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1-a)   c = 10nf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077210" cx="575691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77210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c = 2.2nf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133090" cx="575691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33090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c = 470pf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180715" cx="575691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80715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2-a) RL = 47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846705" cx="575691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46705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RL = 90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427095" cx="575691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7095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RL = 150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339465" cx="5756910"/>
            <wp:effectExtent t="0" b="0" r="0" l="0"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9465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d)RL = 430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379470" cx="5756910"/>
            <wp:effectExtent t="0" b="0" r="0" l="0"/>
            <wp:docPr id="7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79470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e)RL = 1k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251835" cx="5756910"/>
            <wp:effectExtent t="0" b="0" r="0" l="0"/>
            <wp:docPr id="8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51835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f)RL = 2.2k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347720" cx="5756910"/>
            <wp:effectExtent t="0" b="0" r="0" l="0"/>
            <wp:docPr id="9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7720" cx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14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// Yasin Akın Ayturan / 20893427 / Deney4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media/image07.png" Type="http://schemas.openxmlformats.org/officeDocument/2006/relationships/image" Id="rId12"/><Relationship Target="settings.xml" Type="http://schemas.openxmlformats.org/officeDocument/2006/relationships/settings" Id="rId1"/><Relationship Target="media/image08.png" Type="http://schemas.openxmlformats.org/officeDocument/2006/relationships/image" Id="rId13"/><Relationship Target="styles.xml" Type="http://schemas.openxmlformats.org/officeDocument/2006/relationships/styles" Id="rId4"/><Relationship Target="media/image05.png" Type="http://schemas.openxmlformats.org/officeDocument/2006/relationships/image" Id="rId10"/><Relationship Target="numbering.xml" Type="http://schemas.openxmlformats.org/officeDocument/2006/relationships/numbering" Id="rId3"/><Relationship Target="media/image01.png" Type="http://schemas.openxmlformats.org/officeDocument/2006/relationships/image" Id="rId11"/><Relationship Target="media/image04.png" Type="http://schemas.openxmlformats.org/officeDocument/2006/relationships/image" Id="rId9"/><Relationship Target="media/image06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PROTEUS ÇALIŞMASI.docx</dc:title>
</cp:coreProperties>
</file>