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B5" w:rsidRDefault="00B8043C" w:rsidP="00A27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4310380</wp:posOffset>
            </wp:positionH>
            <wp:positionV relativeFrom="paragraph">
              <wp:posOffset>5080</wp:posOffset>
            </wp:positionV>
            <wp:extent cx="1466850" cy="1714500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D50" w:rsidRPr="00A27D5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A27D50">
        <w:rPr>
          <w:rFonts w:ascii="Times New Roman" w:hAnsi="Times New Roman" w:cs="Times New Roman"/>
          <w:sz w:val="24"/>
          <w:szCs w:val="24"/>
        </w:rPr>
        <w:t xml:space="preserve">Deney öncesinde SN7404 kodlu </w:t>
      </w:r>
      <w:proofErr w:type="gramStart"/>
      <w:r w:rsidR="00A27D50">
        <w:rPr>
          <w:rFonts w:ascii="Times New Roman" w:hAnsi="Times New Roman" w:cs="Times New Roman"/>
          <w:sz w:val="24"/>
          <w:szCs w:val="24"/>
        </w:rPr>
        <w:t>entegreyi</w:t>
      </w:r>
      <w:proofErr w:type="gramEnd"/>
      <w:r w:rsidR="00A27D50">
        <w:rPr>
          <w:rFonts w:ascii="Times New Roman" w:hAnsi="Times New Roman" w:cs="Times New Roman"/>
          <w:sz w:val="24"/>
          <w:szCs w:val="24"/>
        </w:rPr>
        <w:t xml:space="preserve"> aldım. </w:t>
      </w:r>
    </w:p>
    <w:p w:rsidR="00A27D50" w:rsidRDefault="00CD08BE" w:rsidP="002771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1772285</wp:posOffset>
            </wp:positionV>
            <wp:extent cx="5762625" cy="3886200"/>
            <wp:effectExtent l="19050" t="0" r="952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4119880</wp:posOffset>
            </wp:positionH>
            <wp:positionV relativeFrom="paragraph">
              <wp:posOffset>1743710</wp:posOffset>
            </wp:positionV>
            <wp:extent cx="1666875" cy="1285875"/>
            <wp:effectExtent l="1905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4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1372235</wp:posOffset>
            </wp:positionV>
            <wp:extent cx="1562100" cy="323850"/>
            <wp:effectExtent l="1905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D50">
        <w:rPr>
          <w:rFonts w:ascii="Times New Roman" w:hAnsi="Times New Roman" w:cs="Times New Roman"/>
          <w:sz w:val="24"/>
          <w:szCs w:val="24"/>
        </w:rPr>
        <w:t xml:space="preserve">Bu </w:t>
      </w:r>
      <w:proofErr w:type="gramStart"/>
      <w:r w:rsidR="00A27D50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="00A27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D50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A27D50">
        <w:rPr>
          <w:rFonts w:ascii="Times New Roman" w:hAnsi="Times New Roman" w:cs="Times New Roman"/>
          <w:sz w:val="24"/>
          <w:szCs w:val="24"/>
        </w:rPr>
        <w:t xml:space="preserve"> mantık ailesine girmektedir. HEX </w:t>
      </w:r>
      <w:proofErr w:type="spellStart"/>
      <w:r w:rsidR="00A27D50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A27D50">
        <w:rPr>
          <w:rFonts w:ascii="Times New Roman" w:hAnsi="Times New Roman" w:cs="Times New Roman"/>
          <w:sz w:val="24"/>
          <w:szCs w:val="24"/>
        </w:rPr>
        <w:t xml:space="preserve"> olarak da bilinmektedir.</w:t>
      </w:r>
      <w:r w:rsidR="00B8043C">
        <w:rPr>
          <w:rFonts w:ascii="Times New Roman" w:hAnsi="Times New Roman" w:cs="Times New Roman"/>
          <w:sz w:val="24"/>
          <w:szCs w:val="24"/>
        </w:rPr>
        <w:t xml:space="preserve"> Entegre tersleyicidir. Çalışma prensibi, girilen veriyi ters olarak çıkışa verir.</w:t>
      </w:r>
      <w:r w:rsidR="00A27D50">
        <w:rPr>
          <w:rFonts w:ascii="Times New Roman" w:hAnsi="Times New Roman" w:cs="Times New Roman"/>
          <w:sz w:val="24"/>
          <w:szCs w:val="24"/>
        </w:rPr>
        <w:t xml:space="preserve"> Entegre üzerinde 14 </w:t>
      </w:r>
      <w:proofErr w:type="spellStart"/>
      <w:r w:rsidR="00A27D5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="00A27D50">
        <w:rPr>
          <w:rFonts w:ascii="Times New Roman" w:hAnsi="Times New Roman" w:cs="Times New Roman"/>
          <w:sz w:val="24"/>
          <w:szCs w:val="24"/>
        </w:rPr>
        <w:t xml:space="preserve"> bulunmaktadır.</w:t>
      </w:r>
      <w:r w:rsidR="00A27D50" w:rsidRPr="00A27D50">
        <w:rPr>
          <w:rFonts w:ascii="Times New Roman" w:hAnsi="Times New Roman" w:cs="Times New Roman"/>
          <w:sz w:val="24"/>
          <w:szCs w:val="24"/>
        </w:rPr>
        <w:t xml:space="preserve"> </w:t>
      </w:r>
      <w:r w:rsidR="00B8043C">
        <w:rPr>
          <w:rFonts w:ascii="Times New Roman" w:hAnsi="Times New Roman" w:cs="Times New Roman"/>
          <w:sz w:val="24"/>
          <w:szCs w:val="24"/>
        </w:rPr>
        <w:t>Bunlardan 6 tanesi mantık kapısı</w:t>
      </w:r>
      <w:r w:rsidR="008A573A">
        <w:rPr>
          <w:rFonts w:ascii="Times New Roman" w:hAnsi="Times New Roman" w:cs="Times New Roman"/>
          <w:sz w:val="24"/>
          <w:szCs w:val="24"/>
        </w:rPr>
        <w:t xml:space="preserve"> (6 adet tersleyici)</w:t>
      </w:r>
      <w:r w:rsidR="00B8043C">
        <w:rPr>
          <w:rFonts w:ascii="Times New Roman" w:hAnsi="Times New Roman" w:cs="Times New Roman"/>
          <w:sz w:val="24"/>
          <w:szCs w:val="24"/>
        </w:rPr>
        <w:t>, 1 tanesi toprak, 1 tanesi de besleme (V</w:t>
      </w:r>
      <w:r w:rsidR="00B8043C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B8043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8043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8043C">
        <w:rPr>
          <w:rFonts w:ascii="Times New Roman" w:hAnsi="Times New Roman" w:cs="Times New Roman"/>
          <w:sz w:val="24"/>
          <w:szCs w:val="24"/>
        </w:rPr>
        <w:t>.</w:t>
      </w:r>
      <w:r w:rsidR="008A573A">
        <w:rPr>
          <w:rFonts w:ascii="Times New Roman" w:hAnsi="Times New Roman" w:cs="Times New Roman"/>
          <w:sz w:val="24"/>
          <w:szCs w:val="24"/>
        </w:rPr>
        <w:t xml:space="preserve"> Entegrenin çalışma sıcaklığı 0 - 70</w:t>
      </w:r>
      <w:r w:rsidR="008A573A" w:rsidRPr="008A573A">
        <w:rPr>
          <w:rFonts w:ascii="Times New Roman" w:eastAsia="Calibri" w:hAnsi="Times New Roman" w:cs="Times New Roman"/>
          <w:sz w:val="24"/>
          <w:szCs w:val="24"/>
        </w:rPr>
        <w:t>°C</w:t>
      </w:r>
      <w:r w:rsidR="008A573A">
        <w:rPr>
          <w:rFonts w:ascii="Times New Roman" w:hAnsi="Times New Roman" w:cs="Times New Roman"/>
          <w:sz w:val="24"/>
          <w:szCs w:val="24"/>
        </w:rPr>
        <w:t xml:space="preserve"> aralığıdır.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yapısı yanda verilmiştir. Ayrıca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özellikleri ve fonksiyon tablosu aşağıdaki tabloda belirtildiği gibidir.</w:t>
      </w:r>
    </w:p>
    <w:p w:rsidR="008A573A" w:rsidRDefault="00751694" w:rsidP="00751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Tablolarda bulunmayan tr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gecikmeleri de 74 serisi için 7 </w:t>
      </w:r>
      <w:proofErr w:type="spellStart"/>
      <w:r>
        <w:rPr>
          <w:rFonts w:ascii="Times New Roman" w:hAnsi="Times New Roman" w:cs="Times New Roman"/>
          <w:sz w:val="24"/>
          <w:szCs w:val="24"/>
        </w:rPr>
        <w:t>ns’den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küçük olarak belirtilmiştir.</w:t>
      </w:r>
    </w:p>
    <w:p w:rsidR="008A573A" w:rsidRDefault="008A573A" w:rsidP="00A27D50">
      <w:pPr>
        <w:jc w:val="both"/>
        <w:rPr>
          <w:rFonts w:ascii="Times New Roman" w:hAnsi="Times New Roman" w:cs="Times New Roman"/>
          <w:sz w:val="24"/>
          <w:szCs w:val="24"/>
        </w:rPr>
      </w:pPr>
      <w:r w:rsidRPr="008A573A">
        <w:rPr>
          <w:rFonts w:ascii="Times New Roman" w:hAnsi="Times New Roman" w:cs="Times New Roman"/>
          <w:b/>
          <w:sz w:val="24"/>
          <w:szCs w:val="24"/>
        </w:rPr>
        <w:t>2)</w:t>
      </w:r>
      <w:r w:rsidR="00F10007">
        <w:rPr>
          <w:rFonts w:ascii="Times New Roman" w:hAnsi="Times New Roman" w:cs="Times New Roman"/>
          <w:sz w:val="24"/>
          <w:szCs w:val="24"/>
        </w:rPr>
        <w:t xml:space="preserve"> Verilen</w:t>
      </w:r>
      <w:r w:rsidR="00273BB5">
        <w:rPr>
          <w:rFonts w:ascii="Times New Roman" w:hAnsi="Times New Roman" w:cs="Times New Roman"/>
          <w:sz w:val="24"/>
          <w:szCs w:val="24"/>
        </w:rPr>
        <w:t xml:space="preserve"> SN 7404 </w:t>
      </w:r>
      <w:proofErr w:type="gramStart"/>
      <w:r w:rsidR="00273BB5">
        <w:rPr>
          <w:rFonts w:ascii="Times New Roman" w:hAnsi="Times New Roman" w:cs="Times New Roman"/>
          <w:sz w:val="24"/>
          <w:szCs w:val="24"/>
        </w:rPr>
        <w:t>entegresi</w:t>
      </w:r>
      <w:proofErr w:type="gramEnd"/>
      <w:r w:rsidR="00F10007">
        <w:rPr>
          <w:rFonts w:ascii="Times New Roman" w:hAnsi="Times New Roman" w:cs="Times New Roman"/>
          <w:sz w:val="24"/>
          <w:szCs w:val="24"/>
        </w:rPr>
        <w:t xml:space="preserve"> ve 10 </w:t>
      </w:r>
      <w:proofErr w:type="spellStart"/>
      <w:r w:rsidR="00F10007">
        <w:rPr>
          <w:rFonts w:ascii="Times New Roman" w:hAnsi="Times New Roman" w:cs="Times New Roman"/>
          <w:sz w:val="24"/>
          <w:szCs w:val="24"/>
        </w:rPr>
        <w:t>pf’lık</w:t>
      </w:r>
      <w:proofErr w:type="spellEnd"/>
      <w:r w:rsidR="00F10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007">
        <w:rPr>
          <w:rFonts w:ascii="Times New Roman" w:hAnsi="Times New Roman" w:cs="Times New Roman"/>
          <w:sz w:val="24"/>
          <w:szCs w:val="24"/>
        </w:rPr>
        <w:t>kapasitör</w:t>
      </w:r>
      <w:proofErr w:type="spellEnd"/>
      <w:r w:rsidR="00F10007">
        <w:rPr>
          <w:rFonts w:ascii="Times New Roman" w:hAnsi="Times New Roman" w:cs="Times New Roman"/>
          <w:sz w:val="24"/>
          <w:szCs w:val="24"/>
        </w:rPr>
        <w:t xml:space="preserve"> ile devreyi kurarak deneye başladım</w:t>
      </w:r>
      <w:r w:rsidR="00273BB5">
        <w:rPr>
          <w:rFonts w:ascii="Times New Roman" w:hAnsi="Times New Roman" w:cs="Times New Roman"/>
          <w:sz w:val="24"/>
          <w:szCs w:val="24"/>
        </w:rPr>
        <w:t xml:space="preserve"> Ardından deneyde istenen ayarlamaları yaptım. Sinyal üretecini ofset ayarı yardımı ile en yüksek 5V, en düşün 0V ve 1KHz’lik üçgen dalga verecek şekilde ayarladım. </w:t>
      </w:r>
      <w:r w:rsidR="00F10007">
        <w:rPr>
          <w:rFonts w:ascii="Times New Roman" w:hAnsi="Times New Roman" w:cs="Times New Roman"/>
          <w:sz w:val="24"/>
          <w:szCs w:val="24"/>
        </w:rPr>
        <w:t>V</w:t>
      </w:r>
      <w:r w:rsidR="00F10007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F10007">
        <w:rPr>
          <w:rFonts w:ascii="Times New Roman" w:hAnsi="Times New Roman" w:cs="Times New Roman"/>
          <w:sz w:val="24"/>
          <w:szCs w:val="24"/>
        </w:rPr>
        <w:t xml:space="preserve"> girişini 5V DC gerilim ile beslerken, V</w:t>
      </w:r>
      <w:r w:rsidR="00F10007">
        <w:rPr>
          <w:rFonts w:ascii="Times New Roman" w:hAnsi="Times New Roman" w:cs="Times New Roman"/>
          <w:sz w:val="24"/>
          <w:szCs w:val="24"/>
          <w:vertAlign w:val="subscript"/>
        </w:rPr>
        <w:t>SS</w:t>
      </w:r>
      <w:r w:rsidR="00F10007">
        <w:rPr>
          <w:rFonts w:ascii="Times New Roman" w:hAnsi="Times New Roman" w:cs="Times New Roman"/>
          <w:sz w:val="24"/>
          <w:szCs w:val="24"/>
        </w:rPr>
        <w:t xml:space="preserve"> girişini ise toprağa bağladım.</w:t>
      </w:r>
    </w:p>
    <w:p w:rsidR="00F10007" w:rsidRDefault="00F10007" w:rsidP="00A27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Osiloskopta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X-Y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hangi bir gözlem yapamadım. Deney çalışmasında doldurmam istenen ölçümleri </w:t>
      </w:r>
      <w:r w:rsidR="00505E97">
        <w:rPr>
          <w:rFonts w:ascii="Times New Roman" w:hAnsi="Times New Roman" w:cs="Times New Roman"/>
          <w:sz w:val="24"/>
          <w:szCs w:val="24"/>
        </w:rPr>
        <w:t>yaptım. Bu gözleme göre;</w:t>
      </w:r>
    </w:p>
    <w:tbl>
      <w:tblPr>
        <w:tblStyle w:val="OrtaKlavuz1-Vurgu1"/>
        <w:tblW w:w="0" w:type="auto"/>
        <w:jc w:val="center"/>
        <w:tblLook w:val="04A0"/>
      </w:tblPr>
      <w:tblGrid>
        <w:gridCol w:w="2088"/>
        <w:gridCol w:w="2023"/>
        <w:gridCol w:w="2023"/>
      </w:tblGrid>
      <w:tr w:rsidR="00505E97" w:rsidTr="003028DD">
        <w:trPr>
          <w:cnfStyle w:val="100000000000"/>
          <w:jc w:val="center"/>
        </w:trPr>
        <w:tc>
          <w:tcPr>
            <w:cnfStyle w:val="001000000000"/>
            <w:tcW w:w="2088" w:type="dxa"/>
          </w:tcPr>
          <w:p w:rsid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505E97" w:rsidRDefault="00505E97" w:rsidP="00505E9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Ölçülen Değerler</w:t>
            </w:r>
          </w:p>
        </w:tc>
        <w:tc>
          <w:tcPr>
            <w:tcW w:w="2023" w:type="dxa"/>
          </w:tcPr>
          <w:p w:rsidR="00505E97" w:rsidRDefault="00505E97" w:rsidP="00505E9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İdeal Değerler</w:t>
            </w:r>
          </w:p>
        </w:tc>
      </w:tr>
      <w:tr w:rsidR="00505E97" w:rsidTr="003028DD">
        <w:trPr>
          <w:cnfStyle w:val="000000100000"/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OL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0 V</w:t>
            </w:r>
          </w:p>
        </w:tc>
        <w:tc>
          <w:tcPr>
            <w:tcW w:w="2023" w:type="dxa"/>
          </w:tcPr>
          <w:p w:rsidR="00505E97" w:rsidRPr="00310222" w:rsidRDefault="00505E97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222">
              <w:rPr>
                <w:rFonts w:ascii="Times New Roman" w:hAnsi="Times New Roman" w:cs="Times New Roman"/>
                <w:b/>
                <w:sz w:val="24"/>
                <w:szCs w:val="24"/>
              </w:rPr>
              <w:t>0.2 V</w:t>
            </w:r>
          </w:p>
        </w:tc>
      </w:tr>
      <w:tr w:rsidR="00505E97" w:rsidTr="003028DD">
        <w:trPr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OH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5.2 V</w:t>
            </w:r>
          </w:p>
        </w:tc>
        <w:tc>
          <w:tcPr>
            <w:tcW w:w="2023" w:type="dxa"/>
          </w:tcPr>
          <w:p w:rsidR="00505E97" w:rsidRPr="00505E97" w:rsidRDefault="00310222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 V</w:t>
            </w:r>
          </w:p>
        </w:tc>
      </w:tr>
      <w:tr w:rsidR="00505E97" w:rsidTr="003028DD">
        <w:trPr>
          <w:cnfStyle w:val="000000100000"/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0 V</w:t>
            </w:r>
          </w:p>
        </w:tc>
        <w:tc>
          <w:tcPr>
            <w:tcW w:w="2023" w:type="dxa"/>
          </w:tcPr>
          <w:p w:rsidR="00505E97" w:rsidRPr="00505E97" w:rsidRDefault="00310222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505E97" w:rsidTr="003028DD">
        <w:trPr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IH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5 V</w:t>
            </w:r>
          </w:p>
        </w:tc>
        <w:tc>
          <w:tcPr>
            <w:tcW w:w="2023" w:type="dxa"/>
          </w:tcPr>
          <w:p w:rsidR="00505E97" w:rsidRPr="00505E97" w:rsidRDefault="00310222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V</w:t>
            </w:r>
          </w:p>
        </w:tc>
      </w:tr>
      <w:tr w:rsidR="00505E97" w:rsidTr="003028DD">
        <w:trPr>
          <w:cnfStyle w:val="000000100000"/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r w:rsidRPr="009540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 xml:space="preserve"> (V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OH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-V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IH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0.2 V</w:t>
            </w:r>
          </w:p>
        </w:tc>
        <w:tc>
          <w:tcPr>
            <w:tcW w:w="2023" w:type="dxa"/>
          </w:tcPr>
          <w:p w:rsidR="00505E97" w:rsidRPr="00505E97" w:rsidRDefault="00310222" w:rsidP="00505E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505E97" w:rsidTr="003028DD">
        <w:trPr>
          <w:jc w:val="center"/>
        </w:trPr>
        <w:tc>
          <w:tcPr>
            <w:cnfStyle w:val="001000000000"/>
            <w:tcW w:w="2088" w:type="dxa"/>
          </w:tcPr>
          <w:p w:rsidR="00505E97" w:rsidRPr="00505E97" w:rsidRDefault="00505E97" w:rsidP="00505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r w:rsidRPr="009540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 xml:space="preserve"> (V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OL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-V</w:t>
            </w:r>
            <w:r w:rsidRPr="00505E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</w:t>
            </w:r>
            <w:r w:rsidRPr="00505E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505E97" w:rsidRPr="00505E97" w:rsidRDefault="00505E97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97">
              <w:rPr>
                <w:rFonts w:ascii="Times New Roman" w:hAnsi="Times New Roman" w:cs="Times New Roman"/>
                <w:b/>
                <w:sz w:val="24"/>
                <w:szCs w:val="24"/>
              </w:rPr>
              <w:t>0 V</w:t>
            </w:r>
          </w:p>
        </w:tc>
        <w:tc>
          <w:tcPr>
            <w:tcW w:w="2023" w:type="dxa"/>
          </w:tcPr>
          <w:p w:rsidR="00505E97" w:rsidRPr="00505E97" w:rsidRDefault="00310222" w:rsidP="00505E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</w:tbl>
    <w:p w:rsidR="00FF7167" w:rsidRDefault="00FF7167" w:rsidP="00FF71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Ön sayfadaki karşılaştırma yapılan değer tablosuna bakıldığında deneyde alınan </w:t>
      </w:r>
      <w:proofErr w:type="gramStart"/>
      <w:r>
        <w:rPr>
          <w:rFonts w:ascii="Times New Roman" w:hAnsi="Times New Roman" w:cs="Times New Roman"/>
          <w:sz w:val="24"/>
          <w:szCs w:val="24"/>
        </w:rPr>
        <w:t>sonuçların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beklenene yakın çıktığı görülmektedir. İdeal değerler, ideal deney koşullarında alınmıştır. Yani besleme gerilimi gürültüsüz 5V ve oda sıcaklığı 25</w:t>
      </w:r>
      <w:r w:rsidRPr="008A573A">
        <w:rPr>
          <w:rFonts w:ascii="Times New Roman" w:eastAsia="Calibri" w:hAnsi="Times New Roman" w:cs="Times New Roman"/>
          <w:sz w:val="24"/>
          <w:szCs w:val="24"/>
        </w:rPr>
        <w:t>°</w:t>
      </w:r>
      <w:proofErr w:type="spellStart"/>
      <w:r w:rsidRPr="008A573A">
        <w:rPr>
          <w:rFonts w:ascii="Times New Roman" w:eastAsia="Calibri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’dir</w:t>
      </w:r>
      <w:proofErr w:type="spellEnd"/>
      <w:r>
        <w:rPr>
          <w:rFonts w:ascii="Times New Roman" w:hAnsi="Times New Roman" w:cs="Times New Roman"/>
          <w:sz w:val="24"/>
          <w:szCs w:val="24"/>
        </w:rPr>
        <w:t>. Bu koşulları deney sırasında sağlayamadığımızdan dola</w:t>
      </w:r>
      <w:r w:rsidR="00ED6C91">
        <w:rPr>
          <w:rFonts w:ascii="Times New Roman" w:hAnsi="Times New Roman" w:cs="Times New Roman"/>
          <w:sz w:val="24"/>
          <w:szCs w:val="24"/>
        </w:rPr>
        <w:t>yı ölçümleri bire bir alamadım. Ayrıca kullanılan devre elemanlarının iç direnci ve elemanları bağlamak için kullanılan kablolar(her ne kadar kısa tutulsa bile) ölçümlerin net çıkmaması için önemli bir etkendir.</w:t>
      </w:r>
    </w:p>
    <w:p w:rsidR="002771FD" w:rsidRDefault="002771FD" w:rsidP="00FF71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FD" w:rsidRDefault="002771FD" w:rsidP="002771FD">
      <w:pPr>
        <w:jc w:val="both"/>
        <w:rPr>
          <w:rFonts w:ascii="Times New Roman" w:hAnsi="Times New Roman" w:cs="Times New Roman"/>
          <w:sz w:val="24"/>
          <w:szCs w:val="24"/>
        </w:rPr>
      </w:pPr>
      <w:r w:rsidRPr="0097004B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Bu bölümde devre üzerinde bir değişiklik yapmadım. Sadece sinyal üreteci ayarlarını, ofset ayarı yardımı ile en yüksek 5V, en düşün 0V ve 100KHz’lik kare dalga verecek şekilde değiştirdim.</w:t>
      </w:r>
      <w:r w:rsidR="00C82E82">
        <w:rPr>
          <w:rFonts w:ascii="Times New Roman" w:hAnsi="Times New Roman" w:cs="Times New Roman"/>
          <w:sz w:val="24"/>
          <w:szCs w:val="24"/>
        </w:rPr>
        <w:t xml:space="preserve"> Ardından </w:t>
      </w:r>
      <w:proofErr w:type="spellStart"/>
      <w:r w:rsidR="00C82E82">
        <w:rPr>
          <w:rFonts w:ascii="Times New Roman" w:hAnsi="Times New Roman" w:cs="Times New Roman"/>
          <w:sz w:val="24"/>
          <w:szCs w:val="24"/>
        </w:rPr>
        <w:t>osiloskobu</w:t>
      </w:r>
      <w:proofErr w:type="spellEnd"/>
      <w:r w:rsidR="00C82E82">
        <w:rPr>
          <w:rFonts w:ascii="Times New Roman" w:hAnsi="Times New Roman" w:cs="Times New Roman"/>
          <w:sz w:val="24"/>
          <w:szCs w:val="24"/>
        </w:rPr>
        <w:t xml:space="preserve"> zaman ekseninde sinyalleri gözlemleyecek şekilde ayarlayıp istenilen değerleri ölçtüm. Buna göre;</w:t>
      </w:r>
    </w:p>
    <w:tbl>
      <w:tblPr>
        <w:tblStyle w:val="OrtaKlavuz1-Vurgu1"/>
        <w:tblpPr w:leftFromText="141" w:rightFromText="141" w:vertAnchor="text" w:horzAnchor="margin" w:tblpXSpec="center" w:tblpY="227"/>
        <w:tblW w:w="0" w:type="auto"/>
        <w:tblLook w:val="04A0"/>
      </w:tblPr>
      <w:tblGrid>
        <w:gridCol w:w="2088"/>
        <w:gridCol w:w="2023"/>
        <w:gridCol w:w="2023"/>
      </w:tblGrid>
      <w:tr w:rsidR="0097004B" w:rsidTr="0097004B">
        <w:trPr>
          <w:cnfStyle w:val="100000000000"/>
        </w:trPr>
        <w:tc>
          <w:tcPr>
            <w:cnfStyle w:val="001000000000"/>
            <w:tcW w:w="2088" w:type="dxa"/>
          </w:tcPr>
          <w:p w:rsidR="0097004B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97004B" w:rsidRDefault="0097004B" w:rsidP="0097004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Ölçülen Değerler</w:t>
            </w:r>
          </w:p>
        </w:tc>
        <w:tc>
          <w:tcPr>
            <w:tcW w:w="2023" w:type="dxa"/>
          </w:tcPr>
          <w:p w:rsidR="0097004B" w:rsidRDefault="0097004B" w:rsidP="0097004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İdeal Değerler</w:t>
            </w:r>
          </w:p>
        </w:tc>
      </w:tr>
      <w:tr w:rsidR="0097004B" w:rsidRPr="00310222" w:rsidTr="0097004B">
        <w:trPr>
          <w:cnfStyle w:val="000000100000"/>
        </w:trPr>
        <w:tc>
          <w:tcPr>
            <w:cnfStyle w:val="001000000000"/>
            <w:tcW w:w="2088" w:type="dxa"/>
          </w:tcPr>
          <w:p w:rsidR="0097004B" w:rsidRPr="00505E97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23" w:type="dxa"/>
          </w:tcPr>
          <w:p w:rsidR="0097004B" w:rsidRPr="00310222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</w:tr>
      <w:tr w:rsidR="0097004B" w:rsidRPr="00505E97" w:rsidTr="0097004B">
        <w:tc>
          <w:tcPr>
            <w:cnfStyle w:val="001000000000"/>
            <w:tcW w:w="2088" w:type="dxa"/>
          </w:tcPr>
          <w:p w:rsidR="0097004B" w:rsidRPr="00505E97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</w:tr>
      <w:tr w:rsidR="0097004B" w:rsidRPr="00505E97" w:rsidTr="0097004B">
        <w:trPr>
          <w:cnfStyle w:val="000000100000"/>
        </w:trPr>
        <w:tc>
          <w:tcPr>
            <w:cnfStyle w:val="001000000000"/>
            <w:tcW w:w="2088" w:type="dxa"/>
          </w:tcPr>
          <w:p w:rsidR="0097004B" w:rsidRPr="00505E97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2E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PHL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</w:tr>
      <w:tr w:rsidR="0097004B" w:rsidRPr="00505E97" w:rsidTr="0097004B">
        <w:tc>
          <w:tcPr>
            <w:cnfStyle w:val="001000000000"/>
            <w:tcW w:w="2088" w:type="dxa"/>
          </w:tcPr>
          <w:p w:rsidR="0097004B" w:rsidRPr="00505E97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2E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PLH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</w:tr>
      <w:tr w:rsidR="0097004B" w:rsidRPr="00505E97" w:rsidTr="0097004B">
        <w:trPr>
          <w:cnfStyle w:val="000000100000"/>
        </w:trPr>
        <w:tc>
          <w:tcPr>
            <w:cnfStyle w:val="001000000000"/>
            <w:tcW w:w="2088" w:type="dxa"/>
          </w:tcPr>
          <w:p w:rsidR="0097004B" w:rsidRPr="00751694" w:rsidRDefault="0097004B" w:rsidP="00970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2E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PHL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2E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]/2)</w:t>
            </w:r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17.5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23" w:type="dxa"/>
          </w:tcPr>
          <w:p w:rsidR="0097004B" w:rsidRPr="00505E97" w:rsidRDefault="0097004B" w:rsidP="0097004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C82E82" w:rsidRDefault="00C82E82" w:rsidP="00277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E82" w:rsidRDefault="00C82E82" w:rsidP="00277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E82" w:rsidRDefault="00C82E82" w:rsidP="00277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1694" w:rsidRDefault="00751694" w:rsidP="00277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1694" w:rsidRDefault="00751694" w:rsidP="00277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1694" w:rsidRPr="00F10007" w:rsidRDefault="001A2207" w:rsidP="00277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 karşılaştırma tablosunda gördüğümüz gibi, değerler beklenene yakın çıkmıştır. İdeal değerler ölçülürken 15pf’lık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 </w:t>
      </w:r>
      <w:r w:rsidR="0097004B">
        <w:rPr>
          <w:rFonts w:ascii="Times New Roman" w:hAnsi="Times New Roman" w:cs="Times New Roman"/>
          <w:sz w:val="24"/>
          <w:szCs w:val="24"/>
        </w:rPr>
        <w:t>Ayrıca, yine uygun oda sıcaklığı, gürültüsüz besleme ve iç dirençler düşünüldüğünde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04B">
        <w:rPr>
          <w:rFonts w:ascii="Times New Roman" w:hAnsi="Times New Roman" w:cs="Times New Roman"/>
          <w:sz w:val="24"/>
          <w:szCs w:val="24"/>
        </w:rPr>
        <w:t xml:space="preserve">sonuçların bire bir çıkmaması olağandır. </w:t>
      </w:r>
    </w:p>
    <w:sectPr w:rsidR="00751694" w:rsidRPr="00F10007" w:rsidSect="00505E97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7D50"/>
    <w:rsid w:val="001A2207"/>
    <w:rsid w:val="00273BB5"/>
    <w:rsid w:val="002771FD"/>
    <w:rsid w:val="00310222"/>
    <w:rsid w:val="003739B5"/>
    <w:rsid w:val="00505E97"/>
    <w:rsid w:val="00657338"/>
    <w:rsid w:val="00751694"/>
    <w:rsid w:val="008A573A"/>
    <w:rsid w:val="0095407E"/>
    <w:rsid w:val="0097004B"/>
    <w:rsid w:val="00A27D50"/>
    <w:rsid w:val="00B8043C"/>
    <w:rsid w:val="00C82E82"/>
    <w:rsid w:val="00CD08BE"/>
    <w:rsid w:val="00ED6C91"/>
    <w:rsid w:val="00F10007"/>
    <w:rsid w:val="00FF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7D5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2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7D5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05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Klavuz1-Vurgu1">
    <w:name w:val="Medium Grid 1 Accent 1"/>
    <w:basedOn w:val="NormalTablo"/>
    <w:uiPriority w:val="67"/>
    <w:rsid w:val="00505E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7B59E-8356-4F51-855F-C0BB5CDA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2011-04-05T16:40:00Z</dcterms:created>
  <dcterms:modified xsi:type="dcterms:W3CDTF">2011-04-05T17:54:00Z</dcterms:modified>
</cp:coreProperties>
</file>