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FF" w:rsidRPr="003D5EED" w:rsidRDefault="00831CFF" w:rsidP="00BA60A6">
      <w:pPr>
        <w:jc w:val="both"/>
        <w:rPr>
          <w:b/>
          <w:bCs/>
        </w:rPr>
      </w:pPr>
      <w:r w:rsidRPr="003D5EED">
        <w:rPr>
          <w:b/>
          <w:bCs/>
        </w:rPr>
        <w:t>1)</w:t>
      </w:r>
      <w:r w:rsidR="00BA60A6" w:rsidRPr="003D5EED">
        <w:rPr>
          <w:b/>
          <w:bCs/>
        </w:rPr>
        <w:t xml:space="preserve"> </w:t>
      </w:r>
      <w:r w:rsidRPr="003D5EED">
        <w:rPr>
          <w:b/>
          <w:bCs/>
          <w:u w:val="single"/>
        </w:rPr>
        <w:t>a) Doyma Akımı (</w:t>
      </w:r>
      <w:proofErr w:type="spellStart"/>
      <w:r w:rsidRPr="003D5EED">
        <w:rPr>
          <w:b/>
          <w:bCs/>
          <w:u w:val="single"/>
        </w:rPr>
        <w:t>Saturation</w:t>
      </w:r>
      <w:proofErr w:type="spellEnd"/>
      <w:r w:rsidRPr="003D5EED">
        <w:rPr>
          <w:b/>
          <w:bCs/>
          <w:u w:val="single"/>
        </w:rPr>
        <w:t xml:space="preserve"> </w:t>
      </w:r>
      <w:proofErr w:type="spellStart"/>
      <w:r w:rsidRPr="003D5EED">
        <w:rPr>
          <w:b/>
          <w:bCs/>
          <w:u w:val="single"/>
        </w:rPr>
        <w:t>Current</w:t>
      </w:r>
      <w:proofErr w:type="spellEnd"/>
      <w:r w:rsidRPr="003D5EED">
        <w:rPr>
          <w:b/>
          <w:bCs/>
          <w:u w:val="single"/>
        </w:rPr>
        <w:t>):</w:t>
      </w:r>
    </w:p>
    <w:p w:rsidR="00831CFF" w:rsidRPr="003D5EED" w:rsidRDefault="00831CFF" w:rsidP="00BA60A6">
      <w:pPr>
        <w:jc w:val="both"/>
      </w:pPr>
    </w:p>
    <w:p w:rsidR="00831CFF" w:rsidRPr="003D5EED" w:rsidRDefault="00831CFF" w:rsidP="00BA60A6">
      <w:pPr>
        <w:ind w:firstLine="708"/>
        <w:jc w:val="both"/>
      </w:pPr>
      <w:proofErr w:type="spellStart"/>
      <w:r w:rsidRPr="003D5EED">
        <w:rPr>
          <w:iCs/>
        </w:rPr>
        <w:t>Drain</w:t>
      </w:r>
      <w:proofErr w:type="spellEnd"/>
      <w:r w:rsidRPr="003D5EED">
        <w:rPr>
          <w:iCs/>
        </w:rPr>
        <w:t xml:space="preserve"> ile </w:t>
      </w:r>
      <w:proofErr w:type="spellStart"/>
      <w:r w:rsidR="00BA60A6" w:rsidRPr="003D5EED">
        <w:rPr>
          <w:iCs/>
        </w:rPr>
        <w:t>S</w:t>
      </w:r>
      <w:r w:rsidRPr="003D5EED">
        <w:rPr>
          <w:iCs/>
        </w:rPr>
        <w:t>ource</w:t>
      </w:r>
      <w:proofErr w:type="spellEnd"/>
      <w:r w:rsidRPr="003D5EED">
        <w:rPr>
          <w:iCs/>
        </w:rPr>
        <w:t xml:space="preserve"> arasındaki gerilim (V</w:t>
      </w:r>
      <w:r w:rsidRPr="003D5EED">
        <w:rPr>
          <w:iCs/>
          <w:vertAlign w:val="subscript"/>
        </w:rPr>
        <w:t>DS</w:t>
      </w:r>
      <w:r w:rsidRPr="003D5EED">
        <w:rPr>
          <w:iCs/>
        </w:rPr>
        <w:t xml:space="preserve">), pozitif yönde arttırılmaya başlanırsa </w:t>
      </w:r>
      <w:r w:rsidR="00BA60A6" w:rsidRPr="003D5EED">
        <w:rPr>
          <w:iCs/>
        </w:rPr>
        <w:t>bununla</w:t>
      </w:r>
      <w:r w:rsidRPr="003D5EED">
        <w:rPr>
          <w:iCs/>
        </w:rPr>
        <w:t xml:space="preserve"> orantılı olarak I</w:t>
      </w:r>
      <w:r w:rsidRPr="003D5EED">
        <w:rPr>
          <w:iCs/>
          <w:vertAlign w:val="subscript"/>
        </w:rPr>
        <w:t>D</w:t>
      </w:r>
      <w:r w:rsidRPr="003D5EED">
        <w:rPr>
          <w:iCs/>
        </w:rPr>
        <w:t xml:space="preserve"> akımı da artar. V</w:t>
      </w:r>
      <w:r w:rsidRPr="003D5EED">
        <w:rPr>
          <w:iCs/>
          <w:vertAlign w:val="subscript"/>
        </w:rPr>
        <w:t>DS</w:t>
      </w:r>
      <w:r w:rsidRPr="003D5EED">
        <w:rPr>
          <w:iCs/>
        </w:rPr>
        <w:t xml:space="preserve"> </w:t>
      </w:r>
      <w:r w:rsidR="00BA60A6" w:rsidRPr="003D5EED">
        <w:rPr>
          <w:iCs/>
        </w:rPr>
        <w:t>artmaya devam ederken,</w:t>
      </w:r>
      <w:r w:rsidRPr="003D5EED">
        <w:rPr>
          <w:iCs/>
        </w:rPr>
        <w:t xml:space="preserve"> kritik bir noktaya kadar bu akım artmaya devam edecektir. Ancak bu </w:t>
      </w:r>
      <w:r w:rsidR="00BA60A6" w:rsidRPr="003D5EED">
        <w:rPr>
          <w:iCs/>
        </w:rPr>
        <w:t xml:space="preserve">kritik </w:t>
      </w:r>
      <w:r w:rsidRPr="003D5EED">
        <w:rPr>
          <w:iCs/>
        </w:rPr>
        <w:t>noktadan sonra V</w:t>
      </w:r>
      <w:r w:rsidRPr="003D5EED">
        <w:rPr>
          <w:iCs/>
          <w:vertAlign w:val="subscript"/>
        </w:rPr>
        <w:t>DS</w:t>
      </w:r>
      <w:r w:rsidRPr="003D5EED">
        <w:rPr>
          <w:iCs/>
        </w:rPr>
        <w:t xml:space="preserve"> artışı</w:t>
      </w:r>
      <w:r w:rsidR="00BA60A6" w:rsidRPr="003D5EED">
        <w:rPr>
          <w:iCs/>
        </w:rPr>
        <w:t>,</w:t>
      </w:r>
      <w:r w:rsidRPr="003D5EED">
        <w:rPr>
          <w:iCs/>
        </w:rPr>
        <w:t xml:space="preserve"> akımı değiştirmemeye başlar ve bu akıma </w:t>
      </w:r>
      <w:r w:rsidRPr="003D5EED">
        <w:t>doyum akımı (</w:t>
      </w:r>
      <w:proofErr w:type="spellStart"/>
      <w:r w:rsidRPr="003D5EED">
        <w:t>saturation</w:t>
      </w:r>
      <w:proofErr w:type="spellEnd"/>
      <w:r w:rsidRPr="003D5EED">
        <w:t xml:space="preserve"> </w:t>
      </w:r>
      <w:proofErr w:type="spellStart"/>
      <w:r w:rsidRPr="003D5EED">
        <w:t>current</w:t>
      </w:r>
      <w:proofErr w:type="spellEnd"/>
      <w:r w:rsidRPr="003D5EED">
        <w:t>)</w:t>
      </w:r>
      <w:r w:rsidRPr="003D5EED">
        <w:rPr>
          <w:iCs/>
        </w:rPr>
        <w:t xml:space="preserve"> denir. Bu noktada </w:t>
      </w:r>
      <w:proofErr w:type="spellStart"/>
      <w:r w:rsidRPr="003D5EED">
        <w:rPr>
          <w:iCs/>
        </w:rPr>
        <w:t>transistör</w:t>
      </w:r>
      <w:proofErr w:type="spellEnd"/>
      <w:r w:rsidRPr="003D5EED">
        <w:rPr>
          <w:iCs/>
        </w:rPr>
        <w:t xml:space="preserve"> doyuma girmiştir diyebiliriz. </w:t>
      </w:r>
      <w:r w:rsidRPr="003D5EED">
        <w:t xml:space="preserve">Doyma akımı </w:t>
      </w:r>
      <w:proofErr w:type="spellStart"/>
      <w:r w:rsidRPr="003D5EED">
        <w:t>reverse</w:t>
      </w:r>
      <w:proofErr w:type="spellEnd"/>
      <w:r w:rsidRPr="003D5EED">
        <w:t xml:space="preserve"> </w:t>
      </w:r>
      <w:proofErr w:type="spellStart"/>
      <w:r w:rsidRPr="003D5EED">
        <w:t>bias</w:t>
      </w:r>
      <w:proofErr w:type="spellEnd"/>
      <w:r w:rsidRPr="003D5EED">
        <w:t xml:space="preserve"> diyotlarda devredeki akıma yaklaşık olarak eşittir. Ancak </w:t>
      </w:r>
      <w:proofErr w:type="spellStart"/>
      <w:r w:rsidRPr="003D5EED">
        <w:t>forward</w:t>
      </w:r>
      <w:proofErr w:type="spellEnd"/>
      <w:r w:rsidRPr="003D5EED">
        <w:t xml:space="preserve"> </w:t>
      </w:r>
      <w:proofErr w:type="spellStart"/>
      <w:r w:rsidRPr="003D5EED">
        <w:t>bias</w:t>
      </w:r>
      <w:proofErr w:type="spellEnd"/>
      <w:r w:rsidRPr="003D5EED">
        <w:t xml:space="preserve"> diyotlarda difüzyon akımı bu doyum akımından daha fazladır.</w:t>
      </w:r>
      <w:r w:rsidR="002E5C5F" w:rsidRPr="003D5EED">
        <w:t xml:space="preserve"> </w:t>
      </w:r>
    </w:p>
    <w:p w:rsidR="002E5C5F" w:rsidRPr="003D5EED" w:rsidRDefault="002E5C5F" w:rsidP="00BA60A6">
      <w:pPr>
        <w:jc w:val="both"/>
      </w:pPr>
    </w:p>
    <w:p w:rsidR="002E5C5F" w:rsidRPr="003D5EED" w:rsidRDefault="002E5C5F" w:rsidP="00BA60A6">
      <w:pPr>
        <w:jc w:val="both"/>
      </w:pPr>
      <w:r w:rsidRPr="003D5EED">
        <w:rPr>
          <w:b/>
          <w:bCs/>
          <w:u w:val="single"/>
        </w:rPr>
        <w:t>NOT:</w:t>
      </w:r>
      <w:r w:rsidRPr="003D5EED">
        <w:t xml:space="preserve"> </w:t>
      </w:r>
      <w:proofErr w:type="spellStart"/>
      <w:r w:rsidRPr="003D5EED">
        <w:t>Channel</w:t>
      </w:r>
      <w:proofErr w:type="spellEnd"/>
      <w:r w:rsidRPr="003D5EED">
        <w:t>-</w:t>
      </w:r>
      <w:proofErr w:type="spellStart"/>
      <w:r w:rsidRPr="003D5EED">
        <w:t>Length</w:t>
      </w:r>
      <w:proofErr w:type="spellEnd"/>
      <w:r w:rsidRPr="003D5EED">
        <w:t xml:space="preserve"> </w:t>
      </w:r>
      <w:proofErr w:type="spellStart"/>
      <w:r w:rsidRPr="003D5EED">
        <w:t>Modulation</w:t>
      </w:r>
      <w:proofErr w:type="spellEnd"/>
      <w:r w:rsidRPr="003D5EED">
        <w:t xml:space="preserve"> ihmal edilmez</w:t>
      </w:r>
      <w:r w:rsidR="003D5EED" w:rsidRPr="003D5EED">
        <w:t xml:space="preserve"> ve</w:t>
      </w:r>
      <w:r w:rsidRPr="003D5EED">
        <w:t xml:space="preserve"> V</w:t>
      </w:r>
      <w:r w:rsidRPr="003D5EED">
        <w:rPr>
          <w:vertAlign w:val="subscript"/>
        </w:rPr>
        <w:t>DS</w:t>
      </w:r>
      <w:r w:rsidRPr="003D5EED">
        <w:t xml:space="preserve"> artışı devam ederse bir noktadan sonra akımda değişim gözlenir.</w:t>
      </w:r>
    </w:p>
    <w:p w:rsidR="00781588" w:rsidRPr="003D5EED" w:rsidRDefault="00781588" w:rsidP="00BA60A6">
      <w:pPr>
        <w:jc w:val="both"/>
      </w:pPr>
    </w:p>
    <w:p w:rsidR="00BC48DA" w:rsidRPr="003D5EED" w:rsidRDefault="007623B7" w:rsidP="003D5EED">
      <w:pPr>
        <w:jc w:val="center"/>
      </w:pPr>
      <w:r w:rsidRPr="003D5EED">
        <w:rPr>
          <w:noProof/>
          <w:lang w:eastAsia="tr-TR"/>
        </w:rPr>
        <w:drawing>
          <wp:inline distT="0" distB="0" distL="0" distR="0">
            <wp:extent cx="3324225" cy="2619375"/>
            <wp:effectExtent l="19050" t="0" r="9525" b="0"/>
            <wp:docPr id="1" name="Resim 1" descr="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0;"/>
                    <pic:cNvPicPr>
                      <a:picLocks noChangeAspect="1" noChangeArrowheads="1"/>
                    </pic:cNvPicPr>
                  </pic:nvPicPr>
                  <pic:blipFill>
                    <a:blip r:embed="rId5" cstate="print"/>
                    <a:srcRect/>
                    <a:stretch>
                      <a:fillRect/>
                    </a:stretch>
                  </pic:blipFill>
                  <pic:spPr bwMode="auto">
                    <a:xfrm>
                      <a:off x="0" y="0"/>
                      <a:ext cx="3324225" cy="2619375"/>
                    </a:xfrm>
                    <a:prstGeom prst="rect">
                      <a:avLst/>
                    </a:prstGeom>
                    <a:noFill/>
                    <a:ln w="9525">
                      <a:noFill/>
                      <a:miter lim="800000"/>
                      <a:headEnd/>
                      <a:tailEnd/>
                    </a:ln>
                  </pic:spPr>
                </pic:pic>
              </a:graphicData>
            </a:graphic>
          </wp:inline>
        </w:drawing>
      </w:r>
    </w:p>
    <w:p w:rsidR="00BC48DA" w:rsidRPr="003D5EED" w:rsidRDefault="00BC48DA" w:rsidP="003D5EED">
      <w:pPr>
        <w:jc w:val="center"/>
        <w:rPr>
          <w:b/>
          <w:bCs/>
        </w:rPr>
      </w:pPr>
      <w:r w:rsidRPr="003D5EED">
        <w:rPr>
          <w:b/>
          <w:bCs/>
        </w:rPr>
        <w:t>Şe</w:t>
      </w:r>
      <w:r w:rsidR="003D5EED" w:rsidRPr="003D5EED">
        <w:rPr>
          <w:b/>
          <w:bCs/>
        </w:rPr>
        <w:t xml:space="preserve">kil </w:t>
      </w:r>
      <w:proofErr w:type="gramStart"/>
      <w:r w:rsidR="003D5EED" w:rsidRPr="003D5EED">
        <w:rPr>
          <w:b/>
          <w:bCs/>
        </w:rPr>
        <w:t>1 :</w:t>
      </w:r>
      <w:r w:rsidRPr="003D5EED">
        <w:rPr>
          <w:b/>
          <w:bCs/>
        </w:rPr>
        <w:t xml:space="preserve">  I</w:t>
      </w:r>
      <w:r w:rsidRPr="003D5EED">
        <w:rPr>
          <w:b/>
          <w:bCs/>
          <w:vertAlign w:val="subscript"/>
        </w:rPr>
        <w:t>D</w:t>
      </w:r>
      <w:proofErr w:type="gramEnd"/>
      <w:r w:rsidRPr="003D5EED">
        <w:rPr>
          <w:b/>
          <w:bCs/>
        </w:rPr>
        <w:t>-V</w:t>
      </w:r>
      <w:r w:rsidRPr="003D5EED">
        <w:rPr>
          <w:b/>
          <w:bCs/>
          <w:vertAlign w:val="subscript"/>
        </w:rPr>
        <w:t>DS</w:t>
      </w:r>
      <w:r w:rsidRPr="003D5EED">
        <w:rPr>
          <w:b/>
          <w:bCs/>
        </w:rPr>
        <w:t xml:space="preserve"> grafiği</w:t>
      </w:r>
    </w:p>
    <w:p w:rsidR="00BC48DA" w:rsidRPr="003D5EED" w:rsidRDefault="00BC48DA" w:rsidP="00BA60A6">
      <w:pPr>
        <w:jc w:val="both"/>
        <w:rPr>
          <w:b/>
          <w:bCs/>
        </w:rPr>
      </w:pPr>
    </w:p>
    <w:p w:rsidR="00BC48DA" w:rsidRPr="003D5EED" w:rsidRDefault="00781588" w:rsidP="00BA60A6">
      <w:pPr>
        <w:jc w:val="both"/>
      </w:pPr>
      <w:r w:rsidRPr="003D5EED">
        <w:t xml:space="preserve">   Yukarıdaki şekilde</w:t>
      </w:r>
      <w:r w:rsidR="00BC48DA" w:rsidRPr="003D5EED">
        <w:t xml:space="preserve"> de görüldüğü gibi bir noktadan sonra </w:t>
      </w:r>
      <w:r w:rsidR="00BC48DA" w:rsidRPr="003D5EED">
        <w:rPr>
          <w:iCs/>
        </w:rPr>
        <w:t>V</w:t>
      </w:r>
      <w:r w:rsidR="00BC48DA" w:rsidRPr="003D5EED">
        <w:rPr>
          <w:iCs/>
          <w:vertAlign w:val="subscript"/>
        </w:rPr>
        <w:t>DS</w:t>
      </w:r>
      <w:r w:rsidR="00BC48DA" w:rsidRPr="003D5EED">
        <w:t xml:space="preserve"> değişimi </w:t>
      </w:r>
      <w:proofErr w:type="spellStart"/>
      <w:r w:rsidR="00BC48DA" w:rsidRPr="003D5EED">
        <w:t>I</w:t>
      </w:r>
      <w:r w:rsidR="00BC48DA" w:rsidRPr="003D5EED">
        <w:rPr>
          <w:vertAlign w:val="subscript"/>
        </w:rPr>
        <w:t>D</w:t>
      </w:r>
      <w:r w:rsidR="003D5EED" w:rsidRPr="003D5EED">
        <w:t>’</w:t>
      </w:r>
      <w:r w:rsidR="00BC48DA" w:rsidRPr="003D5EED">
        <w:t>yi</w:t>
      </w:r>
      <w:proofErr w:type="spellEnd"/>
      <w:r w:rsidR="00BC48DA" w:rsidRPr="003D5EED">
        <w:t xml:space="preserve"> etkilememektedir.</w:t>
      </w:r>
    </w:p>
    <w:p w:rsidR="003D5EED" w:rsidRPr="003D5EED" w:rsidRDefault="003D5EED" w:rsidP="00BA60A6">
      <w:pPr>
        <w:jc w:val="both"/>
      </w:pPr>
    </w:p>
    <w:p w:rsidR="00BC48DA" w:rsidRPr="003D5EED" w:rsidRDefault="00BC48DA" w:rsidP="00BA60A6">
      <w:pPr>
        <w:jc w:val="both"/>
      </w:pPr>
    </w:p>
    <w:p w:rsidR="00BC48DA" w:rsidRPr="003D5EED" w:rsidRDefault="00BC48DA" w:rsidP="00BA60A6">
      <w:pPr>
        <w:jc w:val="both"/>
        <w:rPr>
          <w:b/>
          <w:bCs/>
          <w:u w:val="single"/>
        </w:rPr>
      </w:pPr>
      <w:r w:rsidRPr="003D5EED">
        <w:rPr>
          <w:b/>
          <w:bCs/>
          <w:u w:val="single"/>
        </w:rPr>
        <w:t xml:space="preserve">b)  </w:t>
      </w:r>
      <w:r w:rsidR="00781588" w:rsidRPr="003D5EED">
        <w:rPr>
          <w:b/>
          <w:bCs/>
          <w:u w:val="single"/>
        </w:rPr>
        <w:t xml:space="preserve">Kanal Boyu </w:t>
      </w:r>
      <w:proofErr w:type="spellStart"/>
      <w:r w:rsidR="00781588" w:rsidRPr="003D5EED">
        <w:rPr>
          <w:b/>
          <w:bCs/>
          <w:u w:val="single"/>
        </w:rPr>
        <w:t>Modulasyonu</w:t>
      </w:r>
      <w:proofErr w:type="spellEnd"/>
      <w:r w:rsidR="00781588" w:rsidRPr="003D5EED">
        <w:rPr>
          <w:b/>
          <w:bCs/>
          <w:u w:val="single"/>
        </w:rPr>
        <w:t xml:space="preserve"> (</w:t>
      </w:r>
      <w:proofErr w:type="spellStart"/>
      <w:r w:rsidR="00781588" w:rsidRPr="003D5EED">
        <w:rPr>
          <w:b/>
          <w:bCs/>
          <w:u w:val="single"/>
        </w:rPr>
        <w:t>Channel</w:t>
      </w:r>
      <w:proofErr w:type="spellEnd"/>
      <w:r w:rsidR="00781588" w:rsidRPr="003D5EED">
        <w:rPr>
          <w:b/>
          <w:bCs/>
          <w:u w:val="single"/>
        </w:rPr>
        <w:t xml:space="preserve"> </w:t>
      </w:r>
      <w:proofErr w:type="spellStart"/>
      <w:r w:rsidR="00781588" w:rsidRPr="003D5EED">
        <w:rPr>
          <w:b/>
          <w:bCs/>
          <w:u w:val="single"/>
        </w:rPr>
        <w:t>Length</w:t>
      </w:r>
      <w:proofErr w:type="spellEnd"/>
      <w:r w:rsidR="00781588" w:rsidRPr="003D5EED">
        <w:rPr>
          <w:b/>
          <w:bCs/>
          <w:u w:val="single"/>
        </w:rPr>
        <w:t xml:space="preserve"> </w:t>
      </w:r>
      <w:proofErr w:type="spellStart"/>
      <w:r w:rsidR="00781588" w:rsidRPr="003D5EED">
        <w:rPr>
          <w:b/>
          <w:bCs/>
          <w:u w:val="single"/>
        </w:rPr>
        <w:t>Modulation</w:t>
      </w:r>
      <w:proofErr w:type="spellEnd"/>
      <w:r w:rsidR="00781588" w:rsidRPr="003D5EED">
        <w:rPr>
          <w:b/>
          <w:bCs/>
          <w:u w:val="single"/>
        </w:rPr>
        <w:t>):</w:t>
      </w:r>
    </w:p>
    <w:p w:rsidR="00781588" w:rsidRPr="003D5EED" w:rsidRDefault="00781588" w:rsidP="00BA60A6">
      <w:pPr>
        <w:jc w:val="both"/>
      </w:pPr>
    </w:p>
    <w:p w:rsidR="00781588" w:rsidRPr="003D5EED" w:rsidRDefault="00781588" w:rsidP="00BA60A6">
      <w:pPr>
        <w:jc w:val="both"/>
      </w:pPr>
      <w:r w:rsidRPr="003D5EED">
        <w:t xml:space="preserve">   </w:t>
      </w:r>
      <w:r w:rsidR="003D5EED" w:rsidRPr="003D5EED">
        <w:tab/>
      </w:r>
      <w:r w:rsidRPr="003D5EED">
        <w:t xml:space="preserve">Yukarıda bahsedildiği gibi </w:t>
      </w:r>
      <w:r w:rsidRPr="003D5EED">
        <w:rPr>
          <w:iCs/>
        </w:rPr>
        <w:t>V</w:t>
      </w:r>
      <w:r w:rsidRPr="003D5EED">
        <w:rPr>
          <w:iCs/>
          <w:vertAlign w:val="subscript"/>
        </w:rPr>
        <w:t>DS</w:t>
      </w:r>
      <w:r w:rsidRPr="003D5EED">
        <w:t xml:space="preserve"> = </w:t>
      </w:r>
      <w:r w:rsidRPr="003D5EED">
        <w:rPr>
          <w:iCs/>
        </w:rPr>
        <w:t>V</w:t>
      </w:r>
      <w:r w:rsidRPr="003D5EED">
        <w:rPr>
          <w:iCs/>
          <w:vertAlign w:val="subscript"/>
        </w:rPr>
        <w:t>DS</w:t>
      </w:r>
      <w:r w:rsidRPr="003D5EED">
        <w:t xml:space="preserve"> - V</w:t>
      </w:r>
      <w:r w:rsidRPr="003D5EED">
        <w:rPr>
          <w:vertAlign w:val="subscript"/>
        </w:rPr>
        <w:t>T</w:t>
      </w:r>
      <w:r w:rsidRPr="003D5EED">
        <w:t xml:space="preserve"> olunca </w:t>
      </w:r>
      <w:proofErr w:type="spellStart"/>
      <w:r w:rsidRPr="003D5EED">
        <w:t>transistör</w:t>
      </w:r>
      <w:proofErr w:type="spellEnd"/>
      <w:r w:rsidRPr="003D5EED">
        <w:t xml:space="preserve"> için </w:t>
      </w:r>
      <w:proofErr w:type="spellStart"/>
      <w:r w:rsidRPr="003D5EED">
        <w:t>pinch</w:t>
      </w:r>
      <w:proofErr w:type="spellEnd"/>
      <w:r w:rsidRPr="003D5EED">
        <w:t>-</w:t>
      </w:r>
      <w:proofErr w:type="spellStart"/>
      <w:r w:rsidRPr="003D5EED">
        <w:t>off</w:t>
      </w:r>
      <w:proofErr w:type="spellEnd"/>
      <w:r w:rsidRPr="003D5EED">
        <w:t xml:space="preserve"> kuralı sağlanmış olur ve </w:t>
      </w:r>
      <w:r w:rsidRPr="003D5EED">
        <w:rPr>
          <w:iCs/>
        </w:rPr>
        <w:t>I</w:t>
      </w:r>
      <w:r w:rsidRPr="003D5EED">
        <w:rPr>
          <w:iCs/>
          <w:vertAlign w:val="subscript"/>
        </w:rPr>
        <w:t xml:space="preserve">D </w:t>
      </w:r>
      <w:r w:rsidRPr="003D5EED">
        <w:t xml:space="preserve">akımı bu noktadan sonra doyuma ulaşır. Ancak </w:t>
      </w:r>
      <w:r w:rsidRPr="003D5EED">
        <w:rPr>
          <w:iCs/>
        </w:rPr>
        <w:t>V</w:t>
      </w:r>
      <w:r w:rsidRPr="003D5EED">
        <w:rPr>
          <w:iCs/>
          <w:vertAlign w:val="subscript"/>
        </w:rPr>
        <w:t xml:space="preserve">DS </w:t>
      </w:r>
      <w:r w:rsidRPr="003D5EED">
        <w:t xml:space="preserve">bir süre daha arttırılmaya devam edildiğinde </w:t>
      </w:r>
      <w:r w:rsidRPr="003D5EED">
        <w:rPr>
          <w:iCs/>
        </w:rPr>
        <w:t>V</w:t>
      </w:r>
      <w:r w:rsidRPr="003D5EED">
        <w:rPr>
          <w:iCs/>
          <w:vertAlign w:val="subscript"/>
        </w:rPr>
        <w:t>DS</w:t>
      </w:r>
      <w:r w:rsidRPr="003D5EED">
        <w:t xml:space="preserve"> &gt; </w:t>
      </w:r>
      <w:r w:rsidRPr="003D5EED">
        <w:rPr>
          <w:iCs/>
        </w:rPr>
        <w:t>V</w:t>
      </w:r>
      <w:r w:rsidRPr="003D5EED">
        <w:rPr>
          <w:iCs/>
          <w:vertAlign w:val="subscript"/>
        </w:rPr>
        <w:t>DS</w:t>
      </w:r>
      <w:r w:rsidRPr="003D5EED">
        <w:t xml:space="preserve"> - V</w:t>
      </w:r>
      <w:r w:rsidRPr="003D5EED">
        <w:rPr>
          <w:vertAlign w:val="subscript"/>
        </w:rPr>
        <w:t xml:space="preserve">T </w:t>
      </w:r>
      <w:r w:rsidRPr="003D5EED">
        <w:t xml:space="preserve">olunca, </w:t>
      </w:r>
      <w:r w:rsidRPr="003D5EED">
        <w:rPr>
          <w:szCs w:val="20"/>
        </w:rPr>
        <w:t>kanalın uzunluğunun biraz daha kısaldığı görülür. Bu da I</w:t>
      </w:r>
      <w:r w:rsidRPr="003D5EED">
        <w:rPr>
          <w:szCs w:val="20"/>
          <w:vertAlign w:val="subscript"/>
        </w:rPr>
        <w:t>D</w:t>
      </w:r>
      <w:r w:rsidRPr="003D5EED">
        <w:rPr>
          <w:szCs w:val="20"/>
        </w:rPr>
        <w:t xml:space="preserve"> akımının biraz daha artması sonucunu doğurur. Bu etkiye </w:t>
      </w:r>
      <w:proofErr w:type="spellStart"/>
      <w:r w:rsidRPr="003D5EED">
        <w:rPr>
          <w:iCs/>
          <w:szCs w:val="20"/>
        </w:rPr>
        <w:t>channel</w:t>
      </w:r>
      <w:proofErr w:type="spellEnd"/>
      <w:r w:rsidRPr="003D5EED">
        <w:rPr>
          <w:iCs/>
          <w:szCs w:val="20"/>
        </w:rPr>
        <w:t xml:space="preserve"> </w:t>
      </w:r>
      <w:proofErr w:type="spellStart"/>
      <w:r w:rsidRPr="003D5EED">
        <w:rPr>
          <w:iCs/>
          <w:szCs w:val="20"/>
        </w:rPr>
        <w:t>length</w:t>
      </w:r>
      <w:proofErr w:type="spellEnd"/>
      <w:r w:rsidRPr="003D5EED">
        <w:rPr>
          <w:iCs/>
          <w:szCs w:val="20"/>
        </w:rPr>
        <w:t xml:space="preserve"> </w:t>
      </w:r>
      <w:proofErr w:type="spellStart"/>
      <w:r w:rsidRPr="003D5EED">
        <w:rPr>
          <w:iCs/>
          <w:szCs w:val="20"/>
        </w:rPr>
        <w:t>modulation</w:t>
      </w:r>
      <w:proofErr w:type="spellEnd"/>
      <w:r w:rsidRPr="003D5EED">
        <w:rPr>
          <w:szCs w:val="20"/>
        </w:rPr>
        <w:t xml:space="preserve"> denir.</w:t>
      </w:r>
      <w:r w:rsidRPr="003D5EED">
        <w:t xml:space="preserve"> </w:t>
      </w:r>
    </w:p>
    <w:p w:rsidR="00781588" w:rsidRPr="003D5EED" w:rsidRDefault="00781588" w:rsidP="00BA60A6">
      <w:pPr>
        <w:autoSpaceDE w:val="0"/>
        <w:autoSpaceDN w:val="0"/>
        <w:adjustRightInd w:val="0"/>
        <w:jc w:val="both"/>
        <w:rPr>
          <w:szCs w:val="20"/>
        </w:rPr>
      </w:pPr>
      <w:r w:rsidRPr="003D5EED">
        <w:t xml:space="preserve">    </w:t>
      </w:r>
      <w:r w:rsidR="003D5EED" w:rsidRPr="003D5EED">
        <w:tab/>
      </w:r>
      <w:proofErr w:type="spellStart"/>
      <w:r w:rsidRPr="003D5EED">
        <w:t>Channel</w:t>
      </w:r>
      <w:proofErr w:type="spellEnd"/>
      <w:r w:rsidRPr="003D5EED">
        <w:t xml:space="preserve"> </w:t>
      </w:r>
      <w:proofErr w:type="spellStart"/>
      <w:r w:rsidRPr="003D5EED">
        <w:t>length</w:t>
      </w:r>
      <w:proofErr w:type="spellEnd"/>
      <w:r w:rsidRPr="003D5EED">
        <w:t xml:space="preserve"> </w:t>
      </w:r>
      <w:proofErr w:type="spellStart"/>
      <w:r w:rsidRPr="003D5EED">
        <w:t>modulation</w:t>
      </w:r>
      <w:proofErr w:type="spellEnd"/>
      <w:r w:rsidRPr="003D5EED">
        <w:t xml:space="preserve"> hesaba katıldığında, </w:t>
      </w:r>
      <w:proofErr w:type="spellStart"/>
      <w:r w:rsidRPr="003D5EED">
        <w:t>saturasyon</w:t>
      </w:r>
      <w:proofErr w:type="spellEnd"/>
      <w:r w:rsidRPr="003D5EED">
        <w:t xml:space="preserve"> </w:t>
      </w:r>
      <w:r w:rsidRPr="003D5EED">
        <w:rPr>
          <w:szCs w:val="20"/>
        </w:rPr>
        <w:t xml:space="preserve">denklemini (1 + </w:t>
      </w:r>
      <w:r w:rsidRPr="003D5EED">
        <w:rPr>
          <w:szCs w:val="20"/>
        </w:rPr>
        <w:sym w:font="Symbol" w:char="F06C"/>
      </w:r>
      <w:proofErr w:type="spellStart"/>
      <w:r w:rsidRPr="003D5EED">
        <w:rPr>
          <w:szCs w:val="20"/>
        </w:rPr>
        <w:t>Vds</w:t>
      </w:r>
      <w:proofErr w:type="spellEnd"/>
      <w:r w:rsidRPr="003D5EED">
        <w:rPr>
          <w:szCs w:val="20"/>
        </w:rPr>
        <w:t xml:space="preserve">) ile çarparız. </w:t>
      </w:r>
      <w:r w:rsidRPr="003D5EED">
        <w:rPr>
          <w:szCs w:val="20"/>
        </w:rPr>
        <w:sym w:font="Symbol" w:char="F06C"/>
      </w:r>
      <w:r w:rsidRPr="003D5EED">
        <w:rPr>
          <w:szCs w:val="20"/>
        </w:rPr>
        <w:t xml:space="preserve"> </w:t>
      </w:r>
      <w:proofErr w:type="gramStart"/>
      <w:r w:rsidRPr="003D5EED">
        <w:rPr>
          <w:szCs w:val="20"/>
        </w:rPr>
        <w:t>parametresine</w:t>
      </w:r>
      <w:proofErr w:type="gramEnd"/>
      <w:r w:rsidRPr="003D5EED">
        <w:rPr>
          <w:szCs w:val="20"/>
        </w:rPr>
        <w:t xml:space="preserve"> </w:t>
      </w:r>
      <w:r w:rsidRPr="003D5EED">
        <w:rPr>
          <w:iCs/>
          <w:szCs w:val="20"/>
        </w:rPr>
        <w:t>kanal boyu modülasyonu</w:t>
      </w:r>
      <w:r w:rsidRPr="003D5EED">
        <w:rPr>
          <w:szCs w:val="20"/>
        </w:rPr>
        <w:t xml:space="preserve"> denmektedir. Bu etki</w:t>
      </w:r>
      <w:r w:rsidR="00FB6FFC" w:rsidRPr="003D5EED">
        <w:rPr>
          <w:szCs w:val="20"/>
        </w:rPr>
        <w:t xml:space="preserve"> gerçekleştiğinde</w:t>
      </w:r>
      <w:r w:rsidRPr="003D5EED">
        <w:rPr>
          <w:szCs w:val="20"/>
        </w:rPr>
        <w:t xml:space="preserve"> Şekil-</w:t>
      </w:r>
      <w:r w:rsidR="00FB6FFC" w:rsidRPr="003D5EED">
        <w:rPr>
          <w:szCs w:val="20"/>
        </w:rPr>
        <w:t>1 deki grafikteki V</w:t>
      </w:r>
      <w:r w:rsidR="00FB6FFC" w:rsidRPr="003D5EED">
        <w:rPr>
          <w:szCs w:val="20"/>
          <w:vertAlign w:val="subscript"/>
        </w:rPr>
        <w:t>GS</w:t>
      </w:r>
      <w:r w:rsidR="00FB6FFC" w:rsidRPr="003D5EED">
        <w:rPr>
          <w:szCs w:val="20"/>
        </w:rPr>
        <w:t xml:space="preserve"> eğrilerinin ucunun biraz yukarı doğrulduğu görülmektedir. </w:t>
      </w:r>
    </w:p>
    <w:p w:rsidR="00FB6FFC" w:rsidRPr="003D5EED" w:rsidRDefault="00FB6FFC" w:rsidP="00BA60A6">
      <w:pPr>
        <w:autoSpaceDE w:val="0"/>
        <w:autoSpaceDN w:val="0"/>
        <w:adjustRightInd w:val="0"/>
        <w:jc w:val="both"/>
        <w:rPr>
          <w:b/>
          <w:bCs/>
          <w:szCs w:val="20"/>
        </w:rPr>
      </w:pPr>
      <w:r w:rsidRPr="003D5EED">
        <w:rPr>
          <w:szCs w:val="20"/>
        </w:rPr>
        <w:br w:type="page"/>
      </w:r>
      <w:r w:rsidRPr="003D5EED">
        <w:rPr>
          <w:b/>
          <w:bCs/>
          <w:szCs w:val="20"/>
          <w:u w:val="single"/>
        </w:rPr>
        <w:lastRenderedPageBreak/>
        <w:t>c) Hız Doyumu (</w:t>
      </w:r>
      <w:proofErr w:type="spellStart"/>
      <w:r w:rsidRPr="003D5EED">
        <w:rPr>
          <w:b/>
          <w:bCs/>
          <w:szCs w:val="20"/>
          <w:u w:val="single"/>
        </w:rPr>
        <w:t>Velocity</w:t>
      </w:r>
      <w:proofErr w:type="spellEnd"/>
      <w:r w:rsidRPr="003D5EED">
        <w:rPr>
          <w:b/>
          <w:bCs/>
          <w:szCs w:val="20"/>
          <w:u w:val="single"/>
        </w:rPr>
        <w:t xml:space="preserve"> </w:t>
      </w:r>
      <w:proofErr w:type="spellStart"/>
      <w:r w:rsidRPr="003D5EED">
        <w:rPr>
          <w:b/>
          <w:bCs/>
          <w:szCs w:val="20"/>
          <w:u w:val="single"/>
        </w:rPr>
        <w:t>Saturation</w:t>
      </w:r>
      <w:proofErr w:type="spellEnd"/>
      <w:r w:rsidRPr="003D5EED">
        <w:rPr>
          <w:b/>
          <w:bCs/>
          <w:szCs w:val="20"/>
          <w:u w:val="single"/>
        </w:rPr>
        <w:t>):</w:t>
      </w:r>
      <w:r w:rsidRPr="003D5EED">
        <w:rPr>
          <w:b/>
          <w:bCs/>
          <w:szCs w:val="20"/>
        </w:rPr>
        <w:t xml:space="preserve"> </w:t>
      </w:r>
    </w:p>
    <w:p w:rsidR="00FB6FFC" w:rsidRPr="003D5EED" w:rsidRDefault="00FB6FFC" w:rsidP="00BA60A6">
      <w:pPr>
        <w:autoSpaceDE w:val="0"/>
        <w:autoSpaceDN w:val="0"/>
        <w:adjustRightInd w:val="0"/>
        <w:jc w:val="both"/>
        <w:rPr>
          <w:szCs w:val="20"/>
        </w:rPr>
      </w:pPr>
    </w:p>
    <w:p w:rsidR="00FB6FFC" w:rsidRPr="003D5EED" w:rsidRDefault="00FB6FFC" w:rsidP="003D5EED">
      <w:pPr>
        <w:autoSpaceDE w:val="0"/>
        <w:autoSpaceDN w:val="0"/>
        <w:adjustRightInd w:val="0"/>
        <w:ind w:firstLine="708"/>
        <w:jc w:val="both"/>
        <w:rPr>
          <w:szCs w:val="20"/>
        </w:rPr>
      </w:pPr>
      <w:r w:rsidRPr="003D5EED">
        <w:rPr>
          <w:szCs w:val="20"/>
        </w:rPr>
        <w:t>Taşıyıcıların hızı elektrik alan ile orantılıdır ancak bu alanın değerinden bağımsızdır. Kanal üzerindeki elektrik alan kritik değere ulaştığında taşıyıcıların hızı, taşıyıcıların birbirleriyle çarpışmalarından dolayı doyuma ulaşır. Bu durum kısa kanallı MOSFET yapılarında V</w:t>
      </w:r>
      <w:r w:rsidRPr="003D5EED">
        <w:rPr>
          <w:szCs w:val="20"/>
          <w:vertAlign w:val="subscript"/>
        </w:rPr>
        <w:t>DS</w:t>
      </w:r>
      <w:r w:rsidRPr="003D5EED">
        <w:rPr>
          <w:szCs w:val="20"/>
        </w:rPr>
        <w:t xml:space="preserve"> değerinin artması ile oluşur.</w:t>
      </w:r>
    </w:p>
    <w:p w:rsidR="00BA6ECA" w:rsidRDefault="00FB6FFC" w:rsidP="00BA60A6">
      <w:pPr>
        <w:autoSpaceDE w:val="0"/>
        <w:autoSpaceDN w:val="0"/>
        <w:adjustRightInd w:val="0"/>
        <w:jc w:val="both"/>
        <w:rPr>
          <w:szCs w:val="20"/>
        </w:rPr>
      </w:pPr>
      <w:r w:rsidRPr="003D5EED">
        <w:rPr>
          <w:szCs w:val="20"/>
        </w:rPr>
        <w:t xml:space="preserve">   </w:t>
      </w:r>
      <w:r w:rsidR="003D5EED" w:rsidRPr="003D5EED">
        <w:rPr>
          <w:szCs w:val="20"/>
        </w:rPr>
        <w:tab/>
      </w:r>
      <w:r w:rsidRPr="003D5EED">
        <w:rPr>
          <w:szCs w:val="20"/>
        </w:rPr>
        <w:t xml:space="preserve">Taşıyıcıların </w:t>
      </w:r>
      <w:proofErr w:type="spellStart"/>
      <w:r w:rsidRPr="003D5EED">
        <w:rPr>
          <w:szCs w:val="20"/>
        </w:rPr>
        <w:t>mobilitesi</w:t>
      </w:r>
      <w:proofErr w:type="spellEnd"/>
      <w:r w:rsidRPr="003D5EED">
        <w:rPr>
          <w:szCs w:val="20"/>
        </w:rPr>
        <w:t xml:space="preserve"> sabit olduğunda taşıyıcıların hızının elektrik alana bağlı olan grafiği Şekil-2’de verilmiştir. Elektronların ve deliklerin do</w:t>
      </w:r>
      <w:r w:rsidR="004D1ACD" w:rsidRPr="003D5EED">
        <w:rPr>
          <w:szCs w:val="20"/>
        </w:rPr>
        <w:t>y</w:t>
      </w:r>
      <w:r w:rsidRPr="003D5EED">
        <w:rPr>
          <w:szCs w:val="20"/>
        </w:rPr>
        <w:t>um hızları yaklaşık olarak 10</w:t>
      </w:r>
      <w:r w:rsidRPr="003D5EED">
        <w:rPr>
          <w:szCs w:val="20"/>
          <w:vertAlign w:val="superscript"/>
        </w:rPr>
        <w:t>-5</w:t>
      </w:r>
      <w:r w:rsidRPr="003D5EED">
        <w:rPr>
          <w:szCs w:val="20"/>
        </w:rPr>
        <w:t xml:space="preserve"> m/s’ </w:t>
      </w:r>
      <w:proofErr w:type="spellStart"/>
      <w:r w:rsidRPr="003D5EED">
        <w:rPr>
          <w:szCs w:val="20"/>
        </w:rPr>
        <w:t>dir</w:t>
      </w:r>
      <w:proofErr w:type="spellEnd"/>
      <w:r w:rsidRPr="003D5EED">
        <w:rPr>
          <w:szCs w:val="20"/>
        </w:rPr>
        <w:t>.</w:t>
      </w:r>
      <w:r w:rsidR="0039500F" w:rsidRPr="003D5EED">
        <w:rPr>
          <w:szCs w:val="20"/>
        </w:rPr>
        <w:t xml:space="preserve"> </w:t>
      </w:r>
    </w:p>
    <w:p w:rsidR="004D1ACD" w:rsidRPr="003D5EED" w:rsidRDefault="0039500F" w:rsidP="00BA6ECA">
      <w:pPr>
        <w:autoSpaceDE w:val="0"/>
        <w:autoSpaceDN w:val="0"/>
        <w:adjustRightInd w:val="0"/>
        <w:ind w:firstLine="708"/>
        <w:jc w:val="both"/>
        <w:rPr>
          <w:szCs w:val="20"/>
        </w:rPr>
      </w:pPr>
      <w:r w:rsidRPr="003D5EED">
        <w:rPr>
          <w:szCs w:val="20"/>
        </w:rPr>
        <w:t>Kısa kanallı MOSFET yapısında V</w:t>
      </w:r>
      <w:r w:rsidRPr="003D5EED">
        <w:rPr>
          <w:szCs w:val="20"/>
          <w:vertAlign w:val="subscript"/>
        </w:rPr>
        <w:t>DS</w:t>
      </w:r>
      <w:r w:rsidRPr="003D5EED">
        <w:rPr>
          <w:szCs w:val="20"/>
        </w:rPr>
        <w:t xml:space="preserve"> değeri V</w:t>
      </w:r>
      <w:r w:rsidRPr="003D5EED">
        <w:rPr>
          <w:szCs w:val="20"/>
          <w:vertAlign w:val="subscript"/>
        </w:rPr>
        <w:t>GS</w:t>
      </w:r>
      <w:r w:rsidRPr="003D5EED">
        <w:rPr>
          <w:szCs w:val="20"/>
        </w:rPr>
        <w:t xml:space="preserve"> – V</w:t>
      </w:r>
      <w:r w:rsidRPr="003D5EED">
        <w:rPr>
          <w:szCs w:val="20"/>
          <w:vertAlign w:val="subscript"/>
        </w:rPr>
        <w:t xml:space="preserve">T </w:t>
      </w:r>
      <w:r w:rsidRPr="003D5EED">
        <w:rPr>
          <w:szCs w:val="20"/>
        </w:rPr>
        <w:t>değerine ulaşmadan taşıyıcıların hızı doyuma ulaşır. Kanaldaki elektrik alan, V</w:t>
      </w:r>
      <w:r w:rsidRPr="003D5EED">
        <w:rPr>
          <w:szCs w:val="20"/>
          <w:vertAlign w:val="subscript"/>
        </w:rPr>
        <w:t>DS</w:t>
      </w:r>
      <w:r w:rsidRPr="003D5EED">
        <w:rPr>
          <w:szCs w:val="20"/>
        </w:rPr>
        <w:t xml:space="preserve"> değerinin artması ile kritik değere ulaşır ve </w:t>
      </w:r>
      <w:proofErr w:type="spellStart"/>
      <w:r w:rsidRPr="003D5EED">
        <w:rPr>
          <w:szCs w:val="20"/>
        </w:rPr>
        <w:t>draindeki</w:t>
      </w:r>
      <w:proofErr w:type="spellEnd"/>
      <w:r w:rsidRPr="003D5EED">
        <w:rPr>
          <w:szCs w:val="20"/>
        </w:rPr>
        <w:t xml:space="preserve"> taşıyıcılarda hız doyumu oluşur. </w:t>
      </w:r>
    </w:p>
    <w:p w:rsidR="004D1ACD" w:rsidRPr="003D5EED" w:rsidRDefault="004D1ACD" w:rsidP="00BA60A6">
      <w:pPr>
        <w:jc w:val="both"/>
      </w:pPr>
    </w:p>
    <w:p w:rsidR="00781588" w:rsidRPr="003D5EED" w:rsidRDefault="003D5EED" w:rsidP="00BA60A6">
      <w:pPr>
        <w:jc w:val="both"/>
      </w:pPr>
      <w:r w:rsidRPr="003D5EED">
        <w:rPr>
          <w:noProof/>
          <w:lang w:eastAsia="tr-TR"/>
        </w:rPr>
        <w:drawing>
          <wp:anchor distT="0" distB="0" distL="114300" distR="114300" simplePos="0" relativeHeight="251657728" behindDoc="0" locked="0" layoutInCell="1" allowOverlap="1">
            <wp:simplePos x="0" y="0"/>
            <wp:positionH relativeFrom="column">
              <wp:posOffset>1948180</wp:posOffset>
            </wp:positionH>
            <wp:positionV relativeFrom="paragraph">
              <wp:posOffset>6985</wp:posOffset>
            </wp:positionV>
            <wp:extent cx="1714500" cy="1485900"/>
            <wp:effectExtent l="0" t="0" r="0" b="0"/>
            <wp:wrapSquare wrapText="right"/>
            <wp:docPr id="2"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6" cstate="print"/>
                    <a:srcRect l="-3333" t="-4984" r="-5215" b="-1350"/>
                    <a:stretch>
                      <a:fillRect/>
                    </a:stretch>
                  </pic:blipFill>
                  <pic:spPr bwMode="auto">
                    <a:xfrm rot="-21600000">
                      <a:off x="0" y="0"/>
                      <a:ext cx="1714500" cy="1485900"/>
                    </a:xfrm>
                    <a:prstGeom prst="rect">
                      <a:avLst/>
                    </a:prstGeom>
                    <a:noFill/>
                    <a:ln w="9525">
                      <a:noFill/>
                      <a:miter lim="800000"/>
                      <a:headEnd/>
                      <a:tailEnd/>
                    </a:ln>
                  </pic:spPr>
                </pic:pic>
              </a:graphicData>
            </a:graphic>
          </wp:anchor>
        </w:drawing>
      </w:r>
    </w:p>
    <w:p w:rsidR="004D1ACD" w:rsidRPr="003D5EED" w:rsidRDefault="004D1ACD" w:rsidP="00BA60A6">
      <w:pPr>
        <w:jc w:val="both"/>
      </w:pPr>
    </w:p>
    <w:p w:rsidR="004D1ACD" w:rsidRPr="003D5EED" w:rsidRDefault="004D1ACD" w:rsidP="00BA60A6">
      <w:pPr>
        <w:jc w:val="both"/>
      </w:pPr>
    </w:p>
    <w:p w:rsidR="004D1ACD" w:rsidRPr="003D5EED" w:rsidRDefault="004D1ACD" w:rsidP="00BA60A6">
      <w:pPr>
        <w:jc w:val="both"/>
      </w:pPr>
    </w:p>
    <w:p w:rsidR="004D1ACD" w:rsidRPr="003D5EED" w:rsidRDefault="004D1ACD" w:rsidP="00BA60A6">
      <w:pPr>
        <w:jc w:val="both"/>
      </w:pPr>
    </w:p>
    <w:p w:rsidR="004D1ACD" w:rsidRPr="003D5EED" w:rsidRDefault="004D1ACD" w:rsidP="00BA60A6">
      <w:pPr>
        <w:jc w:val="both"/>
      </w:pPr>
    </w:p>
    <w:p w:rsidR="004D1ACD" w:rsidRPr="003D5EED" w:rsidRDefault="004D1ACD" w:rsidP="00BA60A6">
      <w:pPr>
        <w:jc w:val="both"/>
      </w:pPr>
    </w:p>
    <w:p w:rsidR="004D1ACD" w:rsidRPr="003D5EED" w:rsidRDefault="004D1ACD" w:rsidP="00BA60A6">
      <w:pPr>
        <w:jc w:val="both"/>
      </w:pPr>
    </w:p>
    <w:p w:rsidR="004D1ACD" w:rsidRPr="003D5EED" w:rsidRDefault="004D1ACD" w:rsidP="00BA60A6">
      <w:pPr>
        <w:jc w:val="both"/>
        <w:rPr>
          <w:b/>
          <w:bCs/>
        </w:rPr>
      </w:pPr>
    </w:p>
    <w:p w:rsidR="004D1ACD" w:rsidRPr="003D5EED" w:rsidRDefault="003D5EED" w:rsidP="003D5EED">
      <w:pPr>
        <w:jc w:val="center"/>
        <w:rPr>
          <w:b/>
          <w:bCs/>
        </w:rPr>
      </w:pPr>
      <w:r w:rsidRPr="003D5EED">
        <w:rPr>
          <w:b/>
          <w:bCs/>
        </w:rPr>
        <w:t xml:space="preserve">Şekil </w:t>
      </w:r>
      <w:proofErr w:type="gramStart"/>
      <w:r w:rsidRPr="003D5EED">
        <w:rPr>
          <w:b/>
          <w:bCs/>
        </w:rPr>
        <w:t xml:space="preserve">2 : </w:t>
      </w:r>
      <w:proofErr w:type="spellStart"/>
      <w:r w:rsidR="004D1ACD" w:rsidRPr="003D5EED">
        <w:rPr>
          <w:b/>
          <w:bCs/>
        </w:rPr>
        <w:t>Velocity</w:t>
      </w:r>
      <w:proofErr w:type="spellEnd"/>
      <w:proofErr w:type="gramEnd"/>
      <w:r w:rsidR="004D1ACD" w:rsidRPr="003D5EED">
        <w:rPr>
          <w:b/>
          <w:bCs/>
        </w:rPr>
        <w:t xml:space="preserve"> </w:t>
      </w:r>
      <w:proofErr w:type="spellStart"/>
      <w:r w:rsidR="004D1ACD" w:rsidRPr="003D5EED">
        <w:rPr>
          <w:b/>
          <w:bCs/>
        </w:rPr>
        <w:t>Saturation</w:t>
      </w:r>
      <w:proofErr w:type="spellEnd"/>
    </w:p>
    <w:p w:rsidR="004D1ACD" w:rsidRPr="003D5EED" w:rsidRDefault="004D1ACD" w:rsidP="00BA60A6">
      <w:pPr>
        <w:jc w:val="both"/>
        <w:rPr>
          <w:b/>
          <w:bCs/>
        </w:rPr>
      </w:pPr>
    </w:p>
    <w:p w:rsidR="004D1ACD" w:rsidRPr="003D5EED" w:rsidRDefault="004D1ACD" w:rsidP="00BA60A6">
      <w:pPr>
        <w:jc w:val="both"/>
        <w:rPr>
          <w:b/>
          <w:bCs/>
          <w:u w:val="single"/>
        </w:rPr>
      </w:pPr>
      <w:r w:rsidRPr="003D5EED">
        <w:rPr>
          <w:b/>
          <w:bCs/>
          <w:u w:val="single"/>
        </w:rPr>
        <w:t xml:space="preserve">d) Sıcak-Taşıyıcı Etkisi (Hot </w:t>
      </w:r>
      <w:proofErr w:type="spellStart"/>
      <w:r w:rsidRPr="003D5EED">
        <w:rPr>
          <w:b/>
          <w:bCs/>
          <w:u w:val="single"/>
        </w:rPr>
        <w:t>Carrier</w:t>
      </w:r>
      <w:proofErr w:type="spellEnd"/>
      <w:r w:rsidRPr="003D5EED">
        <w:rPr>
          <w:b/>
          <w:bCs/>
          <w:u w:val="single"/>
        </w:rPr>
        <w:t xml:space="preserve"> </w:t>
      </w:r>
      <w:proofErr w:type="spellStart"/>
      <w:r w:rsidRPr="003D5EED">
        <w:rPr>
          <w:b/>
          <w:bCs/>
          <w:u w:val="single"/>
        </w:rPr>
        <w:t>Effect</w:t>
      </w:r>
      <w:proofErr w:type="spellEnd"/>
      <w:r w:rsidRPr="003D5EED">
        <w:rPr>
          <w:b/>
          <w:bCs/>
          <w:u w:val="single"/>
        </w:rPr>
        <w:t>):</w:t>
      </w:r>
    </w:p>
    <w:p w:rsidR="004D1ACD" w:rsidRPr="003D5EED" w:rsidRDefault="004D1ACD" w:rsidP="00BA60A6">
      <w:pPr>
        <w:jc w:val="both"/>
        <w:rPr>
          <w:b/>
          <w:bCs/>
          <w:u w:val="single"/>
        </w:rPr>
      </w:pPr>
    </w:p>
    <w:p w:rsidR="004D1ACD" w:rsidRPr="003D5EED" w:rsidRDefault="004D1ACD" w:rsidP="00BA60A6">
      <w:pPr>
        <w:autoSpaceDE w:val="0"/>
        <w:autoSpaceDN w:val="0"/>
        <w:adjustRightInd w:val="0"/>
        <w:jc w:val="both"/>
        <w:rPr>
          <w:szCs w:val="20"/>
        </w:rPr>
      </w:pPr>
      <w:r w:rsidRPr="003D5EED">
        <w:rPr>
          <w:iCs/>
        </w:rPr>
        <w:t xml:space="preserve">    </w:t>
      </w:r>
      <w:r w:rsidR="003D5EED" w:rsidRPr="003D5EED">
        <w:rPr>
          <w:iCs/>
        </w:rPr>
        <w:tab/>
      </w:r>
      <w:r w:rsidRPr="003D5EED">
        <w:rPr>
          <w:iCs/>
        </w:rPr>
        <w:t xml:space="preserve">Günümüz teknolojisinde </w:t>
      </w:r>
      <w:proofErr w:type="spellStart"/>
      <w:r w:rsidRPr="003D5EED">
        <w:rPr>
          <w:iCs/>
        </w:rPr>
        <w:t>chip’lerin</w:t>
      </w:r>
      <w:proofErr w:type="spellEnd"/>
      <w:r w:rsidRPr="003D5EED">
        <w:rPr>
          <w:iCs/>
        </w:rPr>
        <w:t xml:space="preserve"> boyutları her geçen gün küçülmektedir. </w:t>
      </w:r>
      <w:proofErr w:type="spellStart"/>
      <w:r w:rsidRPr="003D5EED">
        <w:rPr>
          <w:iCs/>
        </w:rPr>
        <w:t>Chip’lerin</w:t>
      </w:r>
      <w:proofErr w:type="spellEnd"/>
      <w:r w:rsidRPr="003D5EED">
        <w:rPr>
          <w:iCs/>
        </w:rPr>
        <w:t xml:space="preserve"> boyutları küçülmesine rağmen besleme voltajları aynı oranda değişmemektedir. </w:t>
      </w:r>
      <w:r w:rsidRPr="003D5EED">
        <w:rPr>
          <w:szCs w:val="20"/>
        </w:rPr>
        <w:t xml:space="preserve">Elektrik alanlarındaki bu artış elektronlarında hızını arttırmaktadır. Bu nedenden dolayı </w:t>
      </w:r>
      <w:r w:rsidRPr="003D5EED">
        <w:rPr>
          <w:iCs/>
        </w:rPr>
        <w:t xml:space="preserve">bazı elektronlar da </w:t>
      </w:r>
      <w:r w:rsidRPr="003D5EED">
        <w:rPr>
          <w:szCs w:val="20"/>
        </w:rPr>
        <w:t xml:space="preserve">yeterince enerji ve hız kazanınca </w:t>
      </w:r>
      <w:proofErr w:type="spellStart"/>
      <w:r w:rsidRPr="003D5EED">
        <w:rPr>
          <w:szCs w:val="20"/>
        </w:rPr>
        <w:t>gate</w:t>
      </w:r>
      <w:proofErr w:type="spellEnd"/>
      <w:r w:rsidRPr="003D5EED">
        <w:rPr>
          <w:szCs w:val="20"/>
        </w:rPr>
        <w:t xml:space="preserve"> kısmındaki yalıtkan metal oksit tabakayı delmeye başlayıp saplanıyorlar. Bu durum V</w:t>
      </w:r>
      <w:r w:rsidRPr="003D5EED">
        <w:rPr>
          <w:szCs w:val="20"/>
          <w:vertAlign w:val="subscript"/>
        </w:rPr>
        <w:t>T</w:t>
      </w:r>
      <w:r w:rsidRPr="003D5EED">
        <w:rPr>
          <w:szCs w:val="20"/>
        </w:rPr>
        <w:t xml:space="preserve"> geriliminin (</w:t>
      </w:r>
      <w:proofErr w:type="spellStart"/>
      <w:r w:rsidRPr="003D5EED">
        <w:rPr>
          <w:szCs w:val="20"/>
        </w:rPr>
        <w:t>Threshold</w:t>
      </w:r>
      <w:proofErr w:type="spellEnd"/>
      <w:r w:rsidRPr="003D5EED">
        <w:rPr>
          <w:szCs w:val="20"/>
        </w:rPr>
        <w:t xml:space="preserve"> </w:t>
      </w:r>
      <w:proofErr w:type="spellStart"/>
      <w:r w:rsidRPr="003D5EED">
        <w:rPr>
          <w:szCs w:val="20"/>
        </w:rPr>
        <w:t>Voltage</w:t>
      </w:r>
      <w:proofErr w:type="spellEnd"/>
      <w:r w:rsidRPr="003D5EED">
        <w:rPr>
          <w:szCs w:val="20"/>
        </w:rPr>
        <w:t xml:space="preserve">) artmasına yol açmaktadır. Bundan dolayı </w:t>
      </w:r>
      <w:proofErr w:type="spellStart"/>
      <w:r w:rsidRPr="003D5EED">
        <w:rPr>
          <w:szCs w:val="20"/>
        </w:rPr>
        <w:t>transistorlerin</w:t>
      </w:r>
      <w:proofErr w:type="spellEnd"/>
      <w:r w:rsidRPr="003D5EED">
        <w:rPr>
          <w:szCs w:val="20"/>
        </w:rPr>
        <w:t xml:space="preserve"> ömrü kısalmaktadır. Bu </w:t>
      </w:r>
      <w:r w:rsidRPr="003D5EED">
        <w:rPr>
          <w:iCs/>
        </w:rPr>
        <w:t xml:space="preserve">olaya </w:t>
      </w:r>
      <w:r w:rsidRPr="003D5EED">
        <w:t xml:space="preserve">sıcak taşıyıcı etkisi (hot </w:t>
      </w:r>
      <w:proofErr w:type="spellStart"/>
      <w:r w:rsidRPr="003D5EED">
        <w:t>carrier</w:t>
      </w:r>
      <w:proofErr w:type="spellEnd"/>
      <w:r w:rsidRPr="003D5EED">
        <w:t xml:space="preserve"> </w:t>
      </w:r>
      <w:proofErr w:type="spellStart"/>
      <w:r w:rsidRPr="003D5EED">
        <w:t>effect</w:t>
      </w:r>
      <w:proofErr w:type="spellEnd"/>
      <w:r w:rsidRPr="003D5EED">
        <w:t>)</w:t>
      </w:r>
      <w:r w:rsidRPr="003D5EED">
        <w:rPr>
          <w:iCs/>
        </w:rPr>
        <w:t xml:space="preserve"> denir.</w:t>
      </w:r>
    </w:p>
    <w:p w:rsidR="004D1ACD" w:rsidRPr="003D5EED" w:rsidRDefault="004D1ACD" w:rsidP="00BA60A6">
      <w:pPr>
        <w:jc w:val="both"/>
        <w:rPr>
          <w:u w:val="single"/>
        </w:rPr>
      </w:pPr>
    </w:p>
    <w:p w:rsidR="004D1ACD" w:rsidRPr="003D5EED" w:rsidRDefault="004D1ACD" w:rsidP="00BA60A6">
      <w:pPr>
        <w:jc w:val="both"/>
        <w:rPr>
          <w:b/>
          <w:bCs/>
          <w:u w:val="single"/>
        </w:rPr>
      </w:pPr>
      <w:r w:rsidRPr="003D5EED">
        <w:rPr>
          <w:b/>
          <w:bCs/>
          <w:u w:val="single"/>
        </w:rPr>
        <w:t xml:space="preserve">e) Metal Göçü (Metal </w:t>
      </w:r>
      <w:proofErr w:type="spellStart"/>
      <w:r w:rsidRPr="003D5EED">
        <w:rPr>
          <w:b/>
          <w:bCs/>
          <w:u w:val="single"/>
        </w:rPr>
        <w:t>Migration</w:t>
      </w:r>
      <w:proofErr w:type="spellEnd"/>
      <w:r w:rsidRPr="003D5EED">
        <w:rPr>
          <w:b/>
          <w:bCs/>
          <w:u w:val="single"/>
        </w:rPr>
        <w:t xml:space="preserve">): </w:t>
      </w:r>
    </w:p>
    <w:p w:rsidR="004D1ACD" w:rsidRPr="003D5EED" w:rsidRDefault="004D1ACD" w:rsidP="00BA60A6">
      <w:pPr>
        <w:jc w:val="both"/>
        <w:rPr>
          <w:b/>
          <w:bCs/>
          <w:u w:val="single"/>
        </w:rPr>
      </w:pPr>
    </w:p>
    <w:p w:rsidR="003D5EED" w:rsidRDefault="004D1ACD" w:rsidP="00BA60A6">
      <w:pPr>
        <w:jc w:val="both"/>
      </w:pPr>
      <w:r w:rsidRPr="003D5EED">
        <w:t xml:space="preserve">   </w:t>
      </w:r>
      <w:r w:rsidR="003D5EED" w:rsidRPr="003D5EED">
        <w:tab/>
      </w:r>
      <w:r w:rsidR="006C778E" w:rsidRPr="003D5EED">
        <w:rPr>
          <w:iCs/>
        </w:rPr>
        <w:t xml:space="preserve">Metal göçü, </w:t>
      </w:r>
      <w:proofErr w:type="spellStart"/>
      <w:r w:rsidR="006C778E" w:rsidRPr="003D5EED">
        <w:rPr>
          <w:iCs/>
        </w:rPr>
        <w:t>transistörün</w:t>
      </w:r>
      <w:proofErr w:type="spellEnd"/>
      <w:r w:rsidR="006C778E" w:rsidRPr="003D5EED">
        <w:rPr>
          <w:iCs/>
        </w:rPr>
        <w:t xml:space="preserve"> temas noktalarındaki alaşımın difüzyon ile silikon yapıya nüfuz etmesi olayıdır. </w:t>
      </w:r>
      <w:r w:rsidR="006C778E" w:rsidRPr="003D5EED">
        <w:t xml:space="preserve">Bir telin akım taşıma kapasitesi, bu telin kesit alanına bağlıdır. Akım çok fazla iken elektron akışı, teldeki metalleri iter. Buna </w:t>
      </w:r>
      <w:r w:rsidR="006C778E" w:rsidRPr="003D5EED">
        <w:rPr>
          <w:iCs/>
        </w:rPr>
        <w:t>metal göçü</w:t>
      </w:r>
      <w:r w:rsidR="003D5EED">
        <w:t xml:space="preserve"> denir.</w:t>
      </w:r>
    </w:p>
    <w:p w:rsidR="006C778E" w:rsidRPr="003D5EED" w:rsidRDefault="006C778E" w:rsidP="003D5EED">
      <w:pPr>
        <w:ind w:firstLine="708"/>
        <w:jc w:val="both"/>
      </w:pPr>
      <w:r w:rsidRPr="003D5EED">
        <w:t xml:space="preserve">Eğer direnç artarsa, metal göçü de artar. Metal göçünün gerçekleşmesi iyi bir </w:t>
      </w:r>
      <w:r w:rsidR="003D5EED">
        <w:t xml:space="preserve">şey </w:t>
      </w:r>
      <w:r w:rsidRPr="003D5EED">
        <w:t xml:space="preserve">değildir. Metal göçünün çok fazla gerçekleşmesi telin kopmasına neden olabilir. Bu da zarar gören </w:t>
      </w:r>
      <w:proofErr w:type="spellStart"/>
      <w:r w:rsidRPr="003D5EED">
        <w:t>transistörün</w:t>
      </w:r>
      <w:proofErr w:type="spellEnd"/>
      <w:r w:rsidRPr="003D5EED">
        <w:t xml:space="preserve"> yanlış çalışmasına neden olur. </w:t>
      </w:r>
    </w:p>
    <w:p w:rsidR="006C778E" w:rsidRPr="003D5EED" w:rsidRDefault="006C778E" w:rsidP="00BA60A6">
      <w:pPr>
        <w:jc w:val="both"/>
      </w:pPr>
    </w:p>
    <w:p w:rsidR="006C778E" w:rsidRPr="003D5EED" w:rsidRDefault="006C778E" w:rsidP="00BA60A6">
      <w:pPr>
        <w:jc w:val="both"/>
        <w:rPr>
          <w:b/>
          <w:bCs/>
          <w:u w:val="single"/>
        </w:rPr>
      </w:pPr>
      <w:r w:rsidRPr="003D5EED">
        <w:rPr>
          <w:b/>
          <w:bCs/>
          <w:u w:val="single"/>
        </w:rPr>
        <w:t xml:space="preserve">f) CMOS Mandallama (CMOS </w:t>
      </w:r>
      <w:proofErr w:type="spellStart"/>
      <w:r w:rsidRPr="003D5EED">
        <w:rPr>
          <w:b/>
          <w:bCs/>
          <w:u w:val="single"/>
        </w:rPr>
        <w:t>Latch</w:t>
      </w:r>
      <w:proofErr w:type="spellEnd"/>
      <w:r w:rsidRPr="003D5EED">
        <w:rPr>
          <w:b/>
          <w:bCs/>
          <w:u w:val="single"/>
        </w:rPr>
        <w:t>-</w:t>
      </w:r>
      <w:proofErr w:type="spellStart"/>
      <w:r w:rsidRPr="003D5EED">
        <w:rPr>
          <w:b/>
          <w:bCs/>
          <w:u w:val="single"/>
        </w:rPr>
        <w:t>up</w:t>
      </w:r>
      <w:proofErr w:type="spellEnd"/>
      <w:r w:rsidRPr="003D5EED">
        <w:rPr>
          <w:b/>
          <w:bCs/>
          <w:u w:val="single"/>
        </w:rPr>
        <w:t xml:space="preserve">): </w:t>
      </w:r>
    </w:p>
    <w:p w:rsidR="006C778E" w:rsidRPr="003D5EED" w:rsidRDefault="006C778E" w:rsidP="00BA60A6">
      <w:pPr>
        <w:jc w:val="both"/>
      </w:pPr>
    </w:p>
    <w:p w:rsidR="004D1ACD" w:rsidRPr="003D5EED" w:rsidRDefault="006C778E" w:rsidP="00BA60A6">
      <w:pPr>
        <w:jc w:val="both"/>
      </w:pPr>
      <w:r w:rsidRPr="003D5EED">
        <w:t xml:space="preserve">   </w:t>
      </w:r>
      <w:r w:rsidR="003D5EED" w:rsidRPr="003D5EED">
        <w:tab/>
      </w:r>
      <w:r w:rsidRPr="003D5EED">
        <w:t xml:space="preserve">Aynı </w:t>
      </w:r>
      <w:proofErr w:type="spellStart"/>
      <w:r w:rsidRPr="003D5EED">
        <w:t>substrate</w:t>
      </w:r>
      <w:proofErr w:type="spellEnd"/>
      <w:r w:rsidRPr="003D5EED">
        <w:t xml:space="preserve"> üzerine farklı </w:t>
      </w:r>
      <w:r w:rsidR="003D5EED">
        <w:t>kanallar</w:t>
      </w:r>
      <w:r w:rsidRPr="003D5EED">
        <w:t xml:space="preserve"> (birden çok NMOS </w:t>
      </w:r>
      <w:r w:rsidR="003D5EED">
        <w:t>veya</w:t>
      </w:r>
      <w:r w:rsidRPr="003D5EED">
        <w:t xml:space="preserve"> PMOS) koyabilmek için N veya P </w:t>
      </w:r>
      <w:proofErr w:type="spellStart"/>
      <w:r w:rsidRPr="003D5EED">
        <w:t>substrate</w:t>
      </w:r>
      <w:proofErr w:type="spellEnd"/>
      <w:r w:rsidRPr="003D5EED">
        <w:t xml:space="preserve"> içine N veya P </w:t>
      </w:r>
      <w:proofErr w:type="spellStart"/>
      <w:r w:rsidRPr="003D5EED">
        <w:t>substrate</w:t>
      </w:r>
      <w:proofErr w:type="spellEnd"/>
      <w:r w:rsidRPr="003D5EED">
        <w:t xml:space="preserve"> koymak gerekir. Sonuç olarak birkaç </w:t>
      </w:r>
      <w:proofErr w:type="spellStart"/>
      <w:r w:rsidRPr="003D5EED">
        <w:t>transistörden</w:t>
      </w:r>
      <w:proofErr w:type="spellEnd"/>
      <w:r w:rsidRPr="003D5EED">
        <w:t xml:space="preserve"> oluşan bir devre </w:t>
      </w:r>
      <w:r w:rsidR="006B1597" w:rsidRPr="003D5EED">
        <w:t>oluşur</w:t>
      </w:r>
      <w:r w:rsidRPr="003D5EED">
        <w:t>. Örne</w:t>
      </w:r>
      <w:r w:rsidR="006B1597" w:rsidRPr="003D5EED">
        <w:t>ğin;</w:t>
      </w:r>
      <w:r w:rsidRPr="003D5EED">
        <w:t xml:space="preserve"> iki </w:t>
      </w:r>
      <w:proofErr w:type="spellStart"/>
      <w:r w:rsidRPr="003D5EED">
        <w:t>transistö</w:t>
      </w:r>
      <w:r w:rsidR="006B1597" w:rsidRPr="003D5EED">
        <w:t>r</w:t>
      </w:r>
      <w:proofErr w:type="spellEnd"/>
      <w:r w:rsidR="006B1597" w:rsidRPr="003D5EED">
        <w:t xml:space="preserve"> oluşmuş olsun</w:t>
      </w:r>
      <w:r w:rsidRPr="003D5EED">
        <w:t xml:space="preserve">, bu iki </w:t>
      </w:r>
      <w:proofErr w:type="spellStart"/>
      <w:r w:rsidRPr="003D5EED">
        <w:t>transistör</w:t>
      </w:r>
      <w:proofErr w:type="spellEnd"/>
      <w:r w:rsidRPr="003D5EED">
        <w:t xml:space="preserve"> </w:t>
      </w:r>
      <w:r w:rsidR="00BA6ECA">
        <w:t xml:space="preserve">birbirlerinin </w:t>
      </w:r>
      <w:proofErr w:type="spellStart"/>
      <w:r w:rsidR="00BA6ECA">
        <w:t>baselerini</w:t>
      </w:r>
      <w:proofErr w:type="spellEnd"/>
      <w:r w:rsidRPr="003D5EED">
        <w:t xml:space="preserve"> besleyebilir ve bunun sonucu olarak ya devre yanar ya da </w:t>
      </w:r>
      <w:proofErr w:type="spellStart"/>
      <w:r w:rsidRPr="003D5EED">
        <w:t>power</w:t>
      </w:r>
      <w:proofErr w:type="spellEnd"/>
      <w:r w:rsidRPr="003D5EED">
        <w:t>-</w:t>
      </w:r>
      <w:proofErr w:type="spellStart"/>
      <w:r w:rsidRPr="003D5EED">
        <w:t>off</w:t>
      </w:r>
      <w:proofErr w:type="spellEnd"/>
      <w:r w:rsidRPr="003D5EED">
        <w:t xml:space="preserve"> yapmadan çalışmaz hale gelir. Buna</w:t>
      </w:r>
      <w:r w:rsidR="001960DB" w:rsidRPr="003D5EED">
        <w:t xml:space="preserve"> </w:t>
      </w:r>
      <w:r w:rsidR="001960DB" w:rsidRPr="003D5EED">
        <w:rPr>
          <w:iCs/>
        </w:rPr>
        <w:t xml:space="preserve">CMOS </w:t>
      </w:r>
      <w:r w:rsidR="00BA6ECA">
        <w:rPr>
          <w:iCs/>
        </w:rPr>
        <w:t>Mandallama</w:t>
      </w:r>
      <w:r w:rsidRPr="003D5EED">
        <w:rPr>
          <w:iCs/>
        </w:rPr>
        <w:t xml:space="preserve"> </w:t>
      </w:r>
      <w:r w:rsidR="001960DB" w:rsidRPr="003D5EED">
        <w:rPr>
          <w:iCs/>
        </w:rPr>
        <w:t>(</w:t>
      </w:r>
      <w:proofErr w:type="spellStart"/>
      <w:r w:rsidRPr="003D5EED">
        <w:rPr>
          <w:iCs/>
        </w:rPr>
        <w:t>latch</w:t>
      </w:r>
      <w:proofErr w:type="spellEnd"/>
      <w:r w:rsidRPr="003D5EED">
        <w:rPr>
          <w:iCs/>
        </w:rPr>
        <w:t>-</w:t>
      </w:r>
      <w:proofErr w:type="spellStart"/>
      <w:r w:rsidRPr="003D5EED">
        <w:rPr>
          <w:iCs/>
        </w:rPr>
        <w:t>up</w:t>
      </w:r>
      <w:proofErr w:type="spellEnd"/>
      <w:r w:rsidR="001960DB" w:rsidRPr="003D5EED">
        <w:rPr>
          <w:iCs/>
        </w:rPr>
        <w:t>)</w:t>
      </w:r>
      <w:r w:rsidRPr="003D5EED">
        <w:t xml:space="preserve"> denir. Aynı zamanda, CMOS devrelerinde bilgi kaybına ya da mantıksal durumun değişmesine neden olan bir hata </w:t>
      </w:r>
      <w:proofErr w:type="spellStart"/>
      <w:r w:rsidRPr="003D5EED">
        <w:t>modudur</w:t>
      </w:r>
      <w:proofErr w:type="spellEnd"/>
      <w:r w:rsidRPr="003D5EED">
        <w:t xml:space="preserve">. </w:t>
      </w:r>
      <w:r w:rsidR="00BA6ECA">
        <w:t>Bu durum</w:t>
      </w:r>
      <w:r w:rsidR="006B1597" w:rsidRPr="003D5EED">
        <w:t xml:space="preserve"> </w:t>
      </w:r>
      <w:r w:rsidRPr="003D5EED">
        <w:t xml:space="preserve">hatalara ve kayıplara </w:t>
      </w:r>
      <w:r w:rsidR="001936EE" w:rsidRPr="003D5EED">
        <w:t>yol açabilir.</w:t>
      </w:r>
    </w:p>
    <w:sectPr w:rsidR="004D1ACD" w:rsidRPr="003D5EED" w:rsidSect="00B954A2">
      <w:pgSz w:w="11906" w:h="16838"/>
      <w:pgMar w:top="1417" w:right="1417" w:bottom="89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2"/>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A00002EF" w:usb1="4000004B"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30DD3"/>
    <w:multiLevelType w:val="hybridMultilevel"/>
    <w:tmpl w:val="4DFA006C"/>
    <w:lvl w:ilvl="0" w:tplc="041F0017">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
    <w:nsid w:val="4E640C7B"/>
    <w:multiLevelType w:val="hybridMultilevel"/>
    <w:tmpl w:val="3A3EE952"/>
    <w:lvl w:ilvl="0" w:tplc="041F0017">
      <w:start w:val="1"/>
      <w:numFmt w:val="lowerLetter"/>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compat>
    <w:applyBreakingRules/>
    <w:useFELayout/>
  </w:compat>
  <w:rsids>
    <w:rsidRoot w:val="0076061E"/>
    <w:rsid w:val="001936EE"/>
    <w:rsid w:val="001960DB"/>
    <w:rsid w:val="002E5C5F"/>
    <w:rsid w:val="0039500F"/>
    <w:rsid w:val="003D5EED"/>
    <w:rsid w:val="004D1ACD"/>
    <w:rsid w:val="0051118C"/>
    <w:rsid w:val="006962B9"/>
    <w:rsid w:val="006B1597"/>
    <w:rsid w:val="006C778E"/>
    <w:rsid w:val="0076061E"/>
    <w:rsid w:val="007623B7"/>
    <w:rsid w:val="00781588"/>
    <w:rsid w:val="00831CFF"/>
    <w:rsid w:val="00B954A2"/>
    <w:rsid w:val="00BA60A6"/>
    <w:rsid w:val="00BA6ECA"/>
    <w:rsid w:val="00BC48DA"/>
    <w:rsid w:val="00FB6FF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18C"/>
    <w:rPr>
      <w:sz w:val="24"/>
      <w:szCs w:val="24"/>
      <w:lang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D5EED"/>
    <w:rPr>
      <w:rFonts w:ascii="Tahoma" w:hAnsi="Tahoma" w:cs="Tahoma"/>
      <w:sz w:val="16"/>
      <w:szCs w:val="16"/>
    </w:rPr>
  </w:style>
  <w:style w:type="character" w:customStyle="1" w:styleId="BalonMetniChar">
    <w:name w:val="Balon Metni Char"/>
    <w:basedOn w:val="VarsaylanParagrafYazTipi"/>
    <w:link w:val="BalonMetni"/>
    <w:uiPriority w:val="99"/>
    <w:semiHidden/>
    <w:rsid w:val="003D5EED"/>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609</Words>
  <Characters>3477</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dc:creator>
  <cp:lastModifiedBy>user</cp:lastModifiedBy>
  <cp:revision>3</cp:revision>
  <dcterms:created xsi:type="dcterms:W3CDTF">2011-04-27T17:33:00Z</dcterms:created>
  <dcterms:modified xsi:type="dcterms:W3CDTF">2011-04-27T18:20:00Z</dcterms:modified>
</cp:coreProperties>
</file>