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C6" w:rsidRDefault="00B775C6" w:rsidP="00B775C6">
      <w:pPr>
        <w:jc w:val="center"/>
      </w:pPr>
      <w:r>
        <w:rPr>
          <w:noProof/>
        </w:rPr>
        <w:drawing>
          <wp:inline distT="0" distB="0" distL="0" distR="0">
            <wp:extent cx="1752600" cy="2524125"/>
            <wp:effectExtent l="19050" t="0" r="0" b="0"/>
            <wp:docPr id="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pPr>
        <w:rPr>
          <w:b/>
          <w:bCs/>
        </w:rPr>
      </w:pPr>
      <w:r>
        <w:rPr>
          <w:b/>
          <w:bCs/>
        </w:rPr>
        <w:t>Deney:</w:t>
      </w:r>
    </w:p>
    <w:p w:rsidR="00B775C6" w:rsidRDefault="00B775C6" w:rsidP="00B775C6">
      <w:r>
        <w:rPr>
          <w:b/>
          <w:bCs/>
        </w:rPr>
        <w:t>1)</w:t>
      </w:r>
      <w:r>
        <w:t>Şekilde verilen terleyicinin ağ listesini oluşturduk:</w:t>
      </w:r>
    </w:p>
    <w:p w:rsidR="00B775C6" w:rsidRDefault="00B775C6" w:rsidP="00B775C6"/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Soru1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.MODEL MOSN NMOS LEVEL=2 LD=0.15U TOX=200.0E-10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NSUB=5.36726E+15 VTO=</w:t>
      </w:r>
      <w:proofErr w:type="gramStart"/>
      <w:r>
        <w:rPr>
          <w:rFonts w:ascii="Courier New" w:hAnsi="Courier New" w:cs="Courier New"/>
          <w:sz w:val="20"/>
        </w:rPr>
        <w:t>0.743469</w:t>
      </w:r>
      <w:proofErr w:type="gramEnd"/>
      <w:r>
        <w:rPr>
          <w:rFonts w:ascii="Courier New" w:hAnsi="Courier New" w:cs="Courier New"/>
          <w:sz w:val="20"/>
        </w:rPr>
        <w:t xml:space="preserve"> KP=8.00059E-05 GAMMA=0.543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PHI=</w:t>
      </w:r>
      <w:proofErr w:type="gramStart"/>
      <w:r>
        <w:rPr>
          <w:rFonts w:ascii="Courier New" w:hAnsi="Courier New" w:cs="Courier New"/>
          <w:sz w:val="20"/>
        </w:rPr>
        <w:t>0.6</w:t>
      </w:r>
      <w:proofErr w:type="gramEnd"/>
      <w:r>
        <w:rPr>
          <w:rFonts w:ascii="Courier New" w:hAnsi="Courier New" w:cs="Courier New"/>
          <w:sz w:val="20"/>
        </w:rPr>
        <w:t xml:space="preserve"> U0=655.881 UEXP=0.157282 UCRIT=31443.8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DELTA=</w:t>
      </w:r>
      <w:proofErr w:type="gramStart"/>
      <w:r>
        <w:rPr>
          <w:rFonts w:ascii="Courier New" w:hAnsi="Courier New" w:cs="Courier New"/>
          <w:sz w:val="20"/>
        </w:rPr>
        <w:t>2.39824</w:t>
      </w:r>
      <w:proofErr w:type="gramEnd"/>
      <w:r>
        <w:rPr>
          <w:rFonts w:ascii="Courier New" w:hAnsi="Courier New" w:cs="Courier New"/>
          <w:sz w:val="20"/>
        </w:rPr>
        <w:t xml:space="preserve"> VMAX=55260.9 XJ=0.25U LAMBDA=0.0367072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NFS=1E+12 NEFF=1.001 NSS=1E+11 TPG=</w:t>
      </w:r>
      <w:proofErr w:type="gramStart"/>
      <w:r>
        <w:rPr>
          <w:rFonts w:ascii="Courier New" w:hAnsi="Courier New" w:cs="Courier New"/>
          <w:sz w:val="20"/>
        </w:rPr>
        <w:t>1.0</w:t>
      </w:r>
      <w:proofErr w:type="gramEnd"/>
      <w:r>
        <w:rPr>
          <w:rFonts w:ascii="Courier New" w:hAnsi="Courier New" w:cs="Courier New"/>
          <w:sz w:val="20"/>
        </w:rPr>
        <w:t xml:space="preserve"> RSH=70.00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CGDO=4.3E-10 CGSO=4.3E-10 CJ=</w:t>
      </w:r>
      <w:proofErr w:type="gramStart"/>
      <w:r>
        <w:rPr>
          <w:rFonts w:ascii="Courier New" w:hAnsi="Courier New" w:cs="Courier New"/>
          <w:sz w:val="20"/>
        </w:rPr>
        <w:t>0.0003</w:t>
      </w:r>
      <w:proofErr w:type="gramEnd"/>
      <w:r>
        <w:rPr>
          <w:rFonts w:ascii="Courier New" w:hAnsi="Courier New" w:cs="Courier New"/>
          <w:sz w:val="20"/>
        </w:rPr>
        <w:t xml:space="preserve"> MJ=0.6585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CJSW=8.0E-10 MJSW=</w:t>
      </w:r>
      <w:proofErr w:type="gramStart"/>
      <w:r>
        <w:rPr>
          <w:rFonts w:ascii="Courier New" w:hAnsi="Courier New" w:cs="Courier New"/>
          <w:sz w:val="20"/>
        </w:rPr>
        <w:t>0.2402</w:t>
      </w:r>
      <w:proofErr w:type="gramEnd"/>
      <w:r>
        <w:rPr>
          <w:rFonts w:ascii="Courier New" w:hAnsi="Courier New" w:cs="Courier New"/>
          <w:sz w:val="20"/>
        </w:rPr>
        <w:t xml:space="preserve"> PB=0.58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.MODEL MOSP PMOS LEVEL=2 LD=0.15U TOX=200.0E-10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NSUB=4.3318E+15 VTO=-</w:t>
      </w:r>
      <w:proofErr w:type="gramStart"/>
      <w:r>
        <w:rPr>
          <w:rFonts w:ascii="Courier New" w:hAnsi="Courier New" w:cs="Courier New"/>
          <w:sz w:val="20"/>
        </w:rPr>
        <w:t>0.738861</w:t>
      </w:r>
      <w:proofErr w:type="gramEnd"/>
      <w:r>
        <w:rPr>
          <w:rFonts w:ascii="Courier New" w:hAnsi="Courier New" w:cs="Courier New"/>
          <w:sz w:val="20"/>
        </w:rPr>
        <w:t xml:space="preserve"> KP=2.70E-05 GAMMA=0.58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PHI=</w:t>
      </w:r>
      <w:proofErr w:type="gramStart"/>
      <w:r>
        <w:rPr>
          <w:rFonts w:ascii="Courier New" w:hAnsi="Courier New" w:cs="Courier New"/>
          <w:sz w:val="20"/>
        </w:rPr>
        <w:t>0.6</w:t>
      </w:r>
      <w:proofErr w:type="gramEnd"/>
      <w:r>
        <w:rPr>
          <w:rFonts w:ascii="Courier New" w:hAnsi="Courier New" w:cs="Courier New"/>
          <w:sz w:val="20"/>
        </w:rPr>
        <w:t xml:space="preserve"> U0=261.977 UEXP=0.323932 UCRIT=65719.8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DELTA=</w:t>
      </w:r>
      <w:proofErr w:type="gramStart"/>
      <w:r>
        <w:rPr>
          <w:rFonts w:ascii="Courier New" w:hAnsi="Courier New" w:cs="Courier New"/>
          <w:sz w:val="20"/>
        </w:rPr>
        <w:t>1.79192</w:t>
      </w:r>
      <w:proofErr w:type="gramEnd"/>
      <w:r>
        <w:rPr>
          <w:rFonts w:ascii="Courier New" w:hAnsi="Courier New" w:cs="Courier New"/>
          <w:sz w:val="20"/>
        </w:rPr>
        <w:t xml:space="preserve"> VMAX=25694 XJ=0.25U LAMBDA=0.0612279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NFS=1E+12 NEFF=1.001 NSS=1E+11 TPG=-</w:t>
      </w:r>
      <w:proofErr w:type="gramStart"/>
      <w:r>
        <w:rPr>
          <w:rFonts w:ascii="Courier New" w:hAnsi="Courier New" w:cs="Courier New"/>
          <w:sz w:val="20"/>
        </w:rPr>
        <w:t>1.0</w:t>
      </w:r>
      <w:proofErr w:type="gramEnd"/>
      <w:r>
        <w:rPr>
          <w:rFonts w:ascii="Courier New" w:hAnsi="Courier New" w:cs="Courier New"/>
          <w:sz w:val="20"/>
        </w:rPr>
        <w:t xml:space="preserve"> RSH=120.6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CGDO=4.3E-10 CGSO=4.3E-10 CJ=</w:t>
      </w:r>
      <w:proofErr w:type="gramStart"/>
      <w:r>
        <w:rPr>
          <w:rFonts w:ascii="Courier New" w:hAnsi="Courier New" w:cs="Courier New"/>
          <w:sz w:val="20"/>
        </w:rPr>
        <w:t>0.0005</w:t>
      </w:r>
      <w:proofErr w:type="gramEnd"/>
      <w:r>
        <w:rPr>
          <w:rFonts w:ascii="Courier New" w:hAnsi="Courier New" w:cs="Courier New"/>
          <w:sz w:val="20"/>
        </w:rPr>
        <w:t xml:space="preserve"> MJ=0.5052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CJSW=1.349E-10 MJSW=</w:t>
      </w:r>
      <w:proofErr w:type="gramStart"/>
      <w:r>
        <w:rPr>
          <w:rFonts w:ascii="Courier New" w:hAnsi="Courier New" w:cs="Courier New"/>
          <w:sz w:val="20"/>
        </w:rPr>
        <w:t>0.2417</w:t>
      </w:r>
      <w:proofErr w:type="gramEnd"/>
      <w:r>
        <w:rPr>
          <w:rFonts w:ascii="Courier New" w:hAnsi="Courier New" w:cs="Courier New"/>
          <w:sz w:val="20"/>
        </w:rPr>
        <w:t xml:space="preserve"> PB=0.64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M1 2 1 0 </w:t>
      </w:r>
      <w:proofErr w:type="spellStart"/>
      <w:r>
        <w:rPr>
          <w:rFonts w:ascii="Courier New" w:hAnsi="Courier New" w:cs="Courier New"/>
          <w:sz w:val="20"/>
        </w:rPr>
        <w:t>0</w:t>
      </w:r>
      <w:proofErr w:type="spellEnd"/>
      <w:r>
        <w:rPr>
          <w:rFonts w:ascii="Courier New" w:hAnsi="Courier New" w:cs="Courier New"/>
          <w:sz w:val="20"/>
        </w:rPr>
        <w:t xml:space="preserve"> MOSN W=1.8u L=1.2u NRS=0.333 NRD=0.333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+ AD=6.5p PD=9.0u AS=6.5p PS=9.0u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M2 2 1 3 </w:t>
      </w:r>
      <w:proofErr w:type="spellStart"/>
      <w:r>
        <w:rPr>
          <w:rFonts w:ascii="Courier New" w:hAnsi="Courier New" w:cs="Courier New"/>
          <w:sz w:val="20"/>
        </w:rPr>
        <w:t>3</w:t>
      </w:r>
      <w:proofErr w:type="spellEnd"/>
      <w:r>
        <w:rPr>
          <w:rFonts w:ascii="Courier New" w:hAnsi="Courier New" w:cs="Courier New"/>
          <w:sz w:val="20"/>
        </w:rPr>
        <w:t xml:space="preserve"> MOSP W=5.4u L=1.2u NRS=0.333 NRD=0.333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+ AD=6.5p PD=9.0u AS=6.5p PS=9.0u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VDD 3 0 5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VIN 1 0 </w:t>
      </w:r>
      <w:proofErr w:type="spellStart"/>
      <w:r>
        <w:rPr>
          <w:rFonts w:ascii="Courier New" w:hAnsi="Courier New" w:cs="Courier New"/>
          <w:sz w:val="20"/>
        </w:rPr>
        <w:t>0</w:t>
      </w:r>
      <w:proofErr w:type="spellEnd"/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</w:t>
      </w:r>
      <w:proofErr w:type="spellStart"/>
      <w:r>
        <w:rPr>
          <w:rFonts w:ascii="Courier New" w:hAnsi="Courier New" w:cs="Courier New"/>
          <w:sz w:val="20"/>
        </w:rPr>
        <w:t>control</w:t>
      </w:r>
      <w:proofErr w:type="spellEnd"/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DC VDD 0 5 </w:t>
      </w:r>
      <w:proofErr w:type="gramStart"/>
      <w:r>
        <w:rPr>
          <w:rFonts w:ascii="Courier New" w:hAnsi="Courier New" w:cs="Courier New"/>
          <w:sz w:val="20"/>
        </w:rPr>
        <w:t>0.1</w:t>
      </w:r>
      <w:proofErr w:type="gramEnd"/>
      <w:r>
        <w:rPr>
          <w:rFonts w:ascii="Courier New" w:hAnsi="Courier New" w:cs="Courier New"/>
          <w:sz w:val="20"/>
        </w:rPr>
        <w:t xml:space="preserve"> 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plot</w:t>
      </w:r>
      <w:proofErr w:type="spellEnd"/>
      <w:r>
        <w:rPr>
          <w:rFonts w:ascii="Courier New" w:hAnsi="Courier New" w:cs="Courier New"/>
          <w:sz w:val="20"/>
        </w:rPr>
        <w:t xml:space="preserve">  -I(VDD)*V(3)</w:t>
      </w:r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</w:t>
      </w:r>
      <w:proofErr w:type="spellStart"/>
      <w:r>
        <w:rPr>
          <w:rFonts w:ascii="Courier New" w:hAnsi="Courier New" w:cs="Courier New"/>
          <w:sz w:val="20"/>
        </w:rPr>
        <w:t>endc</w:t>
      </w:r>
      <w:proofErr w:type="spellEnd"/>
    </w:p>
    <w:p w:rsidR="00B775C6" w:rsidRDefault="00B775C6" w:rsidP="00B775C6">
      <w:pPr>
        <w:rPr>
          <w:rFonts w:ascii="Courier New" w:hAnsi="Courier New" w:cs="Courier New"/>
          <w:sz w:val="20"/>
        </w:rPr>
      </w:pPr>
    </w:p>
    <w:p w:rsidR="00B775C6" w:rsidRDefault="00B775C6" w:rsidP="00B775C6">
      <w:r>
        <w:rPr>
          <w:b/>
          <w:bCs/>
        </w:rPr>
        <w:t>a)</w:t>
      </w:r>
    </w:p>
    <w:p w:rsidR="00B775C6" w:rsidRDefault="00B775C6" w:rsidP="00B775C6">
      <w:r>
        <w:rPr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2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/>
    <w:p w:rsidR="00B775C6" w:rsidRDefault="00B775C6" w:rsidP="00B775C6">
      <w:r>
        <w:t>Yukarıda görülen analiz sonucu değişen Vdd gerilimine göre devrenin harcadığı statik gücü vermektedir.</w:t>
      </w:r>
      <w:proofErr w:type="spellStart"/>
      <w:r>
        <w:t>Pstat</w:t>
      </w:r>
      <w:proofErr w:type="spellEnd"/>
      <w:r>
        <w:t>=</w:t>
      </w:r>
      <w:proofErr w:type="spellStart"/>
      <w:r>
        <w:t>Istat</w:t>
      </w:r>
      <w:proofErr w:type="spellEnd"/>
      <w:r>
        <w:t>*Vdd olduğu için Vdd arttıkça harcanan statik güçte artmıştır.</w:t>
      </w:r>
    </w:p>
    <w:p w:rsidR="00B775C6" w:rsidRDefault="00B775C6" w:rsidP="00B775C6"/>
    <w:p w:rsidR="00B775C6" w:rsidRDefault="00B775C6" w:rsidP="00B775C6">
      <w:r>
        <w:rPr>
          <w:b/>
          <w:bCs/>
        </w:rPr>
        <w:t>b)</w:t>
      </w:r>
    </w:p>
    <w:p w:rsidR="00B775C6" w:rsidRDefault="00B775C6" w:rsidP="00B775C6"/>
    <w:p w:rsidR="00B775C6" w:rsidRDefault="00B775C6" w:rsidP="00B775C6">
      <w:r>
        <w:t>CL=0.1pF, Per=200ns, Vdd=5V alırsak aynı devreye geçici analiz uyguladığımızda:</w:t>
      </w:r>
    </w:p>
    <w:p w:rsidR="00B775C6" w:rsidRDefault="00B775C6" w:rsidP="00B775C6">
      <w:r>
        <w:rPr>
          <w:noProof/>
        </w:rPr>
        <w:drawing>
          <wp:inline distT="0" distB="0" distL="0" distR="0">
            <wp:extent cx="5467350" cy="2838450"/>
            <wp:effectExtent l="19050" t="0" r="0" b="0"/>
            <wp:docPr id="2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r>
        <w:tab/>
        <w:t xml:space="preserve">Yukarıdaki analizden de görüldüğü gibi anahtarlama süresince en fazla </w:t>
      </w:r>
      <w:proofErr w:type="gramStart"/>
      <w:r>
        <w:t xml:space="preserve">güç            </w:t>
      </w:r>
      <w:proofErr w:type="spellStart"/>
      <w:r>
        <w:t>low</w:t>
      </w:r>
      <w:proofErr w:type="spellEnd"/>
      <w:proofErr w:type="gram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high</w:t>
      </w:r>
      <w:proofErr w:type="spellEnd"/>
      <w:r>
        <w:t xml:space="preserve"> geçişinde harcanır.Devrede anahtarlama süresince ortalama 15.1</w:t>
      </w:r>
      <w:r>
        <w:sym w:font="Symbol" w:char="F06D"/>
      </w:r>
      <w:proofErr w:type="spellStart"/>
      <w:r>
        <w:t>W’lık</w:t>
      </w:r>
      <w:proofErr w:type="spellEnd"/>
      <w:r>
        <w:t xml:space="preserve"> güç harcanır.</w:t>
      </w:r>
    </w:p>
    <w:p w:rsidR="00B775C6" w:rsidRDefault="00B775C6" w:rsidP="00B775C6">
      <w:r>
        <w:tab/>
        <w:t>Analiz süresinin uzunluğuna bağlı olarak ortalama güç tüketimi benzetim sonuçlarında değişecektir.</w:t>
      </w:r>
    </w:p>
    <w:p w:rsidR="00B775C6" w:rsidRDefault="00B775C6" w:rsidP="00B775C6">
      <w:r>
        <w:t xml:space="preserve">  </w:t>
      </w:r>
    </w:p>
    <w:p w:rsidR="00B775C6" w:rsidRDefault="00B775C6" w:rsidP="00B775C6"/>
    <w:p w:rsidR="00B775C6" w:rsidRDefault="00B775C6" w:rsidP="00B775C6">
      <w:r>
        <w:rPr>
          <w:b/>
          <w:bCs/>
        </w:rPr>
        <w:t>c)</w:t>
      </w:r>
    </w:p>
    <w:p w:rsidR="00B775C6" w:rsidRDefault="00B775C6" w:rsidP="00B775C6">
      <w:r>
        <w:t>CL=0.1pF, Per=100ns, Vdd=5V alırsak aynı devreye geçici analiz uyguladığımızda:</w:t>
      </w:r>
    </w:p>
    <w:p w:rsidR="00B775C6" w:rsidRDefault="00B775C6" w:rsidP="00B775C6"/>
    <w:p w:rsidR="00B775C6" w:rsidRDefault="00B775C6" w:rsidP="00B775C6">
      <w:r>
        <w:rPr>
          <w:noProof/>
        </w:rPr>
        <w:drawing>
          <wp:inline distT="0" distB="0" distL="0" distR="0">
            <wp:extent cx="5143500" cy="3143250"/>
            <wp:effectExtent l="19050" t="0" r="0" b="0"/>
            <wp:docPr id="2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r>
        <w:t>Ortalama güç tüketimi 30.14</w:t>
      </w:r>
      <w:r>
        <w:sym w:font="Symbol" w:char="F06D"/>
      </w:r>
      <w:proofErr w:type="spellStart"/>
      <w:r>
        <w:t>W’tır</w:t>
      </w:r>
      <w:proofErr w:type="spellEnd"/>
      <w:r>
        <w:t>.</w:t>
      </w:r>
    </w:p>
    <w:p w:rsidR="00B775C6" w:rsidRDefault="00B775C6" w:rsidP="00B775C6">
      <w:pPr>
        <w:tabs>
          <w:tab w:val="left" w:pos="3105"/>
        </w:tabs>
      </w:pPr>
      <w:r>
        <w:tab/>
      </w:r>
    </w:p>
    <w:p w:rsidR="00B775C6" w:rsidRDefault="00B775C6" w:rsidP="00B775C6">
      <w:r>
        <w:rPr>
          <w:b/>
          <w:bCs/>
        </w:rPr>
        <w:t>d)</w:t>
      </w:r>
    </w:p>
    <w:p w:rsidR="00B775C6" w:rsidRDefault="00B775C6" w:rsidP="00B775C6">
      <w:r>
        <w:t>CL=0.2pF, Per=100ns, Vdd=5V alırsak aynı devreye geçici analiz uyguladığımızda:</w:t>
      </w:r>
    </w:p>
    <w:p w:rsidR="00B775C6" w:rsidRDefault="00B775C6" w:rsidP="00B775C6">
      <w:r>
        <w:rPr>
          <w:noProof/>
        </w:rPr>
        <w:drawing>
          <wp:inline distT="0" distB="0" distL="0" distR="0">
            <wp:extent cx="5133975" cy="3143250"/>
            <wp:effectExtent l="19050" t="0" r="9525" b="0"/>
            <wp:docPr id="2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/>
    <w:p w:rsidR="00B775C6" w:rsidRDefault="00B775C6" w:rsidP="00B775C6">
      <w:r>
        <w:t>Ortalama güç tüketimi 55.04</w:t>
      </w:r>
      <w:r>
        <w:sym w:font="Symbol" w:char="F06D"/>
      </w:r>
      <w:proofErr w:type="spellStart"/>
      <w:r>
        <w:t>W’tır</w:t>
      </w:r>
      <w:proofErr w:type="spellEnd"/>
      <w:r>
        <w:t>.</w:t>
      </w:r>
    </w:p>
    <w:p w:rsidR="00B775C6" w:rsidRDefault="00B775C6" w:rsidP="00B775C6">
      <w:r>
        <w:rPr>
          <w:b/>
          <w:bCs/>
        </w:rPr>
        <w:t>e)</w:t>
      </w:r>
    </w:p>
    <w:p w:rsidR="00B775C6" w:rsidRDefault="00B775C6" w:rsidP="00B775C6">
      <w:r>
        <w:t>CL=0.2pF, Per=100ns, Vdd=3V alırsak aynı devreye geçici analiz uyguladığımızda:</w:t>
      </w:r>
    </w:p>
    <w:p w:rsidR="00B775C6" w:rsidRDefault="00B775C6" w:rsidP="00B775C6">
      <w:r>
        <w:rPr>
          <w:noProof/>
        </w:rPr>
        <w:lastRenderedPageBreak/>
        <w:drawing>
          <wp:inline distT="0" distB="0" distL="0" distR="0">
            <wp:extent cx="5162550" cy="3143250"/>
            <wp:effectExtent l="19050" t="0" r="0" b="0"/>
            <wp:docPr id="25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r>
        <w:t>Ortalama güç tüketimi 20</w:t>
      </w:r>
      <w:r>
        <w:sym w:font="Symbol" w:char="F06D"/>
      </w:r>
      <w:proofErr w:type="spellStart"/>
      <w:r>
        <w:t>W’tır</w:t>
      </w:r>
      <w:proofErr w:type="spellEnd"/>
      <w:r>
        <w:t>.</w:t>
      </w:r>
    </w:p>
    <w:p w:rsidR="00B775C6" w:rsidRDefault="00B775C6" w:rsidP="00B775C6"/>
    <w:p w:rsidR="00B775C6" w:rsidRDefault="00B775C6" w:rsidP="00B775C6">
      <w:pPr>
        <w:rPr>
          <w:b/>
          <w:bCs/>
        </w:rPr>
      </w:pPr>
      <w:r>
        <w:rPr>
          <w:b/>
          <w:bCs/>
        </w:rPr>
        <w:t>2)</w:t>
      </w:r>
    </w:p>
    <w:p w:rsidR="00B775C6" w:rsidRDefault="00B775C6" w:rsidP="00B775C6">
      <w:r>
        <w:t>Deneyin ikinci kısmında Per=100ns, CL=0.1pF iken farklı Vdd değerleri için geçici durum analizi yaparsak:</w:t>
      </w:r>
    </w:p>
    <w:p w:rsidR="00B775C6" w:rsidRDefault="00B775C6" w:rsidP="00B775C6"/>
    <w:p w:rsidR="00B775C6" w:rsidRDefault="00B775C6" w:rsidP="00B775C6">
      <w:pPr>
        <w:rPr>
          <w:b/>
          <w:bCs/>
        </w:rPr>
      </w:pPr>
      <w:r>
        <w:rPr>
          <w:b/>
          <w:bCs/>
        </w:rPr>
        <w:t>Vdd=1V</w:t>
      </w:r>
    </w:p>
    <w:p w:rsidR="00B775C6" w:rsidRDefault="00B775C6" w:rsidP="00B775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38700" cy="3162300"/>
            <wp:effectExtent l="19050" t="0" r="0" b="0"/>
            <wp:docPr id="2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pPr>
        <w:rPr>
          <w:b/>
          <w:bCs/>
        </w:rPr>
      </w:pPr>
      <w:r>
        <w:rPr>
          <w:b/>
          <w:bCs/>
        </w:rPr>
        <w:t>Vdd=1.5V</w:t>
      </w:r>
    </w:p>
    <w:p w:rsidR="00B775C6" w:rsidRDefault="00B775C6" w:rsidP="00B775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23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pPr>
        <w:rPr>
          <w:b/>
          <w:bCs/>
        </w:rPr>
      </w:pPr>
      <w:r>
        <w:rPr>
          <w:b/>
          <w:bCs/>
        </w:rPr>
        <w:t>Vdd=2V</w:t>
      </w:r>
    </w:p>
    <w:p w:rsidR="00B775C6" w:rsidRDefault="00B775C6" w:rsidP="00B775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00600" cy="3143250"/>
            <wp:effectExtent l="19050" t="0" r="0" b="0"/>
            <wp:docPr id="2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pPr>
        <w:rPr>
          <w:b/>
          <w:bCs/>
        </w:rPr>
      </w:pPr>
    </w:p>
    <w:p w:rsidR="00B775C6" w:rsidRDefault="00B775C6" w:rsidP="00B775C6">
      <w:pPr>
        <w:rPr>
          <w:b/>
          <w:bCs/>
        </w:rPr>
      </w:pPr>
      <w:r>
        <w:rPr>
          <w:b/>
          <w:bCs/>
        </w:rPr>
        <w:t>Vdd=2.5V</w:t>
      </w:r>
    </w:p>
    <w:p w:rsidR="00B775C6" w:rsidRDefault="00B775C6" w:rsidP="00B775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21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pPr>
        <w:rPr>
          <w:b/>
          <w:bCs/>
        </w:rPr>
      </w:pPr>
      <w:r>
        <w:rPr>
          <w:b/>
          <w:bCs/>
        </w:rPr>
        <w:t>Vdd=3V</w:t>
      </w:r>
    </w:p>
    <w:p w:rsidR="00B775C6" w:rsidRDefault="00B775C6" w:rsidP="00B775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00600" cy="3143250"/>
            <wp:effectExtent l="19050" t="0" r="0" b="0"/>
            <wp:docPr id="2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pPr>
        <w:rPr>
          <w:b/>
          <w:bCs/>
        </w:rPr>
      </w:pPr>
      <w:r>
        <w:rPr>
          <w:b/>
          <w:bCs/>
        </w:rPr>
        <w:t>Vdd=4V</w:t>
      </w:r>
    </w:p>
    <w:p w:rsidR="00B775C6" w:rsidRDefault="00B775C6" w:rsidP="00B775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800600" cy="3143250"/>
            <wp:effectExtent l="19050" t="0" r="0" b="0"/>
            <wp:docPr id="19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>
      <w:pPr>
        <w:rPr>
          <w:b/>
          <w:bCs/>
        </w:rPr>
      </w:pPr>
    </w:p>
    <w:p w:rsidR="00B775C6" w:rsidRDefault="00B775C6" w:rsidP="00B775C6">
      <w:pPr>
        <w:rPr>
          <w:b/>
          <w:bCs/>
        </w:rPr>
      </w:pPr>
    </w:p>
    <w:p w:rsidR="00B775C6" w:rsidRDefault="00B775C6" w:rsidP="00B775C6">
      <w:pPr>
        <w:rPr>
          <w:b/>
          <w:bCs/>
        </w:rPr>
      </w:pPr>
    </w:p>
    <w:p w:rsidR="00B775C6" w:rsidRDefault="00B775C6" w:rsidP="00B775C6">
      <w:pPr>
        <w:rPr>
          <w:b/>
          <w:bCs/>
        </w:rPr>
      </w:pPr>
    </w:p>
    <w:p w:rsidR="00B775C6" w:rsidRDefault="00B775C6" w:rsidP="00B775C6">
      <w:pPr>
        <w:rPr>
          <w:b/>
          <w:bCs/>
        </w:rPr>
      </w:pPr>
    </w:p>
    <w:p w:rsidR="00B775C6" w:rsidRDefault="00B775C6" w:rsidP="00B775C6">
      <w:pPr>
        <w:rPr>
          <w:b/>
          <w:bCs/>
        </w:rPr>
      </w:pPr>
    </w:p>
    <w:p w:rsidR="00B775C6" w:rsidRDefault="00B775C6" w:rsidP="00B775C6">
      <w:r>
        <w:rPr>
          <w:b/>
          <w:bCs/>
        </w:rPr>
        <w:t>Vdd=5V</w:t>
      </w:r>
    </w:p>
    <w:p w:rsidR="00B775C6" w:rsidRDefault="00B775C6" w:rsidP="00B775C6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18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C6" w:rsidRDefault="00B775C6" w:rsidP="00B775C6"/>
    <w:p w:rsidR="00B775C6" w:rsidRDefault="00B775C6" w:rsidP="00B775C6"/>
    <w:p w:rsidR="00B775C6" w:rsidRDefault="00B775C6" w:rsidP="00B775C6"/>
    <w:p w:rsidR="00B775C6" w:rsidRDefault="00B775C6" w:rsidP="00B775C6"/>
    <w:p w:rsidR="00B775C6" w:rsidRDefault="00B775C6" w:rsidP="00B775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50"/>
        <w:gridCol w:w="2250"/>
        <w:gridCol w:w="2250"/>
        <w:gridCol w:w="2250"/>
      </w:tblGrid>
      <w:tr w:rsidR="00B775C6" w:rsidTr="00E56885">
        <w:tblPrEx>
          <w:tblCellMar>
            <w:top w:w="0" w:type="dxa"/>
            <w:bottom w:w="0" w:type="dxa"/>
          </w:tblCellMar>
        </w:tblPrEx>
        <w:trPr>
          <w:cantSplit/>
          <w:trHeight w:val="518"/>
        </w:trPr>
        <w:tc>
          <w:tcPr>
            <w:tcW w:w="2250" w:type="dxa"/>
            <w:vAlign w:val="center"/>
          </w:tcPr>
          <w:p w:rsidR="00B775C6" w:rsidRDefault="00B775C6" w:rsidP="00E56885">
            <w:pPr>
              <w:pStyle w:val="Balk4"/>
            </w:pPr>
            <w:r>
              <w:lastRenderedPageBreak/>
              <w:t>Vdd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Pav</w:t>
            </w:r>
            <w:proofErr w:type="spellEnd"/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tp</w:t>
            </w:r>
            <w:proofErr w:type="spellEnd"/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PDP</w:t>
            </w:r>
          </w:p>
        </w:tc>
      </w:tr>
      <w:tr w:rsidR="00B775C6" w:rsidTr="00E56885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1V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1.354</w:t>
            </w:r>
            <w:r>
              <w:sym w:font="Symbol" w:char="F06D"/>
            </w:r>
            <w:r>
              <w:t>W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3540ps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4.79fJ</w:t>
            </w:r>
          </w:p>
        </w:tc>
      </w:tr>
      <w:tr w:rsidR="00B775C6" w:rsidTr="00E56885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1.5V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2.91</w:t>
            </w:r>
            <w:r>
              <w:sym w:font="Symbol" w:char="F06D"/>
            </w:r>
            <w:r>
              <w:t>W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1862ps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5.4fJ</w:t>
            </w:r>
          </w:p>
        </w:tc>
      </w:tr>
      <w:tr w:rsidR="00B775C6" w:rsidTr="00E56885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2V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 xml:space="preserve">     5.05</w:t>
            </w:r>
            <w:r>
              <w:sym w:font="Symbol" w:char="F06D"/>
            </w:r>
            <w:r>
              <w:t>W</w:t>
            </w:r>
            <w:r>
              <w:tab/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1339ps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6.762fJ</w:t>
            </w:r>
          </w:p>
        </w:tc>
      </w:tr>
      <w:tr w:rsidR="00B775C6" w:rsidTr="00E56885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2.5V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7.78</w:t>
            </w:r>
            <w:r>
              <w:sym w:font="Symbol" w:char="F06D"/>
            </w:r>
            <w:r>
              <w:t>W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1020ps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7.93fJ</w:t>
            </w:r>
          </w:p>
        </w:tc>
      </w:tr>
      <w:tr w:rsidR="00B775C6" w:rsidTr="00E56885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3V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11.1</w:t>
            </w:r>
            <w:r>
              <w:sym w:font="Symbol" w:char="F06D"/>
            </w:r>
            <w:r>
              <w:t>W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860ps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9.55fJ</w:t>
            </w:r>
          </w:p>
        </w:tc>
      </w:tr>
      <w:tr w:rsidR="00B775C6" w:rsidTr="00E56885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4V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19.5</w:t>
            </w:r>
            <w:r>
              <w:sym w:font="Symbol" w:char="F06D"/>
            </w:r>
            <w:r>
              <w:t>W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835ps</w:t>
            </w:r>
          </w:p>
        </w:tc>
        <w:tc>
          <w:tcPr>
            <w:tcW w:w="2250" w:type="dxa"/>
            <w:vAlign w:val="center"/>
          </w:tcPr>
          <w:p w:rsidR="00B775C6" w:rsidRDefault="00B775C6" w:rsidP="00E56885">
            <w:pPr>
              <w:jc w:val="center"/>
            </w:pPr>
            <w:r>
              <w:t>16.3fj</w:t>
            </w:r>
          </w:p>
        </w:tc>
      </w:tr>
      <w:tr w:rsidR="00B775C6" w:rsidTr="00E56885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B775C6" w:rsidRDefault="00B775C6" w:rsidP="00E56885">
            <w:pPr>
              <w:jc w:val="center"/>
            </w:pPr>
            <w:r>
              <w:t>5V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B775C6" w:rsidRDefault="00B775C6" w:rsidP="00E56885">
            <w:pPr>
              <w:jc w:val="center"/>
            </w:pPr>
            <w:r>
              <w:t>30.14</w:t>
            </w:r>
            <w:r>
              <w:sym w:font="Symbol" w:char="F06D"/>
            </w:r>
            <w:r>
              <w:t>W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B775C6" w:rsidRDefault="00B775C6" w:rsidP="00E56885">
            <w:pPr>
              <w:jc w:val="center"/>
            </w:pPr>
            <w:r>
              <w:t>764ps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B775C6" w:rsidRDefault="00B775C6" w:rsidP="00E56885">
            <w:pPr>
              <w:jc w:val="center"/>
            </w:pPr>
            <w:r>
              <w:t>23fJ</w:t>
            </w:r>
          </w:p>
        </w:tc>
      </w:tr>
    </w:tbl>
    <w:p w:rsidR="00B775C6" w:rsidRDefault="00B775C6" w:rsidP="00B775C6">
      <w:r>
        <w:rPr>
          <w:noProof/>
        </w:rPr>
        <w:drawing>
          <wp:inline distT="0" distB="0" distL="0" distR="0">
            <wp:extent cx="5715000" cy="3467100"/>
            <wp:effectExtent l="0" t="0" r="0" b="0"/>
            <wp:docPr id="17" name="Nesnesi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775C6" w:rsidRDefault="00B775C6" w:rsidP="00B775C6"/>
    <w:p w:rsidR="00B775C6" w:rsidRDefault="00B775C6" w:rsidP="00B775C6">
      <w:r>
        <w:t xml:space="preserve">Kısa kanallı </w:t>
      </w:r>
      <w:proofErr w:type="spellStart"/>
      <w:r>
        <w:t>modfetlerde</w:t>
      </w:r>
      <w:proofErr w:type="spellEnd"/>
      <w:r>
        <w:t xml:space="preserve"> </w:t>
      </w:r>
      <w:proofErr w:type="spellStart"/>
      <w:r>
        <w:t>transistörlerin</w:t>
      </w:r>
      <w:proofErr w:type="spellEnd"/>
      <w:r>
        <w:t xml:space="preserve"> dirençleri azalacağından </w:t>
      </w:r>
      <w:proofErr w:type="spellStart"/>
      <w:r>
        <w:t>tp</w:t>
      </w:r>
      <w:proofErr w:type="spellEnd"/>
      <w:r>
        <w:t xml:space="preserve"> yeni </w:t>
      </w:r>
      <w:proofErr w:type="spellStart"/>
      <w:r>
        <w:t>geçikme</w:t>
      </w:r>
      <w:proofErr w:type="spellEnd"/>
      <w:r>
        <w:t xml:space="preserve"> de azalır.Ayrıca ortalama güç değerleri sabit kalacağından PDP bu durumda azalırdı.</w:t>
      </w:r>
    </w:p>
    <w:p w:rsidR="00734128" w:rsidRPr="00352E6B" w:rsidRDefault="00734128" w:rsidP="00734128"/>
    <w:p w:rsidR="00734128" w:rsidRPr="00657285" w:rsidRDefault="00734128" w:rsidP="00734128">
      <w:pPr>
        <w:rPr>
          <w:b/>
        </w:rPr>
      </w:pPr>
    </w:p>
    <w:p w:rsidR="00734128" w:rsidRDefault="00734128" w:rsidP="00734128"/>
    <w:p w:rsidR="00734128" w:rsidRPr="00450717" w:rsidRDefault="00734128" w:rsidP="00734128">
      <w:pPr>
        <w:rPr>
          <w:b/>
        </w:rPr>
      </w:pPr>
    </w:p>
    <w:p w:rsidR="003F640D" w:rsidRDefault="003F640D"/>
    <w:sectPr w:rsidR="003F640D" w:rsidSect="00402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734128"/>
    <w:rsid w:val="001C57DE"/>
    <w:rsid w:val="003F640D"/>
    <w:rsid w:val="00402D95"/>
    <w:rsid w:val="00482D80"/>
    <w:rsid w:val="005906F7"/>
    <w:rsid w:val="00734128"/>
    <w:rsid w:val="00B77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4">
    <w:name w:val="heading 4"/>
    <w:basedOn w:val="Normal"/>
    <w:next w:val="Normal"/>
    <w:link w:val="Balk4Char"/>
    <w:qFormat/>
    <w:rsid w:val="00B775C6"/>
    <w:pPr>
      <w:keepNext/>
      <w:jc w:val="center"/>
      <w:outlineLvl w:val="3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7341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73412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4128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k4Char">
    <w:name w:val="Başlık 4 Char"/>
    <w:basedOn w:val="VarsaylanParagrafYazTipi"/>
    <w:link w:val="Balk4"/>
    <w:rsid w:val="00B775C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al__ma_Sayfas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title>
      <c:tx>
        <c:rich>
          <a:bodyPr/>
          <a:lstStyle/>
          <a:p>
            <a:pPr>
              <a:defRPr sz="1475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tr-TR"/>
              <a:t>PDP vs Vdd</a:t>
            </a:r>
          </a:p>
        </c:rich>
      </c:tx>
      <c:layout>
        <c:manualLayout>
          <c:xMode val="edge"/>
          <c:yMode val="edge"/>
          <c:x val="0.40169491525423739"/>
          <c:y val="1.9774011299435044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21355932203389835"/>
          <c:y val="0.20903954802259891"/>
          <c:w val="0.62033898305084745"/>
          <c:h val="0.57909604519774016"/>
        </c:manualLayout>
      </c:layout>
      <c:scatterChart>
        <c:scatterStyle val="smoothMarker"/>
        <c:ser>
          <c:idx val="0"/>
          <c:order val="0"/>
          <c:tx>
            <c:strRef>
              <c:f>Sayfa1!$B$1</c:f>
              <c:strCache>
                <c:ptCount val="1"/>
                <c:pt idx="0">
                  <c:v>PDP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Sayfa1!$A$2:$A$8</c:f>
              <c:numCache>
                <c:formatCode>General</c:formatCode>
                <c:ptCount val="7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</c:numCache>
            </c:numRef>
          </c:xVal>
          <c:yVal>
            <c:numRef>
              <c:f>Sayfa1!$B$2:$B$8</c:f>
              <c:numCache>
                <c:formatCode>#,000E+00</c:formatCode>
                <c:ptCount val="7"/>
                <c:pt idx="0">
                  <c:v>4.7400000000000084E-15</c:v>
                </c:pt>
                <c:pt idx="1">
                  <c:v>5.4000000000000104E-15</c:v>
                </c:pt>
                <c:pt idx="2">
                  <c:v>6.760000000000012E-15</c:v>
                </c:pt>
                <c:pt idx="3">
                  <c:v>7.9000000000000124E-15</c:v>
                </c:pt>
                <c:pt idx="4">
                  <c:v>9.5500000000000183E-15</c:v>
                </c:pt>
                <c:pt idx="5">
                  <c:v>1.6300000000000026E-14</c:v>
                </c:pt>
                <c:pt idx="6">
                  <c:v>2.3000000000000028E-14</c:v>
                </c:pt>
              </c:numCache>
            </c:numRef>
          </c:yVal>
          <c:smooth val="1"/>
        </c:ser>
        <c:axId val="87260160"/>
        <c:axId val="101225984"/>
      </c:scatterChart>
      <c:valAx>
        <c:axId val="87260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tr-TR"/>
                  <a:t>Vdd</a:t>
                </a:r>
              </a:p>
            </c:rich>
          </c:tx>
          <c:layout>
            <c:manualLayout>
              <c:xMode val="edge"/>
              <c:yMode val="edge"/>
              <c:x val="0.49152542372881375"/>
              <c:y val="0.88700564971751428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tr-TR"/>
          </a:p>
        </c:txPr>
        <c:crossAx val="101225984"/>
        <c:crosses val="autoZero"/>
        <c:crossBetween val="midCat"/>
      </c:valAx>
      <c:valAx>
        <c:axId val="101225984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tr-TR"/>
                  <a:t>PDP</a:t>
                </a:r>
              </a:p>
            </c:rich>
          </c:tx>
          <c:layout>
            <c:manualLayout>
              <c:xMode val="edge"/>
              <c:yMode val="edge"/>
              <c:x val="1.8644067796610181E-2"/>
              <c:y val="0.43785310734463306"/>
            </c:manualLayout>
          </c:layout>
          <c:spPr>
            <a:noFill/>
            <a:ln w="25400">
              <a:noFill/>
            </a:ln>
          </c:spPr>
        </c:title>
        <c:numFmt formatCode="#,000E+00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tr-TR"/>
          </a:p>
        </c:txPr>
        <c:crossAx val="87260160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6271186440677994"/>
          <c:y val="0.46045197740112981"/>
          <c:w val="0.13050847457627127"/>
          <c:h val="7.0621468926553688E-2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tr-TR"/>
        </a:p>
      </c:txPr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tr-TR"/>
    </a:p>
  </c:txPr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</dc:creator>
  <cp:keywords/>
  <dc:description/>
  <cp:lastModifiedBy>Rıfat</cp:lastModifiedBy>
  <cp:revision>4</cp:revision>
  <dcterms:created xsi:type="dcterms:W3CDTF">2014-05-14T17:46:00Z</dcterms:created>
  <dcterms:modified xsi:type="dcterms:W3CDTF">2014-05-14T21:21:00Z</dcterms:modified>
</cp:coreProperties>
</file>