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632C" w:rsidRPr="00D1632C" w:rsidRDefault="00D1632C" w:rsidP="00D1632C">
      <w:pPr>
        <w:autoSpaceDE w:val="0"/>
        <w:autoSpaceDN w:val="0"/>
        <w:adjustRightInd w:val="0"/>
        <w:rPr>
          <w:rFonts w:asciiTheme="minorHAnsi" w:hAnsiTheme="minorHAnsi"/>
        </w:rPr>
      </w:pPr>
      <w:r w:rsidRPr="00D1632C">
        <w:rPr>
          <w:rFonts w:asciiTheme="minorHAnsi" w:hAnsiTheme="minorHAnsi"/>
          <w:b/>
          <w:bCs/>
        </w:rPr>
        <w:t xml:space="preserve">a) Doyma Akımı (Saturation </w:t>
      </w:r>
      <w:proofErr w:type="spellStart"/>
      <w:r w:rsidRPr="00D1632C">
        <w:rPr>
          <w:rFonts w:asciiTheme="minorHAnsi" w:hAnsiTheme="minorHAnsi"/>
          <w:b/>
          <w:bCs/>
        </w:rPr>
        <w:t>Current</w:t>
      </w:r>
      <w:proofErr w:type="spellEnd"/>
      <w:r w:rsidRPr="00D1632C">
        <w:rPr>
          <w:rFonts w:asciiTheme="minorHAnsi" w:hAnsiTheme="minorHAnsi"/>
          <w:b/>
          <w:bCs/>
        </w:rPr>
        <w:t>):</w:t>
      </w:r>
      <w:r w:rsidRPr="00D1632C">
        <w:rPr>
          <w:rFonts w:asciiTheme="minorHAnsi" w:hAnsiTheme="minorHAnsi"/>
        </w:rPr>
        <w:t xml:space="preserve"> Doyma</w:t>
      </w:r>
      <w:r>
        <w:rPr>
          <w:rFonts w:asciiTheme="minorHAnsi" w:hAnsiTheme="minorHAnsi"/>
        </w:rPr>
        <w:t xml:space="preserve"> akımı </w:t>
      </w:r>
      <w:proofErr w:type="spellStart"/>
      <w:r>
        <w:rPr>
          <w:rFonts w:asciiTheme="minorHAnsi" w:hAnsiTheme="minorHAnsi"/>
        </w:rPr>
        <w:t>transistörlerin</w:t>
      </w:r>
      <w:proofErr w:type="spellEnd"/>
      <w:r>
        <w:rPr>
          <w:rFonts w:asciiTheme="minorHAnsi" w:hAnsiTheme="minorHAnsi"/>
        </w:rPr>
        <w:t xml:space="preserve"> fabrikasyonda daha üretim aşamasındayken </w:t>
      </w:r>
      <w:proofErr w:type="gramStart"/>
      <w:r w:rsidR="00400B1B">
        <w:rPr>
          <w:rFonts w:asciiTheme="minorHAnsi" w:hAnsiTheme="minorHAnsi"/>
        </w:rPr>
        <w:t>belirlenen</w:t>
      </w:r>
      <w:r>
        <w:rPr>
          <w:rFonts w:asciiTheme="minorHAnsi" w:hAnsiTheme="minorHAnsi"/>
        </w:rPr>
        <w:t>,V</w:t>
      </w:r>
      <w:r>
        <w:rPr>
          <w:rFonts w:asciiTheme="minorHAnsi" w:hAnsiTheme="minorHAnsi"/>
          <w:vertAlign w:val="subscript"/>
        </w:rPr>
        <w:t>DS</w:t>
      </w:r>
      <w:proofErr w:type="gramEnd"/>
      <w:r>
        <w:rPr>
          <w:rFonts w:asciiTheme="minorHAnsi" w:hAnsiTheme="minorHAnsi"/>
        </w:rPr>
        <w:t>≥</w:t>
      </w:r>
      <w:r w:rsidR="00400B1B">
        <w:rPr>
          <w:rFonts w:asciiTheme="minorHAnsi" w:hAnsiTheme="minorHAnsi"/>
        </w:rPr>
        <w:t>V</w:t>
      </w:r>
      <w:r w:rsidR="00400B1B">
        <w:rPr>
          <w:rFonts w:asciiTheme="minorHAnsi" w:hAnsiTheme="minorHAnsi"/>
          <w:vertAlign w:val="subscript"/>
        </w:rPr>
        <w:t>GS</w:t>
      </w:r>
      <w:r w:rsidR="00400B1B">
        <w:rPr>
          <w:rFonts w:asciiTheme="minorHAnsi" w:hAnsiTheme="minorHAnsi"/>
        </w:rPr>
        <w:t>-V</w:t>
      </w:r>
      <w:r w:rsidR="00400B1B">
        <w:rPr>
          <w:rFonts w:asciiTheme="minorHAnsi" w:hAnsiTheme="minorHAnsi"/>
          <w:vertAlign w:val="subscript"/>
        </w:rPr>
        <w:t xml:space="preserve">T  </w:t>
      </w:r>
      <w:r w:rsidR="00400B1B">
        <w:rPr>
          <w:rFonts w:asciiTheme="minorHAnsi" w:hAnsiTheme="minorHAnsi"/>
        </w:rPr>
        <w:t>ve V</w:t>
      </w:r>
      <w:r w:rsidR="00400B1B">
        <w:rPr>
          <w:rFonts w:asciiTheme="minorHAnsi" w:hAnsiTheme="minorHAnsi"/>
          <w:vertAlign w:val="subscript"/>
        </w:rPr>
        <w:t>GS</w:t>
      </w:r>
      <w:r w:rsidR="00400B1B">
        <w:rPr>
          <w:rFonts w:asciiTheme="minorHAnsi" w:hAnsiTheme="minorHAnsi"/>
        </w:rPr>
        <w:t>≥V</w:t>
      </w:r>
      <w:r w:rsidR="00400B1B">
        <w:rPr>
          <w:rFonts w:asciiTheme="minorHAnsi" w:hAnsiTheme="minorHAnsi"/>
          <w:vertAlign w:val="subscript"/>
        </w:rPr>
        <w:t>T</w:t>
      </w:r>
      <w:r w:rsidR="00400B1B">
        <w:rPr>
          <w:rFonts w:asciiTheme="minorHAnsi" w:hAnsiTheme="minorHAnsi"/>
        </w:rPr>
        <w:t xml:space="preserve"> koşullarını sağlayan</w:t>
      </w:r>
      <w:r w:rsidRPr="00D1632C">
        <w:rPr>
          <w:rFonts w:asciiTheme="minorHAnsi" w:hAnsiTheme="minorHAnsi"/>
        </w:rPr>
        <w:t>,</w:t>
      </w:r>
      <w:r w:rsidR="00400B1B">
        <w:rPr>
          <w:rFonts w:asciiTheme="minorHAnsi" w:hAnsiTheme="minorHAnsi"/>
        </w:rPr>
        <w:t xml:space="preserve"> belli bir değerden </w:t>
      </w:r>
      <w:r w:rsidRPr="00D1632C">
        <w:rPr>
          <w:rFonts w:asciiTheme="minorHAnsi" w:hAnsiTheme="minorHAnsi"/>
        </w:rPr>
        <w:t xml:space="preserve"> sonraki </w:t>
      </w:r>
      <w:proofErr w:type="spellStart"/>
      <w:r w:rsidRPr="00D1632C">
        <w:rPr>
          <w:rFonts w:asciiTheme="minorHAnsi" w:hAnsiTheme="minorHAnsi"/>
        </w:rPr>
        <w:t>arttır</w:t>
      </w:r>
      <w:r w:rsidR="00400B1B">
        <w:rPr>
          <w:rFonts w:asciiTheme="minorHAnsi" w:hAnsiTheme="minorHAnsi"/>
        </w:rPr>
        <w:t>ım</w:t>
      </w:r>
      <w:r w:rsidRPr="00D1632C">
        <w:rPr>
          <w:rFonts w:asciiTheme="minorHAnsi" w:hAnsiTheme="minorHAnsi"/>
        </w:rPr>
        <w:t>larda</w:t>
      </w:r>
      <w:proofErr w:type="spellEnd"/>
      <w:r w:rsidRPr="00D1632C">
        <w:rPr>
          <w:rFonts w:asciiTheme="minorHAnsi" w:hAnsiTheme="minorHAnsi"/>
        </w:rPr>
        <w:t xml:space="preserve"> transistor akımının pek fazla değişmediği yani doyuma ulaştığı durumdur.Doyma akımı ters </w:t>
      </w:r>
      <w:proofErr w:type="spellStart"/>
      <w:r w:rsidR="00400B1B">
        <w:rPr>
          <w:rFonts w:asciiTheme="minorHAnsi" w:hAnsiTheme="minorHAnsi"/>
        </w:rPr>
        <w:t>eği</w:t>
      </w:r>
      <w:r w:rsidRPr="00D1632C">
        <w:rPr>
          <w:rFonts w:asciiTheme="minorHAnsi" w:hAnsiTheme="minorHAnsi"/>
        </w:rPr>
        <w:t>l</w:t>
      </w:r>
      <w:r w:rsidR="00400B1B">
        <w:rPr>
          <w:rFonts w:asciiTheme="minorHAnsi" w:hAnsiTheme="minorHAnsi"/>
        </w:rPr>
        <w:t>iml</w:t>
      </w:r>
      <w:r w:rsidRPr="00D1632C">
        <w:rPr>
          <w:rFonts w:asciiTheme="minorHAnsi" w:hAnsiTheme="minorHAnsi"/>
        </w:rPr>
        <w:t>enmiş</w:t>
      </w:r>
      <w:proofErr w:type="spellEnd"/>
      <w:r w:rsidRPr="00D1632C">
        <w:rPr>
          <w:rFonts w:asciiTheme="minorHAnsi" w:hAnsiTheme="minorHAnsi"/>
        </w:rPr>
        <w:t xml:space="preserve"> diyotlard</w:t>
      </w:r>
      <w:r w:rsidR="00400B1B">
        <w:rPr>
          <w:rFonts w:asciiTheme="minorHAnsi" w:hAnsiTheme="minorHAnsi"/>
        </w:rPr>
        <w:t>a difüzyon akımına</w:t>
      </w:r>
      <w:r w:rsidRPr="00D1632C">
        <w:rPr>
          <w:rFonts w:asciiTheme="minorHAnsi" w:hAnsiTheme="minorHAnsi"/>
        </w:rPr>
        <w:t xml:space="preserve"> ner</w:t>
      </w:r>
      <w:r w:rsidR="00400B1B">
        <w:rPr>
          <w:rFonts w:asciiTheme="minorHAnsi" w:hAnsiTheme="minorHAnsi"/>
        </w:rPr>
        <w:t>e</w:t>
      </w:r>
      <w:r w:rsidRPr="00D1632C">
        <w:rPr>
          <w:rFonts w:asciiTheme="minorHAnsi" w:hAnsiTheme="minorHAnsi"/>
        </w:rPr>
        <w:t xml:space="preserve">deyse eşit olur.Ancak düz </w:t>
      </w:r>
      <w:proofErr w:type="spellStart"/>
      <w:r w:rsidR="00400B1B">
        <w:rPr>
          <w:rFonts w:asciiTheme="minorHAnsi" w:hAnsiTheme="minorHAnsi"/>
        </w:rPr>
        <w:t>eğilim</w:t>
      </w:r>
      <w:r w:rsidRPr="00D1632C">
        <w:rPr>
          <w:rFonts w:asciiTheme="minorHAnsi" w:hAnsiTheme="minorHAnsi"/>
        </w:rPr>
        <w:t>lenmiş</w:t>
      </w:r>
      <w:proofErr w:type="spellEnd"/>
      <w:r w:rsidR="00400B1B">
        <w:rPr>
          <w:rFonts w:asciiTheme="minorHAnsi" w:hAnsiTheme="minorHAnsi"/>
        </w:rPr>
        <w:t xml:space="preserve"> diyotlarda ise devre</w:t>
      </w:r>
      <w:r w:rsidRPr="00D1632C">
        <w:rPr>
          <w:rFonts w:asciiTheme="minorHAnsi" w:hAnsiTheme="minorHAnsi"/>
        </w:rPr>
        <w:t xml:space="preserve"> akımı bu doyum akımından daha fazladır. </w:t>
      </w:r>
    </w:p>
    <w:p w:rsidR="00D1632C" w:rsidRPr="00D1632C" w:rsidRDefault="00D1632C" w:rsidP="00D1632C">
      <w:pPr>
        <w:autoSpaceDE w:val="0"/>
        <w:autoSpaceDN w:val="0"/>
        <w:adjustRightInd w:val="0"/>
        <w:rPr>
          <w:rFonts w:asciiTheme="minorHAnsi" w:hAnsiTheme="minorHAnsi"/>
          <w:szCs w:val="20"/>
        </w:rPr>
      </w:pPr>
      <w:r w:rsidRPr="00D1632C">
        <w:rPr>
          <w:rFonts w:asciiTheme="minorHAnsi" w:hAnsiTheme="minorHAnsi"/>
          <w:szCs w:val="20"/>
        </w:rPr>
        <w:tab/>
        <w:t>Örnek olarak MOSFET transistörlerde V</w:t>
      </w:r>
      <w:r w:rsidRPr="00400B1B">
        <w:rPr>
          <w:rFonts w:asciiTheme="minorHAnsi" w:hAnsiTheme="minorHAnsi"/>
          <w:szCs w:val="20"/>
          <w:vertAlign w:val="subscript"/>
        </w:rPr>
        <w:t>DS</w:t>
      </w:r>
      <w:r w:rsidRPr="00D1632C">
        <w:rPr>
          <w:rFonts w:asciiTheme="minorHAnsi" w:hAnsiTheme="minorHAnsi"/>
          <w:szCs w:val="20"/>
        </w:rPr>
        <w:t xml:space="preserve"> = V</w:t>
      </w:r>
      <w:r w:rsidRPr="00400B1B">
        <w:rPr>
          <w:rFonts w:asciiTheme="minorHAnsi" w:hAnsiTheme="minorHAnsi"/>
          <w:szCs w:val="20"/>
          <w:vertAlign w:val="subscript"/>
        </w:rPr>
        <w:t>GS</w:t>
      </w:r>
      <w:r w:rsidRPr="00D1632C">
        <w:rPr>
          <w:rFonts w:asciiTheme="minorHAnsi" w:hAnsiTheme="minorHAnsi"/>
          <w:szCs w:val="20"/>
        </w:rPr>
        <w:t xml:space="preserve"> –V</w:t>
      </w:r>
      <w:r w:rsidRPr="00400B1B">
        <w:rPr>
          <w:rFonts w:asciiTheme="minorHAnsi" w:hAnsiTheme="minorHAnsi"/>
          <w:szCs w:val="20"/>
          <w:vertAlign w:val="subscript"/>
        </w:rPr>
        <w:t xml:space="preserve">T </w:t>
      </w:r>
      <w:r w:rsidRPr="00D1632C">
        <w:rPr>
          <w:rFonts w:asciiTheme="minorHAnsi" w:hAnsiTheme="minorHAnsi"/>
          <w:szCs w:val="20"/>
        </w:rPr>
        <w:t xml:space="preserve"> olduğu zaman kanalın eğik olmasından dolayı drainle olan temas bir yerde kesilmiş olur (pinch-off).Bu durumda drain ile kanalın temasını drainin etrafında bulunan depletion bölgesi </w:t>
      </w:r>
      <w:proofErr w:type="gramStart"/>
      <w:r w:rsidRPr="00D1632C">
        <w:rPr>
          <w:rFonts w:asciiTheme="minorHAnsi" w:hAnsiTheme="minorHAnsi"/>
          <w:szCs w:val="20"/>
        </w:rPr>
        <w:t>sağlar.Yani</w:t>
      </w:r>
      <w:proofErr w:type="gramEnd"/>
      <w:r w:rsidRPr="00D1632C">
        <w:rPr>
          <w:rFonts w:asciiTheme="minorHAnsi" w:hAnsiTheme="minorHAnsi"/>
          <w:szCs w:val="20"/>
        </w:rPr>
        <w:t xml:space="preserve"> direnç ile karşılaşan akım V</w:t>
      </w:r>
      <w:r w:rsidRPr="00400B1B">
        <w:rPr>
          <w:rFonts w:asciiTheme="minorHAnsi" w:hAnsiTheme="minorHAnsi"/>
          <w:szCs w:val="20"/>
          <w:vertAlign w:val="subscript"/>
        </w:rPr>
        <w:t>DS</w:t>
      </w:r>
      <w:r w:rsidRPr="00D1632C">
        <w:rPr>
          <w:rFonts w:asciiTheme="minorHAnsi" w:hAnsiTheme="minorHAnsi"/>
          <w:szCs w:val="20"/>
        </w:rPr>
        <w:t xml:space="preserve"> arttığı sürece daha fazla artması engellenmiş olur.</w:t>
      </w:r>
    </w:p>
    <w:p w:rsidR="00D1632C" w:rsidRPr="00D1632C" w:rsidRDefault="00D1632C" w:rsidP="00D1632C">
      <w:pPr>
        <w:autoSpaceDE w:val="0"/>
        <w:autoSpaceDN w:val="0"/>
        <w:adjustRightInd w:val="0"/>
        <w:rPr>
          <w:rFonts w:asciiTheme="minorHAnsi" w:hAnsiTheme="minorHAnsi"/>
          <w:szCs w:val="20"/>
        </w:rPr>
      </w:pPr>
    </w:p>
    <w:p w:rsidR="00D1632C" w:rsidRPr="00D1632C" w:rsidRDefault="00D1632C" w:rsidP="00D1632C">
      <w:pPr>
        <w:autoSpaceDE w:val="0"/>
        <w:autoSpaceDN w:val="0"/>
        <w:adjustRightInd w:val="0"/>
        <w:rPr>
          <w:rFonts w:asciiTheme="minorHAnsi" w:hAnsiTheme="minorHAnsi"/>
          <w:szCs w:val="20"/>
        </w:rPr>
      </w:pPr>
      <w:r w:rsidRPr="00D1632C">
        <w:rPr>
          <w:rFonts w:asciiTheme="minorHAnsi" w:hAnsiTheme="minorHAnsi"/>
          <w:b/>
          <w:bCs/>
          <w:szCs w:val="20"/>
        </w:rPr>
        <w:t>b) Kanal Boyu Modülasyonu (Channel Length Modulation):</w:t>
      </w:r>
      <w:r w:rsidRPr="00D1632C">
        <w:rPr>
          <w:rFonts w:asciiTheme="minorHAnsi" w:hAnsiTheme="minorHAnsi"/>
          <w:szCs w:val="20"/>
        </w:rPr>
        <w:t>Bir mosfet’te V</w:t>
      </w:r>
      <w:r w:rsidRPr="007B31F0">
        <w:rPr>
          <w:rFonts w:asciiTheme="minorHAnsi" w:hAnsiTheme="minorHAnsi"/>
          <w:szCs w:val="20"/>
          <w:vertAlign w:val="subscript"/>
        </w:rPr>
        <w:t>DS</w:t>
      </w:r>
      <w:r w:rsidRPr="00D1632C">
        <w:rPr>
          <w:rFonts w:asciiTheme="minorHAnsi" w:hAnsiTheme="minorHAnsi"/>
          <w:szCs w:val="20"/>
        </w:rPr>
        <w:t>, V</w:t>
      </w:r>
      <w:r w:rsidRPr="007B31F0">
        <w:rPr>
          <w:rFonts w:asciiTheme="minorHAnsi" w:hAnsiTheme="minorHAnsi"/>
          <w:szCs w:val="20"/>
          <w:vertAlign w:val="subscript"/>
        </w:rPr>
        <w:t>GS</w:t>
      </w:r>
      <w:r w:rsidRPr="00D1632C">
        <w:rPr>
          <w:rFonts w:asciiTheme="minorHAnsi" w:hAnsiTheme="minorHAnsi"/>
          <w:szCs w:val="20"/>
        </w:rPr>
        <w:t>-V</w:t>
      </w:r>
      <w:r w:rsidRPr="007B31F0">
        <w:rPr>
          <w:rFonts w:asciiTheme="minorHAnsi" w:hAnsiTheme="minorHAnsi"/>
          <w:szCs w:val="20"/>
          <w:vertAlign w:val="subscript"/>
        </w:rPr>
        <w:t>T</w:t>
      </w:r>
      <w:r w:rsidRPr="00D1632C">
        <w:rPr>
          <w:rFonts w:asciiTheme="minorHAnsi" w:hAnsiTheme="minorHAnsi"/>
          <w:szCs w:val="20"/>
        </w:rPr>
        <w:t xml:space="preserve"> değerine ulaştığında kanal pinch off olur ve I</w:t>
      </w:r>
      <w:r w:rsidRPr="007B31F0">
        <w:rPr>
          <w:rFonts w:asciiTheme="minorHAnsi" w:hAnsiTheme="minorHAnsi"/>
          <w:szCs w:val="20"/>
          <w:vertAlign w:val="subscript"/>
        </w:rPr>
        <w:t>D</w:t>
      </w:r>
      <w:r w:rsidRPr="00D1632C">
        <w:rPr>
          <w:rFonts w:asciiTheme="minorHAnsi" w:hAnsiTheme="minorHAnsi"/>
          <w:szCs w:val="20"/>
        </w:rPr>
        <w:t xml:space="preserve"> doyuma </w:t>
      </w:r>
      <w:proofErr w:type="gramStart"/>
      <w:r w:rsidRPr="00D1632C">
        <w:rPr>
          <w:rFonts w:asciiTheme="minorHAnsi" w:hAnsiTheme="minorHAnsi"/>
          <w:szCs w:val="20"/>
        </w:rPr>
        <w:t>erişir.Bu</w:t>
      </w:r>
      <w:proofErr w:type="gramEnd"/>
      <w:r w:rsidRPr="00D1632C">
        <w:rPr>
          <w:rFonts w:asciiTheme="minorHAnsi" w:hAnsiTheme="minorHAnsi"/>
          <w:szCs w:val="20"/>
        </w:rPr>
        <w:t xml:space="preserve"> noktadan itibaren V</w:t>
      </w:r>
      <w:r w:rsidRPr="007B31F0">
        <w:rPr>
          <w:rFonts w:asciiTheme="minorHAnsi" w:hAnsiTheme="minorHAnsi"/>
          <w:szCs w:val="20"/>
          <w:vertAlign w:val="subscript"/>
        </w:rPr>
        <w:t xml:space="preserve">DS </w:t>
      </w:r>
      <w:r w:rsidRPr="00D1632C">
        <w:rPr>
          <w:rFonts w:asciiTheme="minorHAnsi" w:hAnsiTheme="minorHAnsi"/>
          <w:szCs w:val="20"/>
        </w:rPr>
        <w:t>arttırıldığında, I</w:t>
      </w:r>
      <w:r w:rsidRPr="007B31F0">
        <w:rPr>
          <w:rFonts w:asciiTheme="minorHAnsi" w:hAnsiTheme="minorHAnsi"/>
          <w:szCs w:val="20"/>
          <w:vertAlign w:val="subscript"/>
        </w:rPr>
        <w:t xml:space="preserve">D </w:t>
      </w:r>
      <w:r w:rsidRPr="00D1632C">
        <w:rPr>
          <w:rFonts w:asciiTheme="minorHAnsi" w:hAnsiTheme="minorHAnsi"/>
          <w:szCs w:val="20"/>
        </w:rPr>
        <w:t>sabit kalacak ve artmayacaktır.Oysa pratikte, V</w:t>
      </w:r>
      <w:r w:rsidRPr="007B31F0">
        <w:rPr>
          <w:rFonts w:asciiTheme="minorHAnsi" w:hAnsiTheme="minorHAnsi"/>
          <w:szCs w:val="20"/>
          <w:vertAlign w:val="subscript"/>
        </w:rPr>
        <w:t>DS</w:t>
      </w:r>
      <w:r w:rsidRPr="00D1632C">
        <w:rPr>
          <w:rFonts w:asciiTheme="minorHAnsi" w:hAnsiTheme="minorHAnsi"/>
          <w:szCs w:val="20"/>
        </w:rPr>
        <w:t>’nin V</w:t>
      </w:r>
      <w:r w:rsidRPr="007B31F0">
        <w:rPr>
          <w:rFonts w:asciiTheme="minorHAnsi" w:hAnsiTheme="minorHAnsi"/>
          <w:szCs w:val="20"/>
          <w:vertAlign w:val="subscript"/>
        </w:rPr>
        <w:t>GS</w:t>
      </w:r>
      <w:r w:rsidRPr="00D1632C">
        <w:rPr>
          <w:rFonts w:asciiTheme="minorHAnsi" w:hAnsiTheme="minorHAnsi"/>
          <w:szCs w:val="20"/>
        </w:rPr>
        <w:t>-V</w:t>
      </w:r>
      <w:r w:rsidRPr="007B31F0">
        <w:rPr>
          <w:rFonts w:asciiTheme="minorHAnsi" w:hAnsiTheme="minorHAnsi"/>
          <w:szCs w:val="20"/>
          <w:vertAlign w:val="subscript"/>
        </w:rPr>
        <w:t>T</w:t>
      </w:r>
      <w:r w:rsidRPr="00D1632C">
        <w:rPr>
          <w:rFonts w:asciiTheme="minorHAnsi" w:hAnsiTheme="minorHAnsi"/>
          <w:szCs w:val="20"/>
        </w:rPr>
        <w:t xml:space="preserve"> den daha büyük olacak şekilde arttırılması  kanalın etkin uzunluğunun biraz daha kısalmasına neden olur.Bu da I</w:t>
      </w:r>
      <w:r w:rsidRPr="007B31F0">
        <w:rPr>
          <w:rFonts w:asciiTheme="minorHAnsi" w:hAnsiTheme="minorHAnsi"/>
          <w:szCs w:val="20"/>
          <w:vertAlign w:val="subscript"/>
        </w:rPr>
        <w:t xml:space="preserve">D </w:t>
      </w:r>
      <w:r w:rsidRPr="00D1632C">
        <w:rPr>
          <w:rFonts w:asciiTheme="minorHAnsi" w:hAnsiTheme="minorHAnsi"/>
          <w:szCs w:val="20"/>
        </w:rPr>
        <w:t>akımının biraz daha artması sonucunu doğurur.Bu etkiye channel length modulation denir.Bu etki I</w:t>
      </w:r>
      <w:r w:rsidRPr="007B31F0">
        <w:rPr>
          <w:rFonts w:asciiTheme="minorHAnsi" w:hAnsiTheme="minorHAnsi"/>
          <w:szCs w:val="20"/>
          <w:vertAlign w:val="subscript"/>
        </w:rPr>
        <w:t>D</w:t>
      </w:r>
      <w:r w:rsidRPr="00D1632C">
        <w:rPr>
          <w:rFonts w:asciiTheme="minorHAnsi" w:hAnsiTheme="minorHAnsi"/>
          <w:szCs w:val="20"/>
        </w:rPr>
        <w:t>-V</w:t>
      </w:r>
      <w:r w:rsidRPr="007B31F0">
        <w:rPr>
          <w:rFonts w:asciiTheme="minorHAnsi" w:hAnsiTheme="minorHAnsi"/>
          <w:szCs w:val="20"/>
          <w:vertAlign w:val="subscript"/>
        </w:rPr>
        <w:t>DS</w:t>
      </w:r>
      <w:r w:rsidRPr="00D1632C">
        <w:rPr>
          <w:rFonts w:asciiTheme="minorHAnsi" w:hAnsiTheme="minorHAnsi"/>
          <w:szCs w:val="20"/>
        </w:rPr>
        <w:t xml:space="preserve"> eğrilerine bakıldığında belirli bir V</w:t>
      </w:r>
      <w:r w:rsidRPr="007B31F0">
        <w:rPr>
          <w:rFonts w:asciiTheme="minorHAnsi" w:hAnsiTheme="minorHAnsi"/>
          <w:szCs w:val="20"/>
          <w:vertAlign w:val="subscript"/>
        </w:rPr>
        <w:t>GS</w:t>
      </w:r>
      <w:r w:rsidRPr="00D1632C">
        <w:rPr>
          <w:rFonts w:asciiTheme="minorHAnsi" w:hAnsiTheme="minorHAnsi"/>
          <w:szCs w:val="20"/>
        </w:rPr>
        <w:t xml:space="preserve"> eğrisinin doyum bölgesine yatay bir çizgi olması gerekirken uç kısmı daha yukarıya olacak şekilde hafif bir eğim taşıması biçiminde gözlenebilir.</w:t>
      </w:r>
    </w:p>
    <w:p w:rsidR="00D1632C" w:rsidRDefault="00D1632C" w:rsidP="00D1632C">
      <w:pPr>
        <w:autoSpaceDE w:val="0"/>
        <w:autoSpaceDN w:val="0"/>
        <w:adjustRightInd w:val="0"/>
        <w:rPr>
          <w:rFonts w:asciiTheme="minorHAnsi" w:hAnsiTheme="minorHAnsi"/>
          <w:szCs w:val="20"/>
        </w:rPr>
      </w:pPr>
      <w:r w:rsidRPr="00D1632C">
        <w:rPr>
          <w:rFonts w:asciiTheme="minorHAnsi" w:hAnsiTheme="minorHAnsi"/>
          <w:szCs w:val="20"/>
        </w:rPr>
        <w:tab/>
        <w:t>I</w:t>
      </w:r>
      <w:r w:rsidRPr="007B31F0">
        <w:rPr>
          <w:rFonts w:asciiTheme="minorHAnsi" w:hAnsiTheme="minorHAnsi"/>
          <w:szCs w:val="20"/>
          <w:vertAlign w:val="subscript"/>
        </w:rPr>
        <w:t xml:space="preserve">D </w:t>
      </w:r>
      <w:r w:rsidRPr="00D1632C">
        <w:rPr>
          <w:rFonts w:asciiTheme="minorHAnsi" w:hAnsiTheme="minorHAnsi"/>
          <w:szCs w:val="20"/>
        </w:rPr>
        <w:t>= (kn’/2)(W/L)(V</w:t>
      </w:r>
      <w:r w:rsidRPr="007B31F0">
        <w:rPr>
          <w:rFonts w:asciiTheme="minorHAnsi" w:hAnsiTheme="minorHAnsi"/>
          <w:szCs w:val="20"/>
          <w:vertAlign w:val="subscript"/>
        </w:rPr>
        <w:t>GS</w:t>
      </w:r>
      <w:r w:rsidRPr="00D1632C">
        <w:rPr>
          <w:rFonts w:asciiTheme="minorHAnsi" w:hAnsiTheme="minorHAnsi"/>
          <w:szCs w:val="20"/>
        </w:rPr>
        <w:t xml:space="preserve"> – V</w:t>
      </w:r>
      <w:r w:rsidRPr="007B31F0">
        <w:rPr>
          <w:rFonts w:asciiTheme="minorHAnsi" w:hAnsiTheme="minorHAnsi"/>
          <w:szCs w:val="20"/>
          <w:vertAlign w:val="subscript"/>
        </w:rPr>
        <w:t>T</w:t>
      </w:r>
      <w:r w:rsidRPr="00D1632C">
        <w:rPr>
          <w:rFonts w:asciiTheme="minorHAnsi" w:hAnsiTheme="minorHAnsi"/>
          <w:szCs w:val="20"/>
        </w:rPr>
        <w:t xml:space="preserve">)² formülünden görüleceği gibi kanal boyu kısaldıkça yani L azaldıkça akımın düşmesi gerekir. Bu doyum formülü Vds’e bağlı olmadığı için daha gerçeğe yakın bir denklem elde etmek için formülü  (1 + </w:t>
      </w:r>
      <w:r w:rsidRPr="00D1632C">
        <w:rPr>
          <w:rFonts w:asciiTheme="minorHAnsi" w:hAnsiTheme="minorHAnsi"/>
          <w:szCs w:val="20"/>
        </w:rPr>
        <w:sym w:font="Symbol" w:char="F06C"/>
      </w:r>
      <w:proofErr w:type="spellStart"/>
      <w:r w:rsidRPr="00D1632C">
        <w:rPr>
          <w:rFonts w:asciiTheme="minorHAnsi" w:hAnsiTheme="minorHAnsi"/>
          <w:szCs w:val="20"/>
        </w:rPr>
        <w:t>Vds</w:t>
      </w:r>
      <w:proofErr w:type="spellEnd"/>
      <w:r w:rsidRPr="00D1632C">
        <w:rPr>
          <w:rFonts w:asciiTheme="minorHAnsi" w:hAnsiTheme="minorHAnsi"/>
          <w:szCs w:val="20"/>
        </w:rPr>
        <w:t>) ile çarparız.</w:t>
      </w:r>
    </w:p>
    <w:p w:rsidR="007B31F0" w:rsidRPr="007B31F0" w:rsidRDefault="007B31F0" w:rsidP="00D1632C">
      <w:pPr>
        <w:autoSpaceDE w:val="0"/>
        <w:autoSpaceDN w:val="0"/>
        <w:adjustRightInd w:val="0"/>
        <w:rPr>
          <w:rFonts w:asciiTheme="minorHAnsi" w:eastAsiaTheme="minorHAnsi" w:hAnsiTheme="minorHAnsi" w:cs="TimesNewRomanPSMT"/>
          <w:lang w:eastAsia="en-US"/>
        </w:rPr>
      </w:pPr>
      <w:r>
        <w:rPr>
          <w:rFonts w:asciiTheme="minorHAnsi" w:eastAsiaTheme="minorHAnsi" w:hAnsiTheme="minorHAnsi" w:cs="TimesNewRomanPSMT"/>
          <w:sz w:val="22"/>
          <w:szCs w:val="22"/>
          <w:lang w:eastAsia="en-US"/>
        </w:rPr>
        <w:t xml:space="preserve">   </w:t>
      </w:r>
      <w:r w:rsidRPr="007B31F0">
        <w:rPr>
          <w:rFonts w:asciiTheme="minorHAnsi" w:eastAsiaTheme="minorHAnsi" w:hAnsiTheme="minorHAnsi" w:cs="TimesNewRomanPSMT"/>
          <w:lang w:eastAsia="en-US"/>
        </w:rPr>
        <w:t xml:space="preserve">Bu bağıntılarda yer alan </w:t>
      </w:r>
      <w:r w:rsidRPr="007B31F0">
        <w:rPr>
          <w:rFonts w:asciiTheme="minorHAnsi" w:eastAsia="SymbolMT" w:hAnsiTheme="minorHAnsi" w:cs="SymbolMT"/>
          <w:lang w:eastAsia="en-US"/>
        </w:rPr>
        <w:t xml:space="preserve">λ </w:t>
      </w:r>
      <w:r w:rsidRPr="007B31F0">
        <w:rPr>
          <w:rFonts w:asciiTheme="minorHAnsi" w:eastAsiaTheme="minorHAnsi" w:hAnsiTheme="minorHAnsi" w:cs="TimesNewRomanPSMT"/>
          <w:lang w:eastAsia="en-US"/>
        </w:rPr>
        <w:t>büyüklüğü, kanal boyu modülasyonu parametresi</w:t>
      </w:r>
      <w:r>
        <w:rPr>
          <w:rFonts w:asciiTheme="minorHAnsi" w:eastAsiaTheme="minorHAnsi" w:hAnsiTheme="minorHAnsi" w:cs="TimesNewRomanPSMT"/>
          <w:lang w:eastAsia="en-US"/>
        </w:rPr>
        <w:t xml:space="preserve"> olarak </w:t>
      </w:r>
      <w:r w:rsidRPr="007B31F0">
        <w:rPr>
          <w:rFonts w:asciiTheme="minorHAnsi" w:eastAsiaTheme="minorHAnsi" w:hAnsiTheme="minorHAnsi" w:cs="TimesNewRomanPSMT"/>
          <w:lang w:eastAsia="en-US"/>
        </w:rPr>
        <w:t xml:space="preserve">isimlendirilir. </w:t>
      </w:r>
      <w:r w:rsidRPr="007B31F0">
        <w:rPr>
          <w:rFonts w:asciiTheme="minorHAnsi" w:eastAsia="SymbolMT" w:hAnsiTheme="minorHAnsi" w:cs="SymbolMT"/>
          <w:lang w:eastAsia="en-US"/>
        </w:rPr>
        <w:t xml:space="preserve">λ </w:t>
      </w:r>
      <w:r w:rsidRPr="007B31F0">
        <w:rPr>
          <w:rFonts w:asciiTheme="minorHAnsi" w:eastAsiaTheme="minorHAnsi" w:hAnsiTheme="minorHAnsi" w:cs="TimesNewRomanPSMT"/>
          <w:lang w:eastAsia="en-US"/>
        </w:rPr>
        <w:t xml:space="preserve">büyüklüğü, </w:t>
      </w:r>
      <w:proofErr w:type="spellStart"/>
      <w:r w:rsidRPr="007B31F0">
        <w:rPr>
          <w:rFonts w:asciiTheme="minorHAnsi" w:eastAsiaTheme="minorHAnsi" w:hAnsiTheme="minorHAnsi" w:cs="TimesNewRomanPSMT"/>
          <w:lang w:eastAsia="en-US"/>
        </w:rPr>
        <w:t>BJT’deki</w:t>
      </w:r>
      <w:proofErr w:type="spellEnd"/>
      <w:r w:rsidRPr="007B31F0">
        <w:rPr>
          <w:rFonts w:asciiTheme="minorHAnsi" w:eastAsiaTheme="minorHAnsi" w:hAnsiTheme="minorHAnsi" w:cs="TimesNewRomanPSMT"/>
          <w:lang w:eastAsia="en-US"/>
        </w:rPr>
        <w:t xml:space="preserve"> </w:t>
      </w:r>
      <w:proofErr w:type="spellStart"/>
      <w:r w:rsidRPr="007B31F0">
        <w:rPr>
          <w:rFonts w:asciiTheme="minorHAnsi" w:eastAsiaTheme="minorHAnsi" w:hAnsiTheme="minorHAnsi" w:cs="TimesNewRomanPSMT"/>
          <w:lang w:eastAsia="en-US"/>
        </w:rPr>
        <w:t>Early</w:t>
      </w:r>
      <w:proofErr w:type="spellEnd"/>
      <w:r w:rsidRPr="007B31F0">
        <w:rPr>
          <w:rFonts w:asciiTheme="minorHAnsi" w:eastAsiaTheme="minorHAnsi" w:hAnsiTheme="minorHAnsi" w:cs="TimesNewRomanPSMT"/>
          <w:lang w:eastAsia="en-US"/>
        </w:rPr>
        <w:t xml:space="preserve"> olayını</w:t>
      </w:r>
      <w:r>
        <w:rPr>
          <w:rFonts w:asciiTheme="minorHAnsi" w:eastAsiaTheme="minorHAnsi" w:hAnsiTheme="minorHAnsi" w:cs="TimesNewRomanPSMT"/>
          <w:lang w:eastAsia="en-US"/>
        </w:rPr>
        <w:t xml:space="preserve"> modelleyen </w:t>
      </w:r>
      <w:proofErr w:type="spellStart"/>
      <w:r>
        <w:rPr>
          <w:rFonts w:asciiTheme="minorHAnsi" w:eastAsiaTheme="minorHAnsi" w:hAnsiTheme="minorHAnsi" w:cs="TimesNewRomanPSMT"/>
          <w:lang w:eastAsia="en-US"/>
        </w:rPr>
        <w:t>Early</w:t>
      </w:r>
      <w:proofErr w:type="spellEnd"/>
      <w:r>
        <w:rPr>
          <w:rFonts w:asciiTheme="minorHAnsi" w:eastAsiaTheme="minorHAnsi" w:hAnsiTheme="minorHAnsi" w:cs="TimesNewRomanPSMT"/>
          <w:lang w:eastAsia="en-US"/>
        </w:rPr>
        <w:t xml:space="preserve"> </w:t>
      </w:r>
      <w:r w:rsidRPr="007B31F0">
        <w:rPr>
          <w:rFonts w:asciiTheme="minorHAnsi" w:eastAsiaTheme="minorHAnsi" w:hAnsiTheme="minorHAnsi" w:cs="TimesNewRomanPSMT"/>
          <w:lang w:eastAsia="en-US"/>
        </w:rPr>
        <w:t>gerilimine benzer biçimde tanımlanan bir büyüklüktür. Bu açıdan bakıldığı</w:t>
      </w:r>
      <w:r>
        <w:rPr>
          <w:rFonts w:asciiTheme="minorHAnsi" w:eastAsiaTheme="minorHAnsi" w:hAnsiTheme="minorHAnsi" w:cs="TimesNewRomanPSMT"/>
          <w:lang w:eastAsia="en-US"/>
        </w:rPr>
        <w:t xml:space="preserve">nda, </w:t>
      </w:r>
      <w:r w:rsidRPr="007B31F0">
        <w:rPr>
          <w:rFonts w:asciiTheme="minorHAnsi" w:eastAsiaTheme="minorHAnsi" w:hAnsiTheme="minorHAnsi" w:cs="TimesNewRomanPSMT"/>
          <w:lang w:eastAsia="en-US"/>
        </w:rPr>
        <w:t xml:space="preserve">MOS </w:t>
      </w:r>
      <w:proofErr w:type="spellStart"/>
      <w:r w:rsidRPr="007B31F0">
        <w:rPr>
          <w:rFonts w:asciiTheme="minorHAnsi" w:eastAsiaTheme="minorHAnsi" w:hAnsiTheme="minorHAnsi" w:cs="TimesNewRomanPSMT"/>
          <w:lang w:eastAsia="en-US"/>
        </w:rPr>
        <w:t>tranzistor</w:t>
      </w:r>
      <w:proofErr w:type="spellEnd"/>
      <w:r w:rsidRPr="007B31F0">
        <w:rPr>
          <w:rFonts w:asciiTheme="minorHAnsi" w:eastAsiaTheme="minorHAnsi" w:hAnsiTheme="minorHAnsi" w:cs="TimesNewRomanPSMT"/>
          <w:lang w:eastAsia="en-US"/>
        </w:rPr>
        <w:t xml:space="preserve"> için bir </w:t>
      </w:r>
      <w:proofErr w:type="spellStart"/>
      <w:r w:rsidRPr="007B31F0">
        <w:rPr>
          <w:rFonts w:asciiTheme="minorHAnsi" w:eastAsiaTheme="minorHAnsi" w:hAnsiTheme="minorHAnsi" w:cs="TimesNewRomanPSMT"/>
          <w:lang w:eastAsia="en-US"/>
        </w:rPr>
        <w:t>Early</w:t>
      </w:r>
      <w:proofErr w:type="spellEnd"/>
      <w:r w:rsidRPr="007B31F0">
        <w:rPr>
          <w:rFonts w:asciiTheme="minorHAnsi" w:eastAsiaTheme="minorHAnsi" w:hAnsiTheme="minorHAnsi" w:cs="TimesNewRomanPSMT"/>
          <w:lang w:eastAsia="en-US"/>
        </w:rPr>
        <w:t xml:space="preserve"> gerilimi tanımlanması</w:t>
      </w:r>
      <w:r>
        <w:rPr>
          <w:rFonts w:asciiTheme="minorHAnsi" w:eastAsiaTheme="minorHAnsi" w:hAnsiTheme="minorHAnsi" w:cs="TimesNewRomanPSMT"/>
          <w:lang w:eastAsia="en-US"/>
        </w:rPr>
        <w:t xml:space="preserve"> halinde kanal boyu </w:t>
      </w:r>
      <w:r w:rsidRPr="007B31F0">
        <w:rPr>
          <w:rFonts w:asciiTheme="minorHAnsi" w:eastAsiaTheme="minorHAnsi" w:hAnsiTheme="minorHAnsi" w:cs="TimesNewRomanPSMT"/>
          <w:lang w:eastAsia="en-US"/>
        </w:rPr>
        <w:t xml:space="preserve">modülasyonu parametresinin </w:t>
      </w:r>
      <w:r w:rsidRPr="007B31F0">
        <w:rPr>
          <w:rFonts w:asciiTheme="minorHAnsi" w:eastAsia="SymbolMT" w:hAnsiTheme="minorHAnsi" w:cs="SymbolMT"/>
          <w:lang w:eastAsia="en-US"/>
        </w:rPr>
        <w:t>λ</w:t>
      </w:r>
      <w:r w:rsidRPr="007B31F0">
        <w:rPr>
          <w:rFonts w:asciiTheme="minorHAnsi" w:eastAsiaTheme="minorHAnsi" w:hAnsiTheme="minorHAnsi" w:cs="TimesNewRomanPSMT"/>
          <w:lang w:eastAsia="en-US"/>
        </w:rPr>
        <w:t>=1/VA biçiminde ifade edilebileceği açıktı</w:t>
      </w:r>
      <w:r>
        <w:rPr>
          <w:rFonts w:asciiTheme="minorHAnsi" w:eastAsiaTheme="minorHAnsi" w:hAnsiTheme="minorHAnsi" w:cs="TimesNewRomanPSMT"/>
          <w:lang w:eastAsia="en-US"/>
        </w:rPr>
        <w:t xml:space="preserve">r. Bu </w:t>
      </w:r>
      <w:r w:rsidRPr="007B31F0">
        <w:rPr>
          <w:rFonts w:asciiTheme="minorHAnsi" w:eastAsiaTheme="minorHAnsi" w:hAnsiTheme="minorHAnsi" w:cs="TimesNewRomanPSMT"/>
          <w:lang w:eastAsia="en-US"/>
        </w:rPr>
        <w:t xml:space="preserve">parametrenin geometrik tanımı Şekil-1.1’ de </w:t>
      </w:r>
      <w:proofErr w:type="gramStart"/>
      <w:r w:rsidRPr="007B31F0">
        <w:rPr>
          <w:rFonts w:asciiTheme="minorHAnsi" w:eastAsiaTheme="minorHAnsi" w:hAnsiTheme="minorHAnsi" w:cs="TimesNewRomanPSMT"/>
          <w:lang w:eastAsia="en-US"/>
        </w:rPr>
        <w:t>görülmektedir .</w:t>
      </w:r>
      <w:proofErr w:type="gramEnd"/>
    </w:p>
    <w:p w:rsidR="00D1632C" w:rsidRPr="00D1632C" w:rsidRDefault="007B31F0" w:rsidP="00D1632C">
      <w:pPr>
        <w:autoSpaceDE w:val="0"/>
        <w:autoSpaceDN w:val="0"/>
        <w:adjustRightInd w:val="0"/>
        <w:rPr>
          <w:rFonts w:asciiTheme="minorHAnsi" w:hAnsiTheme="minorHAnsi"/>
          <w:szCs w:val="20"/>
        </w:rPr>
      </w:pPr>
      <w:r>
        <w:rPr>
          <w:rFonts w:asciiTheme="minorHAnsi" w:hAnsiTheme="minorHAnsi"/>
          <w:noProof/>
          <w:szCs w:val="20"/>
        </w:rPr>
        <w:drawing>
          <wp:inline distT="0" distB="0" distL="0" distR="0">
            <wp:extent cx="5760720" cy="3820547"/>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760720" cy="3820547"/>
                    </a:xfrm>
                    <a:prstGeom prst="rect">
                      <a:avLst/>
                    </a:prstGeom>
                    <a:noFill/>
                    <a:ln w="9525">
                      <a:noFill/>
                      <a:miter lim="800000"/>
                      <a:headEnd/>
                      <a:tailEnd/>
                    </a:ln>
                  </pic:spPr>
                </pic:pic>
              </a:graphicData>
            </a:graphic>
          </wp:inline>
        </w:drawing>
      </w:r>
    </w:p>
    <w:p w:rsidR="00D1632C" w:rsidRPr="00D1632C" w:rsidRDefault="00D1632C" w:rsidP="00D1632C">
      <w:pPr>
        <w:autoSpaceDE w:val="0"/>
        <w:autoSpaceDN w:val="0"/>
        <w:adjustRightInd w:val="0"/>
        <w:rPr>
          <w:rFonts w:asciiTheme="minorHAnsi" w:hAnsiTheme="minorHAnsi"/>
          <w:szCs w:val="20"/>
        </w:rPr>
      </w:pPr>
      <w:r w:rsidRPr="00D1632C">
        <w:rPr>
          <w:rFonts w:asciiTheme="minorHAnsi" w:hAnsiTheme="minorHAnsi"/>
          <w:b/>
          <w:bCs/>
          <w:szCs w:val="20"/>
        </w:rPr>
        <w:lastRenderedPageBreak/>
        <w:t>c) Hız Doyumu (Velocity Saturation):</w:t>
      </w:r>
      <w:r w:rsidRPr="00D1632C">
        <w:rPr>
          <w:rFonts w:asciiTheme="minorHAnsi" w:hAnsiTheme="minorHAnsi"/>
          <w:szCs w:val="20"/>
        </w:rPr>
        <w:t xml:space="preserve"> Daha çok kanal boyu kısa olan MOSFET’lerde (L </w:t>
      </w:r>
      <w:r w:rsidRPr="00D1632C">
        <w:rPr>
          <w:rFonts w:asciiTheme="minorHAnsi" w:hAnsiTheme="minorHAnsi"/>
          <w:szCs w:val="20"/>
        </w:rPr>
        <w:sym w:font="Symbol" w:char="F0A3"/>
      </w:r>
      <w:r w:rsidRPr="00D1632C">
        <w:rPr>
          <w:rFonts w:asciiTheme="minorHAnsi" w:hAnsiTheme="minorHAnsi"/>
          <w:szCs w:val="20"/>
        </w:rPr>
        <w:t xml:space="preserve"> 0.25</w:t>
      </w:r>
      <w:r w:rsidRPr="00D1632C">
        <w:rPr>
          <w:rFonts w:asciiTheme="minorHAnsi" w:hAnsiTheme="minorHAnsi"/>
          <w:szCs w:val="20"/>
        </w:rPr>
        <w:sym w:font="Symbol" w:char="F06D"/>
      </w:r>
      <w:r w:rsidRPr="00D1632C">
        <w:rPr>
          <w:rFonts w:asciiTheme="minorHAnsi" w:hAnsiTheme="minorHAnsi"/>
          <w:szCs w:val="20"/>
        </w:rPr>
        <w:t xml:space="preserve">m) kanaldaki yüksek yatay elektrik alanlarda yük taşıyıcıları lineer olmaktan çıkar. Kanaldaki elektrik alan belli bir kritik değeri aştığında taşıyıcıların hızları birbirlerine çok fazla çarptıklarından dolayı daha fazla artamaz duruma </w:t>
      </w:r>
      <w:proofErr w:type="gramStart"/>
      <w:r w:rsidRPr="00D1632C">
        <w:rPr>
          <w:rFonts w:asciiTheme="minorHAnsi" w:hAnsiTheme="minorHAnsi"/>
          <w:szCs w:val="20"/>
        </w:rPr>
        <w:t>gelir.Yani</w:t>
      </w:r>
      <w:proofErr w:type="gramEnd"/>
      <w:r w:rsidRPr="00D1632C">
        <w:rPr>
          <w:rFonts w:asciiTheme="minorHAnsi" w:hAnsiTheme="minorHAnsi"/>
          <w:szCs w:val="20"/>
        </w:rPr>
        <w:t xml:space="preserve"> doyuma ulaşır.</w:t>
      </w:r>
    </w:p>
    <w:p w:rsidR="00D1632C" w:rsidRPr="00D1632C" w:rsidRDefault="00D1632C" w:rsidP="00D1632C">
      <w:pPr>
        <w:autoSpaceDE w:val="0"/>
        <w:autoSpaceDN w:val="0"/>
        <w:adjustRightInd w:val="0"/>
        <w:rPr>
          <w:rFonts w:asciiTheme="minorHAnsi" w:hAnsiTheme="minorHAnsi"/>
          <w:szCs w:val="20"/>
        </w:rPr>
      </w:pPr>
      <w:r w:rsidRPr="00D1632C">
        <w:rPr>
          <w:rFonts w:asciiTheme="minorHAnsi" w:hAnsiTheme="minorHAnsi"/>
          <w:szCs w:val="20"/>
        </w:rPr>
        <w:tab/>
        <w:t xml:space="preserve">Kısa kanallı transistorlerde ve yüksek Vgs-Vt değerlerinde daha Vds=Vgs-Vt değerine ulaşılmadan transistor hız doyumuna </w:t>
      </w:r>
      <w:proofErr w:type="gramStart"/>
      <w:r w:rsidRPr="00D1632C">
        <w:rPr>
          <w:rFonts w:asciiTheme="minorHAnsi" w:hAnsiTheme="minorHAnsi"/>
          <w:szCs w:val="20"/>
        </w:rPr>
        <w:t>ulaşabiliyor.Bu</w:t>
      </w:r>
      <w:proofErr w:type="gramEnd"/>
      <w:r w:rsidRPr="00D1632C">
        <w:rPr>
          <w:rFonts w:asciiTheme="minorHAnsi" w:hAnsiTheme="minorHAnsi"/>
          <w:szCs w:val="20"/>
        </w:rPr>
        <w:t xml:space="preserve"> durumda triode bölgede gerçekleştiğini söyleyebiliriz.</w:t>
      </w:r>
    </w:p>
    <w:p w:rsidR="00D1632C" w:rsidRPr="00D1632C" w:rsidRDefault="00CD56D8" w:rsidP="00D1632C">
      <w:pPr>
        <w:autoSpaceDE w:val="0"/>
        <w:autoSpaceDN w:val="0"/>
        <w:adjustRightInd w:val="0"/>
        <w:rPr>
          <w:rFonts w:asciiTheme="minorHAnsi" w:hAnsiTheme="minorHAnsi"/>
          <w:szCs w:val="20"/>
        </w:rPr>
      </w:pPr>
      <w:r>
        <w:rPr>
          <w:rFonts w:asciiTheme="minorHAnsi" w:hAnsiTheme="minorHAnsi"/>
          <w:noProof/>
          <w:szCs w:val="20"/>
        </w:rPr>
        <w:drawing>
          <wp:inline distT="0" distB="0" distL="0" distR="0">
            <wp:extent cx="6687344" cy="4286250"/>
            <wp:effectExtent l="1905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6687344" cy="4286250"/>
                    </a:xfrm>
                    <a:prstGeom prst="rect">
                      <a:avLst/>
                    </a:prstGeom>
                    <a:noFill/>
                    <a:ln w="9525">
                      <a:noFill/>
                      <a:miter lim="800000"/>
                      <a:headEnd/>
                      <a:tailEnd/>
                    </a:ln>
                  </pic:spPr>
                </pic:pic>
              </a:graphicData>
            </a:graphic>
          </wp:inline>
        </w:drawing>
      </w:r>
    </w:p>
    <w:p w:rsidR="00D1632C" w:rsidRPr="00D1632C" w:rsidRDefault="00D1632C" w:rsidP="00D1632C">
      <w:pPr>
        <w:autoSpaceDE w:val="0"/>
        <w:autoSpaceDN w:val="0"/>
        <w:adjustRightInd w:val="0"/>
        <w:rPr>
          <w:rFonts w:asciiTheme="minorHAnsi" w:hAnsiTheme="minorHAnsi"/>
          <w:szCs w:val="20"/>
        </w:rPr>
      </w:pPr>
      <w:r w:rsidRPr="00D1632C">
        <w:rPr>
          <w:rFonts w:asciiTheme="minorHAnsi" w:hAnsiTheme="minorHAnsi"/>
          <w:b/>
          <w:bCs/>
          <w:szCs w:val="20"/>
        </w:rPr>
        <w:t>d) Sıcak-Taşıyıcı Etkisi(Hot Carrier Effect):</w:t>
      </w:r>
      <w:r w:rsidRPr="00D1632C">
        <w:rPr>
          <w:rFonts w:asciiTheme="minorHAnsi" w:hAnsiTheme="minorHAnsi"/>
          <w:szCs w:val="20"/>
        </w:rPr>
        <w:t xml:space="preserve"> Teknoloji ilerlemesine paralel olarak transistorlerin boyu daha da küçülmekte fakat kaynak ve çalışma gerilimlerinde aynı oranda azalma söz konusu olmadığından dolayı transistor üzerinde çok güçlü elektrik alanlar </w:t>
      </w:r>
      <w:proofErr w:type="gramStart"/>
      <w:r w:rsidRPr="00D1632C">
        <w:rPr>
          <w:rFonts w:asciiTheme="minorHAnsi" w:hAnsiTheme="minorHAnsi"/>
          <w:szCs w:val="20"/>
        </w:rPr>
        <w:t>oluşmaktadır.Bu</w:t>
      </w:r>
      <w:proofErr w:type="gramEnd"/>
      <w:r w:rsidRPr="00D1632C">
        <w:rPr>
          <w:rFonts w:asciiTheme="minorHAnsi" w:hAnsiTheme="minorHAnsi"/>
          <w:szCs w:val="20"/>
        </w:rPr>
        <w:t xml:space="preserve"> durum gün geçtikçe kendisini daha çok ortaya çıkarmaktadır. Elektrik alanlarındaki bu artış elektronlarında hızını arttırmaktadır. Hatta öyle bir zaman geliyor ki yeterince enerji ve hız kazanan elektronlar gate kısmındaki yalıtkan metal oksit tabakayı delmeye başlıyor ve orada saplanıp </w:t>
      </w:r>
      <w:proofErr w:type="gramStart"/>
      <w:r w:rsidRPr="00D1632C">
        <w:rPr>
          <w:rFonts w:asciiTheme="minorHAnsi" w:hAnsiTheme="minorHAnsi"/>
          <w:szCs w:val="20"/>
        </w:rPr>
        <w:t>kalıyorlar.Bu</w:t>
      </w:r>
      <w:proofErr w:type="gramEnd"/>
      <w:r w:rsidRPr="00D1632C">
        <w:rPr>
          <w:rFonts w:asciiTheme="minorHAnsi" w:hAnsiTheme="minorHAnsi"/>
          <w:szCs w:val="20"/>
        </w:rPr>
        <w:t xml:space="preserve"> durum Vt geriliminin artmasına yol açmaktadır.Buda transistor ün ilerleyen zamanlarda iyi çalışmamasına neden oluyor.Bundan dolayı transistorün uzun sürede çalışma performansını azaltıyor.Yani ömrü kısalıyor.</w:t>
      </w:r>
    </w:p>
    <w:p w:rsidR="00D1632C" w:rsidRPr="00D1632C" w:rsidRDefault="00B469B7" w:rsidP="00D1632C">
      <w:pPr>
        <w:autoSpaceDE w:val="0"/>
        <w:autoSpaceDN w:val="0"/>
        <w:adjustRightInd w:val="0"/>
        <w:rPr>
          <w:rFonts w:asciiTheme="minorHAnsi" w:hAnsiTheme="minorHAnsi"/>
          <w:szCs w:val="20"/>
        </w:rPr>
      </w:pPr>
      <w:r>
        <w:rPr>
          <w:rFonts w:asciiTheme="minorHAnsi" w:hAnsiTheme="minorHAnsi"/>
          <w:noProof/>
          <w:szCs w:val="20"/>
        </w:rPr>
        <w:lastRenderedPageBreak/>
        <w:drawing>
          <wp:inline distT="0" distB="0" distL="0" distR="0">
            <wp:extent cx="5753100" cy="2857500"/>
            <wp:effectExtent l="1905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753100" cy="2857500"/>
                    </a:xfrm>
                    <a:prstGeom prst="rect">
                      <a:avLst/>
                    </a:prstGeom>
                    <a:noFill/>
                    <a:ln w="9525">
                      <a:noFill/>
                      <a:miter lim="800000"/>
                      <a:headEnd/>
                      <a:tailEnd/>
                    </a:ln>
                  </pic:spPr>
                </pic:pic>
              </a:graphicData>
            </a:graphic>
          </wp:inline>
        </w:drawing>
      </w:r>
    </w:p>
    <w:p w:rsidR="00D1632C" w:rsidRPr="00D1632C" w:rsidRDefault="00D1632C" w:rsidP="00D1632C">
      <w:pPr>
        <w:autoSpaceDE w:val="0"/>
        <w:autoSpaceDN w:val="0"/>
        <w:adjustRightInd w:val="0"/>
        <w:rPr>
          <w:rFonts w:asciiTheme="minorHAnsi" w:hAnsiTheme="minorHAnsi"/>
          <w:szCs w:val="20"/>
        </w:rPr>
      </w:pPr>
      <w:r w:rsidRPr="00D1632C">
        <w:rPr>
          <w:rFonts w:asciiTheme="minorHAnsi" w:hAnsiTheme="minorHAnsi"/>
          <w:b/>
          <w:bCs/>
          <w:szCs w:val="20"/>
        </w:rPr>
        <w:t xml:space="preserve">e) Metal Göçü(Metal Migration): </w:t>
      </w:r>
      <w:r w:rsidRPr="00D1632C">
        <w:rPr>
          <w:rFonts w:asciiTheme="minorHAnsi" w:hAnsiTheme="minorHAnsi"/>
          <w:szCs w:val="20"/>
        </w:rPr>
        <w:t>Metal göçü transistorun temas noktalarındaki(metal contact) alaşımın difüzyon ile silikon yapıya nüfuz etmesi olayıdır. Aynı şekilde silikonda metal alaşıma nüfuz eder. Genellikle alüminyum da bu durum söz konusudur. Silikon yapıda çok derinlere nüfuz eden Al, yolu üzerindeki p-n eklem yapısının kısa devre olmasına sebep olur. Kısa devre olan yapı kalıcı hasar görür. Bundan dolayı transistör istenilen şekilde çalışmamaktadır.</w:t>
      </w:r>
    </w:p>
    <w:p w:rsidR="00D1632C" w:rsidRPr="00D1632C" w:rsidRDefault="00D1632C" w:rsidP="00D1632C">
      <w:pPr>
        <w:autoSpaceDE w:val="0"/>
        <w:autoSpaceDN w:val="0"/>
        <w:adjustRightInd w:val="0"/>
        <w:rPr>
          <w:rFonts w:asciiTheme="minorHAnsi" w:hAnsiTheme="minorHAnsi"/>
          <w:szCs w:val="20"/>
        </w:rPr>
      </w:pPr>
    </w:p>
    <w:p w:rsidR="00D1632C" w:rsidRPr="00D1632C" w:rsidRDefault="00D1632C" w:rsidP="00D1632C">
      <w:pPr>
        <w:autoSpaceDE w:val="0"/>
        <w:autoSpaceDN w:val="0"/>
        <w:adjustRightInd w:val="0"/>
        <w:rPr>
          <w:rFonts w:asciiTheme="minorHAnsi" w:hAnsiTheme="minorHAnsi"/>
          <w:szCs w:val="20"/>
        </w:rPr>
      </w:pPr>
      <w:r w:rsidRPr="00D1632C">
        <w:rPr>
          <w:rFonts w:asciiTheme="minorHAnsi" w:hAnsiTheme="minorHAnsi"/>
          <w:b/>
          <w:bCs/>
          <w:szCs w:val="20"/>
        </w:rPr>
        <w:t>f)CMOS mandallama (CMOS latchup):</w:t>
      </w:r>
      <w:r w:rsidRPr="00D1632C">
        <w:rPr>
          <w:rFonts w:asciiTheme="minorHAnsi" w:hAnsiTheme="minorHAnsi"/>
          <w:szCs w:val="20"/>
        </w:rPr>
        <w:t xml:space="preserve"> CMOS’ların üst üste binmiş iki </w:t>
      </w:r>
      <w:proofErr w:type="gramStart"/>
      <w:r w:rsidRPr="00D1632C">
        <w:rPr>
          <w:rFonts w:asciiTheme="minorHAnsi" w:hAnsiTheme="minorHAnsi"/>
          <w:szCs w:val="20"/>
        </w:rPr>
        <w:t>transistör  yapısından</w:t>
      </w:r>
      <w:proofErr w:type="gramEnd"/>
      <w:r w:rsidRPr="00D1632C">
        <w:rPr>
          <w:rFonts w:asciiTheme="minorHAnsi" w:hAnsiTheme="minorHAnsi"/>
          <w:szCs w:val="20"/>
        </w:rPr>
        <w:t xml:space="preserve"> dolayı içindeki n-p-n-p tipi materyalin konumundan dolayı thyristor benzeri parazit iki bipolar transistor oluşur. Birbirilerine pozitif feedback yapacak şekilde ortaya çıkan bu parazitik BJT’lerden herhangi biri bir şekilde forward bias olursa birbirilerinin base akımlarını silikon yapıya hasar verene kadar sürekli arttıracaktır. Buna CMOS kendi kendini imha edecektir de diyebiliriz. Bu etkiden kurtulmayı sağlamak için transistor ün iç direnci azaltılmalıdır. Direnci azaltmak için kaynaklara yakın kısımlara çok sayıda bağlantı noktası koymalı veya transistorun çevresine koruyucu halkalar konulmalıdır.</w:t>
      </w:r>
    </w:p>
    <w:p w:rsidR="008351A3" w:rsidRPr="00D1632C" w:rsidRDefault="008351A3">
      <w:pPr>
        <w:rPr>
          <w:rFonts w:asciiTheme="minorHAnsi" w:hAnsiTheme="minorHAnsi"/>
        </w:rPr>
      </w:pPr>
    </w:p>
    <w:sectPr w:rsidR="008351A3" w:rsidRPr="00D1632C" w:rsidSect="008351A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sig w:usb0="00000001" w:usb1="00000000" w:usb2="00000000" w:usb3="00000000" w:csb0="00000011" w:csb1="00000000"/>
  </w:font>
  <w:font w:name="SymbolMT">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08"/>
  <w:hyphenationZone w:val="425"/>
  <w:characterSpacingControl w:val="doNotCompress"/>
  <w:compat/>
  <w:rsids>
    <w:rsidRoot w:val="00D1632C"/>
    <w:rsid w:val="0038496C"/>
    <w:rsid w:val="00400B1B"/>
    <w:rsid w:val="007B31F0"/>
    <w:rsid w:val="008351A3"/>
    <w:rsid w:val="00B469B7"/>
    <w:rsid w:val="00CD56D8"/>
    <w:rsid w:val="00D1632C"/>
    <w:rsid w:val="00FC06EE"/>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32C"/>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7B31F0"/>
    <w:rPr>
      <w:rFonts w:ascii="Tahoma" w:hAnsi="Tahoma" w:cs="Tahoma"/>
      <w:sz w:val="16"/>
      <w:szCs w:val="16"/>
    </w:rPr>
  </w:style>
  <w:style w:type="character" w:customStyle="1" w:styleId="BalonMetniChar">
    <w:name w:val="Balon Metni Char"/>
    <w:basedOn w:val="VarsaylanParagrafYazTipi"/>
    <w:link w:val="BalonMetni"/>
    <w:uiPriority w:val="99"/>
    <w:semiHidden/>
    <w:rsid w:val="007B31F0"/>
    <w:rPr>
      <w:rFonts w:ascii="Tahoma" w:eastAsia="Times New Roman" w:hAnsi="Tahoma" w:cs="Tahoma"/>
      <w:sz w:val="16"/>
      <w:szCs w:val="16"/>
      <w:lang w:eastAsia="tr-T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686</Words>
  <Characters>3912</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Rıfat</dc:creator>
  <cp:keywords/>
  <dc:description/>
  <cp:lastModifiedBy>Rıfat</cp:lastModifiedBy>
  <cp:revision>6</cp:revision>
  <dcterms:created xsi:type="dcterms:W3CDTF">2013-04-15T18:43:00Z</dcterms:created>
  <dcterms:modified xsi:type="dcterms:W3CDTF">2013-04-15T19:55:00Z</dcterms:modified>
</cp:coreProperties>
</file>