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D2" w:rsidRDefault="004F6921" w:rsidP="004F69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Sayaçlar Arasındaki Benzerlik ve Farklar</w:t>
      </w:r>
    </w:p>
    <w:p w:rsidR="00DC7282" w:rsidRDefault="00DC7282" w:rsidP="004F6921">
      <w:pPr>
        <w:rPr>
          <w:rFonts w:ascii="Times New Roman" w:hAnsi="Times New Roman" w:cs="Times New Roman"/>
          <w:b/>
          <w:sz w:val="24"/>
          <w:szCs w:val="24"/>
        </w:rPr>
      </w:pPr>
    </w:p>
    <w:p w:rsidR="004F6921" w:rsidRPr="004F6921" w:rsidRDefault="004F6921" w:rsidP="004F69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Benzerlikler:</w:t>
      </w:r>
    </w:p>
    <w:p w:rsidR="004F6921" w:rsidRDefault="004F6921" w:rsidP="004F6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Burada bahsedilen 4 sayaçta IEC 62056-21 haberleşme protokolünü takip ettiği için tümünün ilk iletişime geçtiğinde identification yaptığı tx komutu aynı olup bu “ 2F 3F 21 0D 0A “ dır.</w:t>
      </w:r>
    </w:p>
    <w:p w:rsidR="004F6921" w:rsidRDefault="004F6921" w:rsidP="004F6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Köhler AEL.MF.07 sayacı hariç tüm sayaçlar 2.tx i yolladıktan sonra başka bir TX yollama gereksinimi duymamıştır.</w:t>
      </w:r>
    </w:p>
    <w:p w:rsidR="004F6921" w:rsidRDefault="004F6921" w:rsidP="004F6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Bütün sayaçlar </w:t>
      </w:r>
      <w:r>
        <w:rPr>
          <w:rFonts w:ascii="Times New Roman" w:hAnsi="Times New Roman" w:cs="Times New Roman"/>
          <w:sz w:val="24"/>
          <w:szCs w:val="24"/>
        </w:rPr>
        <w:t>sayaçta IEC 62056-21 haberleşme protokolü</w:t>
      </w:r>
      <w:r>
        <w:rPr>
          <w:rFonts w:ascii="Times New Roman" w:hAnsi="Times New Roman" w:cs="Times New Roman"/>
          <w:sz w:val="24"/>
          <w:szCs w:val="24"/>
        </w:rPr>
        <w:t xml:space="preserve"> dolayısıyla Baud:300 , Stop bit:1 , Parity:Even ve Data bit: 7 dir.</w:t>
      </w:r>
    </w:p>
    <w:p w:rsidR="004F6921" w:rsidRDefault="004F6921" w:rsidP="004F6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BLUSKY  BSC 1111 ile yapılan iletişimde bu haberleşme RS 232 üzerinden gerçekleştirilmiş olup TX, RX, GND, DTR, RTS  sinyalleri kullanılmaktadır.</w:t>
      </w:r>
    </w:p>
    <w:p w:rsidR="00DC7282" w:rsidRDefault="00DC7282" w:rsidP="004F6921">
      <w:pPr>
        <w:rPr>
          <w:rFonts w:ascii="Times New Roman" w:hAnsi="Times New Roman" w:cs="Times New Roman"/>
          <w:b/>
          <w:sz w:val="24"/>
          <w:szCs w:val="24"/>
        </w:rPr>
      </w:pPr>
    </w:p>
    <w:p w:rsidR="004F6921" w:rsidRDefault="004F6921" w:rsidP="004F692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Farklılıklar:</w:t>
      </w:r>
    </w:p>
    <w:p w:rsidR="004F6921" w:rsidRDefault="004F6921" w:rsidP="004F6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-Köhler AEL.MF.07 sayacı diğerlerinden farklı olarak 15 TX göndermiş ve 15 RX datası almıştır.Bundan dolayı en uzun iletişim süresine sahip sayaçtır.</w:t>
      </w:r>
    </w:p>
    <w:p w:rsidR="004F6921" w:rsidRDefault="004F6921" w:rsidP="004F6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Bütün sayaçların ilk TX i aynıyken; ikinci gelen TX ler hepsinde farklılık göstermektedir.</w:t>
      </w:r>
    </w:p>
    <w:p w:rsidR="004F6921" w:rsidRDefault="004F6921" w:rsidP="004F6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Aşağıdaki tabloda bu farklılıklar gösterilmiştir.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C7282" w:rsidTr="00DC7282">
        <w:tc>
          <w:tcPr>
            <w:tcW w:w="4606" w:type="dxa"/>
          </w:tcPr>
          <w:p w:rsidR="00DC7282" w:rsidRDefault="00DC7282" w:rsidP="004F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Köhler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AEL.MF.07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(1 FAZLI)</w:t>
            </w:r>
          </w:p>
        </w:tc>
        <w:tc>
          <w:tcPr>
            <w:tcW w:w="4606" w:type="dxa"/>
          </w:tcPr>
          <w:p w:rsidR="00DC7282" w:rsidRDefault="00DC7282" w:rsidP="004F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533">
              <w:rPr>
                <w:rFonts w:ascii="Times New Roman" w:hAnsi="Times New Roman" w:cs="Times New Roman"/>
                <w:sz w:val="24"/>
                <w:szCs w:val="24"/>
              </w:rPr>
              <w:t xml:space="preserve">    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3533">
              <w:rPr>
                <w:rFonts w:ascii="Times New Roman" w:hAnsi="Times New Roman" w:cs="Times New Roman"/>
                <w:sz w:val="24"/>
                <w:szCs w:val="24"/>
              </w:rPr>
              <w:t xml:space="preserve"> 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3533">
              <w:rPr>
                <w:rFonts w:ascii="Times New Roman" w:hAnsi="Times New Roman" w:cs="Times New Roman"/>
                <w:sz w:val="24"/>
                <w:szCs w:val="24"/>
              </w:rPr>
              <w:t xml:space="preserve"> 34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353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3533">
              <w:rPr>
                <w:rFonts w:ascii="Times New Roman" w:hAnsi="Times New Roman" w:cs="Times New Roman"/>
                <w:sz w:val="24"/>
                <w:szCs w:val="24"/>
              </w:rPr>
              <w:t xml:space="preserve"> 0d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3533">
              <w:rPr>
                <w:rFonts w:ascii="Times New Roman" w:hAnsi="Times New Roman" w:cs="Times New Roman"/>
                <w:sz w:val="24"/>
                <w:szCs w:val="24"/>
              </w:rPr>
              <w:t>0a</w:t>
            </w:r>
          </w:p>
        </w:tc>
      </w:tr>
      <w:tr w:rsidR="00DC7282" w:rsidTr="00DC7282">
        <w:tc>
          <w:tcPr>
            <w:tcW w:w="4606" w:type="dxa"/>
          </w:tcPr>
          <w:p w:rsidR="00DC7282" w:rsidRDefault="00DC7282" w:rsidP="004F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Makel                M550.2251    (1 FAZLI )</w:t>
            </w:r>
          </w:p>
        </w:tc>
        <w:tc>
          <w:tcPr>
            <w:tcW w:w="4606" w:type="dxa"/>
          </w:tcPr>
          <w:p w:rsidR="00DC7282" w:rsidRPr="00DC7282" w:rsidRDefault="00DC7282" w:rsidP="004F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</w:t>
            </w:r>
            <w:r w:rsidRPr="00DC728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06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C728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30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C728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C728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37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C728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C728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0a</w:t>
            </w:r>
          </w:p>
        </w:tc>
      </w:tr>
      <w:tr w:rsidR="00DC7282" w:rsidTr="00DC7282">
        <w:tc>
          <w:tcPr>
            <w:tcW w:w="4606" w:type="dxa"/>
          </w:tcPr>
          <w:p w:rsidR="00DC7282" w:rsidRDefault="00DC7282" w:rsidP="004F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MAKEL             T510.2256     (3 FAZLI)</w:t>
            </w:r>
          </w:p>
        </w:tc>
        <w:tc>
          <w:tcPr>
            <w:tcW w:w="4606" w:type="dxa"/>
          </w:tcPr>
          <w:p w:rsidR="00DC7282" w:rsidRDefault="00DC7282" w:rsidP="004F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Pr="002E5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5B3C">
              <w:rPr>
                <w:rFonts w:ascii="Times New Roman" w:hAnsi="Times New Roman" w:cs="Times New Roman"/>
                <w:sz w:val="24"/>
                <w:szCs w:val="24"/>
              </w:rPr>
              <w:t xml:space="preserve">0d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5B3C">
              <w:rPr>
                <w:rFonts w:ascii="Times New Roman" w:hAnsi="Times New Roman" w:cs="Times New Roman"/>
                <w:sz w:val="24"/>
                <w:szCs w:val="24"/>
              </w:rPr>
              <w:t>0a</w:t>
            </w:r>
          </w:p>
        </w:tc>
      </w:tr>
      <w:tr w:rsidR="00DC7282" w:rsidTr="00DC7282">
        <w:tc>
          <w:tcPr>
            <w:tcW w:w="4606" w:type="dxa"/>
          </w:tcPr>
          <w:p w:rsidR="00DC7282" w:rsidRDefault="00DC7282" w:rsidP="004F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Elektromed         EC018MBW (1 FAZLI)</w:t>
            </w:r>
          </w:p>
        </w:tc>
        <w:tc>
          <w:tcPr>
            <w:tcW w:w="4606" w:type="dxa"/>
          </w:tcPr>
          <w:p w:rsidR="00DC7282" w:rsidRPr="00DC7282" w:rsidRDefault="00DC7282" w:rsidP="004F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</w:t>
            </w:r>
            <w:r w:rsidRPr="00DC728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06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C728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30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C728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34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C728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30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C728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C728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0a</w:t>
            </w:r>
          </w:p>
        </w:tc>
      </w:tr>
    </w:tbl>
    <w:p w:rsidR="004F6921" w:rsidRDefault="004F6921" w:rsidP="004F6921">
      <w:pPr>
        <w:rPr>
          <w:rFonts w:ascii="Times New Roman" w:hAnsi="Times New Roman" w:cs="Times New Roman"/>
          <w:sz w:val="24"/>
          <w:szCs w:val="24"/>
        </w:rPr>
      </w:pPr>
    </w:p>
    <w:p w:rsidR="00DC7282" w:rsidRDefault="00DC7282" w:rsidP="00DC72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Bütün  RX lerden gelen datalar farklıdır.</w:t>
      </w:r>
    </w:p>
    <w:p w:rsidR="00DC7282" w:rsidRPr="00DC7282" w:rsidRDefault="00DC7282" w:rsidP="00DC72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Bütün programlar BLUSKY BSC1111 in sahip olduğu programa okuma için uygun iken ; Köhler kendi okuma programından okuma yapmaktadır.</w:t>
      </w:r>
    </w:p>
    <w:sectPr w:rsidR="00DC7282" w:rsidRPr="00DC7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9794E"/>
    <w:multiLevelType w:val="hybridMultilevel"/>
    <w:tmpl w:val="0262AB20"/>
    <w:lvl w:ilvl="0" w:tplc="10700C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F53B2"/>
    <w:multiLevelType w:val="hybridMultilevel"/>
    <w:tmpl w:val="31AE274A"/>
    <w:lvl w:ilvl="0" w:tplc="BF0A7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B7D24"/>
    <w:multiLevelType w:val="hybridMultilevel"/>
    <w:tmpl w:val="BD7CEDFC"/>
    <w:lvl w:ilvl="0" w:tplc="3B745C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728E3"/>
    <w:multiLevelType w:val="hybridMultilevel"/>
    <w:tmpl w:val="51A479B4"/>
    <w:lvl w:ilvl="0" w:tplc="958473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97EF5"/>
    <w:multiLevelType w:val="hybridMultilevel"/>
    <w:tmpl w:val="D10A0A12"/>
    <w:lvl w:ilvl="0" w:tplc="1732335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921"/>
    <w:rsid w:val="004F6921"/>
    <w:rsid w:val="007B2FD2"/>
    <w:rsid w:val="00DC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921"/>
    <w:pPr>
      <w:ind w:left="720"/>
      <w:contextualSpacing/>
    </w:pPr>
  </w:style>
  <w:style w:type="table" w:styleId="TableGrid">
    <w:name w:val="Table Grid"/>
    <w:basedOn w:val="TableNormal"/>
    <w:uiPriority w:val="59"/>
    <w:rsid w:val="00DC7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921"/>
    <w:pPr>
      <w:ind w:left="720"/>
      <w:contextualSpacing/>
    </w:pPr>
  </w:style>
  <w:style w:type="table" w:styleId="TableGrid">
    <w:name w:val="Table Grid"/>
    <w:basedOn w:val="TableNormal"/>
    <w:uiPriority w:val="59"/>
    <w:rsid w:val="00DC7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1</cp:revision>
  <dcterms:created xsi:type="dcterms:W3CDTF">2013-09-11T12:11:00Z</dcterms:created>
  <dcterms:modified xsi:type="dcterms:W3CDTF">2013-09-11T12:29:00Z</dcterms:modified>
</cp:coreProperties>
</file>