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drawing>
          <wp:anchor behindDoc="1" distT="0" distB="3810" distL="114300" distR="114935" simplePos="0" locked="0" layoutInCell="1" allowOverlap="1" relativeHeight="2">
            <wp:simplePos x="0" y="0"/>
            <wp:positionH relativeFrom="margin">
              <wp:posOffset>-76200</wp:posOffset>
            </wp:positionH>
            <wp:positionV relativeFrom="margin">
              <wp:posOffset>-95250</wp:posOffset>
            </wp:positionV>
            <wp:extent cx="1351915" cy="586740"/>
            <wp:effectExtent l="0" t="0" r="0" b="0"/>
            <wp:wrapSquare wrapText="bothSides"/>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351915" cy="586740"/>
                    </a:xfrm>
                    <a:prstGeom prst="rect">
                      <a:avLst/>
                    </a:prstGeom>
                  </pic:spPr>
                </pic:pic>
              </a:graphicData>
            </a:graphic>
          </wp:anchor>
        </w:drawing>
      </w:r>
      <w:r>
        <w:rPr/>
        <w:t>M</w:t>
      </w:r>
      <w:r>
        <w:rPr/>
        <w:t>odalités d’évaluation des connaissances et des compétences</w:t>
      </w:r>
    </w:p>
    <w:p>
      <w:pPr>
        <w:pStyle w:val="Titreprincipal"/>
        <w:rPr/>
      </w:pPr>
      <w:r>
        <w:rPr/>
        <w:t>Règles</w:t>
      </w:r>
    </w:p>
    <w:p>
      <w:pPr>
        <w:pStyle w:val="Corpsdetexte"/>
        <w:rPr/>
      </w:pPr>
      <w:r>
        <w:rPr/>
      </w:r>
    </w:p>
    <w:p>
      <w:pPr>
        <w:pStyle w:val="Soustitre"/>
        <w:rPr>
          <w:color w:val="2F5496" w:themeColor="accent5" w:themeShade="bf"/>
        </w:rPr>
      </w:pPr>
      <w:r>
        <w:rPr>
          <w:color w:val="2F5496" w:themeColor="accent5" w:themeShade="bf"/>
        </w:rPr>
        <w:t>Année universitaire 2016/2017</w:t>
      </w:r>
    </w:p>
    <w:p>
      <w:pPr>
        <w:pStyle w:val="Soustitre"/>
        <w:rPr>
          <w:color w:val="2F5496" w:themeColor="accent5" w:themeShade="bf"/>
        </w:rPr>
      </w:pPr>
      <w:r>
        <w:rPr>
          <w:color w:val="2F5496" w:themeColor="accent5" w:themeShade="bf"/>
        </w:rPr>
        <w:t>Faculté des sciences de la vie</w:t>
      </w:r>
    </w:p>
    <w:p>
      <w:pPr>
        <w:pStyle w:val="Normal"/>
        <w:rPr>
          <w:color w:val="2F5496" w:themeColor="accent5" w:themeShade="bf"/>
        </w:rPr>
      </w:pPr>
      <w:r>
        <w:rPr>
          <w:color w:val="2F5496" w:themeColor="accent5" w:themeShade="bf"/>
        </w:rPr>
      </w:r>
    </w:p>
    <w:p>
      <w:pPr>
        <w:pStyle w:val="Titre1"/>
        <w:rPr>
          <w:color w:val="2F5496" w:themeColor="accent5" w:themeShade="bf"/>
        </w:rPr>
      </w:pPr>
      <w:r>
        <w:rPr>
          <w:color w:val="2F5496" w:themeColor="accent5" w:themeShade="bf"/>
        </w:rPr>
        <w:t>Titre 1 = Licence</w:t>
      </w:r>
    </w:p>
    <w:p>
      <w:pPr>
        <w:pStyle w:val="Titre2"/>
        <w:rPr/>
      </w:pPr>
      <w:r>
        <w:rPr/>
        <w:t>Titre 2 = Règles standards applicables à TOUS les diplômes « LICENCE »</w:t>
      </w:r>
    </w:p>
    <w:p>
      <w:pPr>
        <w:pStyle w:val="Normal"/>
        <w:rPr/>
      </w:pPr>
      <w:r>
        <w:rPr/>
      </w:r>
    </w:p>
    <w:p>
      <w:pPr>
        <w:pStyle w:val="Titre3"/>
        <w:rPr>
          <w:color w:val="2F5496" w:themeColor="accent5" w:themeShade="bf"/>
        </w:rPr>
      </w:pPr>
      <w:r>
        <w:rPr>
          <w:color w:val="2F5496" w:themeColor="accent5" w:themeShade="bf"/>
        </w:rPr>
        <w:t>Titre 3 = Modalités d’accès et de progression en licence</w:t>
      </w:r>
    </w:p>
    <w:p>
      <w:pPr>
        <w:pStyle w:val="Normal"/>
        <w:rPr>
          <w:i/>
          <w:i/>
        </w:rPr>
      </w:pPr>
      <w:r>
        <w:rPr>
          <w:i/>
        </w:rPr>
        <w:t>Texte en italique = Tout étudiant peut acquérir les unités d’enseignement constitutives de son cursus</w:t>
      </w:r>
    </w:p>
    <w:p>
      <w:pPr>
        <w:pStyle w:val="Normal"/>
        <w:rPr/>
      </w:pPr>
      <w:r>
        <w:rPr/>
      </w:r>
    </w:p>
    <w:p>
      <w:pPr>
        <w:pStyle w:val="Titre3"/>
        <w:rPr>
          <w:color w:val="2F5496" w:themeColor="accent5" w:themeShade="bf"/>
        </w:rPr>
      </w:pPr>
      <w:r>
        <w:rPr>
          <w:color w:val="2F5496" w:themeColor="accent5" w:themeShade="bf"/>
        </w:rPr>
        <w:t>Titre 3 = Inscriptions administratives</w:t>
      </w:r>
    </w:p>
    <w:p>
      <w:pPr>
        <w:pStyle w:val="Normal"/>
        <w:rPr/>
      </w:pPr>
      <w:r>
        <w:rPr/>
        <w:t>Elle consiste à inscrire un étudiant dans l’une des formations proposées par l’université. Ce processus annuel et obligatoire implique la collecte des données administratives nécessaires concernant l’étudiant, le paiement des droits, la détermination du statut de l’étudiant et de sa situation par rapport à sa couverture sociale.</w:t>
      </w:r>
    </w:p>
    <w:p>
      <w:pPr>
        <w:pStyle w:val="Normal"/>
        <w:rPr/>
      </w:pPr>
      <w:r>
        <w:rPr/>
      </w:r>
    </w:p>
    <w:p>
      <w:pPr>
        <w:pStyle w:val="Titre2"/>
        <w:rPr/>
      </w:pPr>
      <w:r>
        <w:rPr/>
        <w:t>Règles standards applicables aux diplômes « LICENCE régime ECI »</w:t>
      </w:r>
    </w:p>
    <w:p>
      <w:pPr>
        <w:pStyle w:val="Normal"/>
        <w:rPr/>
      </w:pPr>
      <w:r>
        <w:rPr/>
      </w:r>
    </w:p>
    <w:p>
      <w:pPr>
        <w:pStyle w:val="Normal"/>
        <w:rPr/>
      </w:pPr>
      <w:r>
        <w:rPr/>
        <w:t>[…]</w:t>
      </w:r>
    </w:p>
    <w:p>
      <w:pPr>
        <w:pStyle w:val="Normal"/>
        <w:rPr/>
      </w:pPr>
      <w:r>
        <w:rPr/>
      </w:r>
    </w:p>
    <w:p>
      <w:pPr>
        <w:pStyle w:val="Titre3"/>
        <w:rPr>
          <w:color w:val="2F5496" w:themeColor="accent5" w:themeShade="bf"/>
        </w:rPr>
      </w:pPr>
      <w:r>
        <w:rPr>
          <w:color w:val="2F5496" w:themeColor="accent5" w:themeShade="bf"/>
        </w:rPr>
        <w:t>Absence aux épreuves avec convocation</w:t>
      </w:r>
    </w:p>
    <w:p>
      <w:pPr>
        <w:pStyle w:val="Normal"/>
        <w:rPr/>
      </w:pPr>
      <w:r>
        <w:rPr/>
      </w:r>
    </w:p>
    <w:p>
      <w:pPr>
        <w:pStyle w:val="Normal"/>
        <w:rPr/>
      </w:pPr>
      <w:r>
        <w:rPr>
          <w:u w:val="single"/>
        </w:rPr>
        <w:t>En cas d’absence à une épreuve avec convocation</w:t>
      </w:r>
      <w:r>
        <w:rPr/>
        <w:t>, l’étudiant doit impérativement présenter une justification…</w:t>
      </w:r>
    </w:p>
    <w:p>
      <w:pPr>
        <w:pStyle w:val="Normal"/>
        <w:rPr/>
      </w:pPr>
      <w:r>
        <w:rPr/>
      </w:r>
    </w:p>
    <w:p>
      <w:pPr>
        <w:pStyle w:val="Normal"/>
        <w:rPr/>
      </w:pPr>
      <w:r>
        <w:rPr/>
        <w:t>[…]</w:t>
      </w:r>
    </w:p>
    <w:p>
      <w:pPr>
        <w:pStyle w:val="Normal"/>
        <w:rPr/>
      </w:pPr>
      <w:r>
        <w:rPr/>
      </w:r>
    </w:p>
    <w:p>
      <w:pPr>
        <w:pStyle w:val="Normal"/>
        <w:rPr>
          <w:b/>
          <w:b/>
        </w:rPr>
      </w:pPr>
      <w:r>
        <w:rPr>
          <w:b/>
        </w:rPr>
        <w:t>En cas d’absence injustifiée, l’étudiant est sanctionné par la note zéro à cette épreuve.</w:t>
      </w:r>
    </w:p>
    <w:p>
      <w:pPr>
        <w:pStyle w:val="Normal"/>
        <w:rPr/>
      </w:pPr>
      <w:r>
        <w:rPr/>
      </w:r>
    </w:p>
    <w:p>
      <w:pPr>
        <w:pStyle w:val="Normal"/>
        <w:rPr/>
      </w:pPr>
      <w:r>
        <w:rPr/>
        <w:t>Une dispense totale ou partielle de présence aux épreuves sans convocation peut être accordée dans les conditions suivantes :</w:t>
      </w:r>
    </w:p>
    <w:p>
      <w:pPr>
        <w:pStyle w:val="ListBullet"/>
        <w:numPr>
          <w:ilvl w:val="0"/>
          <w:numId w:val="1"/>
        </w:numPr>
        <w:ind w:left="567" w:hanging="283"/>
        <w:rPr/>
      </w:pPr>
      <w:r>
        <w:rPr/>
        <w:t>Les étudiants relevant d’un profil spécifique auprès…</w:t>
      </w:r>
    </w:p>
    <w:p>
      <w:pPr>
        <w:pStyle w:val="ListBullet"/>
        <w:numPr>
          <w:ilvl w:val="0"/>
          <w:numId w:val="1"/>
        </w:numPr>
        <w:ind w:left="567" w:hanging="283"/>
        <w:rPr/>
      </w:pPr>
      <w:r>
        <w:rPr/>
        <w:t>Une dispense partielle de présence aux épreuves…</w:t>
      </w:r>
    </w:p>
    <w:p>
      <w:pPr>
        <w:pStyle w:val="Normal"/>
        <w:rPr/>
      </w:pPr>
      <w:r>
        <w:rPr/>
      </w:r>
    </w:p>
    <w:p>
      <w:pPr>
        <w:pStyle w:val="Normal"/>
        <w:rPr/>
      </w:pPr>
      <w:r>
        <w:rPr/>
      </w:r>
    </w:p>
    <w:p>
      <w:pPr>
        <w:pStyle w:val="Quote"/>
        <w:rPr/>
      </w:pPr>
      <w:r>
        <w:rPr/>
        <w:t xml:space="preserve">… </w:t>
      </w:r>
      <w:r>
        <w:rPr/>
        <w:t>si dans la sélection de diplômes, il y a des licences en CC/CT, on ajoute ici la liste des règles applicables en licence CC/CT …</w:t>
      </w:r>
    </w:p>
    <w:p>
      <w:pPr>
        <w:pStyle w:val="Normal"/>
        <w:rPr/>
      </w:pPr>
      <w:r>
        <w:rPr/>
      </w:r>
    </w:p>
    <w:p>
      <w:pPr>
        <w:pStyle w:val="Titre2"/>
        <w:rPr/>
      </w:pPr>
      <w:r>
        <w:rPr/>
        <w:t>Règles standards applicables aux diplômes « LICENCE régime CC/CT »</w:t>
      </w:r>
    </w:p>
    <w:p>
      <w:pPr>
        <w:pStyle w:val="Normal"/>
        <w:rPr/>
      </w:pPr>
      <w:r>
        <w:rPr/>
      </w:r>
    </w:p>
    <w:p>
      <w:pPr>
        <w:pStyle w:val="Normal"/>
        <w:rPr/>
      </w:pPr>
      <w:r>
        <w:rPr/>
        <w:t>…</w:t>
      </w:r>
    </w:p>
    <w:p>
      <w:pPr>
        <w:pStyle w:val="Normal"/>
        <w:rPr/>
      </w:pPr>
      <w:r>
        <w:rPr/>
      </w:r>
    </w:p>
    <w:p>
      <w:pPr>
        <w:pStyle w:val="Titre4"/>
        <w:rPr/>
      </w:pPr>
      <w:r>
        <w:rPr/>
        <w:t>LICENCE 1 Sciences de la vie</w:t>
      </w:r>
    </w:p>
    <w:p>
      <w:pPr>
        <w:pStyle w:val="Titre5"/>
        <w:rPr/>
      </w:pPr>
      <w:r>
        <w:rPr/>
        <w:t>ECI – 2 sessions</w:t>
        <w:tab/>
        <w:t>Référence APOGEE : VI0531 401</w:t>
      </w:r>
    </w:p>
    <w:p>
      <w:pPr>
        <w:pStyle w:val="Normal"/>
        <w:rPr/>
      </w:pPr>
      <w:r>
        <w:rPr>
          <w:b/>
          <w:bCs/>
        </w:rPr>
        <w:t>Responsable(s) :</w:t>
      </w:r>
      <w:bookmarkStart w:id="0" w:name="_GoBack"/>
      <w:bookmarkEnd w:id="0"/>
      <w:r>
        <w:rPr/>
        <w:t xml:space="preserve"> Valérie Fritsch, responsablenom2, responsablenom3</w:t>
      </w:r>
    </w:p>
    <w:p>
      <w:pPr>
        <w:pStyle w:val="Normal"/>
        <w:rPr/>
      </w:pPr>
      <w:r>
        <w:rPr/>
      </w:r>
    </w:p>
    <w:p>
      <w:pPr>
        <w:pStyle w:val="Titre3"/>
        <w:rPr>
          <w:color w:val="2F5496" w:themeColor="accent5" w:themeShade="bf"/>
        </w:rPr>
      </w:pPr>
      <w:r>
        <w:rPr>
          <w:color w:val="2F5496" w:themeColor="accent5" w:themeShade="bf"/>
        </w:rPr>
        <w:t>Assiduité</w:t>
      </w:r>
    </w:p>
    <w:p>
      <w:pPr>
        <w:pStyle w:val="Normal"/>
        <w:rPr/>
      </w:pPr>
      <w:r>
        <w:rPr/>
        <w:t>Texte explicatif de l’assiduité pour cette formation</w:t>
      </w:r>
    </w:p>
    <w:p>
      <w:pPr>
        <w:pStyle w:val="Normal"/>
        <w:rPr/>
      </w:pPr>
      <w:r>
        <w:rPr/>
      </w:r>
    </w:p>
    <w:p>
      <w:pPr>
        <w:pStyle w:val="Normal"/>
        <w:rPr/>
      </w:pPr>
      <w:r>
        <w:rPr/>
      </w:r>
    </w:p>
    <w:p>
      <w:pPr>
        <w:pStyle w:val="Titre4"/>
        <w:rPr/>
      </w:pPr>
      <w:r>
        <w:rPr/>
        <w:t>LICENCE 2 Sc. Vie Biologie MC</w:t>
      </w:r>
    </w:p>
    <w:p>
      <w:pPr>
        <w:pStyle w:val="Titre5"/>
        <w:rPr/>
      </w:pPr>
      <w:r>
        <w:rPr/>
        <w:t xml:space="preserve">ECI – 2 sessions </w:t>
        <w:tab/>
        <w:t>Référence APOGEE : VI1032 402</w:t>
      </w:r>
    </w:p>
    <w:p>
      <w:pPr>
        <w:pStyle w:val="Normal"/>
        <w:rPr/>
      </w:pPr>
      <w:r>
        <w:rPr>
          <w:b/>
          <w:bCs/>
        </w:rPr>
        <w:t>Responsable(s) :</w:t>
      </w:r>
      <w:r>
        <w:rPr/>
        <w:t xml:space="preserve"> Evelyne Myslinski-Carbon</w:t>
      </w:r>
    </w:p>
    <w:sectPr>
      <w:footerReference w:type="default" r:id="rId3"/>
      <w:type w:val="nextPage"/>
      <w:pgSz w:w="11906" w:h="16838"/>
      <w:pgMar w:left="851" w:right="851" w:header="0" w:top="851" w:footer="567" w:bottom="85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Helvetica">
    <w:altName w:val="Arial"/>
    <w:charset w:val="01"/>
    <w:family w:val="roman"/>
    <w:pitch w:val="variable"/>
  </w:font>
  <w:font w:name="DejaVu Sans">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353d"/>
    <w:pPr>
      <w:widowControl/>
      <w:bidi w:val="0"/>
      <w:jc w:val="both"/>
    </w:pPr>
    <w:rPr>
      <w:rFonts w:ascii="Helvetica" w:hAnsi="Helvetica" w:eastAsia="Calibri" w:cs=""/>
      <w:color w:val="00000A"/>
      <w:kern w:val="0"/>
      <w:sz w:val="20"/>
      <w:szCs w:val="22"/>
      <w:lang w:val="fr-FR" w:eastAsia="en-US" w:bidi="ar-SA"/>
    </w:rPr>
  </w:style>
  <w:style w:type="paragraph" w:styleId="Titre1">
    <w:name w:val="Heading 1"/>
    <w:basedOn w:val="Normal"/>
    <w:next w:val="Normal"/>
    <w:link w:val="Titre1Car"/>
    <w:uiPriority w:val="9"/>
    <w:qFormat/>
    <w:rsid w:val="00083415"/>
    <w:pPr>
      <w:bidi w:val="0"/>
      <w:spacing w:before="0" w:after="120"/>
      <w:jc w:val="left"/>
      <w:outlineLvl w:val="0"/>
    </w:pPr>
    <w:rPr>
      <w:b/>
      <w:caps/>
      <w:color w:val="4682B4"/>
      <w:sz w:val="24"/>
    </w:rPr>
  </w:style>
  <w:style w:type="paragraph" w:styleId="Titre2">
    <w:name w:val="Heading 2"/>
    <w:basedOn w:val="Normal"/>
    <w:next w:val="Normal"/>
    <w:link w:val="Titre2Car"/>
    <w:uiPriority w:val="9"/>
    <w:unhideWhenUsed/>
    <w:qFormat/>
    <w:rsid w:val="00083415"/>
    <w:pPr>
      <w:pBdr>
        <w:top w:val="single" w:sz="8" w:space="1" w:color="00000A"/>
        <w:left w:val="single" w:sz="8" w:space="4" w:color="00000A"/>
        <w:bottom w:val="single" w:sz="8" w:space="1" w:color="00000A"/>
        <w:right w:val="single" w:sz="8" w:space="4" w:color="00000A"/>
      </w:pBdr>
      <w:shd w:val="clear" w:color="auto" w:fill="D3D3D3"/>
      <w:jc w:val="center"/>
      <w:outlineLvl w:val="1"/>
    </w:pPr>
    <w:rPr>
      <w:b/>
      <w:sz w:val="22"/>
    </w:rPr>
  </w:style>
  <w:style w:type="paragraph" w:styleId="Titre3">
    <w:name w:val="Heading 3"/>
    <w:basedOn w:val="Normal"/>
    <w:next w:val="Normal"/>
    <w:link w:val="Titre3Car"/>
    <w:uiPriority w:val="9"/>
    <w:unhideWhenUsed/>
    <w:qFormat/>
    <w:rsid w:val="00a027cd"/>
    <w:pPr>
      <w:spacing w:before="60" w:after="120"/>
      <w:jc w:val="left"/>
      <w:outlineLvl w:val="2"/>
    </w:pPr>
    <w:rPr>
      <w:b/>
      <w:color w:val="0008BF"/>
    </w:rPr>
  </w:style>
  <w:style w:type="paragraph" w:styleId="Titre4">
    <w:name w:val="Heading 4"/>
    <w:basedOn w:val="Normal"/>
    <w:next w:val="Normal"/>
    <w:link w:val="Titre4Car"/>
    <w:uiPriority w:val="9"/>
    <w:unhideWhenUsed/>
    <w:qFormat/>
    <w:rsid w:val="00a027cd"/>
    <w:pPr>
      <w:keepNext w:val="true"/>
      <w:keepLines/>
      <w:spacing w:before="40" w:after="120"/>
      <w:outlineLvl w:val="3"/>
    </w:pPr>
    <w:rPr>
      <w:rFonts w:eastAsia="" w:cs="" w:cstheme="majorBidi" w:eastAsiaTheme="majorEastAsia"/>
      <w:b/>
      <w:iCs/>
      <w:sz w:val="22"/>
    </w:rPr>
  </w:style>
  <w:style w:type="paragraph" w:styleId="Titre5">
    <w:name w:val="Heading 5"/>
    <w:basedOn w:val="Normal"/>
    <w:next w:val="Normal"/>
    <w:link w:val="Titre5Car"/>
    <w:uiPriority w:val="9"/>
    <w:unhideWhenUsed/>
    <w:qFormat/>
    <w:rsid w:val="00a027cd"/>
    <w:pPr>
      <w:keepNext w:val="true"/>
      <w:keepLines/>
      <w:tabs>
        <w:tab w:val="left" w:pos="2268" w:leader="none"/>
      </w:tabs>
      <w:spacing w:before="40" w:after="120"/>
      <w:outlineLvl w:val="4"/>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83415"/>
    <w:rPr>
      <w:b/>
      <w:caps/>
      <w:color w:val="2E74B5" w:themeColor="accent1" w:themeShade="bf"/>
    </w:rPr>
  </w:style>
  <w:style w:type="character" w:styleId="Titre2Car" w:customStyle="1">
    <w:name w:val="Titre 2 Car"/>
    <w:basedOn w:val="DefaultParagraphFont"/>
    <w:link w:val="Titre2"/>
    <w:uiPriority w:val="9"/>
    <w:qFormat/>
    <w:rsid w:val="00083415"/>
    <w:rPr>
      <w:b/>
      <w:sz w:val="18"/>
    </w:rPr>
  </w:style>
  <w:style w:type="character" w:styleId="Titre3Car" w:customStyle="1">
    <w:name w:val="Titre 3 Car"/>
    <w:basedOn w:val="DefaultParagraphFont"/>
    <w:link w:val="Titre3"/>
    <w:uiPriority w:val="9"/>
    <w:qFormat/>
    <w:rsid w:val="00a027cd"/>
    <w:rPr>
      <w:b/>
      <w:color w:val="2F5496" w:themeColor="accent5" w:themeShade="bf"/>
      <w:sz w:val="18"/>
    </w:rPr>
  </w:style>
  <w:style w:type="character" w:styleId="Titre4Car" w:customStyle="1">
    <w:name w:val="Titre 4 Car"/>
    <w:basedOn w:val="DefaultParagraphFont"/>
    <w:link w:val="Titre4"/>
    <w:uiPriority w:val="9"/>
    <w:qFormat/>
    <w:rsid w:val="00a027cd"/>
    <w:rPr>
      <w:rFonts w:eastAsia="" w:cs="" w:cstheme="majorBidi" w:eastAsiaTheme="majorEastAsia"/>
      <w:b/>
      <w:iCs/>
    </w:rPr>
  </w:style>
  <w:style w:type="character" w:styleId="TitreCar" w:customStyle="1">
    <w:name w:val="Titre Car"/>
    <w:basedOn w:val="DefaultParagraphFont"/>
    <w:link w:val="Titre"/>
    <w:uiPriority w:val="10"/>
    <w:qFormat/>
    <w:rsid w:val="00925615"/>
    <w:rPr>
      <w:rFonts w:ascii="Helvetica" w:hAnsi="Helvetica" w:eastAsia="" w:cs="" w:cstheme="majorBidi" w:eastAsiaTheme="majorEastAsia"/>
      <w:b/>
      <w:color w:val="2F5496" w:themeColor="accent5" w:themeShade="bf"/>
      <w:spacing w:val="-10"/>
      <w:kern w:val="2"/>
      <w:sz w:val="28"/>
      <w:szCs w:val="56"/>
    </w:rPr>
  </w:style>
  <w:style w:type="character" w:styleId="SoustitreCar" w:customStyle="1">
    <w:name w:val="Sous-titre Car"/>
    <w:basedOn w:val="DefaultParagraphFont"/>
    <w:uiPriority w:val="11"/>
    <w:qFormat/>
    <w:rsid w:val="00a027cd"/>
    <w:rPr>
      <w:rFonts w:eastAsia="" w:eastAsiaTheme="minorEastAsia"/>
      <w:color w:val="2F5496" w:themeColor="accent5" w:themeShade="bf"/>
    </w:rPr>
  </w:style>
  <w:style w:type="character" w:styleId="Titre5Car" w:customStyle="1">
    <w:name w:val="Titre 5 Car"/>
    <w:basedOn w:val="DefaultParagraphFont"/>
    <w:link w:val="Titre5"/>
    <w:uiPriority w:val="9"/>
    <w:qFormat/>
    <w:rsid w:val="00a027cd"/>
    <w:rPr>
      <w:rFonts w:eastAsia="" w:cs="" w:cstheme="majorBidi" w:eastAsiaTheme="majorEastAsia"/>
      <w:sz w:val="20"/>
    </w:rPr>
  </w:style>
  <w:style w:type="character" w:styleId="CitationCar" w:customStyle="1">
    <w:name w:val="Citation Car"/>
    <w:basedOn w:val="DefaultParagraphFont"/>
    <w:link w:val="Citation"/>
    <w:uiPriority w:val="29"/>
    <w:qFormat/>
    <w:rsid w:val="00ed353d"/>
    <w:rPr>
      <w:b/>
      <w:i/>
      <w:iCs/>
      <w:color w:val="C00000"/>
      <w:sz w:val="20"/>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EntteCar" w:customStyle="1">
    <w:name w:val="En-tête Car"/>
    <w:basedOn w:val="DefaultParagraphFont"/>
    <w:link w:val="En-tte"/>
    <w:uiPriority w:val="99"/>
    <w:qFormat/>
    <w:rsid w:val="00925615"/>
    <w:rPr>
      <w:rFonts w:ascii="Helvetica" w:hAnsi="Helvetica"/>
      <w:color w:val="00000A"/>
    </w:rPr>
  </w:style>
  <w:style w:type="character" w:styleId="ListLabel9">
    <w:name w:val="ListLabel 9"/>
    <w:qFormat/>
    <w:rPr>
      <w:rFonts w:cs="Symbol"/>
    </w:rPr>
  </w:style>
  <w:style w:type="paragraph" w:styleId="Titre">
    <w:name w:val="Titre"/>
    <w:basedOn w:val="Normal"/>
    <w:next w:val="Corpsdetexte"/>
    <w:qFormat/>
    <w:pPr>
      <w:keepNext w:val="true"/>
      <w:spacing w:before="240" w:after="120"/>
    </w:pPr>
    <w:rPr>
      <w:rFonts w:ascii="DejaVu Sans" w:hAnsi="DejaVu Sans" w:eastAsia="DejaVu Sans"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Titreprincipal">
    <w:name w:val="Title"/>
    <w:basedOn w:val="Normal"/>
    <w:link w:val="TitreCar"/>
    <w:uiPriority w:val="10"/>
    <w:qFormat/>
    <w:rsid w:val="00925615"/>
    <w:pPr>
      <w:bidi w:val="0"/>
      <w:spacing w:before="0" w:after="0"/>
      <w:contextualSpacing/>
      <w:jc w:val="center"/>
    </w:pPr>
    <w:rPr>
      <w:rFonts w:eastAsia="" w:cs="" w:cstheme="majorBidi" w:eastAsiaTheme="majorEastAsia"/>
      <w:b/>
      <w:color w:val="4682B4" w:themeShade="bf"/>
      <w:spacing w:val="-10"/>
      <w:kern w:val="2"/>
      <w:sz w:val="28"/>
      <w:szCs w:val="56"/>
    </w:rPr>
  </w:style>
  <w:style w:type="paragraph" w:styleId="Caption">
    <w:name w:val="caption"/>
    <w:basedOn w:val="Normal"/>
    <w:qFormat/>
    <w:pPr>
      <w:suppressLineNumbers/>
      <w:spacing w:before="120" w:after="120"/>
    </w:pPr>
    <w:rPr>
      <w:i/>
      <w:iCs/>
      <w:sz w:val="24"/>
      <w:szCs w:val="24"/>
    </w:rPr>
  </w:style>
  <w:style w:type="paragraph" w:styleId="Soustitre">
    <w:name w:val="Subtitle"/>
    <w:basedOn w:val="Normal"/>
    <w:next w:val="Normal"/>
    <w:uiPriority w:val="11"/>
    <w:qFormat/>
    <w:rsid w:val="00a027cd"/>
    <w:pPr>
      <w:bidi w:val="0"/>
      <w:jc w:val="center"/>
    </w:pPr>
    <w:rPr>
      <w:rFonts w:eastAsia="" w:eastAsiaTheme="minorEastAsia"/>
      <w:color w:val="4682B4"/>
      <w:sz w:val="28"/>
    </w:rPr>
  </w:style>
  <w:style w:type="paragraph" w:styleId="ListBullet">
    <w:name w:val="List Bullet"/>
    <w:basedOn w:val="Normal"/>
    <w:uiPriority w:val="99"/>
    <w:unhideWhenUsed/>
    <w:qFormat/>
    <w:rsid w:val="0043535e"/>
    <w:pPr>
      <w:tabs>
        <w:tab w:val="left" w:pos="567" w:leader="none"/>
      </w:tabs>
      <w:spacing w:before="0" w:after="0"/>
      <w:ind w:left="567" w:hanging="283"/>
      <w:contextualSpacing/>
    </w:pPr>
    <w:rPr/>
  </w:style>
  <w:style w:type="paragraph" w:styleId="Quote">
    <w:name w:val="Quote"/>
    <w:basedOn w:val="Normal"/>
    <w:next w:val="Normal"/>
    <w:link w:val="CitationCar"/>
    <w:uiPriority w:val="29"/>
    <w:qFormat/>
    <w:rsid w:val="00ed353d"/>
    <w:pPr>
      <w:spacing w:before="200" w:after="160"/>
      <w:ind w:left="864" w:right="864" w:hanging="0"/>
      <w:jc w:val="center"/>
    </w:pPr>
    <w:rPr>
      <w:b/>
      <w:i/>
      <w:iCs/>
      <w:color w:val="C00000"/>
    </w:rPr>
  </w:style>
  <w:style w:type="paragraph" w:styleId="Pieddepage">
    <w:name w:val="Footer"/>
    <w:basedOn w:val="Normal"/>
    <w:pPr>
      <w:suppressLineNumbers/>
      <w:tabs>
        <w:tab w:val="center" w:pos="5102" w:leader="none"/>
        <w:tab w:val="right" w:pos="10204" w:leader="none"/>
      </w:tabs>
    </w:pPr>
    <w:rPr/>
  </w:style>
  <w:style w:type="paragraph" w:styleId="Entte">
    <w:name w:val="Header"/>
    <w:basedOn w:val="Normal"/>
    <w:link w:val="En-tteCar"/>
    <w:uiPriority w:val="99"/>
    <w:unhideWhenUsed/>
    <w:rsid w:val="00925615"/>
    <w:pPr>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E696731B.dotm</Template>
  <TotalTime>1</TotalTime>
  <Application>LibreOffice/5.4.6.2$Linux_X86_64 LibreOffice_project/40m0$Build-2</Application>
  <Pages>1</Pages>
  <Words>275</Words>
  <Characters>1541</Characters>
  <CharactersWithSpaces>1786</CharactersWithSpaces>
  <Paragraphs>31</Paragraphs>
  <Company>Université de Strasbourg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2018-06-26T08:15:00Z</dcterms:created>
  <dc:creator>yhillion</dc:creator>
  <dc:description/>
  <dc:language>fr-FR</dc:language>
  <cp:lastModifiedBy/>
  <dcterms:modified xsi:type="dcterms:W3CDTF">2018-06-27T08:48:14Z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Strasbourg</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