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rFonts w:hint="eastAsia"/>
          <w:b w:val="0"/>
          <w:lang w:val="en-US" w:eastAsia="zh-CN"/>
        </w:rPr>
        <w:t>主控板FPGA逻辑</w:t>
      </w:r>
      <w:r>
        <w:rPr>
          <w:rFonts w:hint="eastAsia"/>
          <w:b w:val="0"/>
        </w:rPr>
        <w:t>设计文档</w:t>
      </w:r>
    </w:p>
    <w:p>
      <w:pPr>
        <w:pStyle w:val="2"/>
      </w:pPr>
      <w:bookmarkStart w:id="0" w:name="_Toc378322118"/>
      <w:bookmarkStart w:id="1" w:name="_Toc443579368"/>
      <w:r>
        <w:rPr>
          <w:rFonts w:hint="eastAsia"/>
        </w:rPr>
        <w:t>概述</w:t>
      </w:r>
      <w:bookmarkEnd w:id="0"/>
      <w:bookmarkEnd w:id="1"/>
    </w:p>
    <w:p>
      <w:pPr>
        <w:ind w:firstLine="424" w:firstLineChars="202"/>
        <w:rPr>
          <w:rFonts w:hint="eastAsia" w:ascii="宋体" w:hAnsi="宋体"/>
          <w:lang w:val="en-US" w:eastAsia="zh-CN"/>
        </w:rPr>
      </w:pPr>
      <w:bookmarkStart w:id="2" w:name="_GoBack"/>
      <w:bookmarkEnd w:id="2"/>
      <w:r>
        <w:rPr>
          <w:rFonts w:hint="eastAsia" w:ascii="宋体" w:hAnsi="宋体"/>
          <w:lang w:val="en-US" w:eastAsia="zh-CN"/>
        </w:rPr>
        <w:t>主控板卡FPGA逻辑实现的功能包括：与ARM通信，虚拟编码，虚拟电眼，对外部输入编码处理，对外部输入电眼处理，根据需要输出编码，根据需要输出电眼。</w:t>
      </w:r>
    </w:p>
    <w:p>
      <w:pPr>
        <w:pStyle w:val="2"/>
      </w:pPr>
      <w:r>
        <w:rPr>
          <w:rFonts w:hint="eastAsia"/>
          <w:lang w:val="en-US" w:eastAsia="zh-CN"/>
        </w:rPr>
        <w:t>模块描述</w:t>
      </w:r>
    </w:p>
    <w:p>
      <w:pPr>
        <w:pStyle w:val="3"/>
      </w:pPr>
      <w:r>
        <w:rPr>
          <w:rFonts w:hint="eastAsia"/>
          <w:lang w:val="en-US" w:eastAsia="zh-CN"/>
        </w:rPr>
        <w:t>顶层模块</w:t>
      </w:r>
    </w:p>
    <w:p>
      <w:pPr>
        <w:pStyle w:val="4"/>
        <w:rPr>
          <w:rFonts w:hint="eastAsia"/>
        </w:rPr>
      </w:pPr>
      <w:r>
        <w:rPr>
          <w:rFonts w:hint="eastAsia" w:ascii="宋体" w:hAnsi="宋体"/>
          <w:lang w:val="en-US" w:eastAsia="zh-CN"/>
        </w:rPr>
        <w:t>顶层模块接口信息</w:t>
      </w:r>
      <w:r>
        <w:rPr>
          <w:rFonts w:hint="eastAsia"/>
        </w:rPr>
        <w:t xml:space="preserve"> </w:t>
      </w:r>
    </w:p>
    <w:tbl>
      <w:tblPr>
        <w:tblStyle w:val="9"/>
        <w:tblW w:w="7983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9"/>
        <w:gridCol w:w="3344"/>
        <w:gridCol w:w="1163"/>
        <w:gridCol w:w="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9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信号描述</w:t>
            </w:r>
          </w:p>
        </w:tc>
        <w:tc>
          <w:tcPr>
            <w:tcW w:w="3344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信号名称</w:t>
            </w:r>
          </w:p>
        </w:tc>
        <w:tc>
          <w:tcPr>
            <w:tcW w:w="1163" w:type="dxa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方向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9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复位</w:t>
            </w:r>
          </w:p>
        </w:tc>
        <w:tc>
          <w:tcPr>
            <w:tcW w:w="3344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nRST</w:t>
            </w:r>
          </w:p>
        </w:tc>
        <w:tc>
          <w:tcPr>
            <w:tcW w:w="1163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输入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9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时钟（50M）</w:t>
            </w:r>
          </w:p>
        </w:tc>
        <w:tc>
          <w:tcPr>
            <w:tcW w:w="3344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clk</w:t>
            </w:r>
          </w:p>
        </w:tc>
        <w:tc>
          <w:tcPr>
            <w:tcW w:w="1163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输入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9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color w:val="4472C4" w:themeColor="accent5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宋体" w:hAnsi="宋体"/>
                <w:color w:val="4472C4" w:themeColor="accent5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拨码开关信号（废弃）</w:t>
            </w:r>
          </w:p>
        </w:tc>
        <w:tc>
          <w:tcPr>
            <w:tcW w:w="3344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color w:val="4472C4" w:themeColor="accent5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宋体" w:hAnsi="宋体"/>
                <w:color w:val="4472C4" w:themeColor="accent5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F_SW</w:t>
            </w:r>
          </w:p>
        </w:tc>
        <w:tc>
          <w:tcPr>
            <w:tcW w:w="1163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color w:val="4472C4" w:themeColor="accent5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宋体" w:hAnsi="宋体"/>
                <w:color w:val="4472C4" w:themeColor="accent5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输入</w:t>
            </w:r>
          </w:p>
        </w:tc>
        <w:tc>
          <w:tcPr>
            <w:tcW w:w="727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color w:val="4472C4" w:themeColor="accent5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宋体" w:hAnsi="宋体"/>
                <w:color w:val="4472C4" w:themeColor="accent5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9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宋体" w:hAnsi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/>
                <w:shd w:val="clear" w:color="auto" w:fill="auto"/>
                <w:lang w:val="en-US" w:eastAsia="zh-CN"/>
              </w:rPr>
              <w:t>与ARM接口信号</w:t>
            </w:r>
          </w:p>
        </w:tc>
        <w:tc>
          <w:tcPr>
            <w:tcW w:w="3344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宋体" w:hAnsi="宋体"/>
                <w:shd w:val="clear" w:color="auto" w:fill="auto"/>
                <w:lang w:val="en-US" w:eastAsia="zh-CN"/>
              </w:rPr>
            </w:pPr>
          </w:p>
        </w:tc>
        <w:tc>
          <w:tcPr>
            <w:tcW w:w="1163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宋体" w:hAnsi="宋体"/>
                <w:shd w:val="clear" w:color="auto" w:fill="auto"/>
                <w:lang w:val="en-US" w:eastAsia="zh-CN"/>
              </w:rPr>
            </w:pPr>
          </w:p>
        </w:tc>
        <w:tc>
          <w:tcPr>
            <w:tcW w:w="727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宋体" w:hAnsi="宋体"/>
                <w:shd w:val="clear" w:color="auto" w:fil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9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宋体" w:hAnsi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/>
                <w:shd w:val="clear" w:color="auto" w:fill="auto"/>
                <w:lang w:val="en-US" w:eastAsia="zh-CN"/>
              </w:rPr>
              <w:t>时钟信号</w:t>
            </w:r>
          </w:p>
        </w:tc>
        <w:tc>
          <w:tcPr>
            <w:tcW w:w="3344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宋体" w:hAnsi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/>
                <w:shd w:val="clear" w:color="auto" w:fill="auto"/>
                <w:lang w:val="en-US" w:eastAsia="zh-CN"/>
              </w:rPr>
              <w:t>ARM_FPGA_CLK</w:t>
            </w:r>
          </w:p>
        </w:tc>
        <w:tc>
          <w:tcPr>
            <w:tcW w:w="1163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宋体" w:hAnsi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/>
                <w:shd w:val="clear" w:color="auto" w:fill="auto"/>
                <w:lang w:val="en-US" w:eastAsia="zh-CN"/>
              </w:rPr>
              <w:t>输入</w:t>
            </w:r>
          </w:p>
        </w:tc>
        <w:tc>
          <w:tcPr>
            <w:tcW w:w="727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宋体" w:hAnsi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/>
                <w:shd w:val="clear" w:color="auto" w:fill="auto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9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宋体" w:hAnsi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/>
                <w:shd w:val="clear" w:color="auto" w:fill="auto"/>
                <w:lang w:val="en-US" w:eastAsia="zh-CN"/>
              </w:rPr>
              <w:t>同步信号</w:t>
            </w:r>
          </w:p>
        </w:tc>
        <w:tc>
          <w:tcPr>
            <w:tcW w:w="3344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宋体" w:hAnsi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/>
                <w:shd w:val="clear" w:color="auto" w:fill="auto"/>
                <w:lang w:val="en-US" w:eastAsia="zh-CN"/>
              </w:rPr>
              <w:t>ARM_FPGA_SYNC</w:t>
            </w:r>
          </w:p>
        </w:tc>
        <w:tc>
          <w:tcPr>
            <w:tcW w:w="1163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宋体" w:hAnsi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/>
                <w:shd w:val="clear" w:color="auto" w:fill="auto"/>
                <w:lang w:val="en-US" w:eastAsia="zh-CN"/>
              </w:rPr>
              <w:t>输入</w:t>
            </w:r>
          </w:p>
        </w:tc>
        <w:tc>
          <w:tcPr>
            <w:tcW w:w="727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宋体" w:hAnsi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/>
                <w:shd w:val="clear" w:color="auto" w:fill="auto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9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宋体" w:hAnsi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/>
                <w:shd w:val="clear" w:color="auto" w:fill="auto"/>
                <w:lang w:val="en-US" w:eastAsia="zh-CN"/>
              </w:rPr>
              <w:t>数据信号</w:t>
            </w:r>
          </w:p>
        </w:tc>
        <w:tc>
          <w:tcPr>
            <w:tcW w:w="3344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宋体" w:hAnsi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/>
                <w:shd w:val="clear" w:color="auto" w:fill="auto"/>
                <w:lang w:val="en-US" w:eastAsia="zh-CN"/>
              </w:rPr>
              <w:t>ARM_FPGA_DATA</w:t>
            </w:r>
          </w:p>
        </w:tc>
        <w:tc>
          <w:tcPr>
            <w:tcW w:w="1163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宋体" w:hAnsi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/>
                <w:shd w:val="clear" w:color="auto" w:fill="auto"/>
                <w:lang w:val="en-US" w:eastAsia="zh-CN"/>
              </w:rPr>
              <w:t>输入/输出</w:t>
            </w:r>
          </w:p>
        </w:tc>
        <w:tc>
          <w:tcPr>
            <w:tcW w:w="727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宋体" w:hAnsi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/>
                <w:shd w:val="clear" w:color="auto" w:fill="auto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9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FIFO满标志信号</w:t>
            </w:r>
          </w:p>
        </w:tc>
        <w:tc>
          <w:tcPr>
            <w:tcW w:w="3344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ARM_FPGA_RSV</w:t>
            </w:r>
          </w:p>
        </w:tc>
        <w:tc>
          <w:tcPr>
            <w:tcW w:w="1163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输出</w:t>
            </w:r>
          </w:p>
        </w:tc>
        <w:tc>
          <w:tcPr>
            <w:tcW w:w="727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9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3路电眼使能输入</w:t>
            </w:r>
          </w:p>
        </w:tc>
        <w:tc>
          <w:tcPr>
            <w:tcW w:w="3344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dy_en</w:t>
            </w:r>
          </w:p>
        </w:tc>
        <w:tc>
          <w:tcPr>
            <w:tcW w:w="1163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输入</w:t>
            </w:r>
          </w:p>
        </w:tc>
        <w:tc>
          <w:tcPr>
            <w:tcW w:w="727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749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3路</w:t>
            </w:r>
            <w:r>
              <w:rPr>
                <w:rFonts w:hint="eastAsia" w:ascii="宋体" w:hAnsi="宋体"/>
              </w:rPr>
              <w:t>NPN型电眼</w:t>
            </w:r>
            <w:r>
              <w:rPr>
                <w:rFonts w:hint="eastAsia" w:ascii="宋体" w:hAnsi="宋体"/>
                <w:lang w:val="en-US" w:eastAsia="zh-CN"/>
              </w:rPr>
              <w:t>输入</w:t>
            </w:r>
          </w:p>
        </w:tc>
        <w:tc>
          <w:tcPr>
            <w:tcW w:w="3344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d</w:t>
            </w:r>
            <w:r>
              <w:rPr>
                <w:rFonts w:hint="eastAsia" w:ascii="宋体" w:hAnsi="宋体"/>
              </w:rPr>
              <w:t>y_npn</w:t>
            </w:r>
          </w:p>
        </w:tc>
        <w:tc>
          <w:tcPr>
            <w:tcW w:w="1163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727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749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3路PNP</w:t>
            </w:r>
            <w:r>
              <w:rPr>
                <w:rFonts w:hint="eastAsia" w:ascii="宋体" w:hAnsi="宋体"/>
              </w:rPr>
              <w:t>型电眼</w:t>
            </w:r>
            <w:r>
              <w:rPr>
                <w:rFonts w:hint="eastAsia" w:ascii="宋体" w:hAnsi="宋体"/>
                <w:lang w:val="en-US" w:eastAsia="zh-CN"/>
              </w:rPr>
              <w:t>输入</w:t>
            </w:r>
          </w:p>
        </w:tc>
        <w:tc>
          <w:tcPr>
            <w:tcW w:w="3344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d</w:t>
            </w:r>
            <w:r>
              <w:rPr>
                <w:rFonts w:hint="eastAsia" w:ascii="宋体" w:hAnsi="宋体"/>
              </w:rPr>
              <w:t>y_</w:t>
            </w:r>
            <w:r>
              <w:rPr>
                <w:rFonts w:hint="eastAsia" w:ascii="宋体" w:hAnsi="宋体"/>
                <w:lang w:val="en-US" w:eastAsia="zh-CN"/>
              </w:rPr>
              <w:t>pnp</w:t>
            </w:r>
          </w:p>
        </w:tc>
        <w:tc>
          <w:tcPr>
            <w:tcW w:w="1163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727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9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24个电眼输出</w:t>
            </w:r>
          </w:p>
        </w:tc>
        <w:tc>
          <w:tcPr>
            <w:tcW w:w="3344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Lorigin(23 downto 0)</w:t>
            </w:r>
          </w:p>
        </w:tc>
        <w:tc>
          <w:tcPr>
            <w:tcW w:w="1163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输出</w:t>
            </w:r>
          </w:p>
        </w:tc>
        <w:tc>
          <w:tcPr>
            <w:tcW w:w="727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9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编码器输入</w:t>
            </w:r>
          </w:p>
        </w:tc>
        <w:tc>
          <w:tcPr>
            <w:tcW w:w="3344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EN1_X_2A，EN1_X_2B</w:t>
            </w:r>
          </w:p>
        </w:tc>
        <w:tc>
          <w:tcPr>
            <w:tcW w:w="1163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输入</w:t>
            </w:r>
          </w:p>
        </w:tc>
        <w:tc>
          <w:tcPr>
            <w:tcW w:w="727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9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24个编码器输出</w:t>
            </w:r>
          </w:p>
        </w:tc>
        <w:tc>
          <w:tcPr>
            <w:tcW w:w="3344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X_1A，X_1B</w:t>
            </w:r>
          </w:p>
        </w:tc>
        <w:tc>
          <w:tcPr>
            <w:tcW w:w="1163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输出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9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平台状态信号</w:t>
            </w:r>
          </w:p>
        </w:tc>
        <w:tc>
          <w:tcPr>
            <w:tcW w:w="3344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staging_in</w:t>
            </w:r>
          </w:p>
        </w:tc>
        <w:tc>
          <w:tcPr>
            <w:tcW w:w="1163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输入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9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UV灯状态信号</w:t>
            </w:r>
          </w:p>
        </w:tc>
        <w:tc>
          <w:tcPr>
            <w:tcW w:w="3344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uv_status</w:t>
            </w:r>
          </w:p>
        </w:tc>
        <w:tc>
          <w:tcPr>
            <w:tcW w:w="1163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输入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9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凹印电眼信号</w:t>
            </w:r>
          </w:p>
        </w:tc>
        <w:tc>
          <w:tcPr>
            <w:tcW w:w="3344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dy_gravure</w:t>
            </w:r>
          </w:p>
        </w:tc>
        <w:tc>
          <w:tcPr>
            <w:tcW w:w="1163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输入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9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UV灯控制信号</w:t>
            </w:r>
          </w:p>
        </w:tc>
        <w:tc>
          <w:tcPr>
            <w:tcW w:w="3344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uv_ctrl</w:t>
            </w:r>
          </w:p>
        </w:tc>
        <w:tc>
          <w:tcPr>
            <w:tcW w:w="1163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输出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9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喷头升降控制</w:t>
            </w:r>
          </w:p>
        </w:tc>
        <w:tc>
          <w:tcPr>
            <w:tcW w:w="3344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nozzle_up</w:t>
            </w:r>
          </w:p>
        </w:tc>
        <w:tc>
          <w:tcPr>
            <w:tcW w:w="1163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输出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9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LED灯控制</w:t>
            </w:r>
          </w:p>
        </w:tc>
        <w:tc>
          <w:tcPr>
            <w:tcW w:w="3344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FPGA_LED(1 downto 0)</w:t>
            </w:r>
          </w:p>
        </w:tc>
        <w:tc>
          <w:tcPr>
            <w:tcW w:w="1163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输出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</w:tr>
    </w:tbl>
    <w:p/>
    <w:p>
      <w:pPr>
        <w:pStyle w:val="4"/>
        <w:rPr>
          <w:rFonts w:hint="eastAsia"/>
        </w:rPr>
      </w:pPr>
      <w:r>
        <w:rPr>
          <w:rFonts w:hint="eastAsia" w:ascii="宋体" w:hAnsi="宋体"/>
          <w:lang w:val="en-US" w:eastAsia="zh-CN"/>
        </w:rPr>
        <w:t>顶层模块功能描述</w:t>
      </w:r>
      <w:r>
        <w:rPr>
          <w:rFonts w:hint="eastAsia"/>
        </w:rPr>
        <w:t xml:space="preserve"> </w:t>
      </w:r>
    </w:p>
    <w:p>
      <w:pPr>
        <w:ind w:firstLine="420" w:firstLineChars="0"/>
      </w:pPr>
    </w:p>
    <w:p>
      <w:pPr>
        <w:ind w:firstLine="420" w:firstLineChars="0"/>
      </w:pPr>
    </w:p>
    <w:p>
      <w:pPr>
        <w:pStyle w:val="3"/>
      </w:pPr>
      <w:r>
        <w:rPr>
          <w:rFonts w:hint="eastAsia"/>
          <w:lang w:val="en-US" w:eastAsia="zh-CN"/>
        </w:rPr>
        <w:t>时钟模块</w:t>
      </w:r>
    </w:p>
    <w:p>
      <w:pPr>
        <w:pStyle w:val="4"/>
        <w:rPr>
          <w:rFonts w:hint="eastAsia"/>
        </w:rPr>
      </w:pPr>
      <w:r>
        <w:rPr>
          <w:rFonts w:hint="eastAsia" w:ascii="宋体" w:hAnsi="宋体"/>
          <w:lang w:val="en-US" w:eastAsia="zh-CN"/>
        </w:rPr>
        <w:t>时钟模块接口信息</w:t>
      </w:r>
    </w:p>
    <w:p>
      <w:pPr>
        <w:pStyle w:val="5"/>
        <w:ind w:firstLine="420"/>
        <w:jc w:val="left"/>
        <w:rPr>
          <w:rFonts w:hint="eastAsia"/>
        </w:rPr>
      </w:pPr>
    </w:p>
    <w:tbl>
      <w:tblPr>
        <w:tblStyle w:val="9"/>
        <w:tblW w:w="7983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9"/>
        <w:gridCol w:w="3344"/>
        <w:gridCol w:w="1163"/>
        <w:gridCol w:w="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9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信号描述</w:t>
            </w:r>
          </w:p>
        </w:tc>
        <w:tc>
          <w:tcPr>
            <w:tcW w:w="3344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信号名称</w:t>
            </w:r>
          </w:p>
        </w:tc>
        <w:tc>
          <w:tcPr>
            <w:tcW w:w="1163" w:type="dxa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方向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9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时钟输入（50M）</w:t>
            </w:r>
          </w:p>
        </w:tc>
        <w:tc>
          <w:tcPr>
            <w:tcW w:w="3344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inclk0</w:t>
            </w:r>
          </w:p>
        </w:tc>
        <w:tc>
          <w:tcPr>
            <w:tcW w:w="1163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输入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9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时钟输出（100M）</w:t>
            </w:r>
          </w:p>
        </w:tc>
        <w:tc>
          <w:tcPr>
            <w:tcW w:w="3344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c0</w:t>
            </w:r>
          </w:p>
        </w:tc>
        <w:tc>
          <w:tcPr>
            <w:tcW w:w="1163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输出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</w:tbl>
    <w:p/>
    <w:p>
      <w:pPr>
        <w:pStyle w:val="4"/>
        <w:rPr>
          <w:rFonts w:hint="eastAsia"/>
        </w:rPr>
      </w:pPr>
      <w:r>
        <w:rPr>
          <w:rFonts w:hint="eastAsia" w:ascii="宋体" w:hAnsi="宋体"/>
          <w:lang w:val="en-US" w:eastAsia="zh-CN"/>
        </w:rPr>
        <w:t>时钟模块功能描述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时钟模块输入时钟为50M，输出一路100M时钟。</w:t>
      </w:r>
    </w:p>
    <w:p>
      <w:pPr>
        <w:pStyle w:val="3"/>
      </w:pPr>
      <w:r>
        <w:rPr>
          <w:rFonts w:hint="eastAsia"/>
          <w:lang w:val="en-US" w:eastAsia="zh-CN"/>
        </w:rPr>
        <w:t>通信模块</w:t>
      </w:r>
    </w:p>
    <w:p>
      <w:pPr>
        <w:pStyle w:val="4"/>
        <w:rPr>
          <w:rFonts w:hint="eastAsia"/>
        </w:rPr>
      </w:pPr>
      <w:r>
        <w:rPr>
          <w:rFonts w:hint="eastAsia" w:ascii="宋体" w:hAnsi="宋体"/>
          <w:lang w:val="en-US" w:eastAsia="zh-CN"/>
        </w:rPr>
        <w:t>通信模块接口信息</w:t>
      </w:r>
    </w:p>
    <w:tbl>
      <w:tblPr>
        <w:tblStyle w:val="9"/>
        <w:tblW w:w="7983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9"/>
        <w:gridCol w:w="3344"/>
        <w:gridCol w:w="1163"/>
        <w:gridCol w:w="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9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信号描述</w:t>
            </w:r>
          </w:p>
        </w:tc>
        <w:tc>
          <w:tcPr>
            <w:tcW w:w="3344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信号名称</w:t>
            </w:r>
          </w:p>
        </w:tc>
        <w:tc>
          <w:tcPr>
            <w:tcW w:w="1163" w:type="dxa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方向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9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复位信号</w:t>
            </w:r>
          </w:p>
        </w:tc>
        <w:tc>
          <w:tcPr>
            <w:tcW w:w="3344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nRST</w:t>
            </w:r>
          </w:p>
        </w:tc>
        <w:tc>
          <w:tcPr>
            <w:tcW w:w="1163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输入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9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时钟信号</w:t>
            </w:r>
          </w:p>
        </w:tc>
        <w:tc>
          <w:tcPr>
            <w:tcW w:w="3344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clk_100</w:t>
            </w:r>
          </w:p>
        </w:tc>
        <w:tc>
          <w:tcPr>
            <w:tcW w:w="1163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输入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9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拨码开关信号（废弃）</w:t>
            </w:r>
          </w:p>
        </w:tc>
        <w:tc>
          <w:tcPr>
            <w:tcW w:w="3344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F_SW</w:t>
            </w:r>
          </w:p>
        </w:tc>
        <w:tc>
          <w:tcPr>
            <w:tcW w:w="1163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输入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9" w:type="dxa"/>
            <w:shd w:val="clear" w:color="auto" w:fill="D7D7D7" w:themeFill="background1" w:themeFillShade="D8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shd w:val="clear" w:color="auto" w:fill="auto"/>
                <w:lang w:val="en-US" w:eastAsia="zh-CN"/>
              </w:rPr>
              <w:t>与ARM接口信号</w:t>
            </w:r>
          </w:p>
        </w:tc>
        <w:tc>
          <w:tcPr>
            <w:tcW w:w="3344" w:type="dxa"/>
            <w:shd w:val="clear" w:color="auto" w:fill="D7D7D7" w:themeFill="background1" w:themeFillShade="D8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163" w:type="dxa"/>
            <w:shd w:val="clear" w:color="auto" w:fill="D7D7D7" w:themeFill="background1" w:themeFillShade="D8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727" w:type="dxa"/>
            <w:shd w:val="clear" w:color="auto" w:fill="D7D7D7" w:themeFill="background1" w:themeFillShade="D8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9" w:type="dxa"/>
            <w:shd w:val="clear" w:color="auto" w:fill="D7D7D7" w:themeFill="background1" w:themeFillShade="D8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/>
                <w:shd w:val="clear" w:color="auto" w:fill="auto"/>
                <w:lang w:val="en-US" w:eastAsia="zh-CN"/>
              </w:rPr>
              <w:t>时钟信号</w:t>
            </w:r>
          </w:p>
        </w:tc>
        <w:tc>
          <w:tcPr>
            <w:tcW w:w="3344" w:type="dxa"/>
            <w:shd w:val="clear" w:color="auto" w:fill="D7D7D7" w:themeFill="background1" w:themeFillShade="D8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shd w:val="clear" w:color="auto" w:fill="auto"/>
                <w:lang w:val="en-US" w:eastAsia="zh-CN"/>
              </w:rPr>
              <w:t>ARM_FPGA_CLK</w:t>
            </w:r>
          </w:p>
        </w:tc>
        <w:tc>
          <w:tcPr>
            <w:tcW w:w="1163" w:type="dxa"/>
            <w:shd w:val="clear" w:color="auto" w:fill="D7D7D7" w:themeFill="background1" w:themeFillShade="D8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shd w:val="clear" w:color="auto" w:fill="auto"/>
                <w:lang w:val="en-US" w:eastAsia="zh-CN"/>
              </w:rPr>
              <w:t>输入</w:t>
            </w:r>
          </w:p>
        </w:tc>
        <w:tc>
          <w:tcPr>
            <w:tcW w:w="727" w:type="dxa"/>
            <w:shd w:val="clear" w:color="auto" w:fill="D7D7D7" w:themeFill="background1" w:themeFillShade="D8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shd w:val="clear" w:color="auto" w:fill="auto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9" w:type="dxa"/>
            <w:shd w:val="clear" w:color="auto" w:fill="D7D7D7" w:themeFill="background1" w:themeFillShade="D8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/>
                <w:shd w:val="clear" w:color="auto" w:fill="auto"/>
                <w:lang w:val="en-US" w:eastAsia="zh-CN"/>
              </w:rPr>
              <w:t>同步信号</w:t>
            </w:r>
          </w:p>
        </w:tc>
        <w:tc>
          <w:tcPr>
            <w:tcW w:w="3344" w:type="dxa"/>
            <w:shd w:val="clear" w:color="auto" w:fill="D7D7D7" w:themeFill="background1" w:themeFillShade="D8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shd w:val="clear" w:color="auto" w:fill="auto"/>
                <w:lang w:val="en-US" w:eastAsia="zh-CN"/>
              </w:rPr>
              <w:t>ARM_FPGA_SYNC</w:t>
            </w:r>
          </w:p>
        </w:tc>
        <w:tc>
          <w:tcPr>
            <w:tcW w:w="1163" w:type="dxa"/>
            <w:shd w:val="clear" w:color="auto" w:fill="D7D7D7" w:themeFill="background1" w:themeFillShade="D8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shd w:val="clear" w:color="auto" w:fill="auto"/>
                <w:lang w:val="en-US" w:eastAsia="zh-CN"/>
              </w:rPr>
              <w:t>输入</w:t>
            </w:r>
          </w:p>
        </w:tc>
        <w:tc>
          <w:tcPr>
            <w:tcW w:w="727" w:type="dxa"/>
            <w:shd w:val="clear" w:color="auto" w:fill="D7D7D7" w:themeFill="background1" w:themeFillShade="D8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shd w:val="clear" w:color="auto" w:fill="auto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9" w:type="dxa"/>
            <w:shd w:val="clear" w:color="auto" w:fill="D7D7D7" w:themeFill="background1" w:themeFillShade="D8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/>
                <w:shd w:val="clear" w:color="auto" w:fill="auto"/>
                <w:lang w:val="en-US" w:eastAsia="zh-CN"/>
              </w:rPr>
              <w:t>数据信号</w:t>
            </w:r>
          </w:p>
        </w:tc>
        <w:tc>
          <w:tcPr>
            <w:tcW w:w="3344" w:type="dxa"/>
            <w:shd w:val="clear" w:color="auto" w:fill="D7D7D7" w:themeFill="background1" w:themeFillShade="D8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shd w:val="clear" w:color="auto" w:fill="auto"/>
                <w:lang w:val="en-US" w:eastAsia="zh-CN"/>
              </w:rPr>
              <w:t>ARM_FPGA_DATA</w:t>
            </w:r>
          </w:p>
        </w:tc>
        <w:tc>
          <w:tcPr>
            <w:tcW w:w="1163" w:type="dxa"/>
            <w:shd w:val="clear" w:color="auto" w:fill="D7D7D7" w:themeFill="background1" w:themeFillShade="D8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shd w:val="clear" w:color="auto" w:fill="auto"/>
                <w:lang w:val="en-US" w:eastAsia="zh-CN"/>
              </w:rPr>
              <w:t>输入/输出</w:t>
            </w:r>
          </w:p>
        </w:tc>
        <w:tc>
          <w:tcPr>
            <w:tcW w:w="727" w:type="dxa"/>
            <w:shd w:val="clear" w:color="auto" w:fill="D7D7D7" w:themeFill="background1" w:themeFillShade="D8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shd w:val="clear" w:color="auto" w:fill="auto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9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ARM写FPGA的参数</w:t>
            </w:r>
          </w:p>
        </w:tc>
        <w:tc>
          <w:tcPr>
            <w:tcW w:w="3344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163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727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3" w:type="dxa"/>
            <w:gridSpan w:val="4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详情见文档《主控板寄存器列表》和《ARM_COMMU_PORT接口说明》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9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ARM读FPGA的参数</w:t>
            </w:r>
          </w:p>
        </w:tc>
        <w:tc>
          <w:tcPr>
            <w:tcW w:w="3344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163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727" w:type="dxa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3" w:type="dxa"/>
            <w:gridSpan w:val="4"/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详情见文档《主控板寄存器列表》和《ARM_COMMU_PORT接口说明》</w:t>
            </w:r>
          </w:p>
        </w:tc>
      </w:tr>
    </w:tbl>
    <w:p/>
    <w:p>
      <w:pPr>
        <w:pStyle w:val="4"/>
        <w:rPr>
          <w:rFonts w:hint="eastAsia"/>
        </w:rPr>
      </w:pPr>
      <w:r>
        <w:rPr>
          <w:rFonts w:hint="eastAsia" w:ascii="宋体" w:hAnsi="宋体"/>
          <w:lang w:val="en-US" w:eastAsia="zh-CN"/>
        </w:rPr>
        <w:t>通信模块功能描述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通信模块实现类似SPI的接口与ARM通信，ARM通过写读寄存器地址的方式来配置FPGA逻辑的参数和获取FPGA的工作状态。</w:t>
      </w:r>
    </w:p>
    <w:p>
      <w:pPr>
        <w:pStyle w:val="3"/>
      </w:pPr>
      <w:r>
        <w:rPr>
          <w:rFonts w:hint="eastAsia"/>
          <w:lang w:val="en-US" w:eastAsia="zh-CN"/>
        </w:rPr>
        <w:t>虚拟编码模块</w:t>
      </w:r>
    </w:p>
    <w:p>
      <w:pPr>
        <w:pStyle w:val="4"/>
        <w:rPr>
          <w:rFonts w:hint="eastAsia"/>
        </w:rPr>
      </w:pPr>
      <w:r>
        <w:rPr>
          <w:rFonts w:hint="eastAsia" w:ascii="宋体" w:hAnsi="宋体"/>
          <w:lang w:val="en-US" w:eastAsia="zh-CN"/>
        </w:rPr>
        <w:t>虚拟编码模块接口信息</w:t>
      </w:r>
    </w:p>
    <w:tbl>
      <w:tblPr>
        <w:tblStyle w:val="9"/>
        <w:tblW w:w="7983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7"/>
        <w:gridCol w:w="2996"/>
        <w:gridCol w:w="1163"/>
        <w:gridCol w:w="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7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信号描述</w:t>
            </w:r>
          </w:p>
        </w:tc>
        <w:tc>
          <w:tcPr>
            <w:tcW w:w="2996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信号名称</w:t>
            </w:r>
          </w:p>
        </w:tc>
        <w:tc>
          <w:tcPr>
            <w:tcW w:w="1163" w:type="dxa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方向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7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复位信号</w:t>
            </w:r>
          </w:p>
        </w:tc>
        <w:tc>
          <w:tcPr>
            <w:tcW w:w="2996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nRST</w:t>
            </w:r>
          </w:p>
        </w:tc>
        <w:tc>
          <w:tcPr>
            <w:tcW w:w="1163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输入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7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时钟信号（100M）</w:t>
            </w:r>
          </w:p>
        </w:tc>
        <w:tc>
          <w:tcPr>
            <w:tcW w:w="2996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clk</w:t>
            </w:r>
          </w:p>
        </w:tc>
        <w:tc>
          <w:tcPr>
            <w:tcW w:w="1163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输入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7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虚拟编码使能信号</w:t>
            </w:r>
          </w:p>
        </w:tc>
        <w:tc>
          <w:tcPr>
            <w:tcW w:w="2996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gen_en_encoder</w:t>
            </w:r>
          </w:p>
        </w:tc>
        <w:tc>
          <w:tcPr>
            <w:tcW w:w="1163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输入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7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虚拟编码1/4周期（时钟数）</w:t>
            </w:r>
          </w:p>
        </w:tc>
        <w:tc>
          <w:tcPr>
            <w:tcW w:w="2996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encoder_1of4(15 downto 0)</w:t>
            </w:r>
          </w:p>
        </w:tc>
        <w:tc>
          <w:tcPr>
            <w:tcW w:w="1163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输入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7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虚拟编码A相</w:t>
            </w:r>
          </w:p>
        </w:tc>
        <w:tc>
          <w:tcPr>
            <w:tcW w:w="2996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gen_encoder_A</w:t>
            </w:r>
          </w:p>
        </w:tc>
        <w:tc>
          <w:tcPr>
            <w:tcW w:w="1163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输出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7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虚拟编码B相</w:t>
            </w:r>
          </w:p>
        </w:tc>
        <w:tc>
          <w:tcPr>
            <w:tcW w:w="2996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gen_encoder_B</w:t>
            </w:r>
          </w:p>
        </w:tc>
        <w:tc>
          <w:tcPr>
            <w:tcW w:w="1163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输出</w:t>
            </w:r>
          </w:p>
        </w:tc>
        <w:tc>
          <w:tcPr>
            <w:tcW w:w="727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</w:tbl>
    <w:p/>
    <w:p>
      <w:pPr>
        <w:pStyle w:val="4"/>
        <w:rPr>
          <w:rFonts w:hint="eastAsia"/>
        </w:rPr>
      </w:pPr>
      <w:r>
        <w:rPr>
          <w:rFonts w:hint="eastAsia" w:ascii="宋体" w:hAnsi="宋体"/>
          <w:lang w:val="en-US" w:eastAsia="zh-CN"/>
        </w:rPr>
        <w:t>虚拟编码模块功能描述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虚拟编码模块根据输入信号</w:t>
      </w:r>
      <w:r>
        <w:rPr>
          <w:rFonts w:hint="eastAsia" w:ascii="宋体" w:hAnsi="宋体"/>
          <w:lang w:val="en-US" w:eastAsia="zh-CN"/>
        </w:rPr>
        <w:t>encoder_1of4（虚拟编码1/4周期的时钟数），使用clk计数，输出正向(A相超前B相90°)的编码信号，如下图所示：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</w:pPr>
      <w:r>
        <w:object>
          <v:shape id="_x0000_i1025" o:spt="75" type="#_x0000_t75" style="height:41.25pt;width:297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/>
    <w:p>
      <w:pPr>
        <w:pStyle w:val="3"/>
      </w:pPr>
      <w:r>
        <w:rPr>
          <w:rFonts w:hint="eastAsia"/>
          <w:lang w:val="en-US" w:eastAsia="zh-CN"/>
        </w:rPr>
        <w:t>虚拟电眼模块</w:t>
      </w:r>
    </w:p>
    <w:p>
      <w:pPr>
        <w:pStyle w:val="4"/>
        <w:rPr>
          <w:rFonts w:hint="eastAsia"/>
        </w:rPr>
      </w:pPr>
      <w:r>
        <w:rPr>
          <w:rFonts w:hint="eastAsia" w:ascii="宋体" w:hAnsi="宋体"/>
          <w:lang w:val="en-US" w:eastAsia="zh-CN"/>
        </w:rPr>
        <w:t>虚拟电眼模块接口信息</w:t>
      </w:r>
    </w:p>
    <w:tbl>
      <w:tblPr>
        <w:tblStyle w:val="9"/>
        <w:tblW w:w="8130" w:type="dxa"/>
        <w:tblInd w:w="3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1"/>
        <w:gridCol w:w="2868"/>
        <w:gridCol w:w="794"/>
        <w:gridCol w:w="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1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信号描述</w:t>
            </w:r>
          </w:p>
        </w:tc>
        <w:tc>
          <w:tcPr>
            <w:tcW w:w="2868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信号名称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方向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1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复位信号</w:t>
            </w:r>
          </w:p>
        </w:tc>
        <w:tc>
          <w:tcPr>
            <w:tcW w:w="2868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nRST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输入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1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时钟信号（100M）</w:t>
            </w:r>
          </w:p>
        </w:tc>
        <w:tc>
          <w:tcPr>
            <w:tcW w:w="2868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clk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输入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1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虚拟电眼使能信号</w:t>
            </w:r>
          </w:p>
        </w:tc>
        <w:tc>
          <w:tcPr>
            <w:tcW w:w="2868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gen_en_sensor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输入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1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电眼信号初始值</w:t>
            </w:r>
          </w:p>
        </w:tc>
        <w:tc>
          <w:tcPr>
            <w:tcW w:w="2868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default_out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输入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1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虚拟电眼周期（坐标差值）</w:t>
            </w:r>
          </w:p>
        </w:tc>
        <w:tc>
          <w:tcPr>
            <w:tcW w:w="2868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sensor_cycle(63 ： 0)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输入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1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虚拟电眼有效电平持续时间（时钟数）</w:t>
            </w:r>
          </w:p>
        </w:tc>
        <w:tc>
          <w:tcPr>
            <w:tcW w:w="2868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sensor_valid_time(31 ： 0)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输入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1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实时坐标</w:t>
            </w:r>
          </w:p>
        </w:tc>
        <w:tc>
          <w:tcPr>
            <w:tcW w:w="2868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SPR_XRawCoor(63 ：0)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输入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1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虚拟电眼信号</w:t>
            </w:r>
          </w:p>
        </w:tc>
        <w:tc>
          <w:tcPr>
            <w:tcW w:w="2868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gen_dy</w:t>
            </w:r>
          </w:p>
        </w:tc>
        <w:tc>
          <w:tcPr>
            <w:tcW w:w="794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输出</w:t>
            </w:r>
          </w:p>
        </w:tc>
        <w:tc>
          <w:tcPr>
            <w:tcW w:w="727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</w:tbl>
    <w:p/>
    <w:p>
      <w:pPr>
        <w:pStyle w:val="4"/>
        <w:rPr>
          <w:rFonts w:hint="eastAsia"/>
        </w:rPr>
      </w:pPr>
      <w:r>
        <w:rPr>
          <w:rFonts w:hint="eastAsia" w:ascii="宋体" w:hAnsi="宋体"/>
          <w:lang w:val="en-US" w:eastAsia="zh-CN"/>
        </w:rPr>
        <w:t>虚拟电眼模块功能描述</w:t>
      </w:r>
    </w:p>
    <w:p>
      <w:pPr>
        <w:ind w:firstLine="420" w:firstLineChars="0"/>
        <w:rPr>
          <w:rFonts w:hint="eastAsia" w:ascii="宋体" w:hAnsi="宋体"/>
          <w:lang w:val="en-US" w:eastAsia="zh-CN"/>
        </w:rPr>
      </w:pPr>
      <w:r>
        <w:rPr>
          <w:rFonts w:hint="eastAsia"/>
          <w:lang w:val="en-US" w:eastAsia="zh-CN"/>
        </w:rPr>
        <w:t>虚拟电眼模块根据</w:t>
      </w:r>
      <w:r>
        <w:rPr>
          <w:rFonts w:hint="eastAsia" w:ascii="宋体" w:hAnsi="宋体"/>
          <w:lang w:val="en-US" w:eastAsia="zh-CN"/>
        </w:rPr>
        <w:t>sensor_cycle（</w:t>
      </w:r>
      <w:r>
        <w:rPr>
          <w:rFonts w:hint="eastAsia"/>
          <w:lang w:val="en-US" w:eastAsia="zh-CN"/>
        </w:rPr>
        <w:t>虚拟电眼周期</w:t>
      </w:r>
      <w:r>
        <w:rPr>
          <w:rFonts w:hint="eastAsia" w:ascii="宋体" w:hAnsi="宋体"/>
          <w:lang w:val="en-US" w:eastAsia="zh-CN"/>
        </w:rPr>
        <w:t>），使用实时坐标计算坐标差值周期性的产生电眼信号；电眼有效电平时间以sensor_valid_time为依据，用clk计数产生。</w:t>
      </w:r>
    </w:p>
    <w:p>
      <w:pPr>
        <w:pStyle w:val="3"/>
      </w:pPr>
      <w:r>
        <w:rPr>
          <w:rFonts w:hint="eastAsia"/>
          <w:lang w:val="en-US" w:eastAsia="zh-CN"/>
        </w:rPr>
        <w:t>编码处理模块</w:t>
      </w:r>
    </w:p>
    <w:p>
      <w:pPr>
        <w:pStyle w:val="4"/>
        <w:rPr>
          <w:rFonts w:hint="eastAsia"/>
        </w:rPr>
      </w:pPr>
      <w:r>
        <w:rPr>
          <w:rFonts w:hint="eastAsia" w:ascii="宋体" w:hAnsi="宋体"/>
          <w:lang w:val="en-US" w:eastAsia="zh-CN"/>
        </w:rPr>
        <w:t>编码处理模块接口信息</w:t>
      </w:r>
    </w:p>
    <w:tbl>
      <w:tblPr>
        <w:tblStyle w:val="9"/>
        <w:tblW w:w="8130" w:type="dxa"/>
        <w:tblInd w:w="3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6"/>
        <w:gridCol w:w="3243"/>
        <w:gridCol w:w="794"/>
        <w:gridCol w:w="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6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信号描述</w:t>
            </w:r>
          </w:p>
        </w:tc>
        <w:tc>
          <w:tcPr>
            <w:tcW w:w="3243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信号名称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方向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6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复位信号</w:t>
            </w:r>
          </w:p>
        </w:tc>
        <w:tc>
          <w:tcPr>
            <w:tcW w:w="3243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nRESET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输入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6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时钟信号（100M）</w:t>
            </w:r>
          </w:p>
        </w:tc>
        <w:tc>
          <w:tcPr>
            <w:tcW w:w="3243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clk_sys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输入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6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编码输入A相</w:t>
            </w:r>
          </w:p>
        </w:tc>
        <w:tc>
          <w:tcPr>
            <w:tcW w:w="3243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Encoder_A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输入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6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编码输入B相</w:t>
            </w:r>
          </w:p>
        </w:tc>
        <w:tc>
          <w:tcPr>
            <w:tcW w:w="3243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Encoder_B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输入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6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虚拟编码使能</w:t>
            </w:r>
          </w:p>
        </w:tc>
        <w:tc>
          <w:tcPr>
            <w:tcW w:w="3243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gen_en_encoder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输入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6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编码滤波使能</w:t>
            </w:r>
          </w:p>
        </w:tc>
        <w:tc>
          <w:tcPr>
            <w:tcW w:w="3243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filter_delay_encoder_en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输入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6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编码滤波时间（时钟数）</w:t>
            </w:r>
          </w:p>
        </w:tc>
        <w:tc>
          <w:tcPr>
            <w:tcW w:w="3243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filter_delay_time_encoder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输入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6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编码倍频倍数</w:t>
            </w:r>
          </w:p>
        </w:tc>
        <w:tc>
          <w:tcPr>
            <w:tcW w:w="3243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multiplication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输入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6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编码输出A相</w:t>
            </w:r>
          </w:p>
        </w:tc>
        <w:tc>
          <w:tcPr>
            <w:tcW w:w="3243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X_Raw_A_Filted_port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输出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6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编码输出B相</w:t>
            </w:r>
          </w:p>
        </w:tc>
        <w:tc>
          <w:tcPr>
            <w:tcW w:w="3243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X_Raw_B_Filted_port</w:t>
            </w:r>
          </w:p>
        </w:tc>
        <w:tc>
          <w:tcPr>
            <w:tcW w:w="794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输出</w:t>
            </w:r>
          </w:p>
        </w:tc>
        <w:tc>
          <w:tcPr>
            <w:tcW w:w="727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</w:tbl>
    <w:p/>
    <w:p>
      <w:pPr>
        <w:pStyle w:val="4"/>
        <w:rPr>
          <w:rFonts w:hint="eastAsia"/>
        </w:rPr>
      </w:pPr>
      <w:r>
        <w:rPr>
          <w:rFonts w:hint="eastAsia" w:ascii="宋体" w:hAnsi="宋体"/>
          <w:lang w:val="en-US" w:eastAsia="zh-CN"/>
        </w:rPr>
        <w:t>编码处理模块功能描述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编码处理模块将输入的编码信号“滤波”或者“滤波加平滑倍频”处理后输出，具体做那种处理依据输入信号</w:t>
      </w:r>
      <w:r>
        <w:rPr>
          <w:rFonts w:hint="eastAsia" w:ascii="宋体" w:hAnsi="宋体"/>
          <w:lang w:val="en-US" w:eastAsia="zh-CN"/>
        </w:rPr>
        <w:t>gen_en_encoder和multiplication，虚拟编码使能或者倍频数为（0,1）时做“滤波”处理，否则做“滤波加平滑倍频”处理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滤波和平滑倍频的详细实现流程见编码滤波模块和平滑倍频模块：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编码滤波模块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① 编码滤波模块接口信息</w:t>
      </w:r>
    </w:p>
    <w:tbl>
      <w:tblPr>
        <w:tblStyle w:val="9"/>
        <w:tblpPr w:leftFromText="180" w:rightFromText="180" w:vertAnchor="text" w:horzAnchor="page" w:tblpXSpec="center" w:tblpY="174"/>
        <w:tblOverlap w:val="never"/>
        <w:tblW w:w="73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3118"/>
        <w:gridCol w:w="794"/>
        <w:gridCol w:w="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0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信号描述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信号名称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方向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0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复位信号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nRESET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输入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0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时钟信号（100M）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clk_sys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输入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0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编码输入A相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Encoder_A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输入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0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编码输入B相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Encoder_B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输入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0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编码滤波使能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filter_delay_encoder_en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输入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0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编码滤波时间（时钟数）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filter_delay_time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输入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0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编码输出A相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Encoder_A_Filted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输出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编码输出B相</w:t>
            </w:r>
          </w:p>
        </w:tc>
        <w:tc>
          <w:tcPr>
            <w:tcW w:w="3118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Encoder_B_Filted</w:t>
            </w:r>
          </w:p>
        </w:tc>
        <w:tc>
          <w:tcPr>
            <w:tcW w:w="794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输出</w:t>
            </w:r>
          </w:p>
        </w:tc>
        <w:tc>
          <w:tcPr>
            <w:tcW w:w="727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滤波有效标志信号（没啥用）</w:t>
            </w:r>
          </w:p>
        </w:tc>
        <w:tc>
          <w:tcPr>
            <w:tcW w:w="3118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Locked</w:t>
            </w:r>
          </w:p>
        </w:tc>
        <w:tc>
          <w:tcPr>
            <w:tcW w:w="794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输出</w:t>
            </w:r>
          </w:p>
        </w:tc>
        <w:tc>
          <w:tcPr>
            <w:tcW w:w="727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② 编码滤波模块功能描述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编码滤波模块在编码滤波使能的条件下，把编码输入信号滤波（只输出跳变时间大于filter_delay_time的编码信号）输出，滤波有效标志信号就是一个延时输出的高电平信号。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平滑倍频模块（未完待续）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① 平滑倍频模块接口信息</w:t>
      </w:r>
    </w:p>
    <w:tbl>
      <w:tblPr>
        <w:tblStyle w:val="9"/>
        <w:tblpPr w:leftFromText="180" w:rightFromText="180" w:vertAnchor="text" w:horzAnchor="page" w:tblpXSpec="center" w:tblpY="174"/>
        <w:tblOverlap w:val="never"/>
        <w:tblW w:w="73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3118"/>
        <w:gridCol w:w="794"/>
        <w:gridCol w:w="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0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信号描述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信号名称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方向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0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复位信号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nRESET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输入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0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时钟信号（100M）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clk_sys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输入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0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使能信号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enable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输入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0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编码输入A相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Encoder_A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输入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0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编码输入B相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Encoder_B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输入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0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编码倍频倍数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fire_multiplication(15:0)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输入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0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（没用）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synchronization_en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输出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0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编码输出A相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Encoder_A_Smooth_720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输出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0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编码输出B相</w:t>
            </w:r>
          </w:p>
        </w:tc>
        <w:tc>
          <w:tcPr>
            <w:tcW w:w="3118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Encoder_B_Smooth_720</w:t>
            </w:r>
          </w:p>
        </w:tc>
        <w:tc>
          <w:tcPr>
            <w:tcW w:w="794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输出</w:t>
            </w:r>
          </w:p>
        </w:tc>
        <w:tc>
          <w:tcPr>
            <w:tcW w:w="727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② 平滑倍频模块功能描述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平滑倍频模块在使能条件下，将编码信号平滑且倍频后输出。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平滑倍频实现的方式是，模块采集一定数量的编码器信号（比如采集8次）计为一个周期，通过计数器（以clk_sys）记录这个采集周期的时钟数；接下来计数下一个采集周期的时钟数，并且同时以（上一个周期÷（采集数x倍频数））为周期输出编码信号（注：如果除不尽将前面输出的编码周期（余数个）加一个时钟周期）。也就是上一个采集周期的电眼在当前采集周期里平滑倍频输出，这会出现两种情况1.当前采集周期的用时小于上一采集周期的用时（即上一周期的电眼没有输出完，这一周期采集完了）；2.当前采集周期的用时大于上一采集周期的用时（即上一周期的电眼输出完了，这一周期还没有采集完）。详细逻辑见时序图（未完待续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object>
          <v:shape id="_x0000_i1026" o:spt="75" type="#_x0000_t75" style="height:351.2pt;width:414.5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pStyle w:val="3"/>
        <w:rPr>
          <w:rFonts w:hint="eastAsia" w:ascii="宋体" w:hAnsi="宋体"/>
          <w:lang w:val="en-US" w:eastAsia="zh-CN"/>
        </w:rPr>
      </w:pPr>
      <w:r>
        <w:rPr>
          <w:rFonts w:hint="eastAsia"/>
          <w:lang w:val="en-US" w:eastAsia="zh-CN"/>
        </w:rPr>
        <w:t>坐标生成模块</w:t>
      </w:r>
    </w:p>
    <w:p>
      <w:pPr>
        <w:pStyle w:val="4"/>
        <w:rPr>
          <w:rFonts w:hint="eastAsia"/>
        </w:rPr>
      </w:pPr>
      <w:r>
        <w:rPr>
          <w:rFonts w:hint="eastAsia" w:ascii="宋体" w:hAnsi="宋体"/>
          <w:lang w:val="en-US" w:eastAsia="zh-CN"/>
        </w:rPr>
        <w:t>坐标生成模块接口信息</w:t>
      </w:r>
    </w:p>
    <w:tbl>
      <w:tblPr>
        <w:tblStyle w:val="9"/>
        <w:tblpPr w:leftFromText="180" w:rightFromText="180" w:vertAnchor="text" w:horzAnchor="page" w:tblpX="2139" w:tblpY="271"/>
        <w:tblOverlap w:val="never"/>
        <w:tblW w:w="81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6"/>
        <w:gridCol w:w="3243"/>
        <w:gridCol w:w="794"/>
        <w:gridCol w:w="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6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信号描述</w:t>
            </w:r>
          </w:p>
        </w:tc>
        <w:tc>
          <w:tcPr>
            <w:tcW w:w="3243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信号名称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方向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6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复位信号</w:t>
            </w:r>
          </w:p>
        </w:tc>
        <w:tc>
          <w:tcPr>
            <w:tcW w:w="3243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nReset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输入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6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时钟信号（100M）</w:t>
            </w:r>
          </w:p>
        </w:tc>
        <w:tc>
          <w:tcPr>
            <w:tcW w:w="3243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clk_sys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输入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6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使能</w:t>
            </w:r>
          </w:p>
        </w:tc>
        <w:tc>
          <w:tcPr>
            <w:tcW w:w="3243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enable</w:t>
            </w:r>
          </w:p>
        </w:tc>
        <w:tc>
          <w:tcPr>
            <w:tcW w:w="794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输入</w:t>
            </w:r>
          </w:p>
        </w:tc>
        <w:tc>
          <w:tcPr>
            <w:tcW w:w="727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6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编码输入A相</w:t>
            </w:r>
          </w:p>
        </w:tc>
        <w:tc>
          <w:tcPr>
            <w:tcW w:w="3243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Encoder_A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输入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6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编码输入B相</w:t>
            </w:r>
          </w:p>
        </w:tc>
        <w:tc>
          <w:tcPr>
            <w:tcW w:w="3243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Encoder_B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输入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6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方向</w:t>
            </w:r>
          </w:p>
        </w:tc>
        <w:tc>
          <w:tcPr>
            <w:tcW w:w="3243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pass_dir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输出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6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坐标</w:t>
            </w:r>
          </w:p>
        </w:tc>
        <w:tc>
          <w:tcPr>
            <w:tcW w:w="3243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Coor_out（63:0）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输出</w:t>
            </w:r>
          </w:p>
        </w:tc>
        <w:tc>
          <w:tcPr>
            <w:tcW w:w="727" w:type="dxa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 w:ascii="宋体" w:hAnsi="宋体"/>
          <w:lang w:val="en-US" w:eastAsia="zh-CN"/>
        </w:rPr>
        <w:t>坐标生成模块功能描述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坐标生成模块的复位初始坐标为X"8000000000000000"；在使能的条件下，如果方向为正向（A相超前B相90°）则每个clk_sys周期坐标加1，如果方向为反向（B相超前A相90°）则每个clk_sys周期坐标减1。模块实时输出坐标和方向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/>
          <w:lang w:val="en-US" w:eastAsia="zh-CN"/>
        </w:rPr>
      </w:pPr>
    </w:p>
    <w:p>
      <w:pPr>
        <w:pStyle w:val="3"/>
        <w:rPr>
          <w:rFonts w:hint="eastAsia" w:ascii="宋体" w:hAnsi="宋体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/>
          <w:lang w:val="en-US" w:eastAsia="zh-CN"/>
        </w:rPr>
      </w:pP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82C7F"/>
    <w:multiLevelType w:val="singleLevel"/>
    <w:tmpl w:val="5F082C7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75A17AE5"/>
    <w:multiLevelType w:val="multilevel"/>
    <w:tmpl w:val="75A17AE5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B6499"/>
    <w:rsid w:val="00656405"/>
    <w:rsid w:val="009F0CD2"/>
    <w:rsid w:val="014A7D7D"/>
    <w:rsid w:val="039F1E23"/>
    <w:rsid w:val="04E27E05"/>
    <w:rsid w:val="053154CE"/>
    <w:rsid w:val="078B0C4A"/>
    <w:rsid w:val="08930B72"/>
    <w:rsid w:val="0BD70CC1"/>
    <w:rsid w:val="0C8A25C8"/>
    <w:rsid w:val="0DCB6CF7"/>
    <w:rsid w:val="0DF826BF"/>
    <w:rsid w:val="0E087058"/>
    <w:rsid w:val="0F787E6B"/>
    <w:rsid w:val="11994FA2"/>
    <w:rsid w:val="11AE2FC0"/>
    <w:rsid w:val="120D346D"/>
    <w:rsid w:val="1211572D"/>
    <w:rsid w:val="147C731B"/>
    <w:rsid w:val="15EC64F4"/>
    <w:rsid w:val="16423D38"/>
    <w:rsid w:val="17B84EB7"/>
    <w:rsid w:val="19F2774C"/>
    <w:rsid w:val="1AF849A8"/>
    <w:rsid w:val="1B491C7C"/>
    <w:rsid w:val="1BB76A02"/>
    <w:rsid w:val="1E7A2F2B"/>
    <w:rsid w:val="1F5B56F4"/>
    <w:rsid w:val="20B85EEC"/>
    <w:rsid w:val="214121B3"/>
    <w:rsid w:val="23083B22"/>
    <w:rsid w:val="237A23AB"/>
    <w:rsid w:val="28CA0C99"/>
    <w:rsid w:val="28CE468D"/>
    <w:rsid w:val="2A2C0E98"/>
    <w:rsid w:val="2BEA6632"/>
    <w:rsid w:val="2BF164F2"/>
    <w:rsid w:val="2C064B74"/>
    <w:rsid w:val="2C6935FB"/>
    <w:rsid w:val="2E8142C6"/>
    <w:rsid w:val="2F84042A"/>
    <w:rsid w:val="30BD7685"/>
    <w:rsid w:val="3201524A"/>
    <w:rsid w:val="335127E2"/>
    <w:rsid w:val="34215B9B"/>
    <w:rsid w:val="34E93769"/>
    <w:rsid w:val="39DE3256"/>
    <w:rsid w:val="3A0E01A1"/>
    <w:rsid w:val="3A2D3FF5"/>
    <w:rsid w:val="3B9479FB"/>
    <w:rsid w:val="3BDF1DBF"/>
    <w:rsid w:val="3C602F93"/>
    <w:rsid w:val="3C9A261B"/>
    <w:rsid w:val="3CF747B3"/>
    <w:rsid w:val="3D4B6509"/>
    <w:rsid w:val="3FC8431A"/>
    <w:rsid w:val="404E5AD2"/>
    <w:rsid w:val="40837D1D"/>
    <w:rsid w:val="41FA37D6"/>
    <w:rsid w:val="42842FB2"/>
    <w:rsid w:val="43C378B3"/>
    <w:rsid w:val="4752501E"/>
    <w:rsid w:val="49927CE9"/>
    <w:rsid w:val="49D22599"/>
    <w:rsid w:val="4ABE3E7F"/>
    <w:rsid w:val="4B8E7EF2"/>
    <w:rsid w:val="4EE97BA2"/>
    <w:rsid w:val="510A4A75"/>
    <w:rsid w:val="526074A3"/>
    <w:rsid w:val="52AA6C72"/>
    <w:rsid w:val="533943C6"/>
    <w:rsid w:val="533E62DF"/>
    <w:rsid w:val="53E946A4"/>
    <w:rsid w:val="54961778"/>
    <w:rsid w:val="55635CBF"/>
    <w:rsid w:val="569C7F2A"/>
    <w:rsid w:val="580916E8"/>
    <w:rsid w:val="5862503C"/>
    <w:rsid w:val="58924B1F"/>
    <w:rsid w:val="59474AFA"/>
    <w:rsid w:val="5A2C1472"/>
    <w:rsid w:val="5E1427D6"/>
    <w:rsid w:val="5E3632F8"/>
    <w:rsid w:val="5E4279EE"/>
    <w:rsid w:val="5F38071B"/>
    <w:rsid w:val="611B45BB"/>
    <w:rsid w:val="61386D4D"/>
    <w:rsid w:val="61903E8B"/>
    <w:rsid w:val="61CD5E23"/>
    <w:rsid w:val="62850FCA"/>
    <w:rsid w:val="62FB5092"/>
    <w:rsid w:val="6348190C"/>
    <w:rsid w:val="63C31F6D"/>
    <w:rsid w:val="660315D6"/>
    <w:rsid w:val="671626D9"/>
    <w:rsid w:val="67460F68"/>
    <w:rsid w:val="69622859"/>
    <w:rsid w:val="6A3C0860"/>
    <w:rsid w:val="6BCC5D36"/>
    <w:rsid w:val="6D8858C2"/>
    <w:rsid w:val="6DA84502"/>
    <w:rsid w:val="6DDA05F7"/>
    <w:rsid w:val="6DFA0E5A"/>
    <w:rsid w:val="70C26257"/>
    <w:rsid w:val="710013FB"/>
    <w:rsid w:val="71FB4E02"/>
    <w:rsid w:val="72351954"/>
    <w:rsid w:val="748D3B57"/>
    <w:rsid w:val="74F213F4"/>
    <w:rsid w:val="74F779A3"/>
    <w:rsid w:val="75384711"/>
    <w:rsid w:val="763A489B"/>
    <w:rsid w:val="770E1F42"/>
    <w:rsid w:val="78440B67"/>
    <w:rsid w:val="78AC2BDA"/>
    <w:rsid w:val="79D50939"/>
    <w:rsid w:val="7AF60391"/>
    <w:rsid w:val="7BCF49BB"/>
    <w:rsid w:val="7D6010E8"/>
    <w:rsid w:val="7E2F3652"/>
    <w:rsid w:val="7F1613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20" w:after="120" w:line="480" w:lineRule="auto"/>
      <w:ind w:left="431" w:hanging="431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20" w:after="120" w:line="360" w:lineRule="auto"/>
      <w:ind w:left="578" w:hanging="578"/>
      <w:outlineLvl w:val="1"/>
    </w:pPr>
    <w:rPr>
      <w:rFonts w:ascii="Arial" w:hAnsi="Arial"/>
      <w:b/>
      <w:bCs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20" w:after="120"/>
      <w:outlineLvl w:val="2"/>
    </w:pPr>
    <w:rPr>
      <w:b/>
      <w:bCs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0"/>
    <w:pPr>
      <w:spacing w:before="156" w:beforeLines="50" w:after="156" w:afterLines="50"/>
      <w:jc w:val="center"/>
    </w:pPr>
    <w:rPr>
      <w:rFonts w:ascii="黑体" w:hAnsi="Cambria" w:eastAsia="黑体"/>
      <w:sz w:val="20"/>
      <w:szCs w:val="20"/>
    </w:rPr>
  </w:style>
  <w:style w:type="paragraph" w:styleId="6">
    <w:name w:val="Title"/>
    <w:basedOn w:val="1"/>
    <w:next w:val="1"/>
    <w:qFormat/>
    <w:uiPriority w:val="0"/>
    <w:pPr>
      <w:jc w:val="center"/>
    </w:pPr>
    <w:rPr>
      <w:rFonts w:ascii="黑体" w:eastAsia="黑体"/>
      <w:b/>
      <w:sz w:val="44"/>
      <w:szCs w:val="44"/>
    </w:rPr>
  </w:style>
  <w:style w:type="table" w:styleId="9">
    <w:name w:val="Table Grid"/>
    <w:basedOn w:val="8"/>
    <w:qFormat/>
    <w:uiPriority w:val="0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2020-07-10T11:39:30Z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