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E6100" w14:textId="4E43941E" w:rsidR="00012550" w:rsidRDefault="00F32D25">
      <w:r>
        <w:t>After an initial look at the data</w:t>
      </w:r>
      <w:r w:rsidR="000954BA">
        <w:t xml:space="preserve"> one thing in particular stood out, dequeue operations were noticeably slower than the other the other functions.</w:t>
      </w:r>
    </w:p>
    <w:p w14:paraId="119620B6" w14:textId="6E7F9279" w:rsidR="00F32D25" w:rsidRDefault="00F32D25">
      <w:r>
        <w:rPr>
          <w:noProof/>
        </w:rPr>
        <w:drawing>
          <wp:inline distT="0" distB="0" distL="0" distR="0" wp14:anchorId="2F230E0A" wp14:editId="012E724B">
            <wp:extent cx="5553075" cy="2371725"/>
            <wp:effectExtent l="0" t="0" r="9525" b="952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rotWithShape="1">
                    <a:blip r:embed="rId4" cstate="print">
                      <a:extLst>
                        <a:ext uri="{BEBA8EAE-BF5A-486C-A8C5-ECC9F3942E4B}">
                          <a14:imgProps xmlns:a14="http://schemas.microsoft.com/office/drawing/2010/main">
                            <a14:imgLayer r:embed="rId5">
                              <a14:imgEffect>
                                <a14:sharpenSoften amount="25000"/>
                              </a14:imgEffect>
                            </a14:imgLayer>
                          </a14:imgProps>
                        </a:ext>
                        <a:ext uri="{28A0092B-C50C-407E-A947-70E740481C1C}">
                          <a14:useLocalDpi xmlns:a14="http://schemas.microsoft.com/office/drawing/2010/main" val="0"/>
                        </a:ext>
                      </a:extLst>
                    </a:blip>
                    <a:srcRect l="6570" t="8452" b="13606"/>
                    <a:stretch/>
                  </pic:blipFill>
                  <pic:spPr bwMode="auto">
                    <a:xfrm>
                      <a:off x="0" y="0"/>
                      <a:ext cx="5553075" cy="2371725"/>
                    </a:xfrm>
                    <a:prstGeom prst="rect">
                      <a:avLst/>
                    </a:prstGeom>
                    <a:ln>
                      <a:noFill/>
                    </a:ln>
                    <a:extLst>
                      <a:ext uri="{53640926-AAD7-44D8-BBD7-CCE9431645EC}">
                        <a14:shadowObscured xmlns:a14="http://schemas.microsoft.com/office/drawing/2010/main"/>
                      </a:ext>
                    </a:extLst>
                  </pic:spPr>
                </pic:pic>
              </a:graphicData>
            </a:graphic>
          </wp:inline>
        </w:drawing>
      </w:r>
    </w:p>
    <w:p w14:paraId="02568A4E" w14:textId="7909822F" w:rsidR="000954BA" w:rsidRDefault="00F32D25">
      <w:r>
        <w:rPr>
          <w:noProof/>
        </w:rPr>
        <w:drawing>
          <wp:inline distT="0" distB="0" distL="0" distR="0" wp14:anchorId="033EEB41" wp14:editId="6DE3533A">
            <wp:extent cx="5553075" cy="2343150"/>
            <wp:effectExtent l="0" t="0" r="952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l="6570" t="8765" b="14232"/>
                    <a:stretch/>
                  </pic:blipFill>
                  <pic:spPr bwMode="auto">
                    <a:xfrm>
                      <a:off x="0" y="0"/>
                      <a:ext cx="5553075" cy="2343150"/>
                    </a:xfrm>
                    <a:prstGeom prst="rect">
                      <a:avLst/>
                    </a:prstGeom>
                    <a:ln>
                      <a:noFill/>
                    </a:ln>
                    <a:extLst>
                      <a:ext uri="{53640926-AAD7-44D8-BBD7-CCE9431645EC}">
                        <a14:shadowObscured xmlns:a14="http://schemas.microsoft.com/office/drawing/2010/main"/>
                      </a:ext>
                    </a:extLst>
                  </pic:spPr>
                </pic:pic>
              </a:graphicData>
            </a:graphic>
          </wp:inline>
        </w:drawing>
      </w:r>
    </w:p>
    <w:p w14:paraId="7CD4401A" w14:textId="5F47EB6F" w:rsidR="00F32D25" w:rsidRDefault="00F32D25">
      <w:r>
        <w:rPr>
          <w:noProof/>
        </w:rPr>
        <w:drawing>
          <wp:inline distT="0" distB="0" distL="0" distR="0" wp14:anchorId="02F523BA" wp14:editId="44FCC9D0">
            <wp:extent cx="5553075" cy="2390775"/>
            <wp:effectExtent l="0" t="0" r="9525" b="952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6570" t="8139" b="13293"/>
                    <a:stretch/>
                  </pic:blipFill>
                  <pic:spPr bwMode="auto">
                    <a:xfrm>
                      <a:off x="0" y="0"/>
                      <a:ext cx="5553075" cy="2390775"/>
                    </a:xfrm>
                    <a:prstGeom prst="rect">
                      <a:avLst/>
                    </a:prstGeom>
                    <a:ln>
                      <a:noFill/>
                    </a:ln>
                    <a:extLst>
                      <a:ext uri="{53640926-AAD7-44D8-BBD7-CCE9431645EC}">
                        <a14:shadowObscured xmlns:a14="http://schemas.microsoft.com/office/drawing/2010/main"/>
                      </a:ext>
                    </a:extLst>
                  </pic:spPr>
                </pic:pic>
              </a:graphicData>
            </a:graphic>
          </wp:inline>
        </w:drawing>
      </w:r>
    </w:p>
    <w:p w14:paraId="651FF2C4" w14:textId="680B421A" w:rsidR="00F32D25" w:rsidRDefault="00F32D25">
      <w:r>
        <w:rPr>
          <w:noProof/>
        </w:rPr>
        <w:lastRenderedPageBreak/>
        <w:drawing>
          <wp:inline distT="0" distB="0" distL="0" distR="0" wp14:anchorId="5D8A034A" wp14:editId="30D70B9A">
            <wp:extent cx="5543550" cy="23241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6730" t="9078" b="14545"/>
                    <a:stretch/>
                  </pic:blipFill>
                  <pic:spPr bwMode="auto">
                    <a:xfrm>
                      <a:off x="0" y="0"/>
                      <a:ext cx="5543550" cy="2324100"/>
                    </a:xfrm>
                    <a:prstGeom prst="rect">
                      <a:avLst/>
                    </a:prstGeom>
                    <a:ln>
                      <a:noFill/>
                    </a:ln>
                    <a:extLst>
                      <a:ext uri="{53640926-AAD7-44D8-BBD7-CCE9431645EC}">
                        <a14:shadowObscured xmlns:a14="http://schemas.microsoft.com/office/drawing/2010/main"/>
                      </a:ext>
                    </a:extLst>
                  </pic:spPr>
                </pic:pic>
              </a:graphicData>
            </a:graphic>
          </wp:inline>
        </w:drawing>
      </w:r>
    </w:p>
    <w:p w14:paraId="12F3D409" w14:textId="7005B4BF" w:rsidR="00EB2DB6" w:rsidRDefault="00EB2DB6">
      <w:r>
        <w:rPr>
          <w:noProof/>
        </w:rPr>
        <w:drawing>
          <wp:inline distT="0" distB="0" distL="0" distR="0" wp14:anchorId="5A47BA6A" wp14:editId="44E4E105">
            <wp:extent cx="5534025" cy="2362200"/>
            <wp:effectExtent l="0" t="0" r="952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rotWithShape="1">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6891" t="8764" b="13607"/>
                    <a:stretch/>
                  </pic:blipFill>
                  <pic:spPr bwMode="auto">
                    <a:xfrm>
                      <a:off x="0" y="0"/>
                      <a:ext cx="5534025" cy="2362200"/>
                    </a:xfrm>
                    <a:prstGeom prst="rect">
                      <a:avLst/>
                    </a:prstGeom>
                    <a:ln>
                      <a:noFill/>
                    </a:ln>
                    <a:extLst>
                      <a:ext uri="{53640926-AAD7-44D8-BBD7-CCE9431645EC}">
                        <a14:shadowObscured xmlns:a14="http://schemas.microsoft.com/office/drawing/2010/main"/>
                      </a:ext>
                    </a:extLst>
                  </pic:spPr>
                </pic:pic>
              </a:graphicData>
            </a:graphic>
          </wp:inline>
        </w:drawing>
      </w:r>
    </w:p>
    <w:p w14:paraId="25F3ED1D" w14:textId="78D1DCB0" w:rsidR="00EB2DB6" w:rsidRDefault="00EB2DB6">
      <w:r>
        <w:rPr>
          <w:noProof/>
        </w:rPr>
        <w:drawing>
          <wp:inline distT="0" distB="0" distL="0" distR="0" wp14:anchorId="510CB29C" wp14:editId="1B996100">
            <wp:extent cx="5534025" cy="2333625"/>
            <wp:effectExtent l="0" t="0" r="9525"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rotWithShape="1">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6891" t="9077" b="14233"/>
                    <a:stretch/>
                  </pic:blipFill>
                  <pic:spPr bwMode="auto">
                    <a:xfrm>
                      <a:off x="0" y="0"/>
                      <a:ext cx="5534025" cy="2333625"/>
                    </a:xfrm>
                    <a:prstGeom prst="rect">
                      <a:avLst/>
                    </a:prstGeom>
                    <a:ln>
                      <a:noFill/>
                    </a:ln>
                    <a:extLst>
                      <a:ext uri="{53640926-AAD7-44D8-BBD7-CCE9431645EC}">
                        <a14:shadowObscured xmlns:a14="http://schemas.microsoft.com/office/drawing/2010/main"/>
                      </a:ext>
                    </a:extLst>
                  </pic:spPr>
                </pic:pic>
              </a:graphicData>
            </a:graphic>
          </wp:inline>
        </w:drawing>
      </w:r>
    </w:p>
    <w:p w14:paraId="260C51E9" w14:textId="662AEADB" w:rsidR="00EB2DB6" w:rsidRDefault="00EB2DB6">
      <w:r>
        <w:lastRenderedPageBreak/>
        <w:t>To highlight the disparity, this is a graph of excluding dequeue at a scale factor of two.</w:t>
      </w:r>
      <w:r>
        <w:rPr>
          <w:noProof/>
        </w:rPr>
        <w:drawing>
          <wp:inline distT="0" distB="0" distL="0" distR="0" wp14:anchorId="7314CE40" wp14:editId="27B9CBA1">
            <wp:extent cx="6209665" cy="3095625"/>
            <wp:effectExtent l="0" t="0" r="635"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8333" t="9077" r="8815" b="5781"/>
                    <a:stretch/>
                  </pic:blipFill>
                  <pic:spPr bwMode="auto">
                    <a:xfrm>
                      <a:off x="0" y="0"/>
                      <a:ext cx="6209846" cy="3095715"/>
                    </a:xfrm>
                    <a:prstGeom prst="rect">
                      <a:avLst/>
                    </a:prstGeom>
                    <a:ln>
                      <a:noFill/>
                    </a:ln>
                    <a:extLst>
                      <a:ext uri="{53640926-AAD7-44D8-BBD7-CCE9431645EC}">
                        <a14:shadowObscured xmlns:a14="http://schemas.microsoft.com/office/drawing/2010/main"/>
                      </a:ext>
                    </a:extLst>
                  </pic:spPr>
                </pic:pic>
              </a:graphicData>
            </a:graphic>
          </wp:inline>
        </w:drawing>
      </w:r>
    </w:p>
    <w:p w14:paraId="1780B3B2" w14:textId="13A77550" w:rsidR="00EB2DB6" w:rsidRDefault="00EB2DB6">
      <w:r>
        <w:t xml:space="preserve">All three of these operations </w:t>
      </w:r>
      <w:r w:rsidR="00A93844">
        <w:t>run in an insert/delete loop which is</w:t>
      </w:r>
      <w:r>
        <w:t xml:space="preserve"> O(N), </w:t>
      </w:r>
      <w:r w:rsidR="00A93844">
        <w:t xml:space="preserve">meaning the underlying operation runs in constant time. </w:t>
      </w:r>
      <w:r w:rsidR="00A93844" w:rsidRPr="00A40491">
        <w:rPr>
          <w:b/>
          <w:bCs/>
        </w:rPr>
        <w:t>Unfortunately,</w:t>
      </w:r>
      <w:r w:rsidRPr="00A40491">
        <w:rPr>
          <w:b/>
          <w:bCs/>
        </w:rPr>
        <w:t xml:space="preserve"> the dequeue appears to operate at O(</w:t>
      </w:r>
      <w:r w:rsidR="00A93844" w:rsidRPr="00A40491">
        <w:rPr>
          <w:b/>
          <w:bCs/>
        </w:rPr>
        <w:t>N</w:t>
      </w:r>
      <w:r w:rsidRPr="00A40491">
        <w:rPr>
          <w:b/>
          <w:bCs/>
        </w:rPr>
        <w:t>)</w:t>
      </w:r>
      <w:r>
        <w:t xml:space="preserve">. I suspect that </w:t>
      </w:r>
      <w:r w:rsidR="00E824F4">
        <w:t>th</w:t>
      </w:r>
      <w:r>
        <w:t>is block of code is the culprit:</w:t>
      </w:r>
    </w:p>
    <w:p w14:paraId="75ED6327" w14:textId="77777777" w:rsidR="00EB2DB6" w:rsidRPr="00EB2DB6" w:rsidRDefault="00EB2DB6" w:rsidP="00EB2DB6">
      <w:pPr>
        <w:shd w:val="clear" w:color="auto" w:fill="1E1E1E"/>
        <w:spacing w:after="0" w:line="285" w:lineRule="atLeast"/>
        <w:rPr>
          <w:rFonts w:ascii="Consolas" w:eastAsia="Times New Roman" w:hAnsi="Consolas" w:cs="Times New Roman"/>
          <w:color w:val="D4D4D4"/>
          <w:sz w:val="21"/>
          <w:szCs w:val="21"/>
        </w:rPr>
      </w:pPr>
      <w:r w:rsidRPr="00EB2DB6">
        <w:rPr>
          <w:rFonts w:ascii="Consolas" w:eastAsia="Times New Roman" w:hAnsi="Consolas" w:cs="Times New Roman"/>
          <w:color w:val="6A9955"/>
          <w:sz w:val="21"/>
          <w:szCs w:val="21"/>
        </w:rPr>
        <w:t>// Shift remaining items left</w:t>
      </w:r>
    </w:p>
    <w:p w14:paraId="2F01BF43" w14:textId="77777777" w:rsidR="00EB2DB6" w:rsidRPr="00EB2DB6" w:rsidRDefault="00EB2DB6" w:rsidP="00EB2DB6">
      <w:pPr>
        <w:shd w:val="clear" w:color="auto" w:fill="1E1E1E"/>
        <w:spacing w:after="0" w:line="285" w:lineRule="atLeast"/>
        <w:rPr>
          <w:rFonts w:ascii="Consolas" w:eastAsia="Times New Roman" w:hAnsi="Consolas" w:cs="Times New Roman"/>
          <w:color w:val="D4D4D4"/>
          <w:sz w:val="21"/>
          <w:szCs w:val="21"/>
        </w:rPr>
      </w:pPr>
      <w:r w:rsidRPr="00EB2DB6">
        <w:rPr>
          <w:rFonts w:ascii="Consolas" w:eastAsia="Times New Roman" w:hAnsi="Consolas" w:cs="Times New Roman"/>
          <w:color w:val="D4D4D4"/>
          <w:sz w:val="21"/>
          <w:szCs w:val="21"/>
        </w:rPr>
        <w:t xml:space="preserve">    </w:t>
      </w:r>
      <w:r w:rsidRPr="00EB2DB6">
        <w:rPr>
          <w:rFonts w:ascii="Consolas" w:eastAsia="Times New Roman" w:hAnsi="Consolas" w:cs="Times New Roman"/>
          <w:color w:val="C586C0"/>
          <w:sz w:val="21"/>
          <w:szCs w:val="21"/>
        </w:rPr>
        <w:t>if</w:t>
      </w:r>
      <w:r w:rsidRPr="00EB2DB6">
        <w:rPr>
          <w:rFonts w:ascii="Consolas" w:eastAsia="Times New Roman" w:hAnsi="Consolas" w:cs="Times New Roman"/>
          <w:color w:val="D4D4D4"/>
          <w:sz w:val="21"/>
          <w:szCs w:val="21"/>
        </w:rPr>
        <w:t xml:space="preserve"> (</w:t>
      </w:r>
      <w:r w:rsidRPr="00EB2DB6">
        <w:rPr>
          <w:rFonts w:ascii="Consolas" w:eastAsia="Times New Roman" w:hAnsi="Consolas" w:cs="Times New Roman"/>
          <w:color w:val="9CDCFE"/>
          <w:sz w:val="21"/>
          <w:szCs w:val="21"/>
        </w:rPr>
        <w:t>m_size</w:t>
      </w:r>
      <w:r w:rsidRPr="00EB2DB6">
        <w:rPr>
          <w:rFonts w:ascii="Consolas" w:eastAsia="Times New Roman" w:hAnsi="Consolas" w:cs="Times New Roman"/>
          <w:color w:val="D4D4D4"/>
          <w:sz w:val="21"/>
          <w:szCs w:val="21"/>
        </w:rPr>
        <w:t xml:space="preserve"> &gt; </w:t>
      </w:r>
      <w:r w:rsidRPr="00EB2DB6">
        <w:rPr>
          <w:rFonts w:ascii="Consolas" w:eastAsia="Times New Roman" w:hAnsi="Consolas" w:cs="Times New Roman"/>
          <w:color w:val="B5CEA8"/>
          <w:sz w:val="21"/>
          <w:szCs w:val="21"/>
        </w:rPr>
        <w:t>0</w:t>
      </w:r>
      <w:r w:rsidRPr="00EB2DB6">
        <w:rPr>
          <w:rFonts w:ascii="Consolas" w:eastAsia="Times New Roman" w:hAnsi="Consolas" w:cs="Times New Roman"/>
          <w:color w:val="D4D4D4"/>
          <w:sz w:val="21"/>
          <w:szCs w:val="21"/>
        </w:rPr>
        <w:t>) {</w:t>
      </w:r>
    </w:p>
    <w:p w14:paraId="71133CFC" w14:textId="77777777" w:rsidR="00EB2DB6" w:rsidRPr="00EB2DB6" w:rsidRDefault="00EB2DB6" w:rsidP="00EB2DB6">
      <w:pPr>
        <w:shd w:val="clear" w:color="auto" w:fill="1E1E1E"/>
        <w:spacing w:after="0" w:line="285" w:lineRule="atLeast"/>
        <w:rPr>
          <w:rFonts w:ascii="Consolas" w:eastAsia="Times New Roman" w:hAnsi="Consolas" w:cs="Times New Roman"/>
          <w:color w:val="D4D4D4"/>
          <w:sz w:val="21"/>
          <w:szCs w:val="21"/>
        </w:rPr>
      </w:pPr>
      <w:r w:rsidRPr="00EB2DB6">
        <w:rPr>
          <w:rFonts w:ascii="Consolas" w:eastAsia="Times New Roman" w:hAnsi="Consolas" w:cs="Times New Roman"/>
          <w:color w:val="D4D4D4"/>
          <w:sz w:val="21"/>
          <w:szCs w:val="21"/>
        </w:rPr>
        <w:t xml:space="preserve">        </w:t>
      </w:r>
      <w:r w:rsidRPr="00EB2DB6">
        <w:rPr>
          <w:rFonts w:ascii="Consolas" w:eastAsia="Times New Roman" w:hAnsi="Consolas" w:cs="Times New Roman"/>
          <w:color w:val="C586C0"/>
          <w:sz w:val="21"/>
          <w:szCs w:val="21"/>
        </w:rPr>
        <w:t>for</w:t>
      </w:r>
      <w:r w:rsidRPr="00EB2DB6">
        <w:rPr>
          <w:rFonts w:ascii="Consolas" w:eastAsia="Times New Roman" w:hAnsi="Consolas" w:cs="Times New Roman"/>
          <w:color w:val="D4D4D4"/>
          <w:sz w:val="21"/>
          <w:szCs w:val="21"/>
        </w:rPr>
        <w:t xml:space="preserve"> (</w:t>
      </w:r>
      <w:r w:rsidRPr="00EB2DB6">
        <w:rPr>
          <w:rFonts w:ascii="Consolas" w:eastAsia="Times New Roman" w:hAnsi="Consolas" w:cs="Times New Roman"/>
          <w:color w:val="569CD6"/>
          <w:sz w:val="21"/>
          <w:szCs w:val="21"/>
        </w:rPr>
        <w:t>unsigned</w:t>
      </w:r>
      <w:r w:rsidRPr="00EB2DB6">
        <w:rPr>
          <w:rFonts w:ascii="Consolas" w:eastAsia="Times New Roman" w:hAnsi="Consolas" w:cs="Times New Roman"/>
          <w:color w:val="D4D4D4"/>
          <w:sz w:val="21"/>
          <w:szCs w:val="21"/>
        </w:rPr>
        <w:t xml:space="preserve"> </w:t>
      </w:r>
      <w:r w:rsidRPr="00EB2DB6">
        <w:rPr>
          <w:rFonts w:ascii="Consolas" w:eastAsia="Times New Roman" w:hAnsi="Consolas" w:cs="Times New Roman"/>
          <w:color w:val="569CD6"/>
          <w:sz w:val="21"/>
          <w:szCs w:val="21"/>
        </w:rPr>
        <w:t>int</w:t>
      </w:r>
      <w:r w:rsidRPr="00EB2DB6">
        <w:rPr>
          <w:rFonts w:ascii="Consolas" w:eastAsia="Times New Roman" w:hAnsi="Consolas" w:cs="Times New Roman"/>
          <w:color w:val="D4D4D4"/>
          <w:sz w:val="21"/>
          <w:szCs w:val="21"/>
        </w:rPr>
        <w:t xml:space="preserve"> </w:t>
      </w:r>
      <w:r w:rsidRPr="00EB2DB6">
        <w:rPr>
          <w:rFonts w:ascii="Consolas" w:eastAsia="Times New Roman" w:hAnsi="Consolas" w:cs="Times New Roman"/>
          <w:color w:val="9CDCFE"/>
          <w:sz w:val="21"/>
          <w:szCs w:val="21"/>
        </w:rPr>
        <w:t>i</w:t>
      </w:r>
      <w:r w:rsidRPr="00EB2DB6">
        <w:rPr>
          <w:rFonts w:ascii="Consolas" w:eastAsia="Times New Roman" w:hAnsi="Consolas" w:cs="Times New Roman"/>
          <w:color w:val="D4D4D4"/>
          <w:sz w:val="21"/>
          <w:szCs w:val="21"/>
        </w:rPr>
        <w:t xml:space="preserve"> {}; </w:t>
      </w:r>
      <w:r w:rsidRPr="00EB2DB6">
        <w:rPr>
          <w:rFonts w:ascii="Consolas" w:eastAsia="Times New Roman" w:hAnsi="Consolas" w:cs="Times New Roman"/>
          <w:color w:val="9CDCFE"/>
          <w:sz w:val="21"/>
          <w:szCs w:val="21"/>
        </w:rPr>
        <w:t>i</w:t>
      </w:r>
      <w:r w:rsidRPr="00EB2DB6">
        <w:rPr>
          <w:rFonts w:ascii="Consolas" w:eastAsia="Times New Roman" w:hAnsi="Consolas" w:cs="Times New Roman"/>
          <w:color w:val="D4D4D4"/>
          <w:sz w:val="21"/>
          <w:szCs w:val="21"/>
        </w:rPr>
        <w:t xml:space="preserve"> &lt; </w:t>
      </w:r>
      <w:r w:rsidRPr="00EB2DB6">
        <w:rPr>
          <w:rFonts w:ascii="Consolas" w:eastAsia="Times New Roman" w:hAnsi="Consolas" w:cs="Times New Roman"/>
          <w:color w:val="9CDCFE"/>
          <w:sz w:val="21"/>
          <w:szCs w:val="21"/>
        </w:rPr>
        <w:t>m_size</w:t>
      </w:r>
      <w:r w:rsidRPr="00EB2DB6">
        <w:rPr>
          <w:rFonts w:ascii="Consolas" w:eastAsia="Times New Roman" w:hAnsi="Consolas" w:cs="Times New Roman"/>
          <w:color w:val="D4D4D4"/>
          <w:sz w:val="21"/>
          <w:szCs w:val="21"/>
        </w:rPr>
        <w:t>; ++</w:t>
      </w:r>
      <w:r w:rsidRPr="00EB2DB6">
        <w:rPr>
          <w:rFonts w:ascii="Consolas" w:eastAsia="Times New Roman" w:hAnsi="Consolas" w:cs="Times New Roman"/>
          <w:color w:val="9CDCFE"/>
          <w:sz w:val="21"/>
          <w:szCs w:val="21"/>
        </w:rPr>
        <w:t>i</w:t>
      </w:r>
      <w:r w:rsidRPr="00EB2DB6">
        <w:rPr>
          <w:rFonts w:ascii="Consolas" w:eastAsia="Times New Roman" w:hAnsi="Consolas" w:cs="Times New Roman"/>
          <w:color w:val="D4D4D4"/>
          <w:sz w:val="21"/>
          <w:szCs w:val="21"/>
        </w:rPr>
        <w:t>) {</w:t>
      </w:r>
    </w:p>
    <w:p w14:paraId="0A1792FA" w14:textId="77777777" w:rsidR="00EB2DB6" w:rsidRPr="00EB2DB6" w:rsidRDefault="00EB2DB6" w:rsidP="00EB2DB6">
      <w:pPr>
        <w:shd w:val="clear" w:color="auto" w:fill="1E1E1E"/>
        <w:spacing w:after="0" w:line="285" w:lineRule="atLeast"/>
        <w:rPr>
          <w:rFonts w:ascii="Consolas" w:eastAsia="Times New Roman" w:hAnsi="Consolas" w:cs="Times New Roman"/>
          <w:color w:val="D4D4D4"/>
          <w:sz w:val="21"/>
          <w:szCs w:val="21"/>
        </w:rPr>
      </w:pPr>
      <w:r w:rsidRPr="00EB2DB6">
        <w:rPr>
          <w:rFonts w:ascii="Consolas" w:eastAsia="Times New Roman" w:hAnsi="Consolas" w:cs="Times New Roman"/>
          <w:color w:val="D4D4D4"/>
          <w:sz w:val="21"/>
          <w:szCs w:val="21"/>
        </w:rPr>
        <w:t xml:space="preserve">            </w:t>
      </w:r>
      <w:r w:rsidRPr="00EB2DB6">
        <w:rPr>
          <w:rFonts w:ascii="Consolas" w:eastAsia="Times New Roman" w:hAnsi="Consolas" w:cs="Times New Roman"/>
          <w:color w:val="9CDCFE"/>
          <w:sz w:val="21"/>
          <w:szCs w:val="21"/>
        </w:rPr>
        <w:t>m_data</w:t>
      </w:r>
      <w:r w:rsidRPr="00EB2DB6">
        <w:rPr>
          <w:rFonts w:ascii="Consolas" w:eastAsia="Times New Roman" w:hAnsi="Consolas" w:cs="Times New Roman"/>
          <w:color w:val="D4D4D4"/>
          <w:sz w:val="21"/>
          <w:szCs w:val="21"/>
        </w:rPr>
        <w:t>[</w:t>
      </w:r>
      <w:r w:rsidRPr="00EB2DB6">
        <w:rPr>
          <w:rFonts w:ascii="Consolas" w:eastAsia="Times New Roman" w:hAnsi="Consolas" w:cs="Times New Roman"/>
          <w:color w:val="9CDCFE"/>
          <w:sz w:val="21"/>
          <w:szCs w:val="21"/>
        </w:rPr>
        <w:t>i</w:t>
      </w:r>
      <w:r w:rsidRPr="00EB2DB6">
        <w:rPr>
          <w:rFonts w:ascii="Consolas" w:eastAsia="Times New Roman" w:hAnsi="Consolas" w:cs="Times New Roman"/>
          <w:color w:val="D4D4D4"/>
          <w:sz w:val="21"/>
          <w:szCs w:val="21"/>
        </w:rPr>
        <w:t xml:space="preserve">] = </w:t>
      </w:r>
      <w:r w:rsidRPr="00EB2DB6">
        <w:rPr>
          <w:rFonts w:ascii="Consolas" w:eastAsia="Times New Roman" w:hAnsi="Consolas" w:cs="Times New Roman"/>
          <w:color w:val="9CDCFE"/>
          <w:sz w:val="21"/>
          <w:szCs w:val="21"/>
        </w:rPr>
        <w:t>m_data</w:t>
      </w:r>
      <w:r w:rsidRPr="00EB2DB6">
        <w:rPr>
          <w:rFonts w:ascii="Consolas" w:eastAsia="Times New Roman" w:hAnsi="Consolas" w:cs="Times New Roman"/>
          <w:color w:val="D4D4D4"/>
          <w:sz w:val="21"/>
          <w:szCs w:val="21"/>
        </w:rPr>
        <w:t>[</w:t>
      </w:r>
      <w:r w:rsidRPr="00EB2DB6">
        <w:rPr>
          <w:rFonts w:ascii="Consolas" w:eastAsia="Times New Roman" w:hAnsi="Consolas" w:cs="Times New Roman"/>
          <w:color w:val="9CDCFE"/>
          <w:sz w:val="21"/>
          <w:szCs w:val="21"/>
        </w:rPr>
        <w:t>i</w:t>
      </w:r>
      <w:r w:rsidRPr="00EB2DB6">
        <w:rPr>
          <w:rFonts w:ascii="Consolas" w:eastAsia="Times New Roman" w:hAnsi="Consolas" w:cs="Times New Roman"/>
          <w:color w:val="D4D4D4"/>
          <w:sz w:val="21"/>
          <w:szCs w:val="21"/>
        </w:rPr>
        <w:t xml:space="preserve"> + </w:t>
      </w:r>
      <w:r w:rsidRPr="00EB2DB6">
        <w:rPr>
          <w:rFonts w:ascii="Consolas" w:eastAsia="Times New Roman" w:hAnsi="Consolas" w:cs="Times New Roman"/>
          <w:color w:val="B5CEA8"/>
          <w:sz w:val="21"/>
          <w:szCs w:val="21"/>
        </w:rPr>
        <w:t>1</w:t>
      </w:r>
      <w:r w:rsidRPr="00EB2DB6">
        <w:rPr>
          <w:rFonts w:ascii="Consolas" w:eastAsia="Times New Roman" w:hAnsi="Consolas" w:cs="Times New Roman"/>
          <w:color w:val="D4D4D4"/>
          <w:sz w:val="21"/>
          <w:szCs w:val="21"/>
        </w:rPr>
        <w:t>];</w:t>
      </w:r>
    </w:p>
    <w:p w14:paraId="456E2503" w14:textId="77777777" w:rsidR="00EB2DB6" w:rsidRPr="00EB2DB6" w:rsidRDefault="00EB2DB6" w:rsidP="00EB2DB6">
      <w:pPr>
        <w:shd w:val="clear" w:color="auto" w:fill="1E1E1E"/>
        <w:spacing w:after="0" w:line="285" w:lineRule="atLeast"/>
        <w:rPr>
          <w:rFonts w:ascii="Consolas" w:eastAsia="Times New Roman" w:hAnsi="Consolas" w:cs="Times New Roman"/>
          <w:color w:val="D4D4D4"/>
          <w:sz w:val="21"/>
          <w:szCs w:val="21"/>
        </w:rPr>
      </w:pPr>
      <w:r w:rsidRPr="00EB2DB6">
        <w:rPr>
          <w:rFonts w:ascii="Consolas" w:eastAsia="Times New Roman" w:hAnsi="Consolas" w:cs="Times New Roman"/>
          <w:color w:val="D4D4D4"/>
          <w:sz w:val="21"/>
          <w:szCs w:val="21"/>
        </w:rPr>
        <w:t>        }</w:t>
      </w:r>
    </w:p>
    <w:p w14:paraId="2D8EB3AA" w14:textId="77777777" w:rsidR="00EB2DB6" w:rsidRPr="00EB2DB6" w:rsidRDefault="00EB2DB6" w:rsidP="00EB2DB6">
      <w:pPr>
        <w:shd w:val="clear" w:color="auto" w:fill="1E1E1E"/>
        <w:spacing w:after="0" w:line="285" w:lineRule="atLeast"/>
        <w:rPr>
          <w:rFonts w:ascii="Consolas" w:eastAsia="Times New Roman" w:hAnsi="Consolas" w:cs="Times New Roman"/>
          <w:color w:val="D4D4D4"/>
          <w:sz w:val="21"/>
          <w:szCs w:val="21"/>
        </w:rPr>
      </w:pPr>
      <w:r w:rsidRPr="00EB2DB6">
        <w:rPr>
          <w:rFonts w:ascii="Consolas" w:eastAsia="Times New Roman" w:hAnsi="Consolas" w:cs="Times New Roman"/>
          <w:color w:val="D4D4D4"/>
          <w:sz w:val="21"/>
          <w:szCs w:val="21"/>
        </w:rPr>
        <w:t>    }</w:t>
      </w:r>
    </w:p>
    <w:p w14:paraId="0FA01F55" w14:textId="1AE347B1" w:rsidR="00AB38F4" w:rsidRDefault="00AB38F4"/>
    <w:p w14:paraId="03FC6D37" w14:textId="194B5C2C" w:rsidR="00683763" w:rsidRDefault="00AB38F4">
      <w:r>
        <w:t xml:space="preserve">The goal of this code block is to keep the queue data in the range of 0-&gt;size-1 inside the underlying C-array. </w:t>
      </w:r>
      <w:r w:rsidR="00A93844">
        <w:t xml:space="preserve">This was done under the assumption that dequeue and enqueue </w:t>
      </w:r>
      <w:r w:rsidR="00E824F4">
        <w:t>w</w:t>
      </w:r>
      <w:r w:rsidR="00A93844">
        <w:t xml:space="preserve">ould be interleaved, which </w:t>
      </w:r>
      <w:r w:rsidR="00E824F4">
        <w:t xml:space="preserve">without this code </w:t>
      </w:r>
      <w:r w:rsidR="00A93844">
        <w:t>would result in resizing operations being done on arrays which may still be mostly empty. Several options exist to fix this. One option would be to utilize a circular array as the underlying implementation. This would require a front and back marker that could loop around the end of the array. If maintaining a specific max capacity was not a requirement, utilizing a linked list as the data structure would allow O(1) run time for both insertion and removal of elements, though this would increase the memory requirements</w:t>
      </w:r>
      <w:r w:rsidR="003C1BE7">
        <w:t xml:space="preserve">. For </w:t>
      </w:r>
      <w:r w:rsidR="00D7762F">
        <w:t>this specific requirement</w:t>
      </w:r>
      <w:r w:rsidR="003C1BE7">
        <w:t>, where usage is limited to one insert loop followed by one removal loop, adding a front marker seems to be a good compromise.</w:t>
      </w:r>
    </w:p>
    <w:p w14:paraId="448EE6C2" w14:textId="6DE84816" w:rsidR="00683763" w:rsidRDefault="00683763" w:rsidP="00683763">
      <w:r>
        <w:t>Implementing this change required changes to the member functions for increasing and decreasing the size of the underlying array, specifically the portion that creat</w:t>
      </w:r>
      <w:r w:rsidR="00E824F4">
        <w:t>ing</w:t>
      </w:r>
      <w:r>
        <w:t xml:space="preserve"> a deep copy of the original data. </w:t>
      </w:r>
    </w:p>
    <w:p w14:paraId="5C784172" w14:textId="77777777" w:rsidR="00683763" w:rsidRPr="00683763" w:rsidRDefault="00683763" w:rsidP="00683763">
      <w:pPr>
        <w:shd w:val="clear" w:color="auto" w:fill="1E1E1E"/>
        <w:spacing w:after="0" w:line="285" w:lineRule="atLeast"/>
        <w:rPr>
          <w:rFonts w:ascii="Consolas" w:eastAsia="Times New Roman" w:hAnsi="Consolas" w:cs="Times New Roman"/>
          <w:color w:val="D4D4D4"/>
          <w:sz w:val="21"/>
          <w:szCs w:val="21"/>
        </w:rPr>
      </w:pPr>
      <w:r w:rsidRPr="00683763">
        <w:rPr>
          <w:rFonts w:ascii="Consolas" w:eastAsia="Times New Roman" w:hAnsi="Consolas" w:cs="Times New Roman"/>
          <w:color w:val="D4D4D4"/>
          <w:sz w:val="21"/>
          <w:szCs w:val="21"/>
        </w:rPr>
        <w:t xml:space="preserve">    </w:t>
      </w:r>
      <w:r w:rsidRPr="00683763">
        <w:rPr>
          <w:rFonts w:ascii="Consolas" w:eastAsia="Times New Roman" w:hAnsi="Consolas" w:cs="Times New Roman"/>
          <w:color w:val="C586C0"/>
          <w:sz w:val="21"/>
          <w:szCs w:val="21"/>
        </w:rPr>
        <w:t>for</w:t>
      </w:r>
      <w:r w:rsidRPr="00683763">
        <w:rPr>
          <w:rFonts w:ascii="Consolas" w:eastAsia="Times New Roman" w:hAnsi="Consolas" w:cs="Times New Roman"/>
          <w:color w:val="D4D4D4"/>
          <w:sz w:val="21"/>
          <w:szCs w:val="21"/>
        </w:rPr>
        <w:t xml:space="preserve"> (</w:t>
      </w:r>
      <w:r w:rsidRPr="00683763">
        <w:rPr>
          <w:rFonts w:ascii="Consolas" w:eastAsia="Times New Roman" w:hAnsi="Consolas" w:cs="Times New Roman"/>
          <w:color w:val="569CD6"/>
          <w:sz w:val="21"/>
          <w:szCs w:val="21"/>
        </w:rPr>
        <w:t>unsigned</w:t>
      </w:r>
      <w:r w:rsidRPr="00683763">
        <w:rPr>
          <w:rFonts w:ascii="Consolas" w:eastAsia="Times New Roman" w:hAnsi="Consolas" w:cs="Times New Roman"/>
          <w:color w:val="D4D4D4"/>
          <w:sz w:val="21"/>
          <w:szCs w:val="21"/>
        </w:rPr>
        <w:t xml:space="preserve"> </w:t>
      </w:r>
      <w:r w:rsidRPr="00683763">
        <w:rPr>
          <w:rFonts w:ascii="Consolas" w:eastAsia="Times New Roman" w:hAnsi="Consolas" w:cs="Times New Roman"/>
          <w:color w:val="569CD6"/>
          <w:sz w:val="21"/>
          <w:szCs w:val="21"/>
        </w:rPr>
        <w:t>int</w:t>
      </w:r>
      <w:r w:rsidRPr="00683763">
        <w:rPr>
          <w:rFonts w:ascii="Consolas" w:eastAsia="Times New Roman" w:hAnsi="Consolas" w:cs="Times New Roman"/>
          <w:color w:val="D4D4D4"/>
          <w:sz w:val="21"/>
          <w:szCs w:val="21"/>
        </w:rPr>
        <w:t xml:space="preserve"> </w:t>
      </w:r>
      <w:r w:rsidRPr="00683763">
        <w:rPr>
          <w:rFonts w:ascii="Consolas" w:eastAsia="Times New Roman" w:hAnsi="Consolas" w:cs="Times New Roman"/>
          <w:color w:val="9CDCFE"/>
          <w:sz w:val="21"/>
          <w:szCs w:val="21"/>
        </w:rPr>
        <w:t>i</w:t>
      </w:r>
      <w:r w:rsidRPr="00683763">
        <w:rPr>
          <w:rFonts w:ascii="Consolas" w:eastAsia="Times New Roman" w:hAnsi="Consolas" w:cs="Times New Roman"/>
          <w:color w:val="D4D4D4"/>
          <w:sz w:val="21"/>
          <w:szCs w:val="21"/>
        </w:rPr>
        <w:t xml:space="preserve">{}; </w:t>
      </w:r>
      <w:r w:rsidRPr="00683763">
        <w:rPr>
          <w:rFonts w:ascii="Consolas" w:eastAsia="Times New Roman" w:hAnsi="Consolas" w:cs="Times New Roman"/>
          <w:color w:val="9CDCFE"/>
          <w:sz w:val="21"/>
          <w:szCs w:val="21"/>
        </w:rPr>
        <w:t>i</w:t>
      </w:r>
      <w:r w:rsidRPr="00683763">
        <w:rPr>
          <w:rFonts w:ascii="Consolas" w:eastAsia="Times New Roman" w:hAnsi="Consolas" w:cs="Times New Roman"/>
          <w:color w:val="D4D4D4"/>
          <w:sz w:val="21"/>
          <w:szCs w:val="21"/>
        </w:rPr>
        <w:t xml:space="preserve"> &lt; </w:t>
      </w:r>
      <w:r w:rsidRPr="00683763">
        <w:rPr>
          <w:rFonts w:ascii="Consolas" w:eastAsia="Times New Roman" w:hAnsi="Consolas" w:cs="Times New Roman"/>
          <w:color w:val="9CDCFE"/>
          <w:sz w:val="21"/>
          <w:szCs w:val="21"/>
        </w:rPr>
        <w:t>m_capacity</w:t>
      </w:r>
      <w:r w:rsidRPr="00683763">
        <w:rPr>
          <w:rFonts w:ascii="Consolas" w:eastAsia="Times New Roman" w:hAnsi="Consolas" w:cs="Times New Roman"/>
          <w:color w:val="D4D4D4"/>
          <w:sz w:val="21"/>
          <w:szCs w:val="21"/>
        </w:rPr>
        <w:t>; ++</w:t>
      </w:r>
      <w:r w:rsidRPr="00683763">
        <w:rPr>
          <w:rFonts w:ascii="Consolas" w:eastAsia="Times New Roman" w:hAnsi="Consolas" w:cs="Times New Roman"/>
          <w:color w:val="9CDCFE"/>
          <w:sz w:val="21"/>
          <w:szCs w:val="21"/>
        </w:rPr>
        <w:t>i</w:t>
      </w:r>
      <w:r w:rsidRPr="00683763">
        <w:rPr>
          <w:rFonts w:ascii="Consolas" w:eastAsia="Times New Roman" w:hAnsi="Consolas" w:cs="Times New Roman"/>
          <w:color w:val="D4D4D4"/>
          <w:sz w:val="21"/>
          <w:szCs w:val="21"/>
        </w:rPr>
        <w:t>) {</w:t>
      </w:r>
    </w:p>
    <w:p w14:paraId="0C738DE8" w14:textId="77777777" w:rsidR="00683763" w:rsidRPr="00683763" w:rsidRDefault="00683763" w:rsidP="00683763">
      <w:pPr>
        <w:shd w:val="clear" w:color="auto" w:fill="1E1E1E"/>
        <w:spacing w:after="0" w:line="285" w:lineRule="atLeast"/>
        <w:rPr>
          <w:rFonts w:ascii="Consolas" w:eastAsia="Times New Roman" w:hAnsi="Consolas" w:cs="Times New Roman"/>
          <w:color w:val="D4D4D4"/>
          <w:sz w:val="21"/>
          <w:szCs w:val="21"/>
        </w:rPr>
      </w:pPr>
      <w:r w:rsidRPr="00683763">
        <w:rPr>
          <w:rFonts w:ascii="Consolas" w:eastAsia="Times New Roman" w:hAnsi="Consolas" w:cs="Times New Roman"/>
          <w:color w:val="D4D4D4"/>
          <w:sz w:val="21"/>
          <w:szCs w:val="21"/>
        </w:rPr>
        <w:t xml:space="preserve">        </w:t>
      </w:r>
      <w:r w:rsidRPr="00683763">
        <w:rPr>
          <w:rFonts w:ascii="Consolas" w:eastAsia="Times New Roman" w:hAnsi="Consolas" w:cs="Times New Roman"/>
          <w:color w:val="9CDCFE"/>
          <w:sz w:val="21"/>
          <w:szCs w:val="21"/>
        </w:rPr>
        <w:t>new_data</w:t>
      </w:r>
      <w:r w:rsidRPr="00683763">
        <w:rPr>
          <w:rFonts w:ascii="Consolas" w:eastAsia="Times New Roman" w:hAnsi="Consolas" w:cs="Times New Roman"/>
          <w:color w:val="D4D4D4"/>
          <w:sz w:val="21"/>
          <w:szCs w:val="21"/>
        </w:rPr>
        <w:t>[</w:t>
      </w:r>
      <w:r w:rsidRPr="00683763">
        <w:rPr>
          <w:rFonts w:ascii="Consolas" w:eastAsia="Times New Roman" w:hAnsi="Consolas" w:cs="Times New Roman"/>
          <w:color w:val="9CDCFE"/>
          <w:sz w:val="21"/>
          <w:szCs w:val="21"/>
        </w:rPr>
        <w:t>i</w:t>
      </w:r>
      <w:r w:rsidRPr="00683763">
        <w:rPr>
          <w:rFonts w:ascii="Consolas" w:eastAsia="Times New Roman" w:hAnsi="Consolas" w:cs="Times New Roman"/>
          <w:color w:val="D4D4D4"/>
          <w:sz w:val="21"/>
          <w:szCs w:val="21"/>
        </w:rPr>
        <w:t xml:space="preserve">] = </w:t>
      </w:r>
      <w:r w:rsidRPr="00683763">
        <w:rPr>
          <w:rFonts w:ascii="Consolas" w:eastAsia="Times New Roman" w:hAnsi="Consolas" w:cs="Times New Roman"/>
          <w:color w:val="9CDCFE"/>
          <w:sz w:val="21"/>
          <w:szCs w:val="21"/>
        </w:rPr>
        <w:t>m_data</w:t>
      </w:r>
      <w:r w:rsidRPr="00683763">
        <w:rPr>
          <w:rFonts w:ascii="Consolas" w:eastAsia="Times New Roman" w:hAnsi="Consolas" w:cs="Times New Roman"/>
          <w:color w:val="D4D4D4"/>
          <w:sz w:val="21"/>
          <w:szCs w:val="21"/>
        </w:rPr>
        <w:t>[</w:t>
      </w:r>
      <w:r w:rsidRPr="00683763">
        <w:rPr>
          <w:rFonts w:ascii="Consolas" w:eastAsia="Times New Roman" w:hAnsi="Consolas" w:cs="Times New Roman"/>
          <w:color w:val="9CDCFE"/>
          <w:sz w:val="21"/>
          <w:szCs w:val="21"/>
        </w:rPr>
        <w:t>head</w:t>
      </w:r>
      <w:r w:rsidRPr="00683763">
        <w:rPr>
          <w:rFonts w:ascii="Consolas" w:eastAsia="Times New Roman" w:hAnsi="Consolas" w:cs="Times New Roman"/>
          <w:color w:val="D4D4D4"/>
          <w:sz w:val="21"/>
          <w:szCs w:val="21"/>
        </w:rPr>
        <w:t xml:space="preserve"> + </w:t>
      </w:r>
      <w:r w:rsidRPr="00683763">
        <w:rPr>
          <w:rFonts w:ascii="Consolas" w:eastAsia="Times New Roman" w:hAnsi="Consolas" w:cs="Times New Roman"/>
          <w:color w:val="9CDCFE"/>
          <w:sz w:val="21"/>
          <w:szCs w:val="21"/>
        </w:rPr>
        <w:t>i</w:t>
      </w:r>
      <w:r w:rsidRPr="00683763">
        <w:rPr>
          <w:rFonts w:ascii="Consolas" w:eastAsia="Times New Roman" w:hAnsi="Consolas" w:cs="Times New Roman"/>
          <w:color w:val="D4D4D4"/>
          <w:sz w:val="21"/>
          <w:szCs w:val="21"/>
        </w:rPr>
        <w:t>];</w:t>
      </w:r>
    </w:p>
    <w:p w14:paraId="4817A871" w14:textId="77777777" w:rsidR="00683763" w:rsidRPr="00683763" w:rsidRDefault="00683763" w:rsidP="00683763">
      <w:pPr>
        <w:shd w:val="clear" w:color="auto" w:fill="1E1E1E"/>
        <w:spacing w:after="0" w:line="285" w:lineRule="atLeast"/>
        <w:rPr>
          <w:rFonts w:ascii="Consolas" w:eastAsia="Times New Roman" w:hAnsi="Consolas" w:cs="Times New Roman"/>
          <w:color w:val="D4D4D4"/>
          <w:sz w:val="21"/>
          <w:szCs w:val="21"/>
        </w:rPr>
      </w:pPr>
      <w:r w:rsidRPr="00683763">
        <w:rPr>
          <w:rFonts w:ascii="Consolas" w:eastAsia="Times New Roman" w:hAnsi="Consolas" w:cs="Times New Roman"/>
          <w:color w:val="D4D4D4"/>
          <w:sz w:val="21"/>
          <w:szCs w:val="21"/>
        </w:rPr>
        <w:t>    }</w:t>
      </w:r>
    </w:p>
    <w:p w14:paraId="62B2B6EB" w14:textId="6675CC72" w:rsidR="00A47121" w:rsidRDefault="00683763">
      <w:r>
        <w:lastRenderedPageBreak/>
        <w:t>Peek and dequeue functions now return the data at the head index location. Additionally, dequeue increments this index to point at the new start of the data. Finally, the decrease capacity function resets this index to 0 after creating the deep copy of the original data.</w:t>
      </w:r>
      <w:r w:rsidR="00A47121">
        <w:t xml:space="preserve"> After </w:t>
      </w:r>
      <w:r w:rsidR="00E824F4">
        <w:t>these edits</w:t>
      </w:r>
      <w:r w:rsidR="00A47121">
        <w:t>, the same plot at scale factor two looks like this:</w:t>
      </w:r>
      <w:r w:rsidR="006908F3">
        <w:rPr>
          <w:noProof/>
        </w:rPr>
        <w:drawing>
          <wp:inline distT="0" distB="0" distL="0" distR="0" wp14:anchorId="05743120" wp14:editId="4CA46929">
            <wp:extent cx="589597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l="4394" t="6293" r="8365" b="2126"/>
                    <a:stretch/>
                  </pic:blipFill>
                  <pic:spPr bwMode="auto">
                    <a:xfrm>
                      <a:off x="0" y="0"/>
                      <a:ext cx="5895994" cy="3343286"/>
                    </a:xfrm>
                    <a:prstGeom prst="rect">
                      <a:avLst/>
                    </a:prstGeom>
                    <a:ln>
                      <a:noFill/>
                    </a:ln>
                    <a:extLst>
                      <a:ext uri="{53640926-AAD7-44D8-BBD7-CCE9431645EC}">
                        <a14:shadowObscured xmlns:a14="http://schemas.microsoft.com/office/drawing/2010/main"/>
                      </a:ext>
                    </a:extLst>
                  </pic:spPr>
                </pic:pic>
              </a:graphicData>
            </a:graphic>
          </wp:inline>
        </w:drawing>
      </w:r>
    </w:p>
    <w:p w14:paraId="6F2FA6CD" w14:textId="5177FAC0" w:rsidR="00A47121" w:rsidRDefault="00A47121">
      <w:r>
        <w:t xml:space="preserve">Now we can begin to answer the analysis questions. Based on the plot above, these data structures </w:t>
      </w:r>
      <w:r w:rsidRPr="00A40491">
        <w:rPr>
          <w:b/>
          <w:bCs/>
        </w:rPr>
        <w:t>scale linearly with N, with the removal operations (Pop and Dequeue) having a slightly higher constant factor than the insertion operations</w:t>
      </w:r>
      <w:r>
        <w:t>. Looking at the effects of the scaling factor:</w:t>
      </w:r>
      <w:r w:rsidR="006908F3">
        <w:rPr>
          <w:noProof/>
        </w:rPr>
        <w:drawing>
          <wp:inline distT="0" distB="0" distL="0" distR="0" wp14:anchorId="02DB6634" wp14:editId="3C98DEFF">
            <wp:extent cx="5819775" cy="3333750"/>
            <wp:effectExtent l="0" t="0" r="952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19">
                      <a:extLst>
                        <a:ext uri="{28A0092B-C50C-407E-A947-70E740481C1C}">
                          <a14:useLocalDpi xmlns:a14="http://schemas.microsoft.com/office/drawing/2010/main" val="0"/>
                        </a:ext>
                      </a:extLst>
                    </a:blip>
                    <a:srcRect l="4394" t="6727" r="8854" b="1259"/>
                    <a:stretch/>
                  </pic:blipFill>
                  <pic:spPr bwMode="auto">
                    <a:xfrm>
                      <a:off x="0" y="0"/>
                      <a:ext cx="5819791" cy="3333759"/>
                    </a:xfrm>
                    <a:prstGeom prst="rect">
                      <a:avLst/>
                    </a:prstGeom>
                    <a:ln>
                      <a:noFill/>
                    </a:ln>
                    <a:extLst>
                      <a:ext uri="{53640926-AAD7-44D8-BBD7-CCE9431645EC}">
                        <a14:shadowObscured xmlns:a14="http://schemas.microsoft.com/office/drawing/2010/main"/>
                      </a:ext>
                    </a:extLst>
                  </pic:spPr>
                </pic:pic>
              </a:graphicData>
            </a:graphic>
          </wp:inline>
        </w:drawing>
      </w:r>
    </w:p>
    <w:p w14:paraId="0A6E6BAC" w14:textId="3535986E" w:rsidR="00A47121" w:rsidRDefault="00D7762F">
      <w:r>
        <w:lastRenderedPageBreak/>
        <w:t xml:space="preserve">From this, we can see that </w:t>
      </w:r>
      <w:r w:rsidRPr="00A40491">
        <w:rPr>
          <w:b/>
          <w:bCs/>
        </w:rPr>
        <w:t>duration drops rapidly with an increase in the Scale Factor until the factor is 10</w:t>
      </w:r>
      <w:r>
        <w:t xml:space="preserve">. From there, further increases continue to decrease the duration, but a much slower rate. This lines up with a look at the number of resizes performed: </w:t>
      </w:r>
      <w:r>
        <w:rPr>
          <w:noProof/>
        </w:rPr>
        <w:drawing>
          <wp:inline distT="0" distB="0" distL="0" distR="0" wp14:anchorId="21ED6A63" wp14:editId="25A62611">
            <wp:extent cx="5743575" cy="3200400"/>
            <wp:effectExtent l="0" t="0" r="952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20">
                      <a:extLst>
                        <a:ext uri="{28A0092B-C50C-407E-A947-70E740481C1C}">
                          <a14:useLocalDpi xmlns:a14="http://schemas.microsoft.com/office/drawing/2010/main" val="0"/>
                        </a:ext>
                      </a:extLst>
                    </a:blip>
                    <a:srcRect l="5208" t="7162" r="8691" b="1476"/>
                    <a:stretch/>
                  </pic:blipFill>
                  <pic:spPr bwMode="auto">
                    <a:xfrm>
                      <a:off x="0" y="0"/>
                      <a:ext cx="5743589" cy="3200408"/>
                    </a:xfrm>
                    <a:prstGeom prst="rect">
                      <a:avLst/>
                    </a:prstGeom>
                    <a:ln>
                      <a:noFill/>
                    </a:ln>
                    <a:extLst>
                      <a:ext uri="{53640926-AAD7-44D8-BBD7-CCE9431645EC}">
                        <a14:shadowObscured xmlns:a14="http://schemas.microsoft.com/office/drawing/2010/main"/>
                      </a:ext>
                    </a:extLst>
                  </pic:spPr>
                </pic:pic>
              </a:graphicData>
            </a:graphic>
          </wp:inline>
        </w:drawing>
      </w:r>
    </w:p>
    <w:p w14:paraId="642573F3" w14:textId="6FF74DF8" w:rsidR="00D7762F" w:rsidRDefault="00D7762F">
      <w:r>
        <w:t>This chart shows the same pattern as before, a rapid drop until the Scale Factor is 10, then a slower decrease as the Scale Factor continues to increase.</w:t>
      </w:r>
      <w:r w:rsidR="00E824F4">
        <w:t xml:space="preserve"> From this we can conclude that </w:t>
      </w:r>
      <w:r w:rsidR="004A5BD1" w:rsidRPr="00A40491">
        <w:rPr>
          <w:b/>
          <w:bCs/>
        </w:rPr>
        <w:t>duration is inversely proportional to the Scale Factor</w:t>
      </w:r>
      <w:r w:rsidR="004A5BD1">
        <w:t>. Small scale factors result in many resize operations, though the downside is that a high Scale Factor many involve the program reserving far more memory than is required. This can be visualized in the following chart:</w:t>
      </w:r>
      <w:r w:rsidR="004A5BD1">
        <w:rPr>
          <w:noProof/>
        </w:rPr>
        <w:drawing>
          <wp:inline distT="0" distB="0" distL="0" distR="0" wp14:anchorId="72D5C5F1" wp14:editId="740E9F04">
            <wp:extent cx="573405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l="5046" t="6510" r="9180" b="2126"/>
                    <a:stretch/>
                  </pic:blipFill>
                  <pic:spPr bwMode="auto">
                    <a:xfrm>
                      <a:off x="0" y="0"/>
                      <a:ext cx="5734067" cy="3409960"/>
                    </a:xfrm>
                    <a:prstGeom prst="rect">
                      <a:avLst/>
                    </a:prstGeom>
                    <a:ln>
                      <a:noFill/>
                    </a:ln>
                    <a:extLst>
                      <a:ext uri="{53640926-AAD7-44D8-BBD7-CCE9431645EC}">
                        <a14:shadowObscured xmlns:a14="http://schemas.microsoft.com/office/drawing/2010/main"/>
                      </a:ext>
                    </a:extLst>
                  </pic:spPr>
                </pic:pic>
              </a:graphicData>
            </a:graphic>
          </wp:inline>
        </w:drawing>
      </w:r>
    </w:p>
    <w:p w14:paraId="7D77041F" w14:textId="1CC2EF2A" w:rsidR="004A5BD1" w:rsidRDefault="004A5BD1">
      <w:r>
        <w:lastRenderedPageBreak/>
        <w:t xml:space="preserve">When the Scale Factor is 100, the same number of resizes are performed with an N of </w:t>
      </w:r>
      <w:r w:rsidR="00F977C5">
        <w:t xml:space="preserve">10,000,000 as with 100,000,000. This indicates that </w:t>
      </w:r>
      <w:r w:rsidR="00F977C5" w:rsidRPr="00A40491">
        <w:rPr>
          <w:b/>
          <w:bCs/>
        </w:rPr>
        <w:t>high Scale Factors result in the program possibly reserving far more memory than is required</w:t>
      </w:r>
      <w:r w:rsidR="00F977C5">
        <w:t>. Looking at this same chart at a Scale Factor of 10 and two yield this:</w:t>
      </w:r>
      <w:r w:rsidR="00F977C5">
        <w:rPr>
          <w:noProof/>
        </w:rPr>
        <w:drawing>
          <wp:inline distT="0" distB="0" distL="0" distR="0" wp14:anchorId="76434626" wp14:editId="5926340D">
            <wp:extent cx="5867400" cy="382905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rotWithShape="1">
                    <a:blip r:embed="rId22">
                      <a:extLst>
                        <a:ext uri="{28A0092B-C50C-407E-A947-70E740481C1C}">
                          <a14:useLocalDpi xmlns:a14="http://schemas.microsoft.com/office/drawing/2010/main" val="0"/>
                        </a:ext>
                      </a:extLst>
                    </a:blip>
                    <a:srcRect l="3581" t="7162" r="7878" b="2344"/>
                    <a:stretch/>
                  </pic:blipFill>
                  <pic:spPr bwMode="auto">
                    <a:xfrm>
                      <a:off x="0" y="0"/>
                      <a:ext cx="5867412" cy="3829058"/>
                    </a:xfrm>
                    <a:prstGeom prst="rect">
                      <a:avLst/>
                    </a:prstGeom>
                    <a:ln>
                      <a:noFill/>
                    </a:ln>
                    <a:extLst>
                      <a:ext uri="{53640926-AAD7-44D8-BBD7-CCE9431645EC}">
                        <a14:shadowObscured xmlns:a14="http://schemas.microsoft.com/office/drawing/2010/main"/>
                      </a:ext>
                    </a:extLst>
                  </pic:spPr>
                </pic:pic>
              </a:graphicData>
            </a:graphic>
          </wp:inline>
        </w:drawing>
      </w:r>
    </w:p>
    <w:p w14:paraId="7D5DDD92" w14:textId="382A4768" w:rsidR="00F977C5" w:rsidRDefault="00F977C5">
      <w:r>
        <w:rPr>
          <w:noProof/>
        </w:rPr>
        <w:drawing>
          <wp:inline distT="0" distB="0" distL="0" distR="0" wp14:anchorId="4BEAB44F" wp14:editId="6FAC1839">
            <wp:extent cx="5810250" cy="3714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255" t="6727" r="8529" b="2127"/>
                    <a:stretch/>
                  </pic:blipFill>
                  <pic:spPr bwMode="auto">
                    <a:xfrm>
                      <a:off x="0" y="0"/>
                      <a:ext cx="5810263" cy="3714758"/>
                    </a:xfrm>
                    <a:prstGeom prst="rect">
                      <a:avLst/>
                    </a:prstGeom>
                    <a:ln>
                      <a:noFill/>
                    </a:ln>
                    <a:extLst>
                      <a:ext uri="{53640926-AAD7-44D8-BBD7-CCE9431645EC}">
                        <a14:shadowObscured xmlns:a14="http://schemas.microsoft.com/office/drawing/2010/main"/>
                      </a:ext>
                    </a:extLst>
                  </pic:spPr>
                </pic:pic>
              </a:graphicData>
            </a:graphic>
          </wp:inline>
        </w:drawing>
      </w:r>
    </w:p>
    <w:p w14:paraId="49022EA2" w14:textId="2E8766CC" w:rsidR="00F977C5" w:rsidRDefault="00F977C5">
      <w:r>
        <w:lastRenderedPageBreak/>
        <w:t>A Scale Factor of two yields a far more gradual increase in memory used</w:t>
      </w:r>
      <w:r w:rsidR="00A40491">
        <w:t xml:space="preserve">. Based on these factors, the best Scale Factor would depend on the specific use case: the size of N, as well as run time and memory usage requirements. In general, it appears that a good starting point is </w:t>
      </w:r>
      <w:r w:rsidR="00A40491" w:rsidRPr="00A40491">
        <w:rPr>
          <w:b/>
          <w:bCs/>
        </w:rPr>
        <w:t>somewhere between two and ten</w:t>
      </w:r>
      <w:r w:rsidR="00A40491">
        <w:t xml:space="preserve">. For the final question, the charts show </w:t>
      </w:r>
      <w:r w:rsidR="00A40491" w:rsidRPr="00A40491">
        <w:rPr>
          <w:b/>
          <w:bCs/>
        </w:rPr>
        <w:t>no discernable difference in performance between the stack and queue implementations</w:t>
      </w:r>
      <w:r w:rsidR="00A40491">
        <w:t>.</w:t>
      </w:r>
    </w:p>
    <w:p w14:paraId="1B7F6B1D" w14:textId="023D0A8F" w:rsidR="00AD08B8" w:rsidRDefault="00AD08B8"/>
    <w:p w14:paraId="7ACACD50" w14:textId="0FC8F40C" w:rsidR="00AD08B8" w:rsidRPr="00AD08B8" w:rsidRDefault="00AD08B8" w:rsidP="00AD08B8">
      <w:pPr>
        <w:jc w:val="center"/>
        <w:rPr>
          <w:b/>
          <w:bCs/>
        </w:rPr>
      </w:pPr>
      <w:r w:rsidRPr="00AD08B8">
        <w:rPr>
          <w:b/>
          <w:bCs/>
        </w:rPr>
        <w:t>NOTES:</w:t>
      </w:r>
    </w:p>
    <w:p w14:paraId="33DC1FAD" w14:textId="4BDE8CB7" w:rsidR="00AD08B8" w:rsidRDefault="00AD08B8" w:rsidP="00AD08B8">
      <w:r>
        <w:t>Testing on the initial implementation was done with smaller N values due to the slow dequeue operation. Once fixed, the N values prescribed in the assignment were used. Data analysis and plotting were done with python, pandas, and the seaborn library.</w:t>
      </w:r>
    </w:p>
    <w:p w14:paraId="0389BCAA" w14:textId="77777777" w:rsidR="00AD08B8" w:rsidRPr="00EB2DB6" w:rsidRDefault="00AD08B8" w:rsidP="00AD08B8"/>
    <w:sectPr w:rsidR="00AD08B8" w:rsidRPr="00EB2D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448"/>
    <w:rsid w:val="00012550"/>
    <w:rsid w:val="000954BA"/>
    <w:rsid w:val="00304DF6"/>
    <w:rsid w:val="003C1BE7"/>
    <w:rsid w:val="004A5BD1"/>
    <w:rsid w:val="00683763"/>
    <w:rsid w:val="006908F3"/>
    <w:rsid w:val="009B0448"/>
    <w:rsid w:val="00A40491"/>
    <w:rsid w:val="00A47121"/>
    <w:rsid w:val="00A63E19"/>
    <w:rsid w:val="00A93844"/>
    <w:rsid w:val="00AB38F4"/>
    <w:rsid w:val="00AD08B8"/>
    <w:rsid w:val="00D7762F"/>
    <w:rsid w:val="00E824F4"/>
    <w:rsid w:val="00EB2DB6"/>
    <w:rsid w:val="00F32D25"/>
    <w:rsid w:val="00F97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B508"/>
  <w15:chartTrackingRefBased/>
  <w15:docId w15:val="{DD225A6E-8C94-477F-985C-F37DDF78F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517881">
      <w:bodyDiv w:val="1"/>
      <w:marLeft w:val="0"/>
      <w:marRight w:val="0"/>
      <w:marTop w:val="0"/>
      <w:marBottom w:val="0"/>
      <w:divBdr>
        <w:top w:val="none" w:sz="0" w:space="0" w:color="auto"/>
        <w:left w:val="none" w:sz="0" w:space="0" w:color="auto"/>
        <w:bottom w:val="none" w:sz="0" w:space="0" w:color="auto"/>
        <w:right w:val="none" w:sz="0" w:space="0" w:color="auto"/>
      </w:divBdr>
      <w:divsChild>
        <w:div w:id="319385348">
          <w:marLeft w:val="0"/>
          <w:marRight w:val="0"/>
          <w:marTop w:val="0"/>
          <w:marBottom w:val="0"/>
          <w:divBdr>
            <w:top w:val="none" w:sz="0" w:space="0" w:color="auto"/>
            <w:left w:val="none" w:sz="0" w:space="0" w:color="auto"/>
            <w:bottom w:val="none" w:sz="0" w:space="0" w:color="auto"/>
            <w:right w:val="none" w:sz="0" w:space="0" w:color="auto"/>
          </w:divBdr>
          <w:divsChild>
            <w:div w:id="151022814">
              <w:marLeft w:val="0"/>
              <w:marRight w:val="0"/>
              <w:marTop w:val="0"/>
              <w:marBottom w:val="0"/>
              <w:divBdr>
                <w:top w:val="none" w:sz="0" w:space="0" w:color="auto"/>
                <w:left w:val="none" w:sz="0" w:space="0" w:color="auto"/>
                <w:bottom w:val="none" w:sz="0" w:space="0" w:color="auto"/>
                <w:right w:val="none" w:sz="0" w:space="0" w:color="auto"/>
              </w:divBdr>
            </w:div>
            <w:div w:id="439834388">
              <w:marLeft w:val="0"/>
              <w:marRight w:val="0"/>
              <w:marTop w:val="0"/>
              <w:marBottom w:val="0"/>
              <w:divBdr>
                <w:top w:val="none" w:sz="0" w:space="0" w:color="auto"/>
                <w:left w:val="none" w:sz="0" w:space="0" w:color="auto"/>
                <w:bottom w:val="none" w:sz="0" w:space="0" w:color="auto"/>
                <w:right w:val="none" w:sz="0" w:space="0" w:color="auto"/>
              </w:divBdr>
            </w:div>
            <w:div w:id="701050593">
              <w:marLeft w:val="0"/>
              <w:marRight w:val="0"/>
              <w:marTop w:val="0"/>
              <w:marBottom w:val="0"/>
              <w:divBdr>
                <w:top w:val="none" w:sz="0" w:space="0" w:color="auto"/>
                <w:left w:val="none" w:sz="0" w:space="0" w:color="auto"/>
                <w:bottom w:val="none" w:sz="0" w:space="0" w:color="auto"/>
                <w:right w:val="none" w:sz="0" w:space="0" w:color="auto"/>
              </w:divBdr>
            </w:div>
            <w:div w:id="92631952">
              <w:marLeft w:val="0"/>
              <w:marRight w:val="0"/>
              <w:marTop w:val="0"/>
              <w:marBottom w:val="0"/>
              <w:divBdr>
                <w:top w:val="none" w:sz="0" w:space="0" w:color="auto"/>
                <w:left w:val="none" w:sz="0" w:space="0" w:color="auto"/>
                <w:bottom w:val="none" w:sz="0" w:space="0" w:color="auto"/>
                <w:right w:val="none" w:sz="0" w:space="0" w:color="auto"/>
              </w:divBdr>
            </w:div>
            <w:div w:id="328944342">
              <w:marLeft w:val="0"/>
              <w:marRight w:val="0"/>
              <w:marTop w:val="0"/>
              <w:marBottom w:val="0"/>
              <w:divBdr>
                <w:top w:val="none" w:sz="0" w:space="0" w:color="auto"/>
                <w:left w:val="none" w:sz="0" w:space="0" w:color="auto"/>
                <w:bottom w:val="none" w:sz="0" w:space="0" w:color="auto"/>
                <w:right w:val="none" w:sz="0" w:space="0" w:color="auto"/>
              </w:divBdr>
            </w:div>
            <w:div w:id="5928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249">
      <w:bodyDiv w:val="1"/>
      <w:marLeft w:val="0"/>
      <w:marRight w:val="0"/>
      <w:marTop w:val="0"/>
      <w:marBottom w:val="0"/>
      <w:divBdr>
        <w:top w:val="none" w:sz="0" w:space="0" w:color="auto"/>
        <w:left w:val="none" w:sz="0" w:space="0" w:color="auto"/>
        <w:bottom w:val="none" w:sz="0" w:space="0" w:color="auto"/>
        <w:right w:val="none" w:sz="0" w:space="0" w:color="auto"/>
      </w:divBdr>
      <w:divsChild>
        <w:div w:id="275912663">
          <w:marLeft w:val="0"/>
          <w:marRight w:val="0"/>
          <w:marTop w:val="0"/>
          <w:marBottom w:val="0"/>
          <w:divBdr>
            <w:top w:val="none" w:sz="0" w:space="0" w:color="auto"/>
            <w:left w:val="none" w:sz="0" w:space="0" w:color="auto"/>
            <w:bottom w:val="none" w:sz="0" w:space="0" w:color="auto"/>
            <w:right w:val="none" w:sz="0" w:space="0" w:color="auto"/>
          </w:divBdr>
          <w:divsChild>
            <w:div w:id="1170557888">
              <w:marLeft w:val="0"/>
              <w:marRight w:val="0"/>
              <w:marTop w:val="0"/>
              <w:marBottom w:val="0"/>
              <w:divBdr>
                <w:top w:val="none" w:sz="0" w:space="0" w:color="auto"/>
                <w:left w:val="none" w:sz="0" w:space="0" w:color="auto"/>
                <w:bottom w:val="none" w:sz="0" w:space="0" w:color="auto"/>
                <w:right w:val="none" w:sz="0" w:space="0" w:color="auto"/>
              </w:divBdr>
            </w:div>
            <w:div w:id="726806868">
              <w:marLeft w:val="0"/>
              <w:marRight w:val="0"/>
              <w:marTop w:val="0"/>
              <w:marBottom w:val="0"/>
              <w:divBdr>
                <w:top w:val="none" w:sz="0" w:space="0" w:color="auto"/>
                <w:left w:val="none" w:sz="0" w:space="0" w:color="auto"/>
                <w:bottom w:val="none" w:sz="0" w:space="0" w:color="auto"/>
                <w:right w:val="none" w:sz="0" w:space="0" w:color="auto"/>
              </w:divBdr>
            </w:div>
            <w:div w:id="1246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401">
      <w:bodyDiv w:val="1"/>
      <w:marLeft w:val="0"/>
      <w:marRight w:val="0"/>
      <w:marTop w:val="0"/>
      <w:marBottom w:val="0"/>
      <w:divBdr>
        <w:top w:val="none" w:sz="0" w:space="0" w:color="auto"/>
        <w:left w:val="none" w:sz="0" w:space="0" w:color="auto"/>
        <w:bottom w:val="none" w:sz="0" w:space="0" w:color="auto"/>
        <w:right w:val="none" w:sz="0" w:space="0" w:color="auto"/>
      </w:divBdr>
      <w:divsChild>
        <w:div w:id="318579753">
          <w:marLeft w:val="0"/>
          <w:marRight w:val="0"/>
          <w:marTop w:val="0"/>
          <w:marBottom w:val="0"/>
          <w:divBdr>
            <w:top w:val="none" w:sz="0" w:space="0" w:color="auto"/>
            <w:left w:val="none" w:sz="0" w:space="0" w:color="auto"/>
            <w:bottom w:val="none" w:sz="0" w:space="0" w:color="auto"/>
            <w:right w:val="none" w:sz="0" w:space="0" w:color="auto"/>
          </w:divBdr>
          <w:divsChild>
            <w:div w:id="106434068">
              <w:marLeft w:val="0"/>
              <w:marRight w:val="0"/>
              <w:marTop w:val="0"/>
              <w:marBottom w:val="0"/>
              <w:divBdr>
                <w:top w:val="none" w:sz="0" w:space="0" w:color="auto"/>
                <w:left w:val="none" w:sz="0" w:space="0" w:color="auto"/>
                <w:bottom w:val="none" w:sz="0" w:space="0" w:color="auto"/>
                <w:right w:val="none" w:sz="0" w:space="0" w:color="auto"/>
              </w:divBdr>
            </w:div>
            <w:div w:id="654260790">
              <w:marLeft w:val="0"/>
              <w:marRight w:val="0"/>
              <w:marTop w:val="0"/>
              <w:marBottom w:val="0"/>
              <w:divBdr>
                <w:top w:val="none" w:sz="0" w:space="0" w:color="auto"/>
                <w:left w:val="none" w:sz="0" w:space="0" w:color="auto"/>
                <w:bottom w:val="none" w:sz="0" w:space="0" w:color="auto"/>
                <w:right w:val="none" w:sz="0" w:space="0" w:color="auto"/>
              </w:divBdr>
            </w:div>
            <w:div w:id="1003626295">
              <w:marLeft w:val="0"/>
              <w:marRight w:val="0"/>
              <w:marTop w:val="0"/>
              <w:marBottom w:val="0"/>
              <w:divBdr>
                <w:top w:val="none" w:sz="0" w:space="0" w:color="auto"/>
                <w:left w:val="none" w:sz="0" w:space="0" w:color="auto"/>
                <w:bottom w:val="none" w:sz="0" w:space="0" w:color="auto"/>
                <w:right w:val="none" w:sz="0" w:space="0" w:color="auto"/>
              </w:divBdr>
            </w:div>
            <w:div w:id="192351744">
              <w:marLeft w:val="0"/>
              <w:marRight w:val="0"/>
              <w:marTop w:val="0"/>
              <w:marBottom w:val="0"/>
              <w:divBdr>
                <w:top w:val="none" w:sz="0" w:space="0" w:color="auto"/>
                <w:left w:val="none" w:sz="0" w:space="0" w:color="auto"/>
                <w:bottom w:val="none" w:sz="0" w:space="0" w:color="auto"/>
                <w:right w:val="none" w:sz="0" w:space="0" w:color="auto"/>
              </w:divBdr>
            </w:div>
            <w:div w:id="695497858">
              <w:marLeft w:val="0"/>
              <w:marRight w:val="0"/>
              <w:marTop w:val="0"/>
              <w:marBottom w:val="0"/>
              <w:divBdr>
                <w:top w:val="none" w:sz="0" w:space="0" w:color="auto"/>
                <w:left w:val="none" w:sz="0" w:space="0" w:color="auto"/>
                <w:bottom w:val="none" w:sz="0" w:space="0" w:color="auto"/>
                <w:right w:val="none" w:sz="0" w:space="0" w:color="auto"/>
              </w:divBdr>
            </w:div>
            <w:div w:id="1122335409">
              <w:marLeft w:val="0"/>
              <w:marRight w:val="0"/>
              <w:marTop w:val="0"/>
              <w:marBottom w:val="0"/>
              <w:divBdr>
                <w:top w:val="none" w:sz="0" w:space="0" w:color="auto"/>
                <w:left w:val="none" w:sz="0" w:space="0" w:color="auto"/>
                <w:bottom w:val="none" w:sz="0" w:space="0" w:color="auto"/>
                <w:right w:val="none" w:sz="0" w:space="0" w:color="auto"/>
              </w:divBdr>
            </w:div>
            <w:div w:id="2110735608">
              <w:marLeft w:val="0"/>
              <w:marRight w:val="0"/>
              <w:marTop w:val="0"/>
              <w:marBottom w:val="0"/>
              <w:divBdr>
                <w:top w:val="none" w:sz="0" w:space="0" w:color="auto"/>
                <w:left w:val="none" w:sz="0" w:space="0" w:color="auto"/>
                <w:bottom w:val="none" w:sz="0" w:space="0" w:color="auto"/>
                <w:right w:val="none" w:sz="0" w:space="0" w:color="auto"/>
              </w:divBdr>
            </w:div>
            <w:div w:id="2072455949">
              <w:marLeft w:val="0"/>
              <w:marRight w:val="0"/>
              <w:marTop w:val="0"/>
              <w:marBottom w:val="0"/>
              <w:divBdr>
                <w:top w:val="none" w:sz="0" w:space="0" w:color="auto"/>
                <w:left w:val="none" w:sz="0" w:space="0" w:color="auto"/>
                <w:bottom w:val="none" w:sz="0" w:space="0" w:color="auto"/>
                <w:right w:val="none" w:sz="0" w:space="0" w:color="auto"/>
              </w:divBdr>
            </w:div>
            <w:div w:id="782070111">
              <w:marLeft w:val="0"/>
              <w:marRight w:val="0"/>
              <w:marTop w:val="0"/>
              <w:marBottom w:val="0"/>
              <w:divBdr>
                <w:top w:val="none" w:sz="0" w:space="0" w:color="auto"/>
                <w:left w:val="none" w:sz="0" w:space="0" w:color="auto"/>
                <w:bottom w:val="none" w:sz="0" w:space="0" w:color="auto"/>
                <w:right w:val="none" w:sz="0" w:space="0" w:color="auto"/>
              </w:divBdr>
            </w:div>
            <w:div w:id="1707367868">
              <w:marLeft w:val="0"/>
              <w:marRight w:val="0"/>
              <w:marTop w:val="0"/>
              <w:marBottom w:val="0"/>
              <w:divBdr>
                <w:top w:val="none" w:sz="0" w:space="0" w:color="auto"/>
                <w:left w:val="none" w:sz="0" w:space="0" w:color="auto"/>
                <w:bottom w:val="none" w:sz="0" w:space="0" w:color="auto"/>
                <w:right w:val="none" w:sz="0" w:space="0" w:color="auto"/>
              </w:divBdr>
            </w:div>
            <w:div w:id="264921313">
              <w:marLeft w:val="0"/>
              <w:marRight w:val="0"/>
              <w:marTop w:val="0"/>
              <w:marBottom w:val="0"/>
              <w:divBdr>
                <w:top w:val="none" w:sz="0" w:space="0" w:color="auto"/>
                <w:left w:val="none" w:sz="0" w:space="0" w:color="auto"/>
                <w:bottom w:val="none" w:sz="0" w:space="0" w:color="auto"/>
                <w:right w:val="none" w:sz="0" w:space="0" w:color="auto"/>
              </w:divBdr>
            </w:div>
            <w:div w:id="980962007">
              <w:marLeft w:val="0"/>
              <w:marRight w:val="0"/>
              <w:marTop w:val="0"/>
              <w:marBottom w:val="0"/>
              <w:divBdr>
                <w:top w:val="none" w:sz="0" w:space="0" w:color="auto"/>
                <w:left w:val="none" w:sz="0" w:space="0" w:color="auto"/>
                <w:bottom w:val="none" w:sz="0" w:space="0" w:color="auto"/>
                <w:right w:val="none" w:sz="0" w:space="0" w:color="auto"/>
              </w:divBdr>
            </w:div>
            <w:div w:id="822696859">
              <w:marLeft w:val="0"/>
              <w:marRight w:val="0"/>
              <w:marTop w:val="0"/>
              <w:marBottom w:val="0"/>
              <w:divBdr>
                <w:top w:val="none" w:sz="0" w:space="0" w:color="auto"/>
                <w:left w:val="none" w:sz="0" w:space="0" w:color="auto"/>
                <w:bottom w:val="none" w:sz="0" w:space="0" w:color="auto"/>
                <w:right w:val="none" w:sz="0" w:space="0" w:color="auto"/>
              </w:divBdr>
            </w:div>
            <w:div w:id="1831940593">
              <w:marLeft w:val="0"/>
              <w:marRight w:val="0"/>
              <w:marTop w:val="0"/>
              <w:marBottom w:val="0"/>
              <w:divBdr>
                <w:top w:val="none" w:sz="0" w:space="0" w:color="auto"/>
                <w:left w:val="none" w:sz="0" w:space="0" w:color="auto"/>
                <w:bottom w:val="none" w:sz="0" w:space="0" w:color="auto"/>
                <w:right w:val="none" w:sz="0" w:space="0" w:color="auto"/>
              </w:divBdr>
            </w:div>
            <w:div w:id="125389771">
              <w:marLeft w:val="0"/>
              <w:marRight w:val="0"/>
              <w:marTop w:val="0"/>
              <w:marBottom w:val="0"/>
              <w:divBdr>
                <w:top w:val="none" w:sz="0" w:space="0" w:color="auto"/>
                <w:left w:val="none" w:sz="0" w:space="0" w:color="auto"/>
                <w:bottom w:val="none" w:sz="0" w:space="0" w:color="auto"/>
                <w:right w:val="none" w:sz="0" w:space="0" w:color="auto"/>
              </w:divBdr>
            </w:div>
            <w:div w:id="1132867827">
              <w:marLeft w:val="0"/>
              <w:marRight w:val="0"/>
              <w:marTop w:val="0"/>
              <w:marBottom w:val="0"/>
              <w:divBdr>
                <w:top w:val="none" w:sz="0" w:space="0" w:color="auto"/>
                <w:left w:val="none" w:sz="0" w:space="0" w:color="auto"/>
                <w:bottom w:val="none" w:sz="0" w:space="0" w:color="auto"/>
                <w:right w:val="none" w:sz="0" w:space="0" w:color="auto"/>
              </w:divBdr>
            </w:div>
            <w:div w:id="2124568654">
              <w:marLeft w:val="0"/>
              <w:marRight w:val="0"/>
              <w:marTop w:val="0"/>
              <w:marBottom w:val="0"/>
              <w:divBdr>
                <w:top w:val="none" w:sz="0" w:space="0" w:color="auto"/>
                <w:left w:val="none" w:sz="0" w:space="0" w:color="auto"/>
                <w:bottom w:val="none" w:sz="0" w:space="0" w:color="auto"/>
                <w:right w:val="none" w:sz="0" w:space="0" w:color="auto"/>
              </w:divBdr>
            </w:div>
            <w:div w:id="1043217409">
              <w:marLeft w:val="0"/>
              <w:marRight w:val="0"/>
              <w:marTop w:val="0"/>
              <w:marBottom w:val="0"/>
              <w:divBdr>
                <w:top w:val="none" w:sz="0" w:space="0" w:color="auto"/>
                <w:left w:val="none" w:sz="0" w:space="0" w:color="auto"/>
                <w:bottom w:val="none" w:sz="0" w:space="0" w:color="auto"/>
                <w:right w:val="none" w:sz="0" w:space="0" w:color="auto"/>
              </w:divBdr>
            </w:div>
            <w:div w:id="498040230">
              <w:marLeft w:val="0"/>
              <w:marRight w:val="0"/>
              <w:marTop w:val="0"/>
              <w:marBottom w:val="0"/>
              <w:divBdr>
                <w:top w:val="none" w:sz="0" w:space="0" w:color="auto"/>
                <w:left w:val="none" w:sz="0" w:space="0" w:color="auto"/>
                <w:bottom w:val="none" w:sz="0" w:space="0" w:color="auto"/>
                <w:right w:val="none" w:sz="0" w:space="0" w:color="auto"/>
              </w:divBdr>
            </w:div>
            <w:div w:id="2102948726">
              <w:marLeft w:val="0"/>
              <w:marRight w:val="0"/>
              <w:marTop w:val="0"/>
              <w:marBottom w:val="0"/>
              <w:divBdr>
                <w:top w:val="none" w:sz="0" w:space="0" w:color="auto"/>
                <w:left w:val="none" w:sz="0" w:space="0" w:color="auto"/>
                <w:bottom w:val="none" w:sz="0" w:space="0" w:color="auto"/>
                <w:right w:val="none" w:sz="0" w:space="0" w:color="auto"/>
              </w:divBdr>
            </w:div>
            <w:div w:id="648562136">
              <w:marLeft w:val="0"/>
              <w:marRight w:val="0"/>
              <w:marTop w:val="0"/>
              <w:marBottom w:val="0"/>
              <w:divBdr>
                <w:top w:val="none" w:sz="0" w:space="0" w:color="auto"/>
                <w:left w:val="none" w:sz="0" w:space="0" w:color="auto"/>
                <w:bottom w:val="none" w:sz="0" w:space="0" w:color="auto"/>
                <w:right w:val="none" w:sz="0" w:space="0" w:color="auto"/>
              </w:divBdr>
            </w:div>
            <w:div w:id="369768776">
              <w:marLeft w:val="0"/>
              <w:marRight w:val="0"/>
              <w:marTop w:val="0"/>
              <w:marBottom w:val="0"/>
              <w:divBdr>
                <w:top w:val="none" w:sz="0" w:space="0" w:color="auto"/>
                <w:left w:val="none" w:sz="0" w:space="0" w:color="auto"/>
                <w:bottom w:val="none" w:sz="0" w:space="0" w:color="auto"/>
                <w:right w:val="none" w:sz="0" w:space="0" w:color="auto"/>
              </w:divBdr>
            </w:div>
            <w:div w:id="639846939">
              <w:marLeft w:val="0"/>
              <w:marRight w:val="0"/>
              <w:marTop w:val="0"/>
              <w:marBottom w:val="0"/>
              <w:divBdr>
                <w:top w:val="none" w:sz="0" w:space="0" w:color="auto"/>
                <w:left w:val="none" w:sz="0" w:space="0" w:color="auto"/>
                <w:bottom w:val="none" w:sz="0" w:space="0" w:color="auto"/>
                <w:right w:val="none" w:sz="0" w:space="0" w:color="auto"/>
              </w:divBdr>
            </w:div>
            <w:div w:id="2137217434">
              <w:marLeft w:val="0"/>
              <w:marRight w:val="0"/>
              <w:marTop w:val="0"/>
              <w:marBottom w:val="0"/>
              <w:divBdr>
                <w:top w:val="none" w:sz="0" w:space="0" w:color="auto"/>
                <w:left w:val="none" w:sz="0" w:space="0" w:color="auto"/>
                <w:bottom w:val="none" w:sz="0" w:space="0" w:color="auto"/>
                <w:right w:val="none" w:sz="0" w:space="0" w:color="auto"/>
              </w:divBdr>
            </w:div>
            <w:div w:id="482620513">
              <w:marLeft w:val="0"/>
              <w:marRight w:val="0"/>
              <w:marTop w:val="0"/>
              <w:marBottom w:val="0"/>
              <w:divBdr>
                <w:top w:val="none" w:sz="0" w:space="0" w:color="auto"/>
                <w:left w:val="none" w:sz="0" w:space="0" w:color="auto"/>
                <w:bottom w:val="none" w:sz="0" w:space="0" w:color="auto"/>
                <w:right w:val="none" w:sz="0" w:space="0" w:color="auto"/>
              </w:divBdr>
            </w:div>
            <w:div w:id="2087653189">
              <w:marLeft w:val="0"/>
              <w:marRight w:val="0"/>
              <w:marTop w:val="0"/>
              <w:marBottom w:val="0"/>
              <w:divBdr>
                <w:top w:val="none" w:sz="0" w:space="0" w:color="auto"/>
                <w:left w:val="none" w:sz="0" w:space="0" w:color="auto"/>
                <w:bottom w:val="none" w:sz="0" w:space="0" w:color="auto"/>
                <w:right w:val="none" w:sz="0" w:space="0" w:color="auto"/>
              </w:divBdr>
            </w:div>
            <w:div w:id="1608926498">
              <w:marLeft w:val="0"/>
              <w:marRight w:val="0"/>
              <w:marTop w:val="0"/>
              <w:marBottom w:val="0"/>
              <w:divBdr>
                <w:top w:val="none" w:sz="0" w:space="0" w:color="auto"/>
                <w:left w:val="none" w:sz="0" w:space="0" w:color="auto"/>
                <w:bottom w:val="none" w:sz="0" w:space="0" w:color="auto"/>
                <w:right w:val="none" w:sz="0" w:space="0" w:color="auto"/>
              </w:divBdr>
            </w:div>
            <w:div w:id="1086028935">
              <w:marLeft w:val="0"/>
              <w:marRight w:val="0"/>
              <w:marTop w:val="0"/>
              <w:marBottom w:val="0"/>
              <w:divBdr>
                <w:top w:val="none" w:sz="0" w:space="0" w:color="auto"/>
                <w:left w:val="none" w:sz="0" w:space="0" w:color="auto"/>
                <w:bottom w:val="none" w:sz="0" w:space="0" w:color="auto"/>
                <w:right w:val="none" w:sz="0" w:space="0" w:color="auto"/>
              </w:divBdr>
            </w:div>
            <w:div w:id="1683821635">
              <w:marLeft w:val="0"/>
              <w:marRight w:val="0"/>
              <w:marTop w:val="0"/>
              <w:marBottom w:val="0"/>
              <w:divBdr>
                <w:top w:val="none" w:sz="0" w:space="0" w:color="auto"/>
                <w:left w:val="none" w:sz="0" w:space="0" w:color="auto"/>
                <w:bottom w:val="none" w:sz="0" w:space="0" w:color="auto"/>
                <w:right w:val="none" w:sz="0" w:space="0" w:color="auto"/>
              </w:divBdr>
            </w:div>
            <w:div w:id="1386022637">
              <w:marLeft w:val="0"/>
              <w:marRight w:val="0"/>
              <w:marTop w:val="0"/>
              <w:marBottom w:val="0"/>
              <w:divBdr>
                <w:top w:val="none" w:sz="0" w:space="0" w:color="auto"/>
                <w:left w:val="none" w:sz="0" w:space="0" w:color="auto"/>
                <w:bottom w:val="none" w:sz="0" w:space="0" w:color="auto"/>
                <w:right w:val="none" w:sz="0" w:space="0" w:color="auto"/>
              </w:divBdr>
            </w:div>
            <w:div w:id="1171408396">
              <w:marLeft w:val="0"/>
              <w:marRight w:val="0"/>
              <w:marTop w:val="0"/>
              <w:marBottom w:val="0"/>
              <w:divBdr>
                <w:top w:val="none" w:sz="0" w:space="0" w:color="auto"/>
                <w:left w:val="none" w:sz="0" w:space="0" w:color="auto"/>
                <w:bottom w:val="none" w:sz="0" w:space="0" w:color="auto"/>
                <w:right w:val="none" w:sz="0" w:space="0" w:color="auto"/>
              </w:divBdr>
            </w:div>
            <w:div w:id="1393385261">
              <w:marLeft w:val="0"/>
              <w:marRight w:val="0"/>
              <w:marTop w:val="0"/>
              <w:marBottom w:val="0"/>
              <w:divBdr>
                <w:top w:val="none" w:sz="0" w:space="0" w:color="auto"/>
                <w:left w:val="none" w:sz="0" w:space="0" w:color="auto"/>
                <w:bottom w:val="none" w:sz="0" w:space="0" w:color="auto"/>
                <w:right w:val="none" w:sz="0" w:space="0" w:color="auto"/>
              </w:divBdr>
            </w:div>
            <w:div w:id="1441605003">
              <w:marLeft w:val="0"/>
              <w:marRight w:val="0"/>
              <w:marTop w:val="0"/>
              <w:marBottom w:val="0"/>
              <w:divBdr>
                <w:top w:val="none" w:sz="0" w:space="0" w:color="auto"/>
                <w:left w:val="none" w:sz="0" w:space="0" w:color="auto"/>
                <w:bottom w:val="none" w:sz="0" w:space="0" w:color="auto"/>
                <w:right w:val="none" w:sz="0" w:space="0" w:color="auto"/>
              </w:divBdr>
            </w:div>
            <w:div w:id="1799688564">
              <w:marLeft w:val="0"/>
              <w:marRight w:val="0"/>
              <w:marTop w:val="0"/>
              <w:marBottom w:val="0"/>
              <w:divBdr>
                <w:top w:val="none" w:sz="0" w:space="0" w:color="auto"/>
                <w:left w:val="none" w:sz="0" w:space="0" w:color="auto"/>
                <w:bottom w:val="none" w:sz="0" w:space="0" w:color="auto"/>
                <w:right w:val="none" w:sz="0" w:space="0" w:color="auto"/>
              </w:divBdr>
            </w:div>
            <w:div w:id="698970109">
              <w:marLeft w:val="0"/>
              <w:marRight w:val="0"/>
              <w:marTop w:val="0"/>
              <w:marBottom w:val="0"/>
              <w:divBdr>
                <w:top w:val="none" w:sz="0" w:space="0" w:color="auto"/>
                <w:left w:val="none" w:sz="0" w:space="0" w:color="auto"/>
                <w:bottom w:val="none" w:sz="0" w:space="0" w:color="auto"/>
                <w:right w:val="none" w:sz="0" w:space="0" w:color="auto"/>
              </w:divBdr>
            </w:div>
            <w:div w:id="1999535444">
              <w:marLeft w:val="0"/>
              <w:marRight w:val="0"/>
              <w:marTop w:val="0"/>
              <w:marBottom w:val="0"/>
              <w:divBdr>
                <w:top w:val="none" w:sz="0" w:space="0" w:color="auto"/>
                <w:left w:val="none" w:sz="0" w:space="0" w:color="auto"/>
                <w:bottom w:val="none" w:sz="0" w:space="0" w:color="auto"/>
                <w:right w:val="none" w:sz="0" w:space="0" w:color="auto"/>
              </w:divBdr>
            </w:div>
            <w:div w:id="1065838996">
              <w:marLeft w:val="0"/>
              <w:marRight w:val="0"/>
              <w:marTop w:val="0"/>
              <w:marBottom w:val="0"/>
              <w:divBdr>
                <w:top w:val="none" w:sz="0" w:space="0" w:color="auto"/>
                <w:left w:val="none" w:sz="0" w:space="0" w:color="auto"/>
                <w:bottom w:val="none" w:sz="0" w:space="0" w:color="auto"/>
                <w:right w:val="none" w:sz="0" w:space="0" w:color="auto"/>
              </w:divBdr>
            </w:div>
            <w:div w:id="57944743">
              <w:marLeft w:val="0"/>
              <w:marRight w:val="0"/>
              <w:marTop w:val="0"/>
              <w:marBottom w:val="0"/>
              <w:divBdr>
                <w:top w:val="none" w:sz="0" w:space="0" w:color="auto"/>
                <w:left w:val="none" w:sz="0" w:space="0" w:color="auto"/>
                <w:bottom w:val="none" w:sz="0" w:space="0" w:color="auto"/>
                <w:right w:val="none" w:sz="0" w:space="0" w:color="auto"/>
              </w:divBdr>
            </w:div>
            <w:div w:id="1633899564">
              <w:marLeft w:val="0"/>
              <w:marRight w:val="0"/>
              <w:marTop w:val="0"/>
              <w:marBottom w:val="0"/>
              <w:divBdr>
                <w:top w:val="none" w:sz="0" w:space="0" w:color="auto"/>
                <w:left w:val="none" w:sz="0" w:space="0" w:color="auto"/>
                <w:bottom w:val="none" w:sz="0" w:space="0" w:color="auto"/>
                <w:right w:val="none" w:sz="0" w:space="0" w:color="auto"/>
              </w:divBdr>
            </w:div>
            <w:div w:id="724067260">
              <w:marLeft w:val="0"/>
              <w:marRight w:val="0"/>
              <w:marTop w:val="0"/>
              <w:marBottom w:val="0"/>
              <w:divBdr>
                <w:top w:val="none" w:sz="0" w:space="0" w:color="auto"/>
                <w:left w:val="none" w:sz="0" w:space="0" w:color="auto"/>
                <w:bottom w:val="none" w:sz="0" w:space="0" w:color="auto"/>
                <w:right w:val="none" w:sz="0" w:space="0" w:color="auto"/>
              </w:divBdr>
            </w:div>
            <w:div w:id="1398742795">
              <w:marLeft w:val="0"/>
              <w:marRight w:val="0"/>
              <w:marTop w:val="0"/>
              <w:marBottom w:val="0"/>
              <w:divBdr>
                <w:top w:val="none" w:sz="0" w:space="0" w:color="auto"/>
                <w:left w:val="none" w:sz="0" w:space="0" w:color="auto"/>
                <w:bottom w:val="none" w:sz="0" w:space="0" w:color="auto"/>
                <w:right w:val="none" w:sz="0" w:space="0" w:color="auto"/>
              </w:divBdr>
            </w:div>
            <w:div w:id="2034959552">
              <w:marLeft w:val="0"/>
              <w:marRight w:val="0"/>
              <w:marTop w:val="0"/>
              <w:marBottom w:val="0"/>
              <w:divBdr>
                <w:top w:val="none" w:sz="0" w:space="0" w:color="auto"/>
                <w:left w:val="none" w:sz="0" w:space="0" w:color="auto"/>
                <w:bottom w:val="none" w:sz="0" w:space="0" w:color="auto"/>
                <w:right w:val="none" w:sz="0" w:space="0" w:color="auto"/>
              </w:divBdr>
            </w:div>
            <w:div w:id="1041786389">
              <w:marLeft w:val="0"/>
              <w:marRight w:val="0"/>
              <w:marTop w:val="0"/>
              <w:marBottom w:val="0"/>
              <w:divBdr>
                <w:top w:val="none" w:sz="0" w:space="0" w:color="auto"/>
                <w:left w:val="none" w:sz="0" w:space="0" w:color="auto"/>
                <w:bottom w:val="none" w:sz="0" w:space="0" w:color="auto"/>
                <w:right w:val="none" w:sz="0" w:space="0" w:color="auto"/>
              </w:divBdr>
            </w:div>
            <w:div w:id="1371488440">
              <w:marLeft w:val="0"/>
              <w:marRight w:val="0"/>
              <w:marTop w:val="0"/>
              <w:marBottom w:val="0"/>
              <w:divBdr>
                <w:top w:val="none" w:sz="0" w:space="0" w:color="auto"/>
                <w:left w:val="none" w:sz="0" w:space="0" w:color="auto"/>
                <w:bottom w:val="none" w:sz="0" w:space="0" w:color="auto"/>
                <w:right w:val="none" w:sz="0" w:space="0" w:color="auto"/>
              </w:divBdr>
            </w:div>
            <w:div w:id="1566377788">
              <w:marLeft w:val="0"/>
              <w:marRight w:val="0"/>
              <w:marTop w:val="0"/>
              <w:marBottom w:val="0"/>
              <w:divBdr>
                <w:top w:val="none" w:sz="0" w:space="0" w:color="auto"/>
                <w:left w:val="none" w:sz="0" w:space="0" w:color="auto"/>
                <w:bottom w:val="none" w:sz="0" w:space="0" w:color="auto"/>
                <w:right w:val="none" w:sz="0" w:space="0" w:color="auto"/>
              </w:divBdr>
            </w:div>
            <w:div w:id="255596074">
              <w:marLeft w:val="0"/>
              <w:marRight w:val="0"/>
              <w:marTop w:val="0"/>
              <w:marBottom w:val="0"/>
              <w:divBdr>
                <w:top w:val="none" w:sz="0" w:space="0" w:color="auto"/>
                <w:left w:val="none" w:sz="0" w:space="0" w:color="auto"/>
                <w:bottom w:val="none" w:sz="0" w:space="0" w:color="auto"/>
                <w:right w:val="none" w:sz="0" w:space="0" w:color="auto"/>
              </w:divBdr>
            </w:div>
            <w:div w:id="1506550538">
              <w:marLeft w:val="0"/>
              <w:marRight w:val="0"/>
              <w:marTop w:val="0"/>
              <w:marBottom w:val="0"/>
              <w:divBdr>
                <w:top w:val="none" w:sz="0" w:space="0" w:color="auto"/>
                <w:left w:val="none" w:sz="0" w:space="0" w:color="auto"/>
                <w:bottom w:val="none" w:sz="0" w:space="0" w:color="auto"/>
                <w:right w:val="none" w:sz="0" w:space="0" w:color="auto"/>
              </w:divBdr>
            </w:div>
            <w:div w:id="1394230060">
              <w:marLeft w:val="0"/>
              <w:marRight w:val="0"/>
              <w:marTop w:val="0"/>
              <w:marBottom w:val="0"/>
              <w:divBdr>
                <w:top w:val="none" w:sz="0" w:space="0" w:color="auto"/>
                <w:left w:val="none" w:sz="0" w:space="0" w:color="auto"/>
                <w:bottom w:val="none" w:sz="0" w:space="0" w:color="auto"/>
                <w:right w:val="none" w:sz="0" w:space="0" w:color="auto"/>
              </w:divBdr>
            </w:div>
            <w:div w:id="59837802">
              <w:marLeft w:val="0"/>
              <w:marRight w:val="0"/>
              <w:marTop w:val="0"/>
              <w:marBottom w:val="0"/>
              <w:divBdr>
                <w:top w:val="none" w:sz="0" w:space="0" w:color="auto"/>
                <w:left w:val="none" w:sz="0" w:space="0" w:color="auto"/>
                <w:bottom w:val="none" w:sz="0" w:space="0" w:color="auto"/>
                <w:right w:val="none" w:sz="0" w:space="0" w:color="auto"/>
              </w:divBdr>
            </w:div>
            <w:div w:id="362244618">
              <w:marLeft w:val="0"/>
              <w:marRight w:val="0"/>
              <w:marTop w:val="0"/>
              <w:marBottom w:val="0"/>
              <w:divBdr>
                <w:top w:val="none" w:sz="0" w:space="0" w:color="auto"/>
                <w:left w:val="none" w:sz="0" w:space="0" w:color="auto"/>
                <w:bottom w:val="none" w:sz="0" w:space="0" w:color="auto"/>
                <w:right w:val="none" w:sz="0" w:space="0" w:color="auto"/>
              </w:divBdr>
            </w:div>
            <w:div w:id="431323407">
              <w:marLeft w:val="0"/>
              <w:marRight w:val="0"/>
              <w:marTop w:val="0"/>
              <w:marBottom w:val="0"/>
              <w:divBdr>
                <w:top w:val="none" w:sz="0" w:space="0" w:color="auto"/>
                <w:left w:val="none" w:sz="0" w:space="0" w:color="auto"/>
                <w:bottom w:val="none" w:sz="0" w:space="0" w:color="auto"/>
                <w:right w:val="none" w:sz="0" w:space="0" w:color="auto"/>
              </w:divBdr>
            </w:div>
            <w:div w:id="1472283627">
              <w:marLeft w:val="0"/>
              <w:marRight w:val="0"/>
              <w:marTop w:val="0"/>
              <w:marBottom w:val="0"/>
              <w:divBdr>
                <w:top w:val="none" w:sz="0" w:space="0" w:color="auto"/>
                <w:left w:val="none" w:sz="0" w:space="0" w:color="auto"/>
                <w:bottom w:val="none" w:sz="0" w:space="0" w:color="auto"/>
                <w:right w:val="none" w:sz="0" w:space="0" w:color="auto"/>
              </w:divBdr>
            </w:div>
            <w:div w:id="737705459">
              <w:marLeft w:val="0"/>
              <w:marRight w:val="0"/>
              <w:marTop w:val="0"/>
              <w:marBottom w:val="0"/>
              <w:divBdr>
                <w:top w:val="none" w:sz="0" w:space="0" w:color="auto"/>
                <w:left w:val="none" w:sz="0" w:space="0" w:color="auto"/>
                <w:bottom w:val="none" w:sz="0" w:space="0" w:color="auto"/>
                <w:right w:val="none" w:sz="0" w:space="0" w:color="auto"/>
              </w:divBdr>
            </w:div>
            <w:div w:id="1997610362">
              <w:marLeft w:val="0"/>
              <w:marRight w:val="0"/>
              <w:marTop w:val="0"/>
              <w:marBottom w:val="0"/>
              <w:divBdr>
                <w:top w:val="none" w:sz="0" w:space="0" w:color="auto"/>
                <w:left w:val="none" w:sz="0" w:space="0" w:color="auto"/>
                <w:bottom w:val="none" w:sz="0" w:space="0" w:color="auto"/>
                <w:right w:val="none" w:sz="0" w:space="0" w:color="auto"/>
              </w:divBdr>
            </w:div>
            <w:div w:id="1670520256">
              <w:marLeft w:val="0"/>
              <w:marRight w:val="0"/>
              <w:marTop w:val="0"/>
              <w:marBottom w:val="0"/>
              <w:divBdr>
                <w:top w:val="none" w:sz="0" w:space="0" w:color="auto"/>
                <w:left w:val="none" w:sz="0" w:space="0" w:color="auto"/>
                <w:bottom w:val="none" w:sz="0" w:space="0" w:color="auto"/>
                <w:right w:val="none" w:sz="0" w:space="0" w:color="auto"/>
              </w:divBdr>
            </w:div>
            <w:div w:id="1685551445">
              <w:marLeft w:val="0"/>
              <w:marRight w:val="0"/>
              <w:marTop w:val="0"/>
              <w:marBottom w:val="0"/>
              <w:divBdr>
                <w:top w:val="none" w:sz="0" w:space="0" w:color="auto"/>
                <w:left w:val="none" w:sz="0" w:space="0" w:color="auto"/>
                <w:bottom w:val="none" w:sz="0" w:space="0" w:color="auto"/>
                <w:right w:val="none" w:sz="0" w:space="0" w:color="auto"/>
              </w:divBdr>
            </w:div>
            <w:div w:id="1410081301">
              <w:marLeft w:val="0"/>
              <w:marRight w:val="0"/>
              <w:marTop w:val="0"/>
              <w:marBottom w:val="0"/>
              <w:divBdr>
                <w:top w:val="none" w:sz="0" w:space="0" w:color="auto"/>
                <w:left w:val="none" w:sz="0" w:space="0" w:color="auto"/>
                <w:bottom w:val="none" w:sz="0" w:space="0" w:color="auto"/>
                <w:right w:val="none" w:sz="0" w:space="0" w:color="auto"/>
              </w:divBdr>
            </w:div>
            <w:div w:id="55050597">
              <w:marLeft w:val="0"/>
              <w:marRight w:val="0"/>
              <w:marTop w:val="0"/>
              <w:marBottom w:val="0"/>
              <w:divBdr>
                <w:top w:val="none" w:sz="0" w:space="0" w:color="auto"/>
                <w:left w:val="none" w:sz="0" w:space="0" w:color="auto"/>
                <w:bottom w:val="none" w:sz="0" w:space="0" w:color="auto"/>
                <w:right w:val="none" w:sz="0" w:space="0" w:color="auto"/>
              </w:divBdr>
            </w:div>
            <w:div w:id="2091846290">
              <w:marLeft w:val="0"/>
              <w:marRight w:val="0"/>
              <w:marTop w:val="0"/>
              <w:marBottom w:val="0"/>
              <w:divBdr>
                <w:top w:val="none" w:sz="0" w:space="0" w:color="auto"/>
                <w:left w:val="none" w:sz="0" w:space="0" w:color="auto"/>
                <w:bottom w:val="none" w:sz="0" w:space="0" w:color="auto"/>
                <w:right w:val="none" w:sz="0" w:space="0" w:color="auto"/>
              </w:divBdr>
            </w:div>
            <w:div w:id="5792404">
              <w:marLeft w:val="0"/>
              <w:marRight w:val="0"/>
              <w:marTop w:val="0"/>
              <w:marBottom w:val="0"/>
              <w:divBdr>
                <w:top w:val="none" w:sz="0" w:space="0" w:color="auto"/>
                <w:left w:val="none" w:sz="0" w:space="0" w:color="auto"/>
                <w:bottom w:val="none" w:sz="0" w:space="0" w:color="auto"/>
                <w:right w:val="none" w:sz="0" w:space="0" w:color="auto"/>
              </w:divBdr>
            </w:div>
            <w:div w:id="1984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2629">
      <w:bodyDiv w:val="1"/>
      <w:marLeft w:val="0"/>
      <w:marRight w:val="0"/>
      <w:marTop w:val="0"/>
      <w:marBottom w:val="0"/>
      <w:divBdr>
        <w:top w:val="none" w:sz="0" w:space="0" w:color="auto"/>
        <w:left w:val="none" w:sz="0" w:space="0" w:color="auto"/>
        <w:bottom w:val="none" w:sz="0" w:space="0" w:color="auto"/>
        <w:right w:val="none" w:sz="0" w:space="0" w:color="auto"/>
      </w:divBdr>
      <w:divsChild>
        <w:div w:id="1225481422">
          <w:marLeft w:val="0"/>
          <w:marRight w:val="0"/>
          <w:marTop w:val="0"/>
          <w:marBottom w:val="0"/>
          <w:divBdr>
            <w:top w:val="none" w:sz="0" w:space="0" w:color="auto"/>
            <w:left w:val="none" w:sz="0" w:space="0" w:color="auto"/>
            <w:bottom w:val="none" w:sz="0" w:space="0" w:color="auto"/>
            <w:right w:val="none" w:sz="0" w:space="0" w:color="auto"/>
          </w:divBdr>
          <w:divsChild>
            <w:div w:id="100344120">
              <w:marLeft w:val="0"/>
              <w:marRight w:val="0"/>
              <w:marTop w:val="0"/>
              <w:marBottom w:val="0"/>
              <w:divBdr>
                <w:top w:val="none" w:sz="0" w:space="0" w:color="auto"/>
                <w:left w:val="none" w:sz="0" w:space="0" w:color="auto"/>
                <w:bottom w:val="none" w:sz="0" w:space="0" w:color="auto"/>
                <w:right w:val="none" w:sz="0" w:space="0" w:color="auto"/>
              </w:divBdr>
            </w:div>
            <w:div w:id="1720786083">
              <w:marLeft w:val="0"/>
              <w:marRight w:val="0"/>
              <w:marTop w:val="0"/>
              <w:marBottom w:val="0"/>
              <w:divBdr>
                <w:top w:val="none" w:sz="0" w:space="0" w:color="auto"/>
                <w:left w:val="none" w:sz="0" w:space="0" w:color="auto"/>
                <w:bottom w:val="none" w:sz="0" w:space="0" w:color="auto"/>
                <w:right w:val="none" w:sz="0" w:space="0" w:color="auto"/>
              </w:divBdr>
            </w:div>
            <w:div w:id="9021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5.wdp"/><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image" Target="media/image11.png"/><Relationship Id="rId7" Type="http://schemas.microsoft.com/office/2007/relationships/hdphoto" Target="media/hdphoto2.wdp"/><Relationship Id="rId12" Type="http://schemas.openxmlformats.org/officeDocument/2006/relationships/image" Target="media/image5.png"/><Relationship Id="rId17" Type="http://schemas.microsoft.com/office/2007/relationships/hdphoto" Target="media/hdphoto7.wdp"/><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4.wdp"/><Relationship Id="rId24" Type="http://schemas.openxmlformats.org/officeDocument/2006/relationships/fontTable" Target="fontTable.xml"/><Relationship Id="rId5" Type="http://schemas.microsoft.com/office/2007/relationships/hdphoto" Target="media/hdphoto1.wdp"/><Relationship Id="rId15" Type="http://schemas.microsoft.com/office/2007/relationships/hdphoto" Target="media/hdphoto6.wdp"/><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7</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Lund</dc:creator>
  <cp:keywords/>
  <dc:description/>
  <cp:lastModifiedBy>Kyle Lund</cp:lastModifiedBy>
  <cp:revision>7</cp:revision>
  <dcterms:created xsi:type="dcterms:W3CDTF">2022-09-25T00:59:00Z</dcterms:created>
  <dcterms:modified xsi:type="dcterms:W3CDTF">2022-09-25T18:54:00Z</dcterms:modified>
</cp:coreProperties>
</file>