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981A" w14:textId="0F492879" w:rsidR="00D80E44" w:rsidRPr="00D80E44" w:rsidRDefault="00D80E44" w:rsidP="00D80E44">
      <w:pPr>
        <w:spacing w:line="480" w:lineRule="auto"/>
        <w:rPr>
          <w:rFonts w:ascii="Times New Roman" w:hAnsi="Times New Roman" w:cs="Times New Roman"/>
          <w:sz w:val="24"/>
          <w:szCs w:val="24"/>
        </w:rPr>
      </w:pPr>
      <w:r w:rsidRPr="00D80E44">
        <w:rPr>
          <w:rFonts w:ascii="Times New Roman" w:hAnsi="Times New Roman" w:cs="Times New Roman"/>
          <w:sz w:val="24"/>
          <w:szCs w:val="24"/>
        </w:rPr>
        <w:t xml:space="preserve">Dispatch is the process of determining which method or function to call in object-oriented programming based on the types of arguments passed. Single </w:t>
      </w:r>
      <w:r w:rsidR="00F10DD6">
        <w:rPr>
          <w:rFonts w:ascii="Times New Roman" w:hAnsi="Times New Roman" w:cs="Times New Roman"/>
          <w:sz w:val="24"/>
          <w:szCs w:val="24"/>
        </w:rPr>
        <w:t>d</w:t>
      </w:r>
      <w:r w:rsidRPr="00D80E44">
        <w:rPr>
          <w:rFonts w:ascii="Times New Roman" w:hAnsi="Times New Roman" w:cs="Times New Roman"/>
          <w:sz w:val="24"/>
          <w:szCs w:val="24"/>
        </w:rPr>
        <w:t xml:space="preserve">ispatch refers to selecting a method based on the type of a single argument (typically </w:t>
      </w:r>
      <w:r w:rsidRPr="00D80E44">
        <w:rPr>
          <w:rFonts w:ascii="Times New Roman" w:hAnsi="Times New Roman" w:cs="Times New Roman"/>
          <w:sz w:val="24"/>
          <w:szCs w:val="24"/>
        </w:rPr>
        <w:t>class of</w:t>
      </w:r>
      <w:r w:rsidRPr="00D80E44">
        <w:rPr>
          <w:rFonts w:ascii="Times New Roman" w:hAnsi="Times New Roman" w:cs="Times New Roman"/>
          <w:sz w:val="24"/>
          <w:szCs w:val="24"/>
        </w:rPr>
        <w:t xml:space="preserve"> object the method is called on). Double </w:t>
      </w:r>
      <w:r w:rsidR="00F10DD6">
        <w:rPr>
          <w:rFonts w:ascii="Times New Roman" w:hAnsi="Times New Roman" w:cs="Times New Roman"/>
          <w:sz w:val="24"/>
          <w:szCs w:val="24"/>
        </w:rPr>
        <w:t>d</w:t>
      </w:r>
      <w:r w:rsidRPr="00D80E44">
        <w:rPr>
          <w:rFonts w:ascii="Times New Roman" w:hAnsi="Times New Roman" w:cs="Times New Roman"/>
          <w:sz w:val="24"/>
          <w:szCs w:val="24"/>
        </w:rPr>
        <w:t>ispatch involves selecting a method based on the types of two arguments, allowing dynamic method resolution to depend on both the receiver and the argument type.</w:t>
      </w:r>
    </w:p>
    <w:p w14:paraId="79254702" w14:textId="77777777" w:rsidR="00083255" w:rsidRDefault="00083255" w:rsidP="00D80E44">
      <w:pPr>
        <w:spacing w:line="480" w:lineRule="auto"/>
        <w:rPr>
          <w:rFonts w:ascii="Times New Roman" w:hAnsi="Times New Roman" w:cs="Times New Roman"/>
          <w:sz w:val="24"/>
          <w:szCs w:val="24"/>
        </w:rPr>
      </w:pPr>
    </w:p>
    <w:p w14:paraId="77B47AC8" w14:textId="71475154" w:rsidR="00D80E44" w:rsidRDefault="00083255" w:rsidP="00D80E44">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most prominent usage of dispatch in the project is in the use of the visitor pattern, specifically in both the interpreter and the analyzer. </w:t>
      </w:r>
      <w:r w:rsidR="00F10DD6">
        <w:rPr>
          <w:rFonts w:ascii="Times New Roman" w:hAnsi="Times New Roman" w:cs="Times New Roman"/>
          <w:sz w:val="24"/>
          <w:szCs w:val="24"/>
        </w:rPr>
        <w:t xml:space="preserve">In the project, these visit functions always utilized single </w:t>
      </w:r>
      <w:r w:rsidR="002C2449">
        <w:rPr>
          <w:rFonts w:ascii="Times New Roman" w:hAnsi="Times New Roman" w:cs="Times New Roman"/>
          <w:sz w:val="24"/>
          <w:szCs w:val="24"/>
        </w:rPr>
        <w:t>dispatch and</w:t>
      </w:r>
      <w:r w:rsidR="00F10DD6">
        <w:rPr>
          <w:rFonts w:ascii="Times New Roman" w:hAnsi="Times New Roman" w:cs="Times New Roman"/>
          <w:sz w:val="24"/>
          <w:szCs w:val="24"/>
        </w:rPr>
        <w:t xml:space="preserve"> greatly reduced the potential complexity of these steps. Broadly speaking, the use of this pattern allowed the program to ensure that items were applied to the proper scope, and that any subcomponents were also visited/executed.</w:t>
      </w:r>
    </w:p>
    <w:p w14:paraId="7FECAA88" w14:textId="77777777" w:rsidR="00F10DD6" w:rsidRPr="00D80E44" w:rsidRDefault="00F10DD6" w:rsidP="00D80E44">
      <w:pPr>
        <w:spacing w:line="480" w:lineRule="auto"/>
        <w:rPr>
          <w:rFonts w:ascii="Times New Roman" w:hAnsi="Times New Roman" w:cs="Times New Roman"/>
          <w:sz w:val="24"/>
          <w:szCs w:val="24"/>
        </w:rPr>
      </w:pPr>
    </w:p>
    <w:p w14:paraId="19D8BD42" w14:textId="18F78E80" w:rsidR="00D80E44" w:rsidRPr="00D80E44" w:rsidRDefault="00D80E44" w:rsidP="00D80E44">
      <w:pPr>
        <w:spacing w:line="480" w:lineRule="auto"/>
        <w:rPr>
          <w:rFonts w:ascii="Times New Roman" w:hAnsi="Times New Roman" w:cs="Times New Roman"/>
          <w:sz w:val="24"/>
          <w:szCs w:val="24"/>
        </w:rPr>
      </w:pPr>
      <w:r w:rsidRPr="00D80E44">
        <w:rPr>
          <w:rFonts w:ascii="Times New Roman" w:hAnsi="Times New Roman" w:cs="Times New Roman"/>
          <w:sz w:val="24"/>
          <w:szCs w:val="24"/>
        </w:rPr>
        <w:t xml:space="preserve">An example of Single </w:t>
      </w:r>
      <w:r w:rsidR="00F10DD6">
        <w:rPr>
          <w:rFonts w:ascii="Times New Roman" w:hAnsi="Times New Roman" w:cs="Times New Roman"/>
          <w:sz w:val="24"/>
          <w:szCs w:val="24"/>
        </w:rPr>
        <w:t>d</w:t>
      </w:r>
      <w:r w:rsidRPr="00D80E44">
        <w:rPr>
          <w:rFonts w:ascii="Times New Roman" w:hAnsi="Times New Roman" w:cs="Times New Roman"/>
          <w:sz w:val="24"/>
          <w:szCs w:val="24"/>
        </w:rPr>
        <w:t xml:space="preserve">ispatch can be </w:t>
      </w:r>
      <w:r>
        <w:rPr>
          <w:rFonts w:ascii="Times New Roman" w:hAnsi="Times New Roman" w:cs="Times New Roman"/>
          <w:sz w:val="24"/>
          <w:szCs w:val="24"/>
        </w:rPr>
        <w:t>observed</w:t>
      </w:r>
      <w:r w:rsidRPr="00D80E44">
        <w:rPr>
          <w:rFonts w:ascii="Times New Roman" w:hAnsi="Times New Roman" w:cs="Times New Roman"/>
          <w:sz w:val="24"/>
          <w:szCs w:val="24"/>
        </w:rPr>
        <w:t xml:space="preserve"> in a drawing application. </w:t>
      </w:r>
      <w:r w:rsidR="00F10DD6">
        <w:rPr>
          <w:rFonts w:ascii="Times New Roman" w:hAnsi="Times New Roman" w:cs="Times New Roman"/>
          <w:sz w:val="24"/>
          <w:szCs w:val="24"/>
        </w:rPr>
        <w:t>In this application, there could be</w:t>
      </w:r>
      <w:r w:rsidRPr="00D80E44">
        <w:rPr>
          <w:rFonts w:ascii="Times New Roman" w:hAnsi="Times New Roman" w:cs="Times New Roman"/>
          <w:sz w:val="24"/>
          <w:szCs w:val="24"/>
        </w:rPr>
        <w:t xml:space="preserve"> different shape classes</w:t>
      </w:r>
      <w:r>
        <w:rPr>
          <w:rFonts w:ascii="Times New Roman" w:hAnsi="Times New Roman" w:cs="Times New Roman"/>
          <w:sz w:val="24"/>
          <w:szCs w:val="24"/>
        </w:rPr>
        <w:t xml:space="preserve">, </w:t>
      </w:r>
      <w:r w:rsidRPr="00D80E44">
        <w:rPr>
          <w:rFonts w:ascii="Times New Roman" w:hAnsi="Times New Roman" w:cs="Times New Roman"/>
          <w:sz w:val="24"/>
          <w:szCs w:val="24"/>
        </w:rPr>
        <w:t xml:space="preserve">Circle, Rectangle, </w:t>
      </w:r>
      <w:r>
        <w:rPr>
          <w:rFonts w:ascii="Times New Roman" w:hAnsi="Times New Roman" w:cs="Times New Roman"/>
          <w:sz w:val="24"/>
          <w:szCs w:val="24"/>
        </w:rPr>
        <w:t>etc.</w:t>
      </w:r>
      <w:r w:rsidRPr="00D80E44">
        <w:rPr>
          <w:rFonts w:ascii="Times New Roman" w:hAnsi="Times New Roman" w:cs="Times New Roman"/>
          <w:sz w:val="24"/>
          <w:szCs w:val="24"/>
        </w:rPr>
        <w:t xml:space="preserve">, each </w:t>
      </w:r>
      <w:r>
        <w:rPr>
          <w:rFonts w:ascii="Times New Roman" w:hAnsi="Times New Roman" w:cs="Times New Roman"/>
          <w:sz w:val="24"/>
          <w:szCs w:val="24"/>
        </w:rPr>
        <w:t>of which has</w:t>
      </w:r>
      <w:r w:rsidRPr="00D80E44">
        <w:rPr>
          <w:rFonts w:ascii="Times New Roman" w:hAnsi="Times New Roman" w:cs="Times New Roman"/>
          <w:sz w:val="24"/>
          <w:szCs w:val="24"/>
        </w:rPr>
        <w:t xml:space="preserve"> a </w:t>
      </w:r>
      <w:proofErr w:type="gramStart"/>
      <w:r w:rsidRPr="00D80E44">
        <w:rPr>
          <w:rFonts w:ascii="Times New Roman" w:hAnsi="Times New Roman" w:cs="Times New Roman"/>
          <w:sz w:val="24"/>
          <w:szCs w:val="24"/>
        </w:rPr>
        <w:t>draw(</w:t>
      </w:r>
      <w:proofErr w:type="gramEnd"/>
      <w:r w:rsidRPr="00D80E44">
        <w:rPr>
          <w:rFonts w:ascii="Times New Roman" w:hAnsi="Times New Roman" w:cs="Times New Roman"/>
          <w:sz w:val="24"/>
          <w:szCs w:val="24"/>
        </w:rPr>
        <w:t xml:space="preserve">) method. When the </w:t>
      </w:r>
      <w:proofErr w:type="gramStart"/>
      <w:r w:rsidRPr="00D80E44">
        <w:rPr>
          <w:rFonts w:ascii="Times New Roman" w:hAnsi="Times New Roman" w:cs="Times New Roman"/>
          <w:sz w:val="24"/>
          <w:szCs w:val="24"/>
        </w:rPr>
        <w:t>draw(</w:t>
      </w:r>
      <w:proofErr w:type="gramEnd"/>
      <w:r w:rsidRPr="00D80E44">
        <w:rPr>
          <w:rFonts w:ascii="Times New Roman" w:hAnsi="Times New Roman" w:cs="Times New Roman"/>
          <w:sz w:val="24"/>
          <w:szCs w:val="24"/>
        </w:rPr>
        <w:t xml:space="preserve">) method </w:t>
      </w:r>
      <w:r>
        <w:rPr>
          <w:rFonts w:ascii="Times New Roman" w:hAnsi="Times New Roman" w:cs="Times New Roman"/>
          <w:sz w:val="24"/>
          <w:szCs w:val="24"/>
        </w:rPr>
        <w:t xml:space="preserve">is called </w:t>
      </w:r>
      <w:r w:rsidRPr="00D80E44">
        <w:rPr>
          <w:rFonts w:ascii="Times New Roman" w:hAnsi="Times New Roman" w:cs="Times New Roman"/>
          <w:sz w:val="24"/>
          <w:szCs w:val="24"/>
        </w:rPr>
        <w:t xml:space="preserve">on a Shape object, the specific method for the type of is selected based on the type of </w:t>
      </w:r>
      <w:r w:rsidR="008E5982" w:rsidRPr="00D80E44">
        <w:rPr>
          <w:rFonts w:ascii="Times New Roman" w:hAnsi="Times New Roman" w:cs="Times New Roman"/>
          <w:sz w:val="24"/>
          <w:szCs w:val="24"/>
        </w:rPr>
        <w:t>object</w:t>
      </w:r>
      <w:r w:rsidRPr="00D80E44">
        <w:rPr>
          <w:rFonts w:ascii="Times New Roman" w:hAnsi="Times New Roman" w:cs="Times New Roman"/>
          <w:sz w:val="24"/>
          <w:szCs w:val="24"/>
        </w:rPr>
        <w:t xml:space="preserve">, ensuring the correct drawing logic </w:t>
      </w:r>
      <w:r w:rsidR="00F73732">
        <w:rPr>
          <w:rFonts w:ascii="Times New Roman" w:hAnsi="Times New Roman" w:cs="Times New Roman"/>
          <w:sz w:val="24"/>
          <w:szCs w:val="24"/>
        </w:rPr>
        <w:t xml:space="preserve">is used </w:t>
      </w:r>
      <w:r w:rsidRPr="00D80E44">
        <w:rPr>
          <w:rFonts w:ascii="Times New Roman" w:hAnsi="Times New Roman" w:cs="Times New Roman"/>
          <w:sz w:val="24"/>
          <w:szCs w:val="24"/>
        </w:rPr>
        <w:t>for each shape.</w:t>
      </w:r>
    </w:p>
    <w:sectPr w:rsidR="00D80E44" w:rsidRPr="00D80E4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A33A" w14:textId="77777777" w:rsidR="004C5F05" w:rsidRDefault="004C5F05" w:rsidP="00D80E44">
      <w:r>
        <w:separator/>
      </w:r>
    </w:p>
  </w:endnote>
  <w:endnote w:type="continuationSeparator" w:id="0">
    <w:p w14:paraId="3D7C2707" w14:textId="77777777" w:rsidR="004C5F05" w:rsidRDefault="004C5F05" w:rsidP="00D8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6E7DE" w14:textId="77777777" w:rsidR="004C5F05" w:rsidRDefault="004C5F05" w:rsidP="00D80E44">
      <w:r>
        <w:separator/>
      </w:r>
    </w:p>
  </w:footnote>
  <w:footnote w:type="continuationSeparator" w:id="0">
    <w:p w14:paraId="554A9C2B" w14:textId="77777777" w:rsidR="004C5F05" w:rsidRDefault="004C5F05" w:rsidP="00D8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EFB3" w14:textId="77ABFC43" w:rsidR="00D80E44" w:rsidRPr="00D80E44" w:rsidRDefault="00D80E44">
    <w:pPr>
      <w:pStyle w:val="Header"/>
      <w:rPr>
        <w:rFonts w:ascii="Times New Roman" w:hAnsi="Times New Roman" w:cs="Times New Roman"/>
        <w:sz w:val="24"/>
        <w:szCs w:val="24"/>
      </w:rPr>
    </w:pPr>
    <w:r w:rsidRPr="00D80E44">
      <w:rPr>
        <w:rFonts w:ascii="Times New Roman" w:hAnsi="Times New Roman" w:cs="Times New Roman"/>
        <w:sz w:val="24"/>
        <w:szCs w:val="24"/>
      </w:rPr>
      <w:t>COP4020</w:t>
    </w:r>
    <w:r w:rsidRPr="00D80E44">
      <w:rPr>
        <w:rFonts w:ascii="Times New Roman" w:hAnsi="Times New Roman" w:cs="Times New Roman"/>
        <w:sz w:val="24"/>
        <w:szCs w:val="24"/>
      </w:rPr>
      <w:ptab w:relativeTo="margin" w:alignment="center" w:leader="none"/>
    </w:r>
    <w:r w:rsidRPr="00D80E44">
      <w:rPr>
        <w:rFonts w:ascii="Times New Roman" w:hAnsi="Times New Roman" w:cs="Times New Roman"/>
        <w:sz w:val="24"/>
        <w:szCs w:val="24"/>
      </w:rPr>
      <w:t>Challenge Exercise 1</w:t>
    </w:r>
    <w:r w:rsidRPr="00D80E44">
      <w:rPr>
        <w:rFonts w:ascii="Times New Roman" w:hAnsi="Times New Roman" w:cs="Times New Roman"/>
        <w:sz w:val="24"/>
        <w:szCs w:val="24"/>
      </w:rPr>
      <w:ptab w:relativeTo="margin" w:alignment="right" w:leader="none"/>
    </w:r>
    <w:r w:rsidRPr="00D80E44">
      <w:rPr>
        <w:rFonts w:ascii="Times New Roman" w:hAnsi="Times New Roman" w:cs="Times New Roman"/>
        <w:sz w:val="24"/>
        <w:szCs w:val="24"/>
      </w:rPr>
      <w:t>Kyle Lund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4F"/>
    <w:rsid w:val="00083255"/>
    <w:rsid w:val="002C2449"/>
    <w:rsid w:val="004C5F05"/>
    <w:rsid w:val="008E5982"/>
    <w:rsid w:val="00B359C9"/>
    <w:rsid w:val="00B46596"/>
    <w:rsid w:val="00B53AA7"/>
    <w:rsid w:val="00D5374F"/>
    <w:rsid w:val="00D80E44"/>
    <w:rsid w:val="00F10DD6"/>
    <w:rsid w:val="00F37573"/>
    <w:rsid w:val="00F7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168C"/>
  <w15:chartTrackingRefBased/>
  <w15:docId w15:val="{3006F59F-EB1D-40E8-8682-AB74DB0B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7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4F"/>
    <w:rPr>
      <w:rFonts w:eastAsiaTheme="majorEastAsia" w:cstheme="majorBidi"/>
      <w:color w:val="272727" w:themeColor="text1" w:themeTint="D8"/>
    </w:rPr>
  </w:style>
  <w:style w:type="paragraph" w:styleId="Title">
    <w:name w:val="Title"/>
    <w:basedOn w:val="Normal"/>
    <w:next w:val="Normal"/>
    <w:link w:val="TitleChar"/>
    <w:uiPriority w:val="10"/>
    <w:qFormat/>
    <w:rsid w:val="00D53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374F"/>
    <w:rPr>
      <w:i/>
      <w:iCs/>
      <w:color w:val="404040" w:themeColor="text1" w:themeTint="BF"/>
    </w:rPr>
  </w:style>
  <w:style w:type="paragraph" w:styleId="ListParagraph">
    <w:name w:val="List Paragraph"/>
    <w:basedOn w:val="Normal"/>
    <w:uiPriority w:val="34"/>
    <w:qFormat/>
    <w:rsid w:val="00D5374F"/>
    <w:pPr>
      <w:ind w:left="720"/>
      <w:contextualSpacing/>
    </w:pPr>
  </w:style>
  <w:style w:type="character" w:styleId="IntenseEmphasis">
    <w:name w:val="Intense Emphasis"/>
    <w:basedOn w:val="DefaultParagraphFont"/>
    <w:uiPriority w:val="21"/>
    <w:qFormat/>
    <w:rsid w:val="00D5374F"/>
    <w:rPr>
      <w:i/>
      <w:iCs/>
      <w:color w:val="0F4761" w:themeColor="accent1" w:themeShade="BF"/>
    </w:rPr>
  </w:style>
  <w:style w:type="paragraph" w:styleId="IntenseQuote">
    <w:name w:val="Intense Quote"/>
    <w:basedOn w:val="Normal"/>
    <w:next w:val="Normal"/>
    <w:link w:val="IntenseQuoteChar"/>
    <w:uiPriority w:val="30"/>
    <w:qFormat/>
    <w:rsid w:val="00D5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4F"/>
    <w:rPr>
      <w:i/>
      <w:iCs/>
      <w:color w:val="0F4761" w:themeColor="accent1" w:themeShade="BF"/>
    </w:rPr>
  </w:style>
  <w:style w:type="character" w:styleId="IntenseReference">
    <w:name w:val="Intense Reference"/>
    <w:basedOn w:val="DefaultParagraphFont"/>
    <w:uiPriority w:val="32"/>
    <w:qFormat/>
    <w:rsid w:val="00D5374F"/>
    <w:rPr>
      <w:b/>
      <w:bCs/>
      <w:smallCaps/>
      <w:color w:val="0F4761" w:themeColor="accent1" w:themeShade="BF"/>
      <w:spacing w:val="5"/>
    </w:rPr>
  </w:style>
  <w:style w:type="paragraph" w:styleId="Header">
    <w:name w:val="header"/>
    <w:basedOn w:val="Normal"/>
    <w:link w:val="HeaderChar"/>
    <w:uiPriority w:val="99"/>
    <w:unhideWhenUsed/>
    <w:rsid w:val="00D80E44"/>
    <w:pPr>
      <w:tabs>
        <w:tab w:val="center" w:pos="4680"/>
        <w:tab w:val="right" w:pos="9360"/>
      </w:tabs>
    </w:pPr>
  </w:style>
  <w:style w:type="character" w:customStyle="1" w:styleId="HeaderChar">
    <w:name w:val="Header Char"/>
    <w:basedOn w:val="DefaultParagraphFont"/>
    <w:link w:val="Header"/>
    <w:uiPriority w:val="99"/>
    <w:rsid w:val="00D80E44"/>
  </w:style>
  <w:style w:type="paragraph" w:styleId="Footer">
    <w:name w:val="footer"/>
    <w:basedOn w:val="Normal"/>
    <w:link w:val="FooterChar"/>
    <w:uiPriority w:val="99"/>
    <w:unhideWhenUsed/>
    <w:rsid w:val="00D80E44"/>
    <w:pPr>
      <w:tabs>
        <w:tab w:val="center" w:pos="4680"/>
        <w:tab w:val="right" w:pos="9360"/>
      </w:tabs>
    </w:pPr>
  </w:style>
  <w:style w:type="character" w:customStyle="1" w:styleId="FooterChar">
    <w:name w:val="Footer Char"/>
    <w:basedOn w:val="DefaultParagraphFont"/>
    <w:link w:val="Footer"/>
    <w:uiPriority w:val="99"/>
    <w:rsid w:val="00D80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628548">
      <w:bodyDiv w:val="1"/>
      <w:marLeft w:val="0"/>
      <w:marRight w:val="0"/>
      <w:marTop w:val="0"/>
      <w:marBottom w:val="0"/>
      <w:divBdr>
        <w:top w:val="none" w:sz="0" w:space="0" w:color="auto"/>
        <w:left w:val="none" w:sz="0" w:space="0" w:color="auto"/>
        <w:bottom w:val="none" w:sz="0" w:space="0" w:color="auto"/>
        <w:right w:val="none" w:sz="0" w:space="0" w:color="auto"/>
      </w:divBdr>
    </w:div>
    <w:div w:id="115764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Kyle</dc:creator>
  <cp:keywords/>
  <dc:description/>
  <cp:lastModifiedBy>Lund, Kyle</cp:lastModifiedBy>
  <cp:revision>7</cp:revision>
  <dcterms:created xsi:type="dcterms:W3CDTF">2025-04-07T00:23:00Z</dcterms:created>
  <dcterms:modified xsi:type="dcterms:W3CDTF">2025-04-07T00:40:00Z</dcterms:modified>
</cp:coreProperties>
</file>