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840421"/>
        <w:docPartObj>
          <w:docPartGallery w:val="Cover Pages"/>
          <w:docPartUnique/>
        </w:docPartObj>
      </w:sdtPr>
      <w:sdtContent>
        <w:p w14:paraId="62192AA4" w14:textId="6636BF2A" w:rsidR="00F20B89" w:rsidRDefault="00F20B89"/>
        <w:tbl>
          <w:tblPr>
            <w:tblpPr w:leftFromText="187" w:rightFromText="187" w:horzAnchor="margin" w:tblpXSpec="center" w:tblpY="2881"/>
            <w:tblW w:w="4278" w:type="pct"/>
            <w:tblBorders>
              <w:left w:val="single" w:sz="12" w:space="0" w:color="156082" w:themeColor="accent1"/>
            </w:tblBorders>
            <w:tblCellMar>
              <w:left w:w="144" w:type="dxa"/>
              <w:right w:w="115" w:type="dxa"/>
            </w:tblCellMar>
            <w:tblLook w:val="04A0" w:firstRow="1" w:lastRow="0" w:firstColumn="1" w:lastColumn="0" w:noHBand="0" w:noVBand="1"/>
          </w:tblPr>
          <w:tblGrid>
            <w:gridCol w:w="7996"/>
          </w:tblGrid>
          <w:tr w:rsidR="00F20B89" w14:paraId="774DFA87" w14:textId="77777777" w:rsidTr="00575B9A">
            <w:sdt>
              <w:sdtPr>
                <w:rPr>
                  <w:color w:val="0F4761" w:themeColor="accent1" w:themeShade="BF"/>
                  <w:sz w:val="24"/>
                  <w:szCs w:val="24"/>
                </w:rPr>
                <w:alias w:val="Company"/>
                <w:id w:val="13406915"/>
                <w:placeholder>
                  <w:docPart w:val="FEB3EA6360314A42A5F6CCCECFC761E8"/>
                </w:placeholder>
                <w:dataBinding w:prefixMappings="xmlns:ns0='http://schemas.openxmlformats.org/officeDocument/2006/extended-properties'" w:xpath="/ns0:Properties[1]/ns0:Company[1]" w:storeItemID="{6668398D-A668-4E3E-A5EB-62B293D839F1}"/>
                <w:text/>
              </w:sdtPr>
              <w:sdtContent>
                <w:tc>
                  <w:tcPr>
                    <w:tcW w:w="7995" w:type="dxa"/>
                    <w:tcMar>
                      <w:top w:w="216" w:type="dxa"/>
                      <w:left w:w="115" w:type="dxa"/>
                      <w:bottom w:w="216" w:type="dxa"/>
                      <w:right w:w="115" w:type="dxa"/>
                    </w:tcMar>
                  </w:tcPr>
                  <w:p w14:paraId="7A85BA6E" w14:textId="2D5EB6AA" w:rsidR="00F20B89" w:rsidRDefault="00F20B89">
                    <w:pPr>
                      <w:pStyle w:val="NoSpacing"/>
                      <w:rPr>
                        <w:color w:val="0F4761" w:themeColor="accent1" w:themeShade="BF"/>
                        <w:sz w:val="24"/>
                      </w:rPr>
                    </w:pPr>
                    <w:r>
                      <w:rPr>
                        <w:color w:val="0F4761" w:themeColor="accent1" w:themeShade="BF"/>
                        <w:sz w:val="24"/>
                        <w:szCs w:val="24"/>
                      </w:rPr>
                      <w:t>University of Florida</w:t>
                    </w:r>
                  </w:p>
                </w:tc>
              </w:sdtContent>
            </w:sdt>
          </w:tr>
          <w:tr w:rsidR="00F20B89" w14:paraId="29DB2E72" w14:textId="77777777" w:rsidTr="00575B9A">
            <w:tc>
              <w:tcPr>
                <w:tcW w:w="7995" w:type="dxa"/>
              </w:tcPr>
              <w:sdt>
                <w:sdtPr>
                  <w:rPr>
                    <w:rFonts w:asciiTheme="majorHAnsi" w:eastAsiaTheme="majorEastAsia" w:hAnsiTheme="majorHAnsi" w:cstheme="majorBidi"/>
                    <w:color w:val="156082" w:themeColor="accent1"/>
                    <w:sz w:val="88"/>
                    <w:szCs w:val="88"/>
                  </w:rPr>
                  <w:alias w:val="Title"/>
                  <w:id w:val="13406919"/>
                  <w:placeholder>
                    <w:docPart w:val="76C069CCF54844C4ACEE8381129A127F"/>
                  </w:placeholder>
                  <w:dataBinding w:prefixMappings="xmlns:ns0='http://schemas.openxmlformats.org/package/2006/metadata/core-properties' xmlns:ns1='http://purl.org/dc/elements/1.1/'" w:xpath="/ns0:coreProperties[1]/ns1:title[1]" w:storeItemID="{6C3C8BC8-F283-45AE-878A-BAB7291924A1}"/>
                  <w:text/>
                </w:sdtPr>
                <w:sdtContent>
                  <w:p w14:paraId="059114E4" w14:textId="7C9BCBFF" w:rsidR="00F20B89" w:rsidRDefault="000963C8">
                    <w:pPr>
                      <w:pStyle w:val="NoSpacing"/>
                      <w:spacing w:line="216" w:lineRule="auto"/>
                      <w:rPr>
                        <w:rFonts w:asciiTheme="majorHAnsi" w:eastAsiaTheme="majorEastAsia" w:hAnsiTheme="majorHAnsi" w:cstheme="majorBidi"/>
                        <w:color w:val="156082" w:themeColor="accent1"/>
                        <w:sz w:val="88"/>
                        <w:szCs w:val="88"/>
                      </w:rPr>
                    </w:pPr>
                    <w:r w:rsidRPr="000963C8">
                      <w:rPr>
                        <w:rFonts w:asciiTheme="majorHAnsi" w:eastAsiaTheme="majorEastAsia" w:hAnsiTheme="majorHAnsi" w:cstheme="majorBidi"/>
                        <w:color w:val="156082" w:themeColor="accent1"/>
                        <w:sz w:val="88"/>
                        <w:szCs w:val="88"/>
                      </w:rPr>
                      <w:t>Economic Entanglements in Every Espresso</w:t>
                    </w:r>
                  </w:p>
                </w:sdtContent>
              </w:sdt>
            </w:tc>
          </w:tr>
          <w:tr w:rsidR="00F20B89" w14:paraId="61F71467" w14:textId="77777777" w:rsidTr="00575B9A">
            <w:sdt>
              <w:sdtPr>
                <w:rPr>
                  <w:color w:val="0F4761" w:themeColor="accent1" w:themeShade="BF"/>
                  <w:sz w:val="24"/>
                  <w:szCs w:val="24"/>
                </w:rPr>
                <w:alias w:val="Subtitle"/>
                <w:id w:val="13406923"/>
                <w:placeholder>
                  <w:docPart w:val="73486A1C7B8B454082506788EE8C7FA2"/>
                </w:placeholder>
                <w:dataBinding w:prefixMappings="xmlns:ns0='http://schemas.openxmlformats.org/package/2006/metadata/core-properties' xmlns:ns1='http://purl.org/dc/elements/1.1/'" w:xpath="/ns0:coreProperties[1]/ns1:subject[1]" w:storeItemID="{6C3C8BC8-F283-45AE-878A-BAB7291924A1}"/>
                <w:text/>
              </w:sdtPr>
              <w:sdtContent>
                <w:tc>
                  <w:tcPr>
                    <w:tcW w:w="7995" w:type="dxa"/>
                    <w:tcMar>
                      <w:top w:w="216" w:type="dxa"/>
                      <w:left w:w="115" w:type="dxa"/>
                      <w:bottom w:w="216" w:type="dxa"/>
                      <w:right w:w="115" w:type="dxa"/>
                    </w:tcMar>
                  </w:tcPr>
                  <w:p w14:paraId="5891870E" w14:textId="10CB1CAB" w:rsidR="00F20B89" w:rsidRDefault="000963C8">
                    <w:pPr>
                      <w:pStyle w:val="NoSpacing"/>
                      <w:rPr>
                        <w:color w:val="0F4761" w:themeColor="accent1" w:themeShade="BF"/>
                        <w:sz w:val="24"/>
                      </w:rPr>
                    </w:pPr>
                    <w:r w:rsidRPr="000963C8">
                      <w:rPr>
                        <w:color w:val="0F4761" w:themeColor="accent1" w:themeShade="BF"/>
                        <w:sz w:val="24"/>
                        <w:szCs w:val="24"/>
                      </w:rPr>
                      <w:t>Caffeinated Capital</w:t>
                    </w:r>
                    <w:r>
                      <w:rPr>
                        <w:color w:val="0F4761" w:themeColor="accent1" w:themeShade="BF"/>
                        <w:sz w:val="24"/>
                        <w:szCs w:val="24"/>
                      </w:rPr>
                      <w:t xml:space="preserve"> and</w:t>
                    </w:r>
                    <w:r w:rsidRPr="000963C8">
                      <w:rPr>
                        <w:color w:val="0F4761" w:themeColor="accent1" w:themeShade="BF"/>
                        <w:sz w:val="24"/>
                        <w:szCs w:val="24"/>
                      </w:rPr>
                      <w:t xml:space="preserve"> Coffee Commodity Chains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20B89" w14:paraId="2BC05AE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788D88FA4864FBB975454BF58F61E52"/>
                  </w:placeholder>
                  <w:dataBinding w:prefixMappings="xmlns:ns0='http://schemas.openxmlformats.org/package/2006/metadata/core-properties' xmlns:ns1='http://purl.org/dc/elements/1.1/'" w:xpath="/ns0:coreProperties[1]/ns1:creator[1]" w:storeItemID="{6C3C8BC8-F283-45AE-878A-BAB7291924A1}"/>
                  <w:text/>
                </w:sdtPr>
                <w:sdtContent>
                  <w:p w14:paraId="5ED697F8" w14:textId="3E6FB978" w:rsidR="00F20B89" w:rsidRDefault="00F20B89">
                    <w:pPr>
                      <w:pStyle w:val="NoSpacing"/>
                      <w:rPr>
                        <w:color w:val="156082" w:themeColor="accent1"/>
                        <w:sz w:val="28"/>
                        <w:szCs w:val="28"/>
                      </w:rPr>
                    </w:pPr>
                    <w:r w:rsidRPr="00F20B89">
                      <w:rPr>
                        <w:color w:val="156082" w:themeColor="accent1"/>
                        <w:sz w:val="28"/>
                        <w:szCs w:val="28"/>
                      </w:rPr>
                      <w:t>Kyle Lund, 29501039</w:t>
                    </w:r>
                  </w:p>
                </w:sdtContent>
              </w:sdt>
              <w:sdt>
                <w:sdtPr>
                  <w:rPr>
                    <w:color w:val="156082" w:themeColor="accent1"/>
                    <w:sz w:val="28"/>
                    <w:szCs w:val="28"/>
                  </w:rPr>
                  <w:alias w:val="Date"/>
                  <w:tag w:val="Date"/>
                  <w:id w:val="13406932"/>
                  <w:placeholder>
                    <w:docPart w:val="F2691B69DF0E4831B8B65109F17C92A5"/>
                  </w:placeholder>
                  <w:dataBinding w:prefixMappings="xmlns:ns0='http://schemas.microsoft.com/office/2006/coverPageProps'" w:xpath="/ns0:CoverPageProperties[1]/ns0:PublishDate[1]" w:storeItemID="{55AF091B-3C7A-41E3-B477-F2FDAA23CFDA}"/>
                  <w:date w:fullDate="2025-07-22T00:00:00Z">
                    <w:dateFormat w:val="M-d-yyyy"/>
                    <w:lid w:val="en-US"/>
                    <w:storeMappedDataAs w:val="dateTime"/>
                    <w:calendar w:val="gregorian"/>
                  </w:date>
                </w:sdtPr>
                <w:sdtContent>
                  <w:p w14:paraId="6990FC27" w14:textId="32A57932" w:rsidR="00F20B89" w:rsidRDefault="008966CF">
                    <w:pPr>
                      <w:pStyle w:val="NoSpacing"/>
                      <w:rPr>
                        <w:color w:val="156082" w:themeColor="accent1"/>
                        <w:sz w:val="28"/>
                        <w:szCs w:val="28"/>
                      </w:rPr>
                    </w:pPr>
                    <w:r>
                      <w:rPr>
                        <w:color w:val="156082" w:themeColor="accent1"/>
                        <w:sz w:val="28"/>
                        <w:szCs w:val="28"/>
                      </w:rPr>
                      <w:t>7-22-2025</w:t>
                    </w:r>
                  </w:p>
                </w:sdtContent>
              </w:sdt>
              <w:p w14:paraId="7A26560E" w14:textId="77777777" w:rsidR="00F20B89" w:rsidRDefault="00F20B89">
                <w:pPr>
                  <w:pStyle w:val="NoSpacing"/>
                  <w:rPr>
                    <w:color w:val="156082" w:themeColor="accent1"/>
                  </w:rPr>
                </w:pPr>
              </w:p>
            </w:tc>
          </w:tr>
        </w:tbl>
        <w:p w14:paraId="75B55827" w14:textId="7B50CF89" w:rsidR="00F20B89" w:rsidRDefault="00F20B89">
          <w:r>
            <w:br w:type="page"/>
          </w:r>
        </w:p>
      </w:sdtContent>
    </w:sdt>
    <w:p w14:paraId="624E49F9" w14:textId="12131194" w:rsidR="001B6DE5" w:rsidRDefault="001B6DE5" w:rsidP="001B6DE5">
      <w:pPr>
        <w:pStyle w:val="Heading1"/>
      </w:pPr>
      <w:r>
        <w:lastRenderedPageBreak/>
        <w:t>Position Statement</w:t>
      </w:r>
    </w:p>
    <w:p w14:paraId="44BA3FB0" w14:textId="20E5A9C7" w:rsidR="001B6DE5" w:rsidRDefault="001B6DE5" w:rsidP="001B6DE5">
      <w:pPr>
        <w:spacing w:after="100" w:afterAutospacing="1" w:line="480" w:lineRule="auto"/>
      </w:pPr>
      <w:r w:rsidRPr="001B6DE5">
        <w:t>This essay argues that the global coffee economy</w:t>
      </w:r>
      <w:r>
        <w:t xml:space="preserve"> effectively</w:t>
      </w:r>
      <w:r w:rsidRPr="001B6DE5">
        <w:t xml:space="preserve"> illustrates the interdependencies embedded in modern </w:t>
      </w:r>
      <w:r w:rsidRPr="001B6DE5">
        <w:rPr>
          <w:b/>
          <w:bCs/>
        </w:rPr>
        <w:t>commodity chains</w:t>
      </w:r>
      <w:r w:rsidRPr="001B6DE5">
        <w:t xml:space="preserve">. Coffee serves as both an essential export for millions of smallholder farmers in the Global South and a high-value </w:t>
      </w:r>
      <w:r w:rsidRPr="001B6DE5">
        <w:rPr>
          <w:b/>
          <w:bCs/>
        </w:rPr>
        <w:t xml:space="preserve">consumer </w:t>
      </w:r>
      <w:r w:rsidRPr="001B6DE5">
        <w:rPr>
          <w:b/>
          <w:bCs/>
        </w:rPr>
        <w:t>good</w:t>
      </w:r>
      <w:r w:rsidRPr="001B6DE5">
        <w:t xml:space="preserve"> in the Global North.</w:t>
      </w:r>
      <w:r>
        <w:t xml:space="preserve"> </w:t>
      </w:r>
      <w:r w:rsidRPr="001B6DE5">
        <w:t xml:space="preserve">Despite its cultural universality and economic size, the coffee sector remains highly sensitive to price volatility, climate change, and shifting consumer demands. As such, </w:t>
      </w:r>
      <w:r w:rsidR="00D92ECE" w:rsidRPr="00D92ECE">
        <w:t>the coffee industry exemplifies how differentiated economic functions</w:t>
      </w:r>
      <w:r w:rsidR="00D92ECE">
        <w:t xml:space="preserve">, </w:t>
      </w:r>
      <w:r w:rsidR="00D92ECE" w:rsidRPr="00D92ECE">
        <w:t>and the risks and rewards that come with them</w:t>
      </w:r>
      <w:r w:rsidR="00D92ECE">
        <w:t xml:space="preserve">, </w:t>
      </w:r>
      <w:r w:rsidR="00D92ECE" w:rsidRPr="00D92ECE">
        <w:t xml:space="preserve">are distributed across space in a way that reflects both market </w:t>
      </w:r>
      <w:r w:rsidR="00D92ECE">
        <w:t>realities</w:t>
      </w:r>
      <w:r w:rsidR="00D92ECE" w:rsidRPr="00D92ECE">
        <w:t xml:space="preserve"> and regional specialization.</w:t>
      </w:r>
    </w:p>
    <w:p w14:paraId="18FAB1F4" w14:textId="3D28D3B3" w:rsidR="008966CF" w:rsidRPr="001B6DE5" w:rsidRDefault="008966CF" w:rsidP="001B6DE5">
      <w:pPr>
        <w:pStyle w:val="Heading1"/>
      </w:pPr>
      <w:r w:rsidRPr="001B6DE5">
        <w:t>Introduction</w:t>
      </w:r>
    </w:p>
    <w:p w14:paraId="79AF4220" w14:textId="7FF4026B" w:rsidR="000963C8" w:rsidRDefault="008966CF" w:rsidP="001B6DE5">
      <w:pPr>
        <w:spacing w:after="100" w:afterAutospacing="1" w:line="480" w:lineRule="auto"/>
      </w:pPr>
      <w:r>
        <w:t>Coffee is not only one of the most widely consumed beverages globally; it is also one of the most economically significant agricultural commodities. The coffee economy spans continents</w:t>
      </w:r>
      <w:r>
        <w:t xml:space="preserve">, </w:t>
      </w:r>
      <w:r>
        <w:t>linking smallholder farmers in tropical producing regions with multinational corporations and consumers in developed markets. This cross-border trade underpins both local livelihoods and global value chains, representing a unique intersection of agriculture, finance, and culture. The scale of this market is staggering, with recent estimates placing the industry's value above $100 billion annually</w:t>
      </w:r>
      <w:r>
        <w:t xml:space="preserve">, </w:t>
      </w:r>
      <w:r>
        <w:t>a figure projected to grow substantially over the next decade. Yet, the simplicity of a cup of coffee belies the complexity of the systems that produce, distribute, and consume it.</w:t>
      </w:r>
    </w:p>
    <w:p w14:paraId="6E370432" w14:textId="244A12EB" w:rsidR="008966CF" w:rsidRDefault="008966CF" w:rsidP="00455B54">
      <w:pPr>
        <w:spacing w:after="100" w:afterAutospacing="1" w:line="480" w:lineRule="auto"/>
      </w:pPr>
      <w:r>
        <w:t xml:space="preserve">This essay explores the economic geography and structure of the global coffee market by first examining its overall size, players, and consumption patterns. It then delves into </w:t>
      </w:r>
      <w:r>
        <w:lastRenderedPageBreak/>
        <w:t>coffee’s role as a traded commodity, emphasizing the market mechanisms and volatility that shape its prices. Central to this analysis is coffee’s profound significance in both developing and developed economies</w:t>
      </w:r>
      <w:r>
        <w:t>. W</w:t>
      </w:r>
      <w:r>
        <w:t xml:space="preserve">hile coffee sustains the livelihoods of millions of smallholder farmers in producing nations, it also plays a crucial role in retail, branding, and cultural life in consumer markets. </w:t>
      </w:r>
      <w:r>
        <w:t>Finally, this</w:t>
      </w:r>
      <w:r>
        <w:t xml:space="preserve"> essay provides a comprehensive understanding of how coffee functions as an interdependent global economic system</w:t>
      </w:r>
      <w:r>
        <w:t xml:space="preserve"> </w:t>
      </w:r>
      <w:r>
        <w:t>and why its impacts go far beyond the bean.</w:t>
      </w:r>
    </w:p>
    <w:p w14:paraId="52D3B385" w14:textId="21D7C897" w:rsidR="006470E8" w:rsidRDefault="006470E8" w:rsidP="00455B54">
      <w:pPr>
        <w:pStyle w:val="Heading1"/>
      </w:pPr>
      <w:r>
        <w:t>The</w:t>
      </w:r>
      <w:r>
        <w:t xml:space="preserve"> Global Coffee Market</w:t>
      </w:r>
    </w:p>
    <w:p w14:paraId="70685C48" w14:textId="419E2A77" w:rsidR="009159AF" w:rsidRDefault="006470E8" w:rsidP="00455B54">
      <w:pPr>
        <w:spacing w:after="100" w:afterAutospacing="1" w:line="480" w:lineRule="auto"/>
      </w:pPr>
      <w:r>
        <w:t>The global</w:t>
      </w:r>
      <w:r w:rsidR="00DD7912">
        <w:t xml:space="preserve"> </w:t>
      </w:r>
      <w:r>
        <w:t xml:space="preserve">coffee </w:t>
      </w:r>
      <w:r w:rsidR="001B6DE5" w:rsidRPr="001B6DE5">
        <w:t>market</w:t>
      </w:r>
      <w:r>
        <w:t xml:space="preserve"> is among the largest segments in the beverage industry, fueled by sustained demand and the global proliferation of </w:t>
      </w:r>
      <w:r>
        <w:t>western</w:t>
      </w:r>
      <w:r>
        <w:t xml:space="preserve"> culture</w:t>
      </w:r>
      <w:r>
        <w:t xml:space="preserve"> and the drink choice that accompany it</w:t>
      </w:r>
      <w:r>
        <w:t xml:space="preserve">. </w:t>
      </w:r>
      <w:r>
        <w:t>M</w:t>
      </w:r>
      <w:r>
        <w:t>arket size estimates vary depending on scope and methodology</w:t>
      </w:r>
      <w:r w:rsidR="00B37A6E">
        <w:t>, but several i</w:t>
      </w:r>
      <w:r>
        <w:t>ndustry reports place the global coffee market’s annual value between approximately $97.71 billion and $269.27 billion</w:t>
      </w:r>
      <w:r w:rsidR="00B37A6E">
        <w:t xml:space="preserve"> for the year 2024</w:t>
      </w:r>
      <w:r>
        <w:t>, with projections reaching over $381.52 billion by 2034, driven by compound annual growth rates (CAGR) ranging from 4.5% to 5.4%</w:t>
      </w:r>
      <w:r w:rsidR="00B37A6E">
        <w:t xml:space="preserve"> </w:t>
      </w:r>
      <w:r w:rsidR="00B37A6E" w:rsidRPr="00B37A6E">
        <w:t xml:space="preserve">(Bothare, </w:t>
      </w:r>
      <w:r w:rsidR="00B37A6E">
        <w:t xml:space="preserve">n.d.; </w:t>
      </w:r>
      <w:r w:rsidR="00B37A6E" w:rsidRPr="00B37A6E">
        <w:t>Pandey, 2025</w:t>
      </w:r>
      <w:r w:rsidR="00B37A6E">
        <w:t xml:space="preserve">; </w:t>
      </w:r>
      <w:r w:rsidR="00B37A6E" w:rsidRPr="00B37A6E">
        <w:t>Grand View Research, n.d.</w:t>
      </w:r>
      <w:r w:rsidR="00AB19C8">
        <w:t>-a</w:t>
      </w:r>
      <w:r w:rsidR="00B37A6E" w:rsidRPr="00B37A6E">
        <w:t>)</w:t>
      </w:r>
      <w:r>
        <w:t xml:space="preserve">. When both at-home retail sales and the out-of-home segment (cafés, restaurants, and coffee shops) are included, total revenues are expected to exceed $473 billion </w:t>
      </w:r>
      <w:r w:rsidR="00B37A6E">
        <w:t>in</w:t>
      </w:r>
      <w:r>
        <w:t xml:space="preserve"> 2025. This growth trajectory is supported by shifting consumer preferences, increased demand for high-quality and specialty coffee, and the global expansion of café chains</w:t>
      </w:r>
      <w:r w:rsidR="009159AF">
        <w:t xml:space="preserve"> </w:t>
      </w:r>
      <w:r w:rsidR="009159AF" w:rsidRPr="009159AF">
        <w:t>(O’Connor &amp; Cabrera, 2025)</w:t>
      </w:r>
      <w:r>
        <w:t>.</w:t>
      </w:r>
    </w:p>
    <w:p w14:paraId="44B319B2" w14:textId="26029B44" w:rsidR="009159AF" w:rsidRDefault="009159AF" w:rsidP="00455B54">
      <w:pPr>
        <w:pStyle w:val="Heading2"/>
      </w:pPr>
      <w:r>
        <w:lastRenderedPageBreak/>
        <w:t>Consumption</w:t>
      </w:r>
    </w:p>
    <w:p w14:paraId="40CC8B2E" w14:textId="0F1A426E" w:rsidR="000963C8" w:rsidRDefault="009159AF" w:rsidP="00455B54">
      <w:pPr>
        <w:spacing w:after="100" w:afterAutospacing="1" w:line="480" w:lineRule="auto"/>
      </w:pPr>
      <w:r>
        <w:t xml:space="preserve">Regionally, </w:t>
      </w:r>
      <w:r>
        <w:t>Europe remains the world’s largest regional coffee market, accounting for approximately 34% of global revenues in 2024, valued at around $83.37 billion</w:t>
      </w:r>
      <w:r>
        <w:t xml:space="preserve"> </w:t>
      </w:r>
      <w:r w:rsidRPr="009159AF">
        <w:t>(Pandey, 2025)</w:t>
      </w:r>
      <w:r>
        <w:t>. Its mature and deeply embedded coffee cultures</w:t>
      </w:r>
      <w:r>
        <w:t xml:space="preserve">, </w:t>
      </w:r>
      <w:r>
        <w:t>particularly in countries like Germany, Italy, and the Nordic region</w:t>
      </w:r>
      <w:r>
        <w:t>, leading to</w:t>
      </w:r>
      <w:r>
        <w:t xml:space="preserve"> sustain</w:t>
      </w:r>
      <w:r>
        <w:t>ed</w:t>
      </w:r>
      <w:r>
        <w:t xml:space="preserve"> high per-capita consumption. North America, led by the United States, is another major consumption hub, where innovation in product convenience (e.g., single-serve pods, ready-to-drink coffees) and strong demand for café experiences have contributed to robust market growth</w:t>
      </w:r>
      <w:r w:rsidR="00242494">
        <w:t xml:space="preserve"> </w:t>
      </w:r>
      <w:r w:rsidR="00242494" w:rsidRPr="00242494">
        <w:t>(Business Wire, 2025)</w:t>
      </w:r>
      <w:r>
        <w:t xml:space="preserve">. </w:t>
      </w:r>
      <w:r w:rsidR="00242494" w:rsidRPr="00242494">
        <w:t>The United States</w:t>
      </w:r>
      <w:r w:rsidR="00242494">
        <w:t xml:space="preserve"> also</w:t>
      </w:r>
      <w:r w:rsidR="00242494" w:rsidRPr="00242494">
        <w:t xml:space="preserve"> ranks as the single largest national market, with daily coffee consumption among adults at around 66–67%</w:t>
      </w:r>
      <w:r w:rsidR="00242494">
        <w:t xml:space="preserve"> </w:t>
      </w:r>
      <w:r w:rsidR="00242494" w:rsidRPr="00242494">
        <w:t xml:space="preserve">(Research </w:t>
      </w:r>
      <w:r w:rsidR="00242494">
        <w:t>a</w:t>
      </w:r>
      <w:r w:rsidR="00242494" w:rsidRPr="00242494">
        <w:t>nd Markets, 2025)</w:t>
      </w:r>
      <w:r w:rsidR="00242494">
        <w:t xml:space="preserve">. </w:t>
      </w:r>
      <w:r>
        <w:t>Meanwhile, the Asia-Pacific region is emerging as both a significant producer and an increasingly important consumer. Countries such as China, India, South Korea, and Indonesia have seen rapid growth in domestic demand, driven by urbanization, expanding middle classes, and a growing youth population</w:t>
      </w:r>
      <w:r w:rsidR="00242494">
        <w:t xml:space="preserve"> </w:t>
      </w:r>
      <w:r w:rsidR="00242494" w:rsidRPr="00242494">
        <w:t>(O’Connor &amp; Cabrera, 2025)</w:t>
      </w:r>
      <w:r>
        <w:t>.</w:t>
      </w:r>
    </w:p>
    <w:p w14:paraId="77164343" w14:textId="1C54E7AF" w:rsidR="000963C8" w:rsidRDefault="00AB19C8" w:rsidP="00455B54">
      <w:pPr>
        <w:spacing w:after="100" w:afterAutospacing="1" w:line="480" w:lineRule="auto"/>
      </w:pPr>
      <w:r>
        <w:t xml:space="preserve">Global coffee consumption is </w:t>
      </w:r>
      <w:r>
        <w:t xml:space="preserve">also </w:t>
      </w:r>
      <w:r>
        <w:t xml:space="preserve">segmented by consumer preferences, behavioral patterns, and lifestyle trends. In developed markets, particularly the United States, consumers increasingly seek premium, specialty, and ethically sourced products, including organic, Fair Trade, and single-origin coffees. In 2024, the U.S. specialty coffee market was valued at approximately $47.8 billion, projected to grow at </w:t>
      </w:r>
      <w:r>
        <w:t xml:space="preserve">almost twice the rate of the overall coffee market, at a </w:t>
      </w:r>
      <w:r>
        <w:t>CAGR of 9.5% through 2030</w:t>
      </w:r>
      <w:r>
        <w:t xml:space="preserve"> </w:t>
      </w:r>
      <w:r w:rsidRPr="00AB19C8">
        <w:t>(Grand View Research, n.d.-b)</w:t>
      </w:r>
      <w:r>
        <w:t xml:space="preserve">. The rise of third-wave coffee shops that emphasize craftsmanship and transparency has </w:t>
      </w:r>
      <w:r>
        <w:t>spurred</w:t>
      </w:r>
      <w:r>
        <w:t xml:space="preserve"> demand for specialty coffees and elevating consumer </w:t>
      </w:r>
      <w:r>
        <w:lastRenderedPageBreak/>
        <w:t xml:space="preserve">expectations for quality and sustainability. </w:t>
      </w:r>
      <w:r>
        <w:t>Additionally, t</w:t>
      </w:r>
      <w:r>
        <w:t>he COVID-19 pandemic intensified the “at-home coffee experience,” resulting in increased sales of home brewing equipment and specialty coffee subscriptions, reflecting a consumer desire to replicate café-quality coffee at home.</w:t>
      </w:r>
    </w:p>
    <w:p w14:paraId="4B91D2E0" w14:textId="0048F354" w:rsidR="000963C8" w:rsidRDefault="00AB19C8" w:rsidP="00455B54">
      <w:pPr>
        <w:spacing w:after="100" w:afterAutospacing="1" w:line="480" w:lineRule="auto"/>
      </w:pPr>
      <w:r>
        <w:t>In emerging markets across the Asia-Pacific region, coffee consumption is expanding rapidly among younger, urbanized demographics who are adopting café culture and experimenting with new product formats such as cold brews, flavored coffees, and ready-to-drink beverages</w:t>
      </w:r>
      <w:r>
        <w:t xml:space="preserve">, though </w:t>
      </w:r>
      <w:r>
        <w:t>ready-to-drink beverages</w:t>
      </w:r>
      <w:r>
        <w:t xml:space="preserve"> are typically not included in standard coffee market statistical methodology</w:t>
      </w:r>
      <w:r>
        <w:t>. This region is characterized by a burgeoning middle class and increasing disposable incomes, with countries like China, India, South Korea, and Australia leading specialty coffee growth at CAGRs exceeding 12% between 2025 and 2030</w:t>
      </w:r>
      <w:r w:rsidR="003817F3">
        <w:t xml:space="preserve"> </w:t>
      </w:r>
      <w:r w:rsidR="003817F3" w:rsidRPr="00AB19C8">
        <w:t>(Research and Markets, 2024</w:t>
      </w:r>
      <w:r w:rsidR="003817F3">
        <w:t>)</w:t>
      </w:r>
      <w:r>
        <w:t xml:space="preserve">. Specialty coffee shops are </w:t>
      </w:r>
      <w:r w:rsidR="003817F3">
        <w:t xml:space="preserve">mainly </w:t>
      </w:r>
      <w:r>
        <w:t xml:space="preserve">proliferating in </w:t>
      </w:r>
      <w:r w:rsidR="003817F3">
        <w:t xml:space="preserve">major </w:t>
      </w:r>
      <w:r>
        <w:t>urban centers</w:t>
      </w:r>
      <w:r w:rsidR="003817F3">
        <w:t xml:space="preserve"> and</w:t>
      </w:r>
      <w:r>
        <w:t xml:space="preserve"> positioning coffee consumption as a lifestyle symbol among younger consumers. Brands increasingly tailor offerings to appeal to dynamic consumer preferences that emphasize convenience, sustainability, and unique sensory experiences</w:t>
      </w:r>
      <w:r w:rsidR="003817F3">
        <w:t xml:space="preserve"> </w:t>
      </w:r>
      <w:r w:rsidR="003817F3" w:rsidRPr="003817F3">
        <w:t>(Grand View Research, n.d.-b)</w:t>
      </w:r>
      <w:r>
        <w:t>.</w:t>
      </w:r>
    </w:p>
    <w:p w14:paraId="3EDC6888" w14:textId="09AB8D53" w:rsidR="00AB19C8" w:rsidRDefault="00AB19C8" w:rsidP="00455B54">
      <w:pPr>
        <w:spacing w:after="100" w:afterAutospacing="1" w:line="480" w:lineRule="auto"/>
      </w:pPr>
      <w:r>
        <w:t>This demographic shift is important globally</w:t>
      </w:r>
      <w:r w:rsidR="003817F3">
        <w:t xml:space="preserve"> as</w:t>
      </w:r>
      <w:r>
        <w:t xml:space="preserve"> younger generations</w:t>
      </w:r>
      <w:r w:rsidR="003817F3">
        <w:t xml:space="preserve"> </w:t>
      </w:r>
      <w:r>
        <w:t xml:space="preserve">drive innovation by favoring </w:t>
      </w:r>
      <w:r w:rsidR="003817F3">
        <w:t>new</w:t>
      </w:r>
      <w:r>
        <w:t xml:space="preserve"> coffee formats (such as nitro coffee and RTD options), plant-based milk alternatives, and ethically produced products</w:t>
      </w:r>
      <w:r w:rsidR="003817F3">
        <w:t xml:space="preserve"> </w:t>
      </w:r>
      <w:r w:rsidR="003817F3" w:rsidRPr="003817F3">
        <w:t>(PR Newswire, 2024)</w:t>
      </w:r>
      <w:r>
        <w:t xml:space="preserve">. Convenience, social engagement, and environmental consciousness are now key factors shaping coffee </w:t>
      </w:r>
      <w:r>
        <w:lastRenderedPageBreak/>
        <w:t>purchasing decisions and consumption habits worldwide</w:t>
      </w:r>
      <w:r w:rsidR="003817F3">
        <w:t xml:space="preserve"> </w:t>
      </w:r>
      <w:r w:rsidR="003817F3" w:rsidRPr="003817F3">
        <w:t>(Specialty Coffee Association, 2025)</w:t>
      </w:r>
      <w:r>
        <w:t>.</w:t>
      </w:r>
    </w:p>
    <w:p w14:paraId="4BE24900" w14:textId="1A56C9B7" w:rsidR="006470E8" w:rsidRDefault="006470E8" w:rsidP="00455B54">
      <w:pPr>
        <w:pStyle w:val="Heading2"/>
      </w:pPr>
      <w:r>
        <w:t>Major Producing Countries</w:t>
      </w:r>
    </w:p>
    <w:p w14:paraId="5760BFB7" w14:textId="75E6A66D" w:rsidR="006470E8" w:rsidRDefault="006470E8" w:rsidP="00455B54">
      <w:pPr>
        <w:spacing w:after="100" w:afterAutospacing="1" w:line="480" w:lineRule="auto"/>
      </w:pPr>
      <w:r>
        <w:t xml:space="preserve">Coffee cultivation </w:t>
      </w:r>
      <w:r w:rsidR="00DD7912">
        <w:t xml:space="preserve">and the associated </w:t>
      </w:r>
      <w:r w:rsidR="00DD7912" w:rsidRPr="00DD7912">
        <w:rPr>
          <w:b/>
          <w:bCs/>
        </w:rPr>
        <w:t>agribusinesses</w:t>
      </w:r>
      <w:r w:rsidR="00DD7912">
        <w:t xml:space="preserve"> are</w:t>
      </w:r>
      <w:r>
        <w:t xml:space="preserve"> largely concentrated in tropical regions across Latin America, Africa, and Southeast Asia</w:t>
      </w:r>
      <w:r w:rsidR="003817F3">
        <w:t xml:space="preserve">, </w:t>
      </w:r>
      <w:r>
        <w:t>commonly referred to as the "Bean Belt"</w:t>
      </w:r>
      <w:r w:rsidR="003817F3">
        <w:t xml:space="preserve"> </w:t>
      </w:r>
      <w:r w:rsidR="003817F3" w:rsidRPr="003817F3">
        <w:t>(International Coffee Organization, 2025)</w:t>
      </w:r>
      <w:r w:rsidR="003817F3">
        <w:t>.</w:t>
      </w:r>
      <w:r>
        <w:t xml:space="preserve"> Brazil holds the position of the world’s largest coffee producer, contributing a substantial portion of global Arabica and Robusta supply</w:t>
      </w:r>
      <w:r w:rsidR="003A4200">
        <w:t xml:space="preserve"> </w:t>
      </w:r>
      <w:r w:rsidR="003A4200" w:rsidRPr="003A4200">
        <w:t>(Ryu, 2023)</w:t>
      </w:r>
      <w:r>
        <w:t>. Vietnam follows as the second-largest producer and is a major exporter of Robusta beans, widely used in instant and espresso-based formats. Colombia is globally recognized for its high-quality Arabica crops, particularly those grown in high-altitude regions. Indonesia and Ethiopia are also major producers</w:t>
      </w:r>
      <w:r w:rsidR="00DD7912">
        <w:t xml:space="preserve"> of this </w:t>
      </w:r>
      <w:r w:rsidR="00DD7912" w:rsidRPr="00DD7912">
        <w:rPr>
          <w:b/>
          <w:bCs/>
        </w:rPr>
        <w:t>cash crop</w:t>
      </w:r>
      <w:r>
        <w:t>: Indonesia for its diversified production bas</w:t>
      </w:r>
      <w:r w:rsidR="00ED3B48">
        <w:t xml:space="preserve">e </w:t>
      </w:r>
      <w:r>
        <w:t>and Ethiopia for its heritage as the birthplace of Arabica coffee and its prominence in the specialty coffee segment. Together, these countries form the backbone of the global coffee supply chain.</w:t>
      </w:r>
    </w:p>
    <w:p w14:paraId="7E95A3BF" w14:textId="2C9F552D" w:rsidR="006470E8" w:rsidRDefault="006470E8" w:rsidP="00455B54">
      <w:pPr>
        <w:pStyle w:val="Heading2"/>
      </w:pPr>
      <w:r>
        <w:t>Dominant Corporations and Industry Players</w:t>
      </w:r>
    </w:p>
    <w:p w14:paraId="5763CBB2" w14:textId="46302F10" w:rsidR="00BC5171" w:rsidRDefault="006470E8" w:rsidP="00455B54">
      <w:pPr>
        <w:spacing w:after="100" w:afterAutospacing="1" w:line="480" w:lineRule="auto"/>
      </w:pPr>
      <w:r>
        <w:t xml:space="preserve">The global coffee landscape is increasingly shaped by a mix of major </w:t>
      </w:r>
      <w:r w:rsidR="00DD7912" w:rsidRPr="00DD7912">
        <w:rPr>
          <w:b/>
          <w:bCs/>
        </w:rPr>
        <w:t>transnational</w:t>
      </w:r>
      <w:r w:rsidRPr="00DD7912">
        <w:rPr>
          <w:b/>
          <w:bCs/>
        </w:rPr>
        <w:t xml:space="preserve"> corporations</w:t>
      </w:r>
      <w:r>
        <w:t xml:space="preserve"> and niche specialty producers. Companies such as Nestlé, which owns the globally dominant Nescafé and Nespresso brands, and JDE Peet’s, the result of a merger between Jacobs Douwe Egberts and Peet’s Coffee, command significant market share at the global level</w:t>
      </w:r>
      <w:r w:rsidR="00ED3B48">
        <w:t xml:space="preserve"> </w:t>
      </w:r>
      <w:r w:rsidR="00ED3B48" w:rsidRPr="00ED3B48">
        <w:t>(Business Wire, 2025)</w:t>
      </w:r>
      <w:r>
        <w:t xml:space="preserve">. Starbucks, as the world’s largest coffeehouse chain, has become synonymous with modern café culture and premium out-of-home coffee. </w:t>
      </w:r>
      <w:r>
        <w:lastRenderedPageBreak/>
        <w:t xml:space="preserve">Other industry leaders include Kraft Heinz, J.M. Smucker, Keurig Dr Pepper, Dutch Bros, and Coca-Cola, which entered the coffee business through its acquisition of Costa Coffee. While these </w:t>
      </w:r>
      <w:r w:rsidR="00DD7912">
        <w:t xml:space="preserve">transnational </w:t>
      </w:r>
      <w:r>
        <w:t>companies dominate the global value chain in terms of volume, marketing, and distribution, specialty coffee roasters and independent cafés have spurred growth in the premium and ethically sourced market segments, presenting both competitive and complementary dynamics within the industry.</w:t>
      </w:r>
    </w:p>
    <w:p w14:paraId="67358275" w14:textId="7417FD78" w:rsidR="00BC5171" w:rsidRDefault="00BC5171" w:rsidP="00455B54">
      <w:pPr>
        <w:pStyle w:val="Heading1"/>
      </w:pPr>
      <w:r>
        <w:t>Coffee as a Traded Commodity</w:t>
      </w:r>
    </w:p>
    <w:p w14:paraId="0944FD33" w14:textId="386BFF49" w:rsidR="000963C8" w:rsidRDefault="00BC5171" w:rsidP="00455B54">
      <w:pPr>
        <w:spacing w:after="100" w:afterAutospacing="1" w:line="480" w:lineRule="auto"/>
      </w:pPr>
      <w:r>
        <w:t>The global coffee trade is structured around two primary species of beans</w:t>
      </w:r>
      <w:r>
        <w:t xml:space="preserve">, </w:t>
      </w:r>
      <w:r>
        <w:t>Arabica and Robusta</w:t>
      </w:r>
      <w:r>
        <w:t xml:space="preserve">, </w:t>
      </w:r>
      <w:r>
        <w:t>which together make up all internationally traded coffee. Arabica beans, which account for roughly 60–65% of global production, are generally considered to be of higher quality, offering more nuanced flavors and aroma profiles</w:t>
      </w:r>
      <w:r w:rsidR="000C2AD5">
        <w:t xml:space="preserve"> </w:t>
      </w:r>
      <w:r w:rsidR="000C2AD5" w:rsidRPr="000C2AD5">
        <w:t>(International Coffee Organization, 2025)</w:t>
      </w:r>
      <w:r>
        <w:t>. Robusta, with its stronger, more bitter profile and higher caffeine content, makes up the remaining 35–40%, and is widely used in instant coffee and espresso blends</w:t>
      </w:r>
      <w:r w:rsidR="000C2AD5">
        <w:t xml:space="preserve"> </w:t>
      </w:r>
      <w:r w:rsidR="000C2AD5" w:rsidRPr="000C2AD5">
        <w:t>(Amrouk et al., 2025)</w:t>
      </w:r>
      <w:r>
        <w:t>.</w:t>
      </w:r>
    </w:p>
    <w:p w14:paraId="71CD5A01" w14:textId="222D723B" w:rsidR="000963C8" w:rsidRDefault="00BC5171" w:rsidP="00455B54">
      <w:pPr>
        <w:spacing w:after="100" w:afterAutospacing="1" w:line="480" w:lineRule="auto"/>
      </w:pPr>
      <w:r>
        <w:t>Coffee is primarily traded in raw (green) form on global financial markets using standardized futures contracts. The two central platforms for coffee trading are the Intercontinental Exchange in New York, which handles Arabica coffee futures, and ICE Futures Europe, which lists contracts for Robusta coffee</w:t>
      </w:r>
      <w:r w:rsidR="000A1E5D">
        <w:t xml:space="preserve"> </w:t>
      </w:r>
      <w:r w:rsidR="000A1E5D" w:rsidRPr="000A1E5D">
        <w:t>(International Trade Center, 2021)</w:t>
      </w:r>
      <w:r>
        <w:t>. Futures markets provide mechanisms for price discovery, hedging, and speculation. They allow both buyers and producers to lock in prices ahead of delivery, enabling producers to reduce exposure to price risk and buyers to ensure secure supply.</w:t>
      </w:r>
    </w:p>
    <w:p w14:paraId="5D68DACF" w14:textId="44840BB0" w:rsidR="00BC5171" w:rsidRDefault="00BC5171" w:rsidP="00455B54">
      <w:pPr>
        <w:spacing w:after="100" w:afterAutospacing="1" w:line="480" w:lineRule="auto"/>
      </w:pPr>
      <w:r>
        <w:lastRenderedPageBreak/>
        <w:t>Futures contracts are structured in 37,500-pound (approximately 17,010 kg) lots for Arabica and 10-ton (10,000 kg) lots for Robusta and are settled either through physical delivery or cash settlement</w:t>
      </w:r>
      <w:r w:rsidR="000A1E5D">
        <w:t xml:space="preserve"> </w:t>
      </w:r>
      <w:r w:rsidR="000A1E5D" w:rsidRPr="000A1E5D">
        <w:t>(Intercontinental Exchange, n.d.)</w:t>
      </w:r>
      <w:r>
        <w:t>. These tools are especially important for managing volatility in coffee prices, which are subject to a range of external factors including weather, geopolitics, and market speculation. However, the use of financial derivatives in the coffee sector, while essential for risk management, also introduces concerns about speculative trading practices which may amplify price swings and harm producers</w:t>
      </w:r>
      <w:r w:rsidR="000A1E5D">
        <w:t xml:space="preserve"> </w:t>
      </w:r>
      <w:r w:rsidR="000A1E5D" w:rsidRPr="000A1E5D">
        <w:t>(World Bank Group, 2025)</w:t>
      </w:r>
      <w:r>
        <w:t>.</w:t>
      </w:r>
    </w:p>
    <w:p w14:paraId="1A9F2605" w14:textId="77777777" w:rsidR="00BC5171" w:rsidRDefault="00BC5171" w:rsidP="00455B54">
      <w:pPr>
        <w:pStyle w:val="Heading2"/>
      </w:pPr>
      <w:r>
        <w:t>Price Volatility and Economic Impact</w:t>
      </w:r>
    </w:p>
    <w:p w14:paraId="3B58F06B" w14:textId="0E0530F3" w:rsidR="000963C8" w:rsidRDefault="00BC5171" w:rsidP="00455B54">
      <w:pPr>
        <w:spacing w:after="100" w:afterAutospacing="1" w:line="480" w:lineRule="auto"/>
      </w:pPr>
      <w:r>
        <w:t xml:space="preserve">Coffee prices are notoriously volatile, driven by a range of </w:t>
      </w:r>
      <w:r w:rsidRPr="001B6DE5">
        <w:rPr>
          <w:b/>
          <w:bCs/>
        </w:rPr>
        <w:t>supply-</w:t>
      </w:r>
      <w:r w:rsidRPr="001B6DE5">
        <w:rPr>
          <w:b/>
          <w:bCs/>
        </w:rPr>
        <w:t>side</w:t>
      </w:r>
      <w:r>
        <w:t xml:space="preserve"> and demand-side factors. On the supply side, weather shocks</w:t>
      </w:r>
      <w:r>
        <w:t xml:space="preserve">, </w:t>
      </w:r>
      <w:r>
        <w:t>such as droughts, unseasonal heavy rains, or frosts</w:t>
      </w:r>
      <w:r>
        <w:t xml:space="preserve">, </w:t>
      </w:r>
      <w:r>
        <w:t xml:space="preserve">can significantly reduce yields. For example, in 2011, Arabica prices soared to a 34-year high of over $3 per pound following production declines in Colombia and Central America due to climate-related crop failures </w:t>
      </w:r>
      <w:r w:rsidR="002C5F36" w:rsidRPr="002C5F36">
        <w:t>(Reuters, 2011)</w:t>
      </w:r>
      <w:r>
        <w:t>. Political instability in key producing regions</w:t>
      </w:r>
      <w:r>
        <w:t xml:space="preserve">, </w:t>
      </w:r>
      <w:r>
        <w:t>like civil unrest in Ethiopia and infrastructure disruptions in Colombia</w:t>
      </w:r>
      <w:r>
        <w:t xml:space="preserve">, </w:t>
      </w:r>
      <w:r>
        <w:t>also disrupt supply chains and contribute to market volatility.</w:t>
      </w:r>
    </w:p>
    <w:p w14:paraId="0D59A2C5" w14:textId="7833A1FB" w:rsidR="000963C8" w:rsidRDefault="00BC5171" w:rsidP="00455B54">
      <w:pPr>
        <w:spacing w:after="100" w:afterAutospacing="1" w:line="480" w:lineRule="auto"/>
      </w:pPr>
      <w:r>
        <w:t>On the demand side, shifting consumer preferences and changing trade flows (</w:t>
      </w:r>
      <w:r>
        <w:t>such as</w:t>
      </w:r>
      <w:r>
        <w:t xml:space="preserve"> increased demand for specialty coffee and emerging-market consumption) can drive price fluctuations. Further complicating matters, the concentration of price-setting power in a few large commodity exchanges and multinational corporations can leave smallholder </w:t>
      </w:r>
      <w:r>
        <w:lastRenderedPageBreak/>
        <w:t>producers vulnerable to global market dynamics they can neither control nor meaningfully influence.</w:t>
      </w:r>
    </w:p>
    <w:p w14:paraId="3E19D47D" w14:textId="6FDA13DD" w:rsidR="00955658" w:rsidRDefault="00BC5171" w:rsidP="00455B54">
      <w:pPr>
        <w:spacing w:after="100" w:afterAutospacing="1" w:line="480" w:lineRule="auto"/>
      </w:pPr>
      <w:r>
        <w:t>Many developing countries are particularly vulnerable to these shocks due to their dependence on coffee for foreign exchange and rural employment. For instance, when prices fall below the cost of production</w:t>
      </w:r>
      <w:r>
        <w:t xml:space="preserve">, </w:t>
      </w:r>
      <w:r>
        <w:t>as they did during price slumps in 2002 and again in 2019</w:t>
      </w:r>
      <w:r>
        <w:t xml:space="preserve">, </w:t>
      </w:r>
      <w:r>
        <w:t>millions of smallholder farmers face severe income insecurity</w:t>
      </w:r>
      <w:r w:rsidR="002C5F36">
        <w:t xml:space="preserve"> </w:t>
      </w:r>
      <w:r w:rsidR="002C5F36" w:rsidRPr="002C5F36">
        <w:t>(Maasho &amp; Hunt, 2019)</w:t>
      </w:r>
      <w:r>
        <w:t>. Conversely, price spikes often fail to reach farmers due to long, asymmetric supply chains where value is captured downstream by traders, processors, and retailers. This has led to policy efforts to enhance access to price information, expand participation in futures markets, and promote direct-trade or cooperative models, particularly in Latin America and East Africa.</w:t>
      </w:r>
    </w:p>
    <w:p w14:paraId="375F3678" w14:textId="6639F9E6" w:rsidR="00955658" w:rsidRDefault="00955658" w:rsidP="00455B54">
      <w:pPr>
        <w:pStyle w:val="Heading1"/>
      </w:pPr>
      <w:r>
        <w:t>Role</w:t>
      </w:r>
      <w:r>
        <w:t xml:space="preserve"> in Developing Countries</w:t>
      </w:r>
    </w:p>
    <w:p w14:paraId="4605E573" w14:textId="55F7AF69" w:rsidR="000963C8" w:rsidRDefault="00955658" w:rsidP="00455B54">
      <w:pPr>
        <w:spacing w:after="100" w:afterAutospacing="1" w:line="480" w:lineRule="auto"/>
      </w:pPr>
      <w:r>
        <w:t xml:space="preserve">Coffee plays an essential economic role in many low- and middle-income countries, particularly those in Africa, Latin America, and Southeast Asia. Globally, it is estimated that more than 25 million smallholder farmers rely on coffee cultivation as a primary or supplementary source of income, many of whom operate on plots smaller than two hectares </w:t>
      </w:r>
      <w:r w:rsidR="009A0EC7" w:rsidRPr="009A0EC7">
        <w:t>(</w:t>
      </w:r>
      <w:r w:rsidR="009A0EC7" w:rsidRPr="009A0EC7">
        <w:rPr>
          <w:i/>
          <w:iCs/>
        </w:rPr>
        <w:t>Coffee Farmers - Fairtrade</w:t>
      </w:r>
      <w:r w:rsidR="009A0EC7" w:rsidRPr="009A0EC7">
        <w:t>, 2024)</w:t>
      </w:r>
      <w:r>
        <w:t>. In total, more than 125 million people depend on coffee for their livelihood across the value chain, making it a crucial component of rural employment and community development.</w:t>
      </w:r>
    </w:p>
    <w:p w14:paraId="640FA37D" w14:textId="1A1124A4" w:rsidR="00955658" w:rsidRDefault="00955658" w:rsidP="00455B54">
      <w:pPr>
        <w:spacing w:after="100" w:afterAutospacing="1" w:line="480" w:lineRule="auto"/>
      </w:pPr>
      <w:r>
        <w:lastRenderedPageBreak/>
        <w:t xml:space="preserve">Coffee is also macroeconomically significant in </w:t>
      </w:r>
      <w:r w:rsidR="009A0EC7">
        <w:t>several</w:t>
      </w:r>
      <w:r>
        <w:t xml:space="preserve"> countries where it forms a central pillar of export earnings. For </w:t>
      </w:r>
      <w:r w:rsidRPr="00DD7912">
        <w:rPr>
          <w:b/>
          <w:bCs/>
        </w:rPr>
        <w:t>nations</w:t>
      </w:r>
      <w:r>
        <w:t xml:space="preserve"> such as Ethiopia, Uganda, and Honduras, coffee accounts for a substantial portion of total exports</w:t>
      </w:r>
      <w:r w:rsidR="009A0EC7">
        <w:t xml:space="preserve">, </w:t>
      </w:r>
      <w:r>
        <w:t xml:space="preserve">reaching 20% to 30% in certain years </w:t>
      </w:r>
      <w:r w:rsidR="003A4200" w:rsidRPr="003A4200">
        <w:t>(</w:t>
      </w:r>
      <w:r w:rsidR="003A4200" w:rsidRPr="003A4200">
        <w:rPr>
          <w:i/>
          <w:iCs/>
        </w:rPr>
        <w:t>Coffee Product Trade, Exporters and Importers</w:t>
      </w:r>
      <w:r w:rsidR="003A4200" w:rsidRPr="003A4200">
        <w:t>, n.d.)</w:t>
      </w:r>
      <w:r>
        <w:t>. In Rwanda and Burundi, coffee has historically accounted for more than 60% of export earnings in some years, highlighting its strategic importance in foreign exchange generation and trade balance management.</w:t>
      </w:r>
    </w:p>
    <w:p w14:paraId="46FFEAD2" w14:textId="5E6E6062" w:rsidR="00955658" w:rsidRDefault="00955658" w:rsidP="00455B54">
      <w:pPr>
        <w:pStyle w:val="Heading2"/>
      </w:pPr>
      <w:r>
        <w:t>Social and Developmental Implications</w:t>
      </w:r>
    </w:p>
    <w:p w14:paraId="1C1E4A5B" w14:textId="1946A1BB" w:rsidR="000963C8" w:rsidRDefault="00955658" w:rsidP="00455B54">
      <w:pPr>
        <w:spacing w:after="100" w:afterAutospacing="1" w:line="480" w:lineRule="auto"/>
      </w:pPr>
      <w:r>
        <w:t>Beyond income, the coffee industry contributes to social development and infrastructure in rural areas by enabling investments in schools, road networks, and healthcare services through both public and private development partnerships. NGOs, cooperatives, and international donors often focus aid and development funding on coffee-producing communities due to the crop’s economic potential and organizational structure (e.g., cooperatives that facilitate resource distribution) (Technoserve).</w:t>
      </w:r>
    </w:p>
    <w:p w14:paraId="3AAF0D80" w14:textId="2B6D4040" w:rsidR="00955658" w:rsidRDefault="00955658" w:rsidP="00455B54">
      <w:pPr>
        <w:spacing w:after="100" w:afterAutospacing="1" w:line="480" w:lineRule="auto"/>
      </w:pPr>
      <w:r>
        <w:t xml:space="preserve">Particular emphasis has been placed on sustainability, climate resilience, and improved productivity in recent development efforts. Projects led by organizations like the Sustainable Coffee Challenge and the World Coffee Research network promote the adoption of climate-smart agriculture practices, drought-resistant coffee varietals, and education programs for farmers </w:t>
      </w:r>
      <w:r w:rsidR="000F0D55" w:rsidRPr="000F0D55">
        <w:t>(TechnoServe, 2024)</w:t>
      </w:r>
      <w:r>
        <w:t xml:space="preserve">. These initiatives are especially critical as climate change poses an increasing threat to arabica-growing regions, with models predicting significant reductions in suitable land by 2050 </w:t>
      </w:r>
      <w:r w:rsidR="000F0D55" w:rsidRPr="000F0D55">
        <w:t>(World Bank Group, n.d.)</w:t>
      </w:r>
      <w:r>
        <w:t>.</w:t>
      </w:r>
    </w:p>
    <w:p w14:paraId="68A5AE15" w14:textId="09FE69C4" w:rsidR="00955658" w:rsidRDefault="00955658" w:rsidP="00455B54">
      <w:pPr>
        <w:pStyle w:val="Heading2"/>
      </w:pPr>
      <w:r>
        <w:lastRenderedPageBreak/>
        <w:t>Case Study: Ethiopia</w:t>
      </w:r>
    </w:p>
    <w:p w14:paraId="1758F1E5" w14:textId="786B29D6" w:rsidR="00955658" w:rsidRDefault="00955658" w:rsidP="00455B54">
      <w:pPr>
        <w:spacing w:after="100" w:afterAutospacing="1" w:line="480" w:lineRule="auto"/>
      </w:pPr>
      <w:r>
        <w:t>Ethiopia, widely recognized as the birthplace of Arabica coffee, provides a vivid example of coffee’s developmental importance. The sector supports the livelihoods of 15 million Ethiopians</w:t>
      </w:r>
      <w:r w:rsidR="000F0D55">
        <w:t xml:space="preserve">, </w:t>
      </w:r>
      <w:r>
        <w:t>approximately 15% of the national population</w:t>
      </w:r>
      <w:r w:rsidR="000F0D55">
        <w:t xml:space="preserve">, </w:t>
      </w:r>
      <w:r>
        <w:t xml:space="preserve">either directly through cultivation or indirectly through processing, transportation, and export activities </w:t>
      </w:r>
      <w:r w:rsidR="00B6665B" w:rsidRPr="00B6665B">
        <w:t>(International Coffee Organization et al., 2000)</w:t>
      </w:r>
      <w:r w:rsidR="00B6665B">
        <w:t xml:space="preserve">. </w:t>
      </w:r>
      <w:r>
        <w:t>Coffee is one of Ethiopia’s leading export commodities, generating over 30% of total export earnings in peak years and bringing in upwards of $1 billion in annual foreign exchange.</w:t>
      </w:r>
      <w:r w:rsidR="00B6665B">
        <w:t xml:space="preserve"> </w:t>
      </w:r>
      <w:r>
        <w:t xml:space="preserve">Beyond its economic impact, coffee plays an integral role in Ethiopian culture and identity. The traditional coffee ceremony is viewed not only as a domestic custom but also as a symbol of hospitality and national pride. The global reputation of Ethiopian coffee, especially in the specialty segment, adds brand equity and international visibility that supports smallholder markets and specialty cooperatives </w:t>
      </w:r>
      <w:r w:rsidR="00B6665B" w:rsidRPr="00B6665B">
        <w:t>(Kovich, 2023)</w:t>
      </w:r>
      <w:r>
        <w:t>.</w:t>
      </w:r>
    </w:p>
    <w:p w14:paraId="4A44ABBE" w14:textId="0FD2A9D1" w:rsidR="00955658" w:rsidRDefault="00955658" w:rsidP="00455B54">
      <w:pPr>
        <w:pStyle w:val="Heading1"/>
      </w:pPr>
      <w:r>
        <w:t>Role in Developed Economies</w:t>
      </w:r>
    </w:p>
    <w:p w14:paraId="071980D2" w14:textId="58FDCB4B" w:rsidR="000963C8" w:rsidRDefault="00955658" w:rsidP="00455B54">
      <w:pPr>
        <w:spacing w:after="100" w:afterAutospacing="1" w:line="480" w:lineRule="auto"/>
      </w:pPr>
      <w:r>
        <w:t>While coffee is produced predominantly in the Global South, much of its economic value is captured in the Global North. Countries such as the United States, Germany, Italy, and Japan dominate the coffee retail and value-added processing sectors. For example, the U.S. coffee shop market alone generated approximately $</w:t>
      </w:r>
      <w:r w:rsidR="002554F0">
        <w:t>68</w:t>
      </w:r>
      <w:r>
        <w:t xml:space="preserve"> billion in 202</w:t>
      </w:r>
      <w:r w:rsidR="002554F0">
        <w:t>4</w:t>
      </w:r>
      <w:r>
        <w:t xml:space="preserve">, led by chains such as Starbucks, Dunkin', and Dutch Bros, along with thousands of independent cafés </w:t>
      </w:r>
      <w:r w:rsidR="002554F0" w:rsidRPr="002554F0">
        <w:t>(</w:t>
      </w:r>
      <w:r w:rsidR="002554F0" w:rsidRPr="002554F0">
        <w:rPr>
          <w:i/>
          <w:iCs/>
        </w:rPr>
        <w:t>Coffee Shops and Cafes in the U.S.</w:t>
      </w:r>
      <w:r w:rsidR="002554F0" w:rsidRPr="002554F0">
        <w:t>, 2025)</w:t>
      </w:r>
      <w:r w:rsidR="002554F0">
        <w:t>.</w:t>
      </w:r>
    </w:p>
    <w:p w14:paraId="520D57D4" w14:textId="1B6CDD35" w:rsidR="00955658" w:rsidRDefault="00955658" w:rsidP="00455B54">
      <w:pPr>
        <w:spacing w:after="100" w:afterAutospacing="1" w:line="480" w:lineRule="auto"/>
      </w:pPr>
      <w:r>
        <w:lastRenderedPageBreak/>
        <w:t xml:space="preserve">High-value activities such as roasting, packaging, branding, and distribution generally occur in developed economies, allowing companies there to claim a disproportionately large share of the final retail price. </w:t>
      </w:r>
      <w:r w:rsidR="002554F0">
        <w:t>Coffee</w:t>
      </w:r>
      <w:r>
        <w:t xml:space="preserve"> producers </w:t>
      </w:r>
      <w:r w:rsidR="002554F0">
        <w:t>typically</w:t>
      </w:r>
      <w:r>
        <w:t xml:space="preserve"> receive only 5–10% of the retail price of a coffee beverage sold in developed countries, while roasters and retailers capture most of the margin </w:t>
      </w:r>
      <w:r w:rsidR="002554F0" w:rsidRPr="002554F0">
        <w:t>(Valkila et al., 2010)</w:t>
      </w:r>
      <w:r>
        <w:t>. This disparity has sparked policy debates and consumer activism around equitable value distribution and “trade justice.”</w:t>
      </w:r>
    </w:p>
    <w:p w14:paraId="64EF47A4" w14:textId="79E3FA38" w:rsidR="00955658" w:rsidRPr="00455B54" w:rsidRDefault="00955658" w:rsidP="00455B54">
      <w:pPr>
        <w:pStyle w:val="Heading2"/>
      </w:pPr>
      <w:r w:rsidRPr="00455B54">
        <w:t>Consumer Trends</w:t>
      </w:r>
    </w:p>
    <w:p w14:paraId="6043025E" w14:textId="000AE64D" w:rsidR="008966CF" w:rsidRDefault="00955658" w:rsidP="00455B54">
      <w:pPr>
        <w:spacing w:after="100" w:afterAutospacing="1" w:line="480" w:lineRule="auto"/>
      </w:pPr>
      <w:r>
        <w:t xml:space="preserve">Developed markets continue to shape global demand through evolving consumer preferences that emphasize ethical sourcing, quality, and sustainability. There has been substantial growth in demand for Fair Trade, Rainforest Alliance, and Organic-certified coffees, especially in Europe and North America. These preferences are also influencing supply chains and procurement strategies among global brands. Starbucks, Nestlé, and JDE Peet’s have set ambitious targets for responsibly sourced coffee, with many now publishing annual traceability and Environmental, Social, and Governance reports. </w:t>
      </w:r>
    </w:p>
    <w:p w14:paraId="018B94D3" w14:textId="77777777" w:rsidR="008966CF" w:rsidRPr="00455B54" w:rsidRDefault="008966CF" w:rsidP="00455B54">
      <w:pPr>
        <w:pStyle w:val="Heading1"/>
      </w:pPr>
      <w:r w:rsidRPr="00455B54">
        <w:t>Conclusion</w:t>
      </w:r>
    </w:p>
    <w:p w14:paraId="6CCD2A84" w14:textId="423827F8" w:rsidR="000963C8" w:rsidRDefault="008966CF" w:rsidP="00455B54">
      <w:pPr>
        <w:spacing w:after="100" w:afterAutospacing="1" w:line="480" w:lineRule="auto"/>
      </w:pPr>
      <w:r>
        <w:t xml:space="preserve">The global coffee economy represents a deeply interconnected system of production, trade, and consumption. As demonstrated throughout this essay, the coffee sector continues to grow in value and complexity. While developed economies dominate the high-margin segments of roasting, retail, and brand development, developing nations provide the agricultural backbone of this industry. From smallholder farms in Ethiopia and Vietnam </w:t>
      </w:r>
      <w:r>
        <w:lastRenderedPageBreak/>
        <w:t>to coffee shops in New York and Berlin, each link along the supply chain reveals both economic interdependence and disparity.</w:t>
      </w:r>
    </w:p>
    <w:p w14:paraId="2C7FF8E3" w14:textId="69CBB238" w:rsidR="0063033B" w:rsidRPr="00ED3B48" w:rsidRDefault="008966CF" w:rsidP="00455B54">
      <w:pPr>
        <w:spacing w:after="100" w:afterAutospacing="1" w:line="480" w:lineRule="auto"/>
      </w:pPr>
      <w:r>
        <w:t>Coffee’s dual identity</w:t>
      </w:r>
      <w:r>
        <w:t xml:space="preserve"> </w:t>
      </w:r>
      <w:r>
        <w:t>as both a cultural staple and commodity</w:t>
      </w:r>
      <w:r>
        <w:t xml:space="preserve"> </w:t>
      </w:r>
      <w:r>
        <w:t>makes it a uniquely effective lens for understanding economic globalization. Its trade flows illuminate the dynamics of global finance and the challenges of sustainable development. As climate pressures intensify and consumer preferences evolve toward ethical sourcing and sustainability, the future of the coffee market will depend on the ability of both producers and buyers to adapt swiftly. Ultimately, what happens to coffee affects not just what we drink, but how we live, trade, and relate in an increasingly interconnected world.</w:t>
      </w:r>
    </w:p>
    <w:p w14:paraId="5DD8F5B2" w14:textId="34219293" w:rsidR="00766C74" w:rsidRDefault="00575B9A" w:rsidP="00455B54">
      <w:pPr>
        <w:pStyle w:val="Heading1"/>
        <w:spacing w:after="100" w:afterAutospacing="1" w:line="480" w:lineRule="auto"/>
      </w:pPr>
      <w:r w:rsidRPr="007A6D51">
        <w:t xml:space="preserve">Word Count: </w:t>
      </w:r>
      <w:r w:rsidR="000963C8">
        <w:t>2</w:t>
      </w:r>
      <w:r w:rsidR="007B4C33">
        <w:t>616</w:t>
      </w:r>
    </w:p>
    <w:p w14:paraId="36195F9B" w14:textId="77777777" w:rsidR="001B6DE5" w:rsidRDefault="001B6DE5">
      <w:pPr>
        <w:rPr>
          <w:rFonts w:asciiTheme="majorHAnsi" w:eastAsiaTheme="majorEastAsia" w:hAnsiTheme="majorHAnsi" w:cstheme="majorBidi"/>
          <w:color w:val="0F4761" w:themeColor="accent1" w:themeShade="BF"/>
          <w:sz w:val="40"/>
          <w:szCs w:val="40"/>
        </w:rPr>
      </w:pPr>
      <w:r>
        <w:br w:type="page"/>
      </w:r>
    </w:p>
    <w:p w14:paraId="1F83884B" w14:textId="48C4846F" w:rsidR="00F260D8" w:rsidRPr="00455B54" w:rsidRDefault="00F260D8" w:rsidP="00455B54">
      <w:pPr>
        <w:pStyle w:val="Heading1"/>
      </w:pPr>
      <w:r w:rsidRPr="00455B54">
        <w:lastRenderedPageBreak/>
        <w:t>References</w:t>
      </w:r>
    </w:p>
    <w:p w14:paraId="07AF05F8" w14:textId="58F75EE9" w:rsidR="00242494" w:rsidRDefault="000C2AD5" w:rsidP="00455B54">
      <w:pPr>
        <w:spacing w:after="100" w:afterAutospacing="1" w:line="480" w:lineRule="auto"/>
        <w:rPr>
          <w:i/>
          <w:iCs/>
        </w:rPr>
      </w:pPr>
      <w:r w:rsidRPr="000C2AD5">
        <w:rPr>
          <w:i/>
          <w:iCs/>
        </w:rPr>
        <w:t>Amrouk, E. M., Palmeri, F., &amp; Magrini, E. (2025). Global coffee market and recent price developments. Food and Agriculture Organization of the United Nations. Retrieved July 2</w:t>
      </w:r>
      <w:r w:rsidR="008966CF">
        <w:rPr>
          <w:i/>
          <w:iCs/>
        </w:rPr>
        <w:t>1</w:t>
      </w:r>
      <w:r w:rsidRPr="000C2AD5">
        <w:rPr>
          <w:i/>
          <w:iCs/>
        </w:rPr>
        <w:t>, 2025, from https://openknowledge.fao.org/server/api/core/bitstreams/8135b05e-a013-4080-b8f6-a6ac5b02230a/content</w:t>
      </w:r>
    </w:p>
    <w:p w14:paraId="07114539" w14:textId="2500F4FA" w:rsidR="00B37A6E" w:rsidRDefault="00B37A6E" w:rsidP="00455B54">
      <w:pPr>
        <w:spacing w:after="100" w:afterAutospacing="1" w:line="480" w:lineRule="auto"/>
        <w:rPr>
          <w:i/>
          <w:iCs/>
        </w:rPr>
      </w:pPr>
      <w:r w:rsidRPr="00B37A6E">
        <w:rPr>
          <w:i/>
          <w:iCs/>
        </w:rPr>
        <w:t>Bothare, V. (n.d.). Coffee Market Size, Share &amp; Trends | Industry Report, 2033. Straits Research. Retrieved July 2</w:t>
      </w:r>
      <w:r w:rsidR="008966CF">
        <w:rPr>
          <w:i/>
          <w:iCs/>
        </w:rPr>
        <w:t>1</w:t>
      </w:r>
      <w:r w:rsidRPr="00B37A6E">
        <w:rPr>
          <w:i/>
          <w:iCs/>
        </w:rPr>
        <w:t>, 2025, from https://straitsresearch.com/report/coffee-market</w:t>
      </w:r>
    </w:p>
    <w:p w14:paraId="42DAE884" w14:textId="30C2D69D" w:rsidR="009A0EC7" w:rsidRDefault="009A0EC7" w:rsidP="00455B54">
      <w:pPr>
        <w:spacing w:after="100" w:afterAutospacing="1" w:line="480" w:lineRule="auto"/>
        <w:rPr>
          <w:i/>
          <w:iCs/>
        </w:rPr>
      </w:pPr>
      <w:r w:rsidRPr="00242494">
        <w:rPr>
          <w:i/>
          <w:iCs/>
        </w:rPr>
        <w:t>Business Wire. (2025, January 23). Coffee Market Global Report and Company Analysis 2025-2033. Business Wire. https://www.businesswire.com/news/home/20250123428003/en/Coffee-Market-Global-Report-and-Company-Analysis-2025-2033-Featuring-Starbucks-Nescafe-Kraft-Heinz-Lunchin-Coffee-J-M-Smucker-Coca-Cola-Dutch-Bros-Keurig-Dr-Pepper-JDE-PEETS---ResearchAndMarkets.com</w:t>
      </w:r>
    </w:p>
    <w:p w14:paraId="05A28FEC" w14:textId="3DB01CED" w:rsidR="009A0EC7" w:rsidRDefault="009A0EC7" w:rsidP="00455B54">
      <w:pPr>
        <w:spacing w:after="100" w:afterAutospacing="1" w:line="480" w:lineRule="auto"/>
        <w:rPr>
          <w:i/>
          <w:iCs/>
        </w:rPr>
      </w:pPr>
      <w:r w:rsidRPr="009A0EC7">
        <w:rPr>
          <w:i/>
          <w:iCs/>
        </w:rPr>
        <w:t>Coffee farmers - Fairtrade. (2024, March 5). Fairtrade. https://www.fairtrade.org.uk/farmers-and-workers/coffee/</w:t>
      </w:r>
    </w:p>
    <w:p w14:paraId="79F76CD0" w14:textId="28528C69" w:rsidR="003A4200" w:rsidRDefault="003A4200" w:rsidP="00455B54">
      <w:pPr>
        <w:spacing w:after="100" w:afterAutospacing="1" w:line="480" w:lineRule="auto"/>
        <w:rPr>
          <w:i/>
          <w:iCs/>
        </w:rPr>
      </w:pPr>
      <w:r w:rsidRPr="003A4200">
        <w:rPr>
          <w:i/>
          <w:iCs/>
        </w:rPr>
        <w:t>Coffee Product Trade, Exporters and Importers. (n.d.). The Observatory of Economic Complexity. Retrieved July 22, 2025, from https://oec.world/en/profile/hs/coffee</w:t>
      </w:r>
    </w:p>
    <w:p w14:paraId="056EEC57" w14:textId="01E16998" w:rsidR="002554F0" w:rsidRDefault="002554F0" w:rsidP="00455B54">
      <w:pPr>
        <w:spacing w:after="100" w:afterAutospacing="1" w:line="480" w:lineRule="auto"/>
        <w:rPr>
          <w:i/>
          <w:iCs/>
        </w:rPr>
      </w:pPr>
      <w:r w:rsidRPr="002554F0">
        <w:rPr>
          <w:i/>
          <w:iCs/>
        </w:rPr>
        <w:t>Coffee shops and cafes in the U.S. (2025, February 7). Statista. Retrieved July 22, 2025, from https://www.statista.com/topics/1670/coffeehouse-chain-market/#topicOverview</w:t>
      </w:r>
    </w:p>
    <w:p w14:paraId="2A6AB30D" w14:textId="3F9CB0B4" w:rsidR="00B37A6E" w:rsidRDefault="00B37A6E" w:rsidP="00455B54">
      <w:pPr>
        <w:spacing w:after="100" w:afterAutospacing="1" w:line="480" w:lineRule="auto"/>
        <w:rPr>
          <w:i/>
          <w:iCs/>
        </w:rPr>
      </w:pPr>
      <w:r w:rsidRPr="00B37A6E">
        <w:rPr>
          <w:i/>
          <w:iCs/>
        </w:rPr>
        <w:lastRenderedPageBreak/>
        <w:t>Grand View Research. (n.d.</w:t>
      </w:r>
      <w:r w:rsidR="00AB19C8">
        <w:rPr>
          <w:i/>
          <w:iCs/>
        </w:rPr>
        <w:t>-a</w:t>
      </w:r>
      <w:r w:rsidRPr="00B37A6E">
        <w:rPr>
          <w:i/>
          <w:iCs/>
        </w:rPr>
        <w:t>). Coffee Market Size, Share &amp; Growth | Industry Report, 2030. Retrieved July 2</w:t>
      </w:r>
      <w:r w:rsidR="008966CF">
        <w:rPr>
          <w:i/>
          <w:iCs/>
        </w:rPr>
        <w:t>1</w:t>
      </w:r>
      <w:r w:rsidRPr="00B37A6E">
        <w:rPr>
          <w:i/>
          <w:iCs/>
        </w:rPr>
        <w:t>, 2025, from https://www.grandviewresearch.com/industry-analysis/coffee-market</w:t>
      </w:r>
    </w:p>
    <w:p w14:paraId="2C65282C" w14:textId="7933C3FA" w:rsidR="000C2AD5" w:rsidRDefault="00242494" w:rsidP="00455B54">
      <w:pPr>
        <w:spacing w:after="100" w:afterAutospacing="1" w:line="480" w:lineRule="auto"/>
        <w:rPr>
          <w:i/>
          <w:iCs/>
        </w:rPr>
      </w:pPr>
      <w:r w:rsidRPr="00242494">
        <w:rPr>
          <w:i/>
          <w:iCs/>
        </w:rPr>
        <w:t>Grand View Research. (n.d.-b). U.S. specialty coffee market size | Industry Report, 2030. Retrieved July 2</w:t>
      </w:r>
      <w:r w:rsidR="008966CF">
        <w:rPr>
          <w:i/>
          <w:iCs/>
        </w:rPr>
        <w:t>1</w:t>
      </w:r>
      <w:r w:rsidRPr="00242494">
        <w:rPr>
          <w:i/>
          <w:iCs/>
        </w:rPr>
        <w:t>, 2025, from https://www.grandviewresearch.com/industry-analysis/us-specialty-coffee-market-report</w:t>
      </w:r>
    </w:p>
    <w:p w14:paraId="38147E58" w14:textId="4B576E0E" w:rsidR="000C2AD5" w:rsidRDefault="000C2AD5" w:rsidP="00455B54">
      <w:pPr>
        <w:spacing w:after="100" w:afterAutospacing="1" w:line="480" w:lineRule="auto"/>
        <w:rPr>
          <w:i/>
          <w:iCs/>
        </w:rPr>
      </w:pPr>
      <w:r w:rsidRPr="000C2AD5">
        <w:rPr>
          <w:i/>
          <w:iCs/>
        </w:rPr>
        <w:t>Intercontinental Exchange. (n.d.). Coffee C futures. Retrieved July 2</w:t>
      </w:r>
      <w:r w:rsidR="008966CF">
        <w:rPr>
          <w:i/>
          <w:iCs/>
        </w:rPr>
        <w:t>1</w:t>
      </w:r>
      <w:r w:rsidRPr="000C2AD5">
        <w:rPr>
          <w:i/>
          <w:iCs/>
        </w:rPr>
        <w:t>, 2025, from https://www.ice.com/products/15/Coffee-C-Futures</w:t>
      </w:r>
    </w:p>
    <w:p w14:paraId="27C1C02E" w14:textId="7425EE18" w:rsidR="002C5F36" w:rsidRDefault="002C5F36" w:rsidP="00455B54">
      <w:pPr>
        <w:spacing w:after="100" w:afterAutospacing="1" w:line="480" w:lineRule="auto"/>
        <w:rPr>
          <w:i/>
          <w:iCs/>
        </w:rPr>
      </w:pPr>
      <w:r w:rsidRPr="002C5F36">
        <w:rPr>
          <w:i/>
          <w:iCs/>
        </w:rPr>
        <w:t>International Coffee Organization. (2013). Report on the outbreak of coffee leaf rust in Central America and action plan to combat the pest (ED 2157/13). Retrieved July 22, 2025, from https://www.ico.org/documents/cy2012-13/ed-2157e-report-clr.pdf</w:t>
      </w:r>
    </w:p>
    <w:p w14:paraId="5206CEDE" w14:textId="6E2BF4D8" w:rsidR="003817F3" w:rsidRDefault="003817F3" w:rsidP="00455B54">
      <w:pPr>
        <w:spacing w:after="100" w:afterAutospacing="1" w:line="480" w:lineRule="auto"/>
        <w:rPr>
          <w:i/>
          <w:iCs/>
        </w:rPr>
      </w:pPr>
      <w:r w:rsidRPr="003817F3">
        <w:rPr>
          <w:i/>
          <w:iCs/>
        </w:rPr>
        <w:t>International Coffee Organization. (2025). Coffee Market Report - June 2025. In International Coffee Organization. Retrieved July 22, 2025, from https://www.ico.org/documents/cy2024-25/cmr-0625-e.pdf</w:t>
      </w:r>
    </w:p>
    <w:p w14:paraId="0122F712" w14:textId="275CF27D" w:rsidR="00B6665B" w:rsidRDefault="00B6665B" w:rsidP="00455B54">
      <w:pPr>
        <w:spacing w:after="100" w:afterAutospacing="1" w:line="480" w:lineRule="auto"/>
        <w:rPr>
          <w:i/>
          <w:iCs/>
        </w:rPr>
      </w:pPr>
      <w:r w:rsidRPr="00B6665B">
        <w:rPr>
          <w:i/>
          <w:iCs/>
        </w:rPr>
        <w:t>International Coffee Organization, Common Fund for Commodities, &amp; The World Bank. (2000). Country Profile: Ethiopia. In International Coffee Organization. Retrieved July 22, 2025, from http://dev.ico.org/projects/countryprofiles/countryprofileETHIOPIAe.pdf</w:t>
      </w:r>
    </w:p>
    <w:p w14:paraId="077CEDF9" w14:textId="33CF6E2B" w:rsidR="000A1E5D" w:rsidRDefault="000A1E5D" w:rsidP="00455B54">
      <w:pPr>
        <w:spacing w:after="100" w:afterAutospacing="1" w:line="480" w:lineRule="auto"/>
        <w:rPr>
          <w:i/>
          <w:iCs/>
        </w:rPr>
      </w:pPr>
      <w:r w:rsidRPr="000A1E5D">
        <w:rPr>
          <w:i/>
          <w:iCs/>
        </w:rPr>
        <w:t>International Trade Center. (2021). The Coffee Guide: Fourth Edition (4th ed.). https://doi.org/10.18356/9789210010511</w:t>
      </w:r>
    </w:p>
    <w:p w14:paraId="1531C47E" w14:textId="37C22969" w:rsidR="00B6665B" w:rsidRDefault="00B6665B" w:rsidP="00455B54">
      <w:pPr>
        <w:spacing w:after="100" w:afterAutospacing="1" w:line="480" w:lineRule="auto"/>
        <w:rPr>
          <w:i/>
          <w:iCs/>
        </w:rPr>
      </w:pPr>
      <w:r w:rsidRPr="00B6665B">
        <w:rPr>
          <w:i/>
          <w:iCs/>
        </w:rPr>
        <w:lastRenderedPageBreak/>
        <w:t>Kovich, M. (2023, April 21). The Ethiopian Coffee Ceremony: a rich cultural tradition. Mauch Chunk Coffee Co. https://mauchchunkcoffee.com/blogs/coffee-tips-tricks/the-ethiopian-coffee-ceremony-a-rich-cultural-tradition</w:t>
      </w:r>
    </w:p>
    <w:p w14:paraId="50C7A4B3" w14:textId="2EBB670E" w:rsidR="002C5F36" w:rsidRDefault="002C5F36" w:rsidP="00455B54">
      <w:pPr>
        <w:spacing w:after="100" w:afterAutospacing="1" w:line="480" w:lineRule="auto"/>
        <w:rPr>
          <w:i/>
          <w:iCs/>
        </w:rPr>
      </w:pPr>
      <w:r w:rsidRPr="002C5F36">
        <w:rPr>
          <w:i/>
          <w:iCs/>
        </w:rPr>
        <w:t>Maasho, A., &amp; Hunt, N. (2019, January 14). Coffee price slump leaves farmers earning less than a cent a cup. Reuters. https://www.reuters.com/article/economy/coffee-price-slump-leaves-farmers-earning-less-than-a-cent-a-cup-idUSKCN1P80M2/</w:t>
      </w:r>
    </w:p>
    <w:p w14:paraId="078B1363" w14:textId="666D499E" w:rsidR="009159AF" w:rsidRDefault="009159AF" w:rsidP="00455B54">
      <w:pPr>
        <w:spacing w:after="100" w:afterAutospacing="1" w:line="480" w:lineRule="auto"/>
        <w:rPr>
          <w:i/>
          <w:iCs/>
        </w:rPr>
      </w:pPr>
      <w:r w:rsidRPr="009159AF">
        <w:rPr>
          <w:i/>
          <w:iCs/>
        </w:rPr>
        <w:t>O’Connor, R., &amp; Cabrera, F. (2025, February 12). Coffee Market Trends: Expert Insights [2025]. Gourmet Pro. Retrieved July 22, 2025, from https://www.gourmetpro.co/blog/coffee-market-trends-expert-insights</w:t>
      </w:r>
    </w:p>
    <w:p w14:paraId="21F59628" w14:textId="09AE21D2" w:rsidR="00B37A6E" w:rsidRDefault="00B37A6E" w:rsidP="00455B54">
      <w:pPr>
        <w:spacing w:after="100" w:afterAutospacing="1" w:line="480" w:lineRule="auto"/>
        <w:rPr>
          <w:i/>
          <w:iCs/>
        </w:rPr>
      </w:pPr>
      <w:r w:rsidRPr="00B37A6E">
        <w:rPr>
          <w:i/>
          <w:iCs/>
        </w:rPr>
        <w:t>Pandey, D. (2025, July 11). Coffee market size to worth USD 381.52 billion by 2034. Retrieved July 22, 2025, from https://www.precedenceresearch.com/coffee-market</w:t>
      </w:r>
    </w:p>
    <w:p w14:paraId="71C942C0" w14:textId="78542C95" w:rsidR="003817F3" w:rsidRDefault="003817F3" w:rsidP="00455B54">
      <w:pPr>
        <w:spacing w:after="100" w:afterAutospacing="1" w:line="480" w:lineRule="auto"/>
        <w:rPr>
          <w:i/>
          <w:iCs/>
        </w:rPr>
      </w:pPr>
      <w:r w:rsidRPr="003817F3">
        <w:rPr>
          <w:i/>
          <w:iCs/>
        </w:rPr>
        <w:t>PR Newswire. (2024, December 16). Specialty Coffee Shops Market, 32% of Growth to Originate from North America, Technavio. Yahoo Finance. https://finance.yahoo.com/news/specialty-coffee-shops-market-32-025000129.html</w:t>
      </w:r>
    </w:p>
    <w:p w14:paraId="65AA287C" w14:textId="503F5247" w:rsidR="00AB19C8" w:rsidRDefault="00AB19C8" w:rsidP="00455B54">
      <w:pPr>
        <w:spacing w:after="100" w:afterAutospacing="1" w:line="480" w:lineRule="auto"/>
        <w:rPr>
          <w:i/>
          <w:iCs/>
        </w:rPr>
      </w:pPr>
      <w:r w:rsidRPr="00AB19C8">
        <w:rPr>
          <w:i/>
          <w:iCs/>
        </w:rPr>
        <w:t>Research and Markets. (2024, November 19). Specialty Coffee Market Size, Share &amp; Trends Analysis Report and Segment Forecasts, 2025-2030. GlobeNewswire News Room. https://www.globenewswire.com/news-release/2024/11/19/2983848/28124/en/Specialty-Coffee-Market-Size-Share-Trends-Analysis-Report-and-Segment-Forecasts-2025-2030.html</w:t>
      </w:r>
    </w:p>
    <w:p w14:paraId="00454F04" w14:textId="28445B44" w:rsidR="003817F3" w:rsidRDefault="00242494" w:rsidP="00455B54">
      <w:pPr>
        <w:spacing w:after="100" w:afterAutospacing="1" w:line="480" w:lineRule="auto"/>
        <w:rPr>
          <w:i/>
          <w:iCs/>
        </w:rPr>
      </w:pPr>
      <w:r w:rsidRPr="00242494">
        <w:rPr>
          <w:i/>
          <w:iCs/>
        </w:rPr>
        <w:lastRenderedPageBreak/>
        <w:t xml:space="preserve">Research </w:t>
      </w:r>
      <w:r>
        <w:rPr>
          <w:i/>
          <w:iCs/>
        </w:rPr>
        <w:t>a</w:t>
      </w:r>
      <w:r w:rsidRPr="00242494">
        <w:rPr>
          <w:i/>
          <w:iCs/>
        </w:rPr>
        <w:t>nd Markets. (2025, February). Coffee Market Report 2025 - Research and Markets. Research and Markets Ltd 2025. Retrieved July 2</w:t>
      </w:r>
      <w:r w:rsidR="008966CF">
        <w:rPr>
          <w:i/>
          <w:iCs/>
        </w:rPr>
        <w:t>1</w:t>
      </w:r>
      <w:r w:rsidRPr="00242494">
        <w:rPr>
          <w:i/>
          <w:iCs/>
        </w:rPr>
        <w:t>, 2025, from https://www.researchandmarkets.com/reports/5807049/coffee-market-report</w:t>
      </w:r>
    </w:p>
    <w:p w14:paraId="09F8CA8D" w14:textId="616E01A3" w:rsidR="002C5F36" w:rsidRDefault="002C5F36" w:rsidP="00455B54">
      <w:pPr>
        <w:spacing w:after="100" w:afterAutospacing="1" w:line="480" w:lineRule="auto"/>
        <w:rPr>
          <w:i/>
          <w:iCs/>
        </w:rPr>
      </w:pPr>
      <w:r w:rsidRPr="002C5F36">
        <w:rPr>
          <w:i/>
          <w:iCs/>
        </w:rPr>
        <w:t>Reuters. (2011, May 24). FactBox: Recent history of coffee price moves. Reuters. https://www.reuters.com/article/markets/stocks/factbox-recent-history-of-coffee-price-moves-idUSTRE74N4AM/</w:t>
      </w:r>
    </w:p>
    <w:p w14:paraId="552B571B" w14:textId="5441C46C" w:rsidR="003A4200" w:rsidRDefault="003A4200" w:rsidP="00455B54">
      <w:pPr>
        <w:spacing w:after="100" w:afterAutospacing="1" w:line="480" w:lineRule="auto"/>
        <w:rPr>
          <w:i/>
          <w:iCs/>
        </w:rPr>
      </w:pPr>
      <w:r w:rsidRPr="003A4200">
        <w:rPr>
          <w:i/>
          <w:iCs/>
        </w:rPr>
        <w:t>Ryu, A. (Iris). (2023, November 24). Visualizing the Global Coffee Trade by Country. Visual Capitalist. Retrieved July 22, 2025, from https://www.visualcapitalist.com/cp/global-coffee-trade/</w:t>
      </w:r>
    </w:p>
    <w:p w14:paraId="57E17314" w14:textId="7A1946E3" w:rsidR="003817F3" w:rsidRDefault="003817F3" w:rsidP="00455B54">
      <w:pPr>
        <w:spacing w:after="100" w:afterAutospacing="1" w:line="480" w:lineRule="auto"/>
        <w:rPr>
          <w:i/>
          <w:iCs/>
        </w:rPr>
      </w:pPr>
      <w:r w:rsidRPr="003817F3">
        <w:rPr>
          <w:i/>
          <w:iCs/>
        </w:rPr>
        <w:t>Specialty Coffee Association. (2025, June 17). 2024 National Coffee Data Trends Specialty Coffee Breakout Report. Retrieved July 22, 2025, from https://sca.coffee/sca-news/2024-national-coffee-data-trends-specialty-coffee-breakout-report-now-available</w:t>
      </w:r>
    </w:p>
    <w:p w14:paraId="3AE3535D" w14:textId="36C162A2" w:rsidR="000F0D55" w:rsidRDefault="000F0D55" w:rsidP="00455B54">
      <w:pPr>
        <w:spacing w:after="100" w:afterAutospacing="1" w:line="480" w:lineRule="auto"/>
        <w:rPr>
          <w:i/>
          <w:iCs/>
        </w:rPr>
      </w:pPr>
      <w:r w:rsidRPr="000F0D55">
        <w:rPr>
          <w:i/>
          <w:iCs/>
        </w:rPr>
        <w:t>TechnoServe. (2024, April 5). How we support smallholder coffee farmers | TechnoServe. https://www.technoserve.org/fight-poverty/who-we-serve/small-farmers/coffee/</w:t>
      </w:r>
    </w:p>
    <w:p w14:paraId="071AF125" w14:textId="33F1B78B" w:rsidR="000F0D55" w:rsidRDefault="000F0D55" w:rsidP="00455B54">
      <w:pPr>
        <w:spacing w:after="100" w:afterAutospacing="1" w:line="480" w:lineRule="auto"/>
        <w:rPr>
          <w:i/>
          <w:iCs/>
        </w:rPr>
      </w:pPr>
      <w:r w:rsidRPr="000F0D55">
        <w:rPr>
          <w:i/>
          <w:iCs/>
        </w:rPr>
        <w:t>World Bank Group. (n.d.). World Bank climate-smart agriculture. Retrieved July 22, 2025, from https://www.worldbank.org/en/topic/climate-smart-agriculture</w:t>
      </w:r>
    </w:p>
    <w:p w14:paraId="0D76897F" w14:textId="3EF2E3D3" w:rsidR="003817F3" w:rsidRDefault="000A1E5D" w:rsidP="00455B54">
      <w:pPr>
        <w:spacing w:after="100" w:afterAutospacing="1" w:line="480" w:lineRule="auto"/>
        <w:rPr>
          <w:i/>
          <w:iCs/>
        </w:rPr>
      </w:pPr>
      <w:r w:rsidRPr="000A1E5D">
        <w:rPr>
          <w:i/>
          <w:iCs/>
        </w:rPr>
        <w:t>World Bank Group. (2025). Commodity Markets Outlook, April 2025. In Washington, DC: World Bank eBooks. https://doi.org/10.1596/43036</w:t>
      </w:r>
    </w:p>
    <w:p w14:paraId="4E880D42" w14:textId="51C0C599" w:rsidR="0063033B" w:rsidRDefault="002554F0" w:rsidP="00455B54">
      <w:pPr>
        <w:spacing w:after="100" w:afterAutospacing="1" w:line="480" w:lineRule="auto"/>
        <w:rPr>
          <w:i/>
          <w:iCs/>
        </w:rPr>
      </w:pPr>
      <w:r w:rsidRPr="002554F0">
        <w:rPr>
          <w:i/>
          <w:iCs/>
        </w:rPr>
        <w:lastRenderedPageBreak/>
        <w:t>Valkila, J., Haaparanta, P., &amp; Niemi, N. (2010). Empowering Coffee Traders? The Coffee Value Chain from Nicaraguan Fair Trade Farmers to Finnish Consumers. Journal of Business Ethics, 97(2), 257–270. https://doi.org/10.1007/s10551-010-0508-z</w:t>
      </w:r>
      <w:r w:rsidRPr="002554F0">
        <w:rPr>
          <w:i/>
          <w:iCs/>
        </w:rPr>
        <w:t xml:space="preserve"> </w:t>
      </w:r>
    </w:p>
    <w:sectPr w:rsidR="0063033B" w:rsidSect="00F20B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7DD"/>
    <w:multiLevelType w:val="multilevel"/>
    <w:tmpl w:val="B2E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10A"/>
    <w:multiLevelType w:val="multilevel"/>
    <w:tmpl w:val="F4B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B754B"/>
    <w:multiLevelType w:val="multilevel"/>
    <w:tmpl w:val="20442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C08"/>
    <w:multiLevelType w:val="multilevel"/>
    <w:tmpl w:val="4288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0E67"/>
    <w:multiLevelType w:val="multilevel"/>
    <w:tmpl w:val="4A7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06D14"/>
    <w:multiLevelType w:val="multilevel"/>
    <w:tmpl w:val="BAE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65012"/>
    <w:multiLevelType w:val="multilevel"/>
    <w:tmpl w:val="0FB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2203"/>
    <w:multiLevelType w:val="multilevel"/>
    <w:tmpl w:val="F08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4652E3"/>
    <w:multiLevelType w:val="multilevel"/>
    <w:tmpl w:val="1C0E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E6895"/>
    <w:multiLevelType w:val="multilevel"/>
    <w:tmpl w:val="CDB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D604BF"/>
    <w:multiLevelType w:val="multilevel"/>
    <w:tmpl w:val="839A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33DCE"/>
    <w:multiLevelType w:val="multilevel"/>
    <w:tmpl w:val="988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D832BD"/>
    <w:multiLevelType w:val="multilevel"/>
    <w:tmpl w:val="95D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213C1"/>
    <w:multiLevelType w:val="multilevel"/>
    <w:tmpl w:val="09F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E72603"/>
    <w:multiLevelType w:val="multilevel"/>
    <w:tmpl w:val="E0E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6702A0"/>
    <w:multiLevelType w:val="multilevel"/>
    <w:tmpl w:val="A27A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47FD"/>
    <w:multiLevelType w:val="multilevel"/>
    <w:tmpl w:val="F93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A3B49"/>
    <w:multiLevelType w:val="multilevel"/>
    <w:tmpl w:val="391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780FA2"/>
    <w:multiLevelType w:val="multilevel"/>
    <w:tmpl w:val="E97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23C9E"/>
    <w:multiLevelType w:val="multilevel"/>
    <w:tmpl w:val="6274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832F1"/>
    <w:multiLevelType w:val="multilevel"/>
    <w:tmpl w:val="049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91E26"/>
    <w:multiLevelType w:val="multilevel"/>
    <w:tmpl w:val="C47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92248E"/>
    <w:multiLevelType w:val="multilevel"/>
    <w:tmpl w:val="0FD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E2758"/>
    <w:multiLevelType w:val="multilevel"/>
    <w:tmpl w:val="29E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940060"/>
    <w:multiLevelType w:val="multilevel"/>
    <w:tmpl w:val="461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BD7FB3"/>
    <w:multiLevelType w:val="multilevel"/>
    <w:tmpl w:val="83A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67DED"/>
    <w:multiLevelType w:val="multilevel"/>
    <w:tmpl w:val="6E2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65851"/>
    <w:multiLevelType w:val="multilevel"/>
    <w:tmpl w:val="D6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468AE"/>
    <w:multiLevelType w:val="multilevel"/>
    <w:tmpl w:val="5F06E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E28BA"/>
    <w:multiLevelType w:val="multilevel"/>
    <w:tmpl w:val="4D3A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65340"/>
    <w:multiLevelType w:val="multilevel"/>
    <w:tmpl w:val="2F42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E606A"/>
    <w:multiLevelType w:val="multilevel"/>
    <w:tmpl w:val="37BA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93D30"/>
    <w:multiLevelType w:val="multilevel"/>
    <w:tmpl w:val="2EC2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4B44"/>
    <w:multiLevelType w:val="multilevel"/>
    <w:tmpl w:val="8BB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A1693"/>
    <w:multiLevelType w:val="multilevel"/>
    <w:tmpl w:val="966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F31AD2"/>
    <w:multiLevelType w:val="multilevel"/>
    <w:tmpl w:val="2B9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00FA6"/>
    <w:multiLevelType w:val="multilevel"/>
    <w:tmpl w:val="00A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76181">
    <w:abstractNumId w:val="0"/>
  </w:num>
  <w:num w:numId="2" w16cid:durableId="1713001300">
    <w:abstractNumId w:val="8"/>
  </w:num>
  <w:num w:numId="3" w16cid:durableId="1447580343">
    <w:abstractNumId w:val="6"/>
  </w:num>
  <w:num w:numId="4" w16cid:durableId="1161384253">
    <w:abstractNumId w:val="33"/>
  </w:num>
  <w:num w:numId="5" w16cid:durableId="1395154755">
    <w:abstractNumId w:val="27"/>
  </w:num>
  <w:num w:numId="6" w16cid:durableId="366301501">
    <w:abstractNumId w:val="29"/>
  </w:num>
  <w:num w:numId="7" w16cid:durableId="505558936">
    <w:abstractNumId w:val="25"/>
  </w:num>
  <w:num w:numId="8" w16cid:durableId="2129812657">
    <w:abstractNumId w:val="16"/>
  </w:num>
  <w:num w:numId="9" w16cid:durableId="1124150954">
    <w:abstractNumId w:val="19"/>
  </w:num>
  <w:num w:numId="10" w16cid:durableId="1901860269">
    <w:abstractNumId w:val="31"/>
  </w:num>
  <w:num w:numId="11" w16cid:durableId="999849475">
    <w:abstractNumId w:val="31"/>
    <w:lvlOverride w:ilvl="1">
      <w:lvl w:ilvl="1">
        <w:numFmt w:val="decimal"/>
        <w:lvlText w:val="%2."/>
        <w:lvlJc w:val="left"/>
      </w:lvl>
    </w:lvlOverride>
  </w:num>
  <w:num w:numId="12" w16cid:durableId="1917131468">
    <w:abstractNumId w:val="31"/>
    <w:lvlOverride w:ilvl="1">
      <w:lvl w:ilvl="1">
        <w:numFmt w:val="decimal"/>
        <w:lvlText w:val="%2."/>
        <w:lvlJc w:val="left"/>
      </w:lvl>
    </w:lvlOverride>
  </w:num>
  <w:num w:numId="13" w16cid:durableId="542979305">
    <w:abstractNumId w:val="10"/>
  </w:num>
  <w:num w:numId="14" w16cid:durableId="2018924791">
    <w:abstractNumId w:val="12"/>
  </w:num>
  <w:num w:numId="15" w16cid:durableId="89356132">
    <w:abstractNumId w:val="20"/>
  </w:num>
  <w:num w:numId="16" w16cid:durableId="1304654677">
    <w:abstractNumId w:val="3"/>
  </w:num>
  <w:num w:numId="17" w16cid:durableId="380596322">
    <w:abstractNumId w:val="32"/>
  </w:num>
  <w:num w:numId="18" w16cid:durableId="917907492">
    <w:abstractNumId w:val="32"/>
    <w:lvlOverride w:ilvl="1">
      <w:lvl w:ilvl="1">
        <w:numFmt w:val="decimal"/>
        <w:lvlText w:val="%2."/>
        <w:lvlJc w:val="left"/>
      </w:lvl>
    </w:lvlOverride>
  </w:num>
  <w:num w:numId="19" w16cid:durableId="1148668063">
    <w:abstractNumId w:val="32"/>
    <w:lvlOverride w:ilvl="1">
      <w:lvl w:ilvl="1">
        <w:numFmt w:val="decimal"/>
        <w:lvlText w:val="%2."/>
        <w:lvlJc w:val="left"/>
      </w:lvl>
    </w:lvlOverride>
  </w:num>
  <w:num w:numId="20" w16cid:durableId="1624270182">
    <w:abstractNumId w:val="32"/>
    <w:lvlOverride w:ilvl="1">
      <w:lvl w:ilvl="1">
        <w:numFmt w:val="decimal"/>
        <w:lvlText w:val="%2."/>
        <w:lvlJc w:val="left"/>
      </w:lvl>
    </w:lvlOverride>
  </w:num>
  <w:num w:numId="21" w16cid:durableId="1870873980">
    <w:abstractNumId w:val="18"/>
  </w:num>
  <w:num w:numId="22" w16cid:durableId="125587536">
    <w:abstractNumId w:val="30"/>
  </w:num>
  <w:num w:numId="23" w16cid:durableId="1523978407">
    <w:abstractNumId w:val="28"/>
  </w:num>
  <w:num w:numId="24" w16cid:durableId="862205570">
    <w:abstractNumId w:val="2"/>
  </w:num>
  <w:num w:numId="25" w16cid:durableId="153422992">
    <w:abstractNumId w:val="22"/>
  </w:num>
  <w:num w:numId="26" w16cid:durableId="785928753">
    <w:abstractNumId w:val="15"/>
  </w:num>
  <w:num w:numId="27" w16cid:durableId="900138989">
    <w:abstractNumId w:val="35"/>
  </w:num>
  <w:num w:numId="28" w16cid:durableId="416051481">
    <w:abstractNumId w:val="26"/>
  </w:num>
  <w:num w:numId="29" w16cid:durableId="1580018096">
    <w:abstractNumId w:val="24"/>
  </w:num>
  <w:num w:numId="30" w16cid:durableId="719944253">
    <w:abstractNumId w:val="13"/>
  </w:num>
  <w:num w:numId="31" w16cid:durableId="1384257293">
    <w:abstractNumId w:val="17"/>
  </w:num>
  <w:num w:numId="32" w16cid:durableId="282394940">
    <w:abstractNumId w:val="5"/>
  </w:num>
  <w:num w:numId="33" w16cid:durableId="1400904673">
    <w:abstractNumId w:val="7"/>
  </w:num>
  <w:num w:numId="34" w16cid:durableId="255597438">
    <w:abstractNumId w:val="23"/>
  </w:num>
  <w:num w:numId="35" w16cid:durableId="681513288">
    <w:abstractNumId w:val="34"/>
  </w:num>
  <w:num w:numId="36" w16cid:durableId="855966536">
    <w:abstractNumId w:val="14"/>
  </w:num>
  <w:num w:numId="37" w16cid:durableId="937176681">
    <w:abstractNumId w:val="9"/>
  </w:num>
  <w:num w:numId="38" w16cid:durableId="248272219">
    <w:abstractNumId w:val="11"/>
  </w:num>
  <w:num w:numId="39" w16cid:durableId="1854027095">
    <w:abstractNumId w:val="21"/>
  </w:num>
  <w:num w:numId="40" w16cid:durableId="172956293">
    <w:abstractNumId w:val="1"/>
  </w:num>
  <w:num w:numId="41" w16cid:durableId="685518700">
    <w:abstractNumId w:val="4"/>
  </w:num>
  <w:num w:numId="42" w16cid:durableId="10745516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A5"/>
    <w:rsid w:val="000119B3"/>
    <w:rsid w:val="00024437"/>
    <w:rsid w:val="000331A5"/>
    <w:rsid w:val="00066F23"/>
    <w:rsid w:val="000963C8"/>
    <w:rsid w:val="000A1E5D"/>
    <w:rsid w:val="000C2AD5"/>
    <w:rsid w:val="000F0D55"/>
    <w:rsid w:val="00100607"/>
    <w:rsid w:val="00141C83"/>
    <w:rsid w:val="001537C0"/>
    <w:rsid w:val="001B1927"/>
    <w:rsid w:val="001B6DE5"/>
    <w:rsid w:val="00242494"/>
    <w:rsid w:val="002554F0"/>
    <w:rsid w:val="00272286"/>
    <w:rsid w:val="002C5F36"/>
    <w:rsid w:val="002E72B8"/>
    <w:rsid w:val="00303B07"/>
    <w:rsid w:val="003817F3"/>
    <w:rsid w:val="003A4200"/>
    <w:rsid w:val="003A4E07"/>
    <w:rsid w:val="003E17C0"/>
    <w:rsid w:val="0041217D"/>
    <w:rsid w:val="00423C97"/>
    <w:rsid w:val="00441165"/>
    <w:rsid w:val="0045472C"/>
    <w:rsid w:val="00455B54"/>
    <w:rsid w:val="0046507A"/>
    <w:rsid w:val="004B782E"/>
    <w:rsid w:val="004D1331"/>
    <w:rsid w:val="00506F99"/>
    <w:rsid w:val="00510FC1"/>
    <w:rsid w:val="00544A97"/>
    <w:rsid w:val="00575B9A"/>
    <w:rsid w:val="005D23B7"/>
    <w:rsid w:val="006022CC"/>
    <w:rsid w:val="0063033B"/>
    <w:rsid w:val="006470E8"/>
    <w:rsid w:val="0066591B"/>
    <w:rsid w:val="00683E56"/>
    <w:rsid w:val="006E1A3C"/>
    <w:rsid w:val="00731684"/>
    <w:rsid w:val="00736D19"/>
    <w:rsid w:val="00766C74"/>
    <w:rsid w:val="007910A7"/>
    <w:rsid w:val="007A6D51"/>
    <w:rsid w:val="007B1E65"/>
    <w:rsid w:val="007B4C33"/>
    <w:rsid w:val="008053A8"/>
    <w:rsid w:val="00815CDA"/>
    <w:rsid w:val="00823D51"/>
    <w:rsid w:val="00824DD5"/>
    <w:rsid w:val="00830424"/>
    <w:rsid w:val="008471F2"/>
    <w:rsid w:val="00877F94"/>
    <w:rsid w:val="008966CF"/>
    <w:rsid w:val="008A0E6C"/>
    <w:rsid w:val="008F750F"/>
    <w:rsid w:val="00913293"/>
    <w:rsid w:val="009159AF"/>
    <w:rsid w:val="00946A9F"/>
    <w:rsid w:val="00955658"/>
    <w:rsid w:val="00961FE3"/>
    <w:rsid w:val="009A0EC7"/>
    <w:rsid w:val="009D44A6"/>
    <w:rsid w:val="00A104DE"/>
    <w:rsid w:val="00A16096"/>
    <w:rsid w:val="00A30CCA"/>
    <w:rsid w:val="00AB19C8"/>
    <w:rsid w:val="00AC3CAB"/>
    <w:rsid w:val="00B06B34"/>
    <w:rsid w:val="00B2295D"/>
    <w:rsid w:val="00B37A6E"/>
    <w:rsid w:val="00B40143"/>
    <w:rsid w:val="00B6665B"/>
    <w:rsid w:val="00B9151E"/>
    <w:rsid w:val="00B975AA"/>
    <w:rsid w:val="00BB1357"/>
    <w:rsid w:val="00BC5171"/>
    <w:rsid w:val="00C21B10"/>
    <w:rsid w:val="00C848C5"/>
    <w:rsid w:val="00CB08EF"/>
    <w:rsid w:val="00CB42A5"/>
    <w:rsid w:val="00CC1A3A"/>
    <w:rsid w:val="00CD22A5"/>
    <w:rsid w:val="00D65929"/>
    <w:rsid w:val="00D67714"/>
    <w:rsid w:val="00D83F81"/>
    <w:rsid w:val="00D92ECE"/>
    <w:rsid w:val="00DA121A"/>
    <w:rsid w:val="00DD7912"/>
    <w:rsid w:val="00E0465E"/>
    <w:rsid w:val="00E2092B"/>
    <w:rsid w:val="00EA31F2"/>
    <w:rsid w:val="00EB08FD"/>
    <w:rsid w:val="00ED3B48"/>
    <w:rsid w:val="00F07C51"/>
    <w:rsid w:val="00F20B89"/>
    <w:rsid w:val="00F260D8"/>
    <w:rsid w:val="00F27067"/>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BC5F"/>
  <w15:chartTrackingRefBased/>
  <w15:docId w15:val="{48DCA833-8186-441D-9DBB-458DF72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A5"/>
    <w:rPr>
      <w:rFonts w:eastAsiaTheme="majorEastAsia" w:cstheme="majorBidi"/>
      <w:color w:val="272727" w:themeColor="text1" w:themeTint="D8"/>
    </w:rPr>
  </w:style>
  <w:style w:type="paragraph" w:styleId="Title">
    <w:name w:val="Title"/>
    <w:basedOn w:val="Normal"/>
    <w:next w:val="Normal"/>
    <w:link w:val="TitleChar"/>
    <w:uiPriority w:val="10"/>
    <w:qFormat/>
    <w:rsid w:val="0003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331A5"/>
    <w:rPr>
      <w:i/>
      <w:iCs/>
      <w:color w:val="404040" w:themeColor="text1" w:themeTint="BF"/>
    </w:rPr>
  </w:style>
  <w:style w:type="paragraph" w:styleId="ListParagraph">
    <w:name w:val="List Paragraph"/>
    <w:basedOn w:val="Normal"/>
    <w:uiPriority w:val="34"/>
    <w:qFormat/>
    <w:rsid w:val="000331A5"/>
    <w:pPr>
      <w:ind w:left="720"/>
      <w:contextualSpacing/>
    </w:pPr>
  </w:style>
  <w:style w:type="character" w:styleId="IntenseEmphasis">
    <w:name w:val="Intense Emphasis"/>
    <w:basedOn w:val="DefaultParagraphFont"/>
    <w:uiPriority w:val="21"/>
    <w:qFormat/>
    <w:rsid w:val="000331A5"/>
    <w:rPr>
      <w:i/>
      <w:iCs/>
      <w:color w:val="0F4761" w:themeColor="accent1" w:themeShade="BF"/>
    </w:rPr>
  </w:style>
  <w:style w:type="paragraph" w:styleId="IntenseQuote">
    <w:name w:val="Intense Quote"/>
    <w:basedOn w:val="Normal"/>
    <w:next w:val="Normal"/>
    <w:link w:val="IntenseQuoteChar"/>
    <w:uiPriority w:val="30"/>
    <w:qFormat/>
    <w:rsid w:val="0003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A5"/>
    <w:rPr>
      <w:i/>
      <w:iCs/>
      <w:color w:val="0F4761" w:themeColor="accent1" w:themeShade="BF"/>
    </w:rPr>
  </w:style>
  <w:style w:type="character" w:styleId="IntenseReference">
    <w:name w:val="Intense Reference"/>
    <w:basedOn w:val="DefaultParagraphFont"/>
    <w:uiPriority w:val="32"/>
    <w:qFormat/>
    <w:rsid w:val="000331A5"/>
    <w:rPr>
      <w:b/>
      <w:bCs/>
      <w:smallCaps/>
      <w:color w:val="0F4761" w:themeColor="accent1" w:themeShade="BF"/>
      <w:spacing w:val="5"/>
    </w:rPr>
  </w:style>
  <w:style w:type="paragraph" w:styleId="NoSpacing">
    <w:name w:val="No Spacing"/>
    <w:link w:val="NoSpacingChar"/>
    <w:uiPriority w:val="1"/>
    <w:qFormat/>
    <w:rsid w:val="00F20B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0B89"/>
    <w:rPr>
      <w:rFonts w:eastAsiaTheme="minorEastAsia"/>
      <w:kern w:val="0"/>
      <w:sz w:val="22"/>
      <w:szCs w:val="22"/>
      <w14:ligatures w14:val="none"/>
    </w:rPr>
  </w:style>
  <w:style w:type="character" w:styleId="Hyperlink">
    <w:name w:val="Hyperlink"/>
    <w:basedOn w:val="DefaultParagraphFont"/>
    <w:uiPriority w:val="99"/>
    <w:unhideWhenUsed/>
    <w:rsid w:val="008F750F"/>
    <w:rPr>
      <w:color w:val="467886" w:themeColor="hyperlink"/>
      <w:u w:val="single"/>
    </w:rPr>
  </w:style>
  <w:style w:type="character" w:styleId="UnresolvedMention">
    <w:name w:val="Unresolved Mention"/>
    <w:basedOn w:val="DefaultParagraphFont"/>
    <w:uiPriority w:val="99"/>
    <w:semiHidden/>
    <w:unhideWhenUsed/>
    <w:rsid w:val="008F750F"/>
    <w:rPr>
      <w:color w:val="605E5C"/>
      <w:shd w:val="clear" w:color="auto" w:fill="E1DFDD"/>
    </w:rPr>
  </w:style>
  <w:style w:type="paragraph" w:styleId="Caption">
    <w:name w:val="caption"/>
    <w:basedOn w:val="Normal"/>
    <w:next w:val="Normal"/>
    <w:uiPriority w:val="35"/>
    <w:unhideWhenUsed/>
    <w:qFormat/>
    <w:rsid w:val="00CB08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351">
      <w:bodyDiv w:val="1"/>
      <w:marLeft w:val="0"/>
      <w:marRight w:val="0"/>
      <w:marTop w:val="0"/>
      <w:marBottom w:val="0"/>
      <w:divBdr>
        <w:top w:val="none" w:sz="0" w:space="0" w:color="auto"/>
        <w:left w:val="none" w:sz="0" w:space="0" w:color="auto"/>
        <w:bottom w:val="none" w:sz="0" w:space="0" w:color="auto"/>
        <w:right w:val="none" w:sz="0" w:space="0" w:color="auto"/>
      </w:divBdr>
    </w:div>
    <w:div w:id="31000295">
      <w:bodyDiv w:val="1"/>
      <w:marLeft w:val="0"/>
      <w:marRight w:val="0"/>
      <w:marTop w:val="0"/>
      <w:marBottom w:val="0"/>
      <w:divBdr>
        <w:top w:val="none" w:sz="0" w:space="0" w:color="auto"/>
        <w:left w:val="none" w:sz="0" w:space="0" w:color="auto"/>
        <w:bottom w:val="none" w:sz="0" w:space="0" w:color="auto"/>
        <w:right w:val="none" w:sz="0" w:space="0" w:color="auto"/>
      </w:divBdr>
      <w:divsChild>
        <w:div w:id="833225561">
          <w:marLeft w:val="-720"/>
          <w:marRight w:val="0"/>
          <w:marTop w:val="0"/>
          <w:marBottom w:val="0"/>
          <w:divBdr>
            <w:top w:val="none" w:sz="0" w:space="0" w:color="auto"/>
            <w:left w:val="none" w:sz="0" w:space="0" w:color="auto"/>
            <w:bottom w:val="none" w:sz="0" w:space="0" w:color="auto"/>
            <w:right w:val="none" w:sz="0" w:space="0" w:color="auto"/>
          </w:divBdr>
        </w:div>
      </w:divsChild>
    </w:div>
    <w:div w:id="37093764">
      <w:bodyDiv w:val="1"/>
      <w:marLeft w:val="0"/>
      <w:marRight w:val="0"/>
      <w:marTop w:val="0"/>
      <w:marBottom w:val="0"/>
      <w:divBdr>
        <w:top w:val="none" w:sz="0" w:space="0" w:color="auto"/>
        <w:left w:val="none" w:sz="0" w:space="0" w:color="auto"/>
        <w:bottom w:val="none" w:sz="0" w:space="0" w:color="auto"/>
        <w:right w:val="none" w:sz="0" w:space="0" w:color="auto"/>
      </w:divBdr>
    </w:div>
    <w:div w:id="60178823">
      <w:bodyDiv w:val="1"/>
      <w:marLeft w:val="0"/>
      <w:marRight w:val="0"/>
      <w:marTop w:val="0"/>
      <w:marBottom w:val="0"/>
      <w:divBdr>
        <w:top w:val="none" w:sz="0" w:space="0" w:color="auto"/>
        <w:left w:val="none" w:sz="0" w:space="0" w:color="auto"/>
        <w:bottom w:val="none" w:sz="0" w:space="0" w:color="auto"/>
        <w:right w:val="none" w:sz="0" w:space="0" w:color="auto"/>
      </w:divBdr>
      <w:divsChild>
        <w:div w:id="805977029">
          <w:marLeft w:val="-720"/>
          <w:marRight w:val="0"/>
          <w:marTop w:val="0"/>
          <w:marBottom w:val="0"/>
          <w:divBdr>
            <w:top w:val="none" w:sz="0" w:space="0" w:color="auto"/>
            <w:left w:val="none" w:sz="0" w:space="0" w:color="auto"/>
            <w:bottom w:val="none" w:sz="0" w:space="0" w:color="auto"/>
            <w:right w:val="none" w:sz="0" w:space="0" w:color="auto"/>
          </w:divBdr>
        </w:div>
      </w:divsChild>
    </w:div>
    <w:div w:id="70126506">
      <w:bodyDiv w:val="1"/>
      <w:marLeft w:val="0"/>
      <w:marRight w:val="0"/>
      <w:marTop w:val="0"/>
      <w:marBottom w:val="0"/>
      <w:divBdr>
        <w:top w:val="none" w:sz="0" w:space="0" w:color="auto"/>
        <w:left w:val="none" w:sz="0" w:space="0" w:color="auto"/>
        <w:bottom w:val="none" w:sz="0" w:space="0" w:color="auto"/>
        <w:right w:val="none" w:sz="0" w:space="0" w:color="auto"/>
      </w:divBdr>
      <w:divsChild>
        <w:div w:id="669137487">
          <w:marLeft w:val="-720"/>
          <w:marRight w:val="0"/>
          <w:marTop w:val="0"/>
          <w:marBottom w:val="0"/>
          <w:divBdr>
            <w:top w:val="none" w:sz="0" w:space="0" w:color="auto"/>
            <w:left w:val="none" w:sz="0" w:space="0" w:color="auto"/>
            <w:bottom w:val="none" w:sz="0" w:space="0" w:color="auto"/>
            <w:right w:val="none" w:sz="0" w:space="0" w:color="auto"/>
          </w:divBdr>
        </w:div>
      </w:divsChild>
    </w:div>
    <w:div w:id="72357326">
      <w:bodyDiv w:val="1"/>
      <w:marLeft w:val="0"/>
      <w:marRight w:val="0"/>
      <w:marTop w:val="0"/>
      <w:marBottom w:val="0"/>
      <w:divBdr>
        <w:top w:val="none" w:sz="0" w:space="0" w:color="auto"/>
        <w:left w:val="none" w:sz="0" w:space="0" w:color="auto"/>
        <w:bottom w:val="none" w:sz="0" w:space="0" w:color="auto"/>
        <w:right w:val="none" w:sz="0" w:space="0" w:color="auto"/>
      </w:divBdr>
    </w:div>
    <w:div w:id="76022680">
      <w:bodyDiv w:val="1"/>
      <w:marLeft w:val="0"/>
      <w:marRight w:val="0"/>
      <w:marTop w:val="0"/>
      <w:marBottom w:val="0"/>
      <w:divBdr>
        <w:top w:val="none" w:sz="0" w:space="0" w:color="auto"/>
        <w:left w:val="none" w:sz="0" w:space="0" w:color="auto"/>
        <w:bottom w:val="none" w:sz="0" w:space="0" w:color="auto"/>
        <w:right w:val="none" w:sz="0" w:space="0" w:color="auto"/>
      </w:divBdr>
      <w:divsChild>
        <w:div w:id="1306230519">
          <w:marLeft w:val="-720"/>
          <w:marRight w:val="0"/>
          <w:marTop w:val="0"/>
          <w:marBottom w:val="0"/>
          <w:divBdr>
            <w:top w:val="none" w:sz="0" w:space="0" w:color="auto"/>
            <w:left w:val="none" w:sz="0" w:space="0" w:color="auto"/>
            <w:bottom w:val="none" w:sz="0" w:space="0" w:color="auto"/>
            <w:right w:val="none" w:sz="0" w:space="0" w:color="auto"/>
          </w:divBdr>
        </w:div>
      </w:divsChild>
    </w:div>
    <w:div w:id="81219051">
      <w:bodyDiv w:val="1"/>
      <w:marLeft w:val="0"/>
      <w:marRight w:val="0"/>
      <w:marTop w:val="0"/>
      <w:marBottom w:val="0"/>
      <w:divBdr>
        <w:top w:val="none" w:sz="0" w:space="0" w:color="auto"/>
        <w:left w:val="none" w:sz="0" w:space="0" w:color="auto"/>
        <w:bottom w:val="none" w:sz="0" w:space="0" w:color="auto"/>
        <w:right w:val="none" w:sz="0" w:space="0" w:color="auto"/>
      </w:divBdr>
      <w:divsChild>
        <w:div w:id="2138254316">
          <w:marLeft w:val="-720"/>
          <w:marRight w:val="0"/>
          <w:marTop w:val="0"/>
          <w:marBottom w:val="0"/>
          <w:divBdr>
            <w:top w:val="none" w:sz="0" w:space="0" w:color="auto"/>
            <w:left w:val="none" w:sz="0" w:space="0" w:color="auto"/>
            <w:bottom w:val="none" w:sz="0" w:space="0" w:color="auto"/>
            <w:right w:val="none" w:sz="0" w:space="0" w:color="auto"/>
          </w:divBdr>
        </w:div>
      </w:divsChild>
    </w:div>
    <w:div w:id="86465027">
      <w:bodyDiv w:val="1"/>
      <w:marLeft w:val="0"/>
      <w:marRight w:val="0"/>
      <w:marTop w:val="0"/>
      <w:marBottom w:val="0"/>
      <w:divBdr>
        <w:top w:val="none" w:sz="0" w:space="0" w:color="auto"/>
        <w:left w:val="none" w:sz="0" w:space="0" w:color="auto"/>
        <w:bottom w:val="none" w:sz="0" w:space="0" w:color="auto"/>
        <w:right w:val="none" w:sz="0" w:space="0" w:color="auto"/>
      </w:divBdr>
    </w:div>
    <w:div w:id="90663566">
      <w:bodyDiv w:val="1"/>
      <w:marLeft w:val="0"/>
      <w:marRight w:val="0"/>
      <w:marTop w:val="0"/>
      <w:marBottom w:val="0"/>
      <w:divBdr>
        <w:top w:val="none" w:sz="0" w:space="0" w:color="auto"/>
        <w:left w:val="none" w:sz="0" w:space="0" w:color="auto"/>
        <w:bottom w:val="none" w:sz="0" w:space="0" w:color="auto"/>
        <w:right w:val="none" w:sz="0" w:space="0" w:color="auto"/>
      </w:divBdr>
      <w:divsChild>
        <w:div w:id="629701197">
          <w:marLeft w:val="-720"/>
          <w:marRight w:val="0"/>
          <w:marTop w:val="0"/>
          <w:marBottom w:val="0"/>
          <w:divBdr>
            <w:top w:val="none" w:sz="0" w:space="0" w:color="auto"/>
            <w:left w:val="none" w:sz="0" w:space="0" w:color="auto"/>
            <w:bottom w:val="none" w:sz="0" w:space="0" w:color="auto"/>
            <w:right w:val="none" w:sz="0" w:space="0" w:color="auto"/>
          </w:divBdr>
        </w:div>
      </w:divsChild>
    </w:div>
    <w:div w:id="102500617">
      <w:bodyDiv w:val="1"/>
      <w:marLeft w:val="0"/>
      <w:marRight w:val="0"/>
      <w:marTop w:val="0"/>
      <w:marBottom w:val="0"/>
      <w:divBdr>
        <w:top w:val="none" w:sz="0" w:space="0" w:color="auto"/>
        <w:left w:val="none" w:sz="0" w:space="0" w:color="auto"/>
        <w:bottom w:val="none" w:sz="0" w:space="0" w:color="auto"/>
        <w:right w:val="none" w:sz="0" w:space="0" w:color="auto"/>
      </w:divBdr>
    </w:div>
    <w:div w:id="106389827">
      <w:bodyDiv w:val="1"/>
      <w:marLeft w:val="0"/>
      <w:marRight w:val="0"/>
      <w:marTop w:val="0"/>
      <w:marBottom w:val="0"/>
      <w:divBdr>
        <w:top w:val="none" w:sz="0" w:space="0" w:color="auto"/>
        <w:left w:val="none" w:sz="0" w:space="0" w:color="auto"/>
        <w:bottom w:val="none" w:sz="0" w:space="0" w:color="auto"/>
        <w:right w:val="none" w:sz="0" w:space="0" w:color="auto"/>
      </w:divBdr>
      <w:divsChild>
        <w:div w:id="244919486">
          <w:marLeft w:val="-720"/>
          <w:marRight w:val="0"/>
          <w:marTop w:val="0"/>
          <w:marBottom w:val="0"/>
          <w:divBdr>
            <w:top w:val="none" w:sz="0" w:space="0" w:color="auto"/>
            <w:left w:val="none" w:sz="0" w:space="0" w:color="auto"/>
            <w:bottom w:val="none" w:sz="0" w:space="0" w:color="auto"/>
            <w:right w:val="none" w:sz="0" w:space="0" w:color="auto"/>
          </w:divBdr>
        </w:div>
      </w:divsChild>
    </w:div>
    <w:div w:id="114638016">
      <w:bodyDiv w:val="1"/>
      <w:marLeft w:val="0"/>
      <w:marRight w:val="0"/>
      <w:marTop w:val="0"/>
      <w:marBottom w:val="0"/>
      <w:divBdr>
        <w:top w:val="none" w:sz="0" w:space="0" w:color="auto"/>
        <w:left w:val="none" w:sz="0" w:space="0" w:color="auto"/>
        <w:bottom w:val="none" w:sz="0" w:space="0" w:color="auto"/>
        <w:right w:val="none" w:sz="0" w:space="0" w:color="auto"/>
      </w:divBdr>
    </w:div>
    <w:div w:id="118494049">
      <w:bodyDiv w:val="1"/>
      <w:marLeft w:val="0"/>
      <w:marRight w:val="0"/>
      <w:marTop w:val="0"/>
      <w:marBottom w:val="0"/>
      <w:divBdr>
        <w:top w:val="none" w:sz="0" w:space="0" w:color="auto"/>
        <w:left w:val="none" w:sz="0" w:space="0" w:color="auto"/>
        <w:bottom w:val="none" w:sz="0" w:space="0" w:color="auto"/>
        <w:right w:val="none" w:sz="0" w:space="0" w:color="auto"/>
      </w:divBdr>
    </w:div>
    <w:div w:id="132063052">
      <w:bodyDiv w:val="1"/>
      <w:marLeft w:val="0"/>
      <w:marRight w:val="0"/>
      <w:marTop w:val="0"/>
      <w:marBottom w:val="0"/>
      <w:divBdr>
        <w:top w:val="none" w:sz="0" w:space="0" w:color="auto"/>
        <w:left w:val="none" w:sz="0" w:space="0" w:color="auto"/>
        <w:bottom w:val="none" w:sz="0" w:space="0" w:color="auto"/>
        <w:right w:val="none" w:sz="0" w:space="0" w:color="auto"/>
      </w:divBdr>
    </w:div>
    <w:div w:id="147208038">
      <w:bodyDiv w:val="1"/>
      <w:marLeft w:val="0"/>
      <w:marRight w:val="0"/>
      <w:marTop w:val="0"/>
      <w:marBottom w:val="0"/>
      <w:divBdr>
        <w:top w:val="none" w:sz="0" w:space="0" w:color="auto"/>
        <w:left w:val="none" w:sz="0" w:space="0" w:color="auto"/>
        <w:bottom w:val="none" w:sz="0" w:space="0" w:color="auto"/>
        <w:right w:val="none" w:sz="0" w:space="0" w:color="auto"/>
      </w:divBdr>
      <w:divsChild>
        <w:div w:id="50615335">
          <w:marLeft w:val="-720"/>
          <w:marRight w:val="0"/>
          <w:marTop w:val="0"/>
          <w:marBottom w:val="0"/>
          <w:divBdr>
            <w:top w:val="none" w:sz="0" w:space="0" w:color="auto"/>
            <w:left w:val="none" w:sz="0" w:space="0" w:color="auto"/>
            <w:bottom w:val="none" w:sz="0" w:space="0" w:color="auto"/>
            <w:right w:val="none" w:sz="0" w:space="0" w:color="auto"/>
          </w:divBdr>
        </w:div>
      </w:divsChild>
    </w:div>
    <w:div w:id="159128472">
      <w:bodyDiv w:val="1"/>
      <w:marLeft w:val="0"/>
      <w:marRight w:val="0"/>
      <w:marTop w:val="0"/>
      <w:marBottom w:val="0"/>
      <w:divBdr>
        <w:top w:val="none" w:sz="0" w:space="0" w:color="auto"/>
        <w:left w:val="none" w:sz="0" w:space="0" w:color="auto"/>
        <w:bottom w:val="none" w:sz="0" w:space="0" w:color="auto"/>
        <w:right w:val="none" w:sz="0" w:space="0" w:color="auto"/>
      </w:divBdr>
    </w:div>
    <w:div w:id="186332678">
      <w:bodyDiv w:val="1"/>
      <w:marLeft w:val="0"/>
      <w:marRight w:val="0"/>
      <w:marTop w:val="0"/>
      <w:marBottom w:val="0"/>
      <w:divBdr>
        <w:top w:val="none" w:sz="0" w:space="0" w:color="auto"/>
        <w:left w:val="none" w:sz="0" w:space="0" w:color="auto"/>
        <w:bottom w:val="none" w:sz="0" w:space="0" w:color="auto"/>
        <w:right w:val="none" w:sz="0" w:space="0" w:color="auto"/>
      </w:divBdr>
    </w:div>
    <w:div w:id="188493271">
      <w:bodyDiv w:val="1"/>
      <w:marLeft w:val="0"/>
      <w:marRight w:val="0"/>
      <w:marTop w:val="0"/>
      <w:marBottom w:val="0"/>
      <w:divBdr>
        <w:top w:val="none" w:sz="0" w:space="0" w:color="auto"/>
        <w:left w:val="none" w:sz="0" w:space="0" w:color="auto"/>
        <w:bottom w:val="none" w:sz="0" w:space="0" w:color="auto"/>
        <w:right w:val="none" w:sz="0" w:space="0" w:color="auto"/>
      </w:divBdr>
    </w:div>
    <w:div w:id="191263053">
      <w:bodyDiv w:val="1"/>
      <w:marLeft w:val="0"/>
      <w:marRight w:val="0"/>
      <w:marTop w:val="0"/>
      <w:marBottom w:val="0"/>
      <w:divBdr>
        <w:top w:val="none" w:sz="0" w:space="0" w:color="auto"/>
        <w:left w:val="none" w:sz="0" w:space="0" w:color="auto"/>
        <w:bottom w:val="none" w:sz="0" w:space="0" w:color="auto"/>
        <w:right w:val="none" w:sz="0" w:space="0" w:color="auto"/>
      </w:divBdr>
    </w:div>
    <w:div w:id="204366550">
      <w:bodyDiv w:val="1"/>
      <w:marLeft w:val="0"/>
      <w:marRight w:val="0"/>
      <w:marTop w:val="0"/>
      <w:marBottom w:val="0"/>
      <w:divBdr>
        <w:top w:val="none" w:sz="0" w:space="0" w:color="auto"/>
        <w:left w:val="none" w:sz="0" w:space="0" w:color="auto"/>
        <w:bottom w:val="none" w:sz="0" w:space="0" w:color="auto"/>
        <w:right w:val="none" w:sz="0" w:space="0" w:color="auto"/>
      </w:divBdr>
      <w:divsChild>
        <w:div w:id="562104261">
          <w:marLeft w:val="-720"/>
          <w:marRight w:val="0"/>
          <w:marTop w:val="0"/>
          <w:marBottom w:val="0"/>
          <w:divBdr>
            <w:top w:val="none" w:sz="0" w:space="0" w:color="auto"/>
            <w:left w:val="none" w:sz="0" w:space="0" w:color="auto"/>
            <w:bottom w:val="none" w:sz="0" w:space="0" w:color="auto"/>
            <w:right w:val="none" w:sz="0" w:space="0" w:color="auto"/>
          </w:divBdr>
        </w:div>
      </w:divsChild>
    </w:div>
    <w:div w:id="211579114">
      <w:bodyDiv w:val="1"/>
      <w:marLeft w:val="0"/>
      <w:marRight w:val="0"/>
      <w:marTop w:val="0"/>
      <w:marBottom w:val="0"/>
      <w:divBdr>
        <w:top w:val="none" w:sz="0" w:space="0" w:color="auto"/>
        <w:left w:val="none" w:sz="0" w:space="0" w:color="auto"/>
        <w:bottom w:val="none" w:sz="0" w:space="0" w:color="auto"/>
        <w:right w:val="none" w:sz="0" w:space="0" w:color="auto"/>
      </w:divBdr>
      <w:divsChild>
        <w:div w:id="389766534">
          <w:marLeft w:val="-720"/>
          <w:marRight w:val="0"/>
          <w:marTop w:val="0"/>
          <w:marBottom w:val="0"/>
          <w:divBdr>
            <w:top w:val="none" w:sz="0" w:space="0" w:color="auto"/>
            <w:left w:val="none" w:sz="0" w:space="0" w:color="auto"/>
            <w:bottom w:val="none" w:sz="0" w:space="0" w:color="auto"/>
            <w:right w:val="none" w:sz="0" w:space="0" w:color="auto"/>
          </w:divBdr>
        </w:div>
      </w:divsChild>
    </w:div>
    <w:div w:id="217977290">
      <w:bodyDiv w:val="1"/>
      <w:marLeft w:val="0"/>
      <w:marRight w:val="0"/>
      <w:marTop w:val="0"/>
      <w:marBottom w:val="0"/>
      <w:divBdr>
        <w:top w:val="none" w:sz="0" w:space="0" w:color="auto"/>
        <w:left w:val="none" w:sz="0" w:space="0" w:color="auto"/>
        <w:bottom w:val="none" w:sz="0" w:space="0" w:color="auto"/>
        <w:right w:val="none" w:sz="0" w:space="0" w:color="auto"/>
      </w:divBdr>
    </w:div>
    <w:div w:id="221184475">
      <w:bodyDiv w:val="1"/>
      <w:marLeft w:val="0"/>
      <w:marRight w:val="0"/>
      <w:marTop w:val="0"/>
      <w:marBottom w:val="0"/>
      <w:divBdr>
        <w:top w:val="none" w:sz="0" w:space="0" w:color="auto"/>
        <w:left w:val="none" w:sz="0" w:space="0" w:color="auto"/>
        <w:bottom w:val="none" w:sz="0" w:space="0" w:color="auto"/>
        <w:right w:val="none" w:sz="0" w:space="0" w:color="auto"/>
      </w:divBdr>
    </w:div>
    <w:div w:id="233663571">
      <w:bodyDiv w:val="1"/>
      <w:marLeft w:val="0"/>
      <w:marRight w:val="0"/>
      <w:marTop w:val="0"/>
      <w:marBottom w:val="0"/>
      <w:divBdr>
        <w:top w:val="none" w:sz="0" w:space="0" w:color="auto"/>
        <w:left w:val="none" w:sz="0" w:space="0" w:color="auto"/>
        <w:bottom w:val="none" w:sz="0" w:space="0" w:color="auto"/>
        <w:right w:val="none" w:sz="0" w:space="0" w:color="auto"/>
      </w:divBdr>
      <w:divsChild>
        <w:div w:id="986201876">
          <w:marLeft w:val="-720"/>
          <w:marRight w:val="0"/>
          <w:marTop w:val="0"/>
          <w:marBottom w:val="0"/>
          <w:divBdr>
            <w:top w:val="none" w:sz="0" w:space="0" w:color="auto"/>
            <w:left w:val="none" w:sz="0" w:space="0" w:color="auto"/>
            <w:bottom w:val="none" w:sz="0" w:space="0" w:color="auto"/>
            <w:right w:val="none" w:sz="0" w:space="0" w:color="auto"/>
          </w:divBdr>
        </w:div>
      </w:divsChild>
    </w:div>
    <w:div w:id="265187862">
      <w:bodyDiv w:val="1"/>
      <w:marLeft w:val="0"/>
      <w:marRight w:val="0"/>
      <w:marTop w:val="0"/>
      <w:marBottom w:val="0"/>
      <w:divBdr>
        <w:top w:val="none" w:sz="0" w:space="0" w:color="auto"/>
        <w:left w:val="none" w:sz="0" w:space="0" w:color="auto"/>
        <w:bottom w:val="none" w:sz="0" w:space="0" w:color="auto"/>
        <w:right w:val="none" w:sz="0" w:space="0" w:color="auto"/>
      </w:divBdr>
    </w:div>
    <w:div w:id="282926950">
      <w:bodyDiv w:val="1"/>
      <w:marLeft w:val="0"/>
      <w:marRight w:val="0"/>
      <w:marTop w:val="0"/>
      <w:marBottom w:val="0"/>
      <w:divBdr>
        <w:top w:val="none" w:sz="0" w:space="0" w:color="auto"/>
        <w:left w:val="none" w:sz="0" w:space="0" w:color="auto"/>
        <w:bottom w:val="none" w:sz="0" w:space="0" w:color="auto"/>
        <w:right w:val="none" w:sz="0" w:space="0" w:color="auto"/>
      </w:divBdr>
    </w:div>
    <w:div w:id="290867016">
      <w:bodyDiv w:val="1"/>
      <w:marLeft w:val="0"/>
      <w:marRight w:val="0"/>
      <w:marTop w:val="0"/>
      <w:marBottom w:val="0"/>
      <w:divBdr>
        <w:top w:val="none" w:sz="0" w:space="0" w:color="auto"/>
        <w:left w:val="none" w:sz="0" w:space="0" w:color="auto"/>
        <w:bottom w:val="none" w:sz="0" w:space="0" w:color="auto"/>
        <w:right w:val="none" w:sz="0" w:space="0" w:color="auto"/>
      </w:divBdr>
      <w:divsChild>
        <w:div w:id="1389063426">
          <w:marLeft w:val="-720"/>
          <w:marRight w:val="0"/>
          <w:marTop w:val="0"/>
          <w:marBottom w:val="0"/>
          <w:divBdr>
            <w:top w:val="none" w:sz="0" w:space="0" w:color="auto"/>
            <w:left w:val="none" w:sz="0" w:space="0" w:color="auto"/>
            <w:bottom w:val="none" w:sz="0" w:space="0" w:color="auto"/>
            <w:right w:val="none" w:sz="0" w:space="0" w:color="auto"/>
          </w:divBdr>
        </w:div>
      </w:divsChild>
    </w:div>
    <w:div w:id="294677729">
      <w:bodyDiv w:val="1"/>
      <w:marLeft w:val="0"/>
      <w:marRight w:val="0"/>
      <w:marTop w:val="0"/>
      <w:marBottom w:val="0"/>
      <w:divBdr>
        <w:top w:val="none" w:sz="0" w:space="0" w:color="auto"/>
        <w:left w:val="none" w:sz="0" w:space="0" w:color="auto"/>
        <w:bottom w:val="none" w:sz="0" w:space="0" w:color="auto"/>
        <w:right w:val="none" w:sz="0" w:space="0" w:color="auto"/>
      </w:divBdr>
      <w:divsChild>
        <w:div w:id="365453629">
          <w:marLeft w:val="-720"/>
          <w:marRight w:val="0"/>
          <w:marTop w:val="0"/>
          <w:marBottom w:val="0"/>
          <w:divBdr>
            <w:top w:val="none" w:sz="0" w:space="0" w:color="auto"/>
            <w:left w:val="none" w:sz="0" w:space="0" w:color="auto"/>
            <w:bottom w:val="none" w:sz="0" w:space="0" w:color="auto"/>
            <w:right w:val="none" w:sz="0" w:space="0" w:color="auto"/>
          </w:divBdr>
        </w:div>
      </w:divsChild>
    </w:div>
    <w:div w:id="295374898">
      <w:bodyDiv w:val="1"/>
      <w:marLeft w:val="0"/>
      <w:marRight w:val="0"/>
      <w:marTop w:val="0"/>
      <w:marBottom w:val="0"/>
      <w:divBdr>
        <w:top w:val="none" w:sz="0" w:space="0" w:color="auto"/>
        <w:left w:val="none" w:sz="0" w:space="0" w:color="auto"/>
        <w:bottom w:val="none" w:sz="0" w:space="0" w:color="auto"/>
        <w:right w:val="none" w:sz="0" w:space="0" w:color="auto"/>
      </w:divBdr>
    </w:div>
    <w:div w:id="295767606">
      <w:bodyDiv w:val="1"/>
      <w:marLeft w:val="0"/>
      <w:marRight w:val="0"/>
      <w:marTop w:val="0"/>
      <w:marBottom w:val="0"/>
      <w:divBdr>
        <w:top w:val="none" w:sz="0" w:space="0" w:color="auto"/>
        <w:left w:val="none" w:sz="0" w:space="0" w:color="auto"/>
        <w:bottom w:val="none" w:sz="0" w:space="0" w:color="auto"/>
        <w:right w:val="none" w:sz="0" w:space="0" w:color="auto"/>
      </w:divBdr>
    </w:div>
    <w:div w:id="304236159">
      <w:bodyDiv w:val="1"/>
      <w:marLeft w:val="0"/>
      <w:marRight w:val="0"/>
      <w:marTop w:val="0"/>
      <w:marBottom w:val="0"/>
      <w:divBdr>
        <w:top w:val="none" w:sz="0" w:space="0" w:color="auto"/>
        <w:left w:val="none" w:sz="0" w:space="0" w:color="auto"/>
        <w:bottom w:val="none" w:sz="0" w:space="0" w:color="auto"/>
        <w:right w:val="none" w:sz="0" w:space="0" w:color="auto"/>
      </w:divBdr>
    </w:div>
    <w:div w:id="316305199">
      <w:bodyDiv w:val="1"/>
      <w:marLeft w:val="0"/>
      <w:marRight w:val="0"/>
      <w:marTop w:val="0"/>
      <w:marBottom w:val="0"/>
      <w:divBdr>
        <w:top w:val="none" w:sz="0" w:space="0" w:color="auto"/>
        <w:left w:val="none" w:sz="0" w:space="0" w:color="auto"/>
        <w:bottom w:val="none" w:sz="0" w:space="0" w:color="auto"/>
        <w:right w:val="none" w:sz="0" w:space="0" w:color="auto"/>
      </w:divBdr>
    </w:div>
    <w:div w:id="324942533">
      <w:bodyDiv w:val="1"/>
      <w:marLeft w:val="0"/>
      <w:marRight w:val="0"/>
      <w:marTop w:val="0"/>
      <w:marBottom w:val="0"/>
      <w:divBdr>
        <w:top w:val="none" w:sz="0" w:space="0" w:color="auto"/>
        <w:left w:val="none" w:sz="0" w:space="0" w:color="auto"/>
        <w:bottom w:val="none" w:sz="0" w:space="0" w:color="auto"/>
        <w:right w:val="none" w:sz="0" w:space="0" w:color="auto"/>
      </w:divBdr>
      <w:divsChild>
        <w:div w:id="673727925">
          <w:marLeft w:val="0"/>
          <w:marRight w:val="0"/>
          <w:marTop w:val="0"/>
          <w:marBottom w:val="0"/>
          <w:divBdr>
            <w:top w:val="single" w:sz="2" w:space="0" w:color="E5E7EB"/>
            <w:left w:val="single" w:sz="2" w:space="0" w:color="E5E7EB"/>
            <w:bottom w:val="single" w:sz="2" w:space="0" w:color="E5E7EB"/>
            <w:right w:val="single" w:sz="2" w:space="0" w:color="E5E7EB"/>
          </w:divBdr>
          <w:divsChild>
            <w:div w:id="13946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3658">
      <w:bodyDiv w:val="1"/>
      <w:marLeft w:val="0"/>
      <w:marRight w:val="0"/>
      <w:marTop w:val="0"/>
      <w:marBottom w:val="0"/>
      <w:divBdr>
        <w:top w:val="none" w:sz="0" w:space="0" w:color="auto"/>
        <w:left w:val="none" w:sz="0" w:space="0" w:color="auto"/>
        <w:bottom w:val="none" w:sz="0" w:space="0" w:color="auto"/>
        <w:right w:val="none" w:sz="0" w:space="0" w:color="auto"/>
      </w:divBdr>
    </w:div>
    <w:div w:id="345180190">
      <w:bodyDiv w:val="1"/>
      <w:marLeft w:val="0"/>
      <w:marRight w:val="0"/>
      <w:marTop w:val="0"/>
      <w:marBottom w:val="0"/>
      <w:divBdr>
        <w:top w:val="none" w:sz="0" w:space="0" w:color="auto"/>
        <w:left w:val="none" w:sz="0" w:space="0" w:color="auto"/>
        <w:bottom w:val="none" w:sz="0" w:space="0" w:color="auto"/>
        <w:right w:val="none" w:sz="0" w:space="0" w:color="auto"/>
      </w:divBdr>
    </w:div>
    <w:div w:id="360781969">
      <w:bodyDiv w:val="1"/>
      <w:marLeft w:val="0"/>
      <w:marRight w:val="0"/>
      <w:marTop w:val="0"/>
      <w:marBottom w:val="0"/>
      <w:divBdr>
        <w:top w:val="none" w:sz="0" w:space="0" w:color="auto"/>
        <w:left w:val="none" w:sz="0" w:space="0" w:color="auto"/>
        <w:bottom w:val="none" w:sz="0" w:space="0" w:color="auto"/>
        <w:right w:val="none" w:sz="0" w:space="0" w:color="auto"/>
      </w:divBdr>
    </w:div>
    <w:div w:id="377322855">
      <w:bodyDiv w:val="1"/>
      <w:marLeft w:val="0"/>
      <w:marRight w:val="0"/>
      <w:marTop w:val="0"/>
      <w:marBottom w:val="0"/>
      <w:divBdr>
        <w:top w:val="none" w:sz="0" w:space="0" w:color="auto"/>
        <w:left w:val="none" w:sz="0" w:space="0" w:color="auto"/>
        <w:bottom w:val="none" w:sz="0" w:space="0" w:color="auto"/>
        <w:right w:val="none" w:sz="0" w:space="0" w:color="auto"/>
      </w:divBdr>
    </w:div>
    <w:div w:id="378285078">
      <w:bodyDiv w:val="1"/>
      <w:marLeft w:val="0"/>
      <w:marRight w:val="0"/>
      <w:marTop w:val="0"/>
      <w:marBottom w:val="0"/>
      <w:divBdr>
        <w:top w:val="none" w:sz="0" w:space="0" w:color="auto"/>
        <w:left w:val="none" w:sz="0" w:space="0" w:color="auto"/>
        <w:bottom w:val="none" w:sz="0" w:space="0" w:color="auto"/>
        <w:right w:val="none" w:sz="0" w:space="0" w:color="auto"/>
      </w:divBdr>
    </w:div>
    <w:div w:id="426730361">
      <w:bodyDiv w:val="1"/>
      <w:marLeft w:val="0"/>
      <w:marRight w:val="0"/>
      <w:marTop w:val="0"/>
      <w:marBottom w:val="0"/>
      <w:divBdr>
        <w:top w:val="none" w:sz="0" w:space="0" w:color="auto"/>
        <w:left w:val="none" w:sz="0" w:space="0" w:color="auto"/>
        <w:bottom w:val="none" w:sz="0" w:space="0" w:color="auto"/>
        <w:right w:val="none" w:sz="0" w:space="0" w:color="auto"/>
      </w:divBdr>
      <w:divsChild>
        <w:div w:id="1143961989">
          <w:marLeft w:val="-720"/>
          <w:marRight w:val="0"/>
          <w:marTop w:val="0"/>
          <w:marBottom w:val="0"/>
          <w:divBdr>
            <w:top w:val="none" w:sz="0" w:space="0" w:color="auto"/>
            <w:left w:val="none" w:sz="0" w:space="0" w:color="auto"/>
            <w:bottom w:val="none" w:sz="0" w:space="0" w:color="auto"/>
            <w:right w:val="none" w:sz="0" w:space="0" w:color="auto"/>
          </w:divBdr>
        </w:div>
      </w:divsChild>
    </w:div>
    <w:div w:id="431433090">
      <w:bodyDiv w:val="1"/>
      <w:marLeft w:val="0"/>
      <w:marRight w:val="0"/>
      <w:marTop w:val="0"/>
      <w:marBottom w:val="0"/>
      <w:divBdr>
        <w:top w:val="none" w:sz="0" w:space="0" w:color="auto"/>
        <w:left w:val="none" w:sz="0" w:space="0" w:color="auto"/>
        <w:bottom w:val="none" w:sz="0" w:space="0" w:color="auto"/>
        <w:right w:val="none" w:sz="0" w:space="0" w:color="auto"/>
      </w:divBdr>
    </w:div>
    <w:div w:id="442499485">
      <w:bodyDiv w:val="1"/>
      <w:marLeft w:val="0"/>
      <w:marRight w:val="0"/>
      <w:marTop w:val="0"/>
      <w:marBottom w:val="0"/>
      <w:divBdr>
        <w:top w:val="none" w:sz="0" w:space="0" w:color="auto"/>
        <w:left w:val="none" w:sz="0" w:space="0" w:color="auto"/>
        <w:bottom w:val="none" w:sz="0" w:space="0" w:color="auto"/>
        <w:right w:val="none" w:sz="0" w:space="0" w:color="auto"/>
      </w:divBdr>
    </w:div>
    <w:div w:id="445542278">
      <w:bodyDiv w:val="1"/>
      <w:marLeft w:val="0"/>
      <w:marRight w:val="0"/>
      <w:marTop w:val="0"/>
      <w:marBottom w:val="0"/>
      <w:divBdr>
        <w:top w:val="none" w:sz="0" w:space="0" w:color="auto"/>
        <w:left w:val="none" w:sz="0" w:space="0" w:color="auto"/>
        <w:bottom w:val="none" w:sz="0" w:space="0" w:color="auto"/>
        <w:right w:val="none" w:sz="0" w:space="0" w:color="auto"/>
      </w:divBdr>
      <w:divsChild>
        <w:div w:id="1823697488">
          <w:marLeft w:val="-720"/>
          <w:marRight w:val="0"/>
          <w:marTop w:val="0"/>
          <w:marBottom w:val="0"/>
          <w:divBdr>
            <w:top w:val="none" w:sz="0" w:space="0" w:color="auto"/>
            <w:left w:val="none" w:sz="0" w:space="0" w:color="auto"/>
            <w:bottom w:val="none" w:sz="0" w:space="0" w:color="auto"/>
            <w:right w:val="none" w:sz="0" w:space="0" w:color="auto"/>
          </w:divBdr>
        </w:div>
      </w:divsChild>
    </w:div>
    <w:div w:id="452479532">
      <w:bodyDiv w:val="1"/>
      <w:marLeft w:val="0"/>
      <w:marRight w:val="0"/>
      <w:marTop w:val="0"/>
      <w:marBottom w:val="0"/>
      <w:divBdr>
        <w:top w:val="none" w:sz="0" w:space="0" w:color="auto"/>
        <w:left w:val="none" w:sz="0" w:space="0" w:color="auto"/>
        <w:bottom w:val="none" w:sz="0" w:space="0" w:color="auto"/>
        <w:right w:val="none" w:sz="0" w:space="0" w:color="auto"/>
      </w:divBdr>
    </w:div>
    <w:div w:id="456991702">
      <w:bodyDiv w:val="1"/>
      <w:marLeft w:val="0"/>
      <w:marRight w:val="0"/>
      <w:marTop w:val="0"/>
      <w:marBottom w:val="0"/>
      <w:divBdr>
        <w:top w:val="none" w:sz="0" w:space="0" w:color="auto"/>
        <w:left w:val="none" w:sz="0" w:space="0" w:color="auto"/>
        <w:bottom w:val="none" w:sz="0" w:space="0" w:color="auto"/>
        <w:right w:val="none" w:sz="0" w:space="0" w:color="auto"/>
      </w:divBdr>
    </w:div>
    <w:div w:id="461926201">
      <w:bodyDiv w:val="1"/>
      <w:marLeft w:val="0"/>
      <w:marRight w:val="0"/>
      <w:marTop w:val="0"/>
      <w:marBottom w:val="0"/>
      <w:divBdr>
        <w:top w:val="none" w:sz="0" w:space="0" w:color="auto"/>
        <w:left w:val="none" w:sz="0" w:space="0" w:color="auto"/>
        <w:bottom w:val="none" w:sz="0" w:space="0" w:color="auto"/>
        <w:right w:val="none" w:sz="0" w:space="0" w:color="auto"/>
      </w:divBdr>
      <w:divsChild>
        <w:div w:id="1383021696">
          <w:marLeft w:val="-720"/>
          <w:marRight w:val="0"/>
          <w:marTop w:val="0"/>
          <w:marBottom w:val="0"/>
          <w:divBdr>
            <w:top w:val="none" w:sz="0" w:space="0" w:color="auto"/>
            <w:left w:val="none" w:sz="0" w:space="0" w:color="auto"/>
            <w:bottom w:val="none" w:sz="0" w:space="0" w:color="auto"/>
            <w:right w:val="none" w:sz="0" w:space="0" w:color="auto"/>
          </w:divBdr>
        </w:div>
      </w:divsChild>
    </w:div>
    <w:div w:id="469712483">
      <w:bodyDiv w:val="1"/>
      <w:marLeft w:val="0"/>
      <w:marRight w:val="0"/>
      <w:marTop w:val="0"/>
      <w:marBottom w:val="0"/>
      <w:divBdr>
        <w:top w:val="none" w:sz="0" w:space="0" w:color="auto"/>
        <w:left w:val="none" w:sz="0" w:space="0" w:color="auto"/>
        <w:bottom w:val="none" w:sz="0" w:space="0" w:color="auto"/>
        <w:right w:val="none" w:sz="0" w:space="0" w:color="auto"/>
      </w:divBdr>
    </w:div>
    <w:div w:id="470291662">
      <w:bodyDiv w:val="1"/>
      <w:marLeft w:val="0"/>
      <w:marRight w:val="0"/>
      <w:marTop w:val="0"/>
      <w:marBottom w:val="0"/>
      <w:divBdr>
        <w:top w:val="none" w:sz="0" w:space="0" w:color="auto"/>
        <w:left w:val="none" w:sz="0" w:space="0" w:color="auto"/>
        <w:bottom w:val="none" w:sz="0" w:space="0" w:color="auto"/>
        <w:right w:val="none" w:sz="0" w:space="0" w:color="auto"/>
      </w:divBdr>
    </w:div>
    <w:div w:id="471024844">
      <w:bodyDiv w:val="1"/>
      <w:marLeft w:val="0"/>
      <w:marRight w:val="0"/>
      <w:marTop w:val="0"/>
      <w:marBottom w:val="0"/>
      <w:divBdr>
        <w:top w:val="none" w:sz="0" w:space="0" w:color="auto"/>
        <w:left w:val="none" w:sz="0" w:space="0" w:color="auto"/>
        <w:bottom w:val="none" w:sz="0" w:space="0" w:color="auto"/>
        <w:right w:val="none" w:sz="0" w:space="0" w:color="auto"/>
      </w:divBdr>
    </w:div>
    <w:div w:id="471365830">
      <w:bodyDiv w:val="1"/>
      <w:marLeft w:val="0"/>
      <w:marRight w:val="0"/>
      <w:marTop w:val="0"/>
      <w:marBottom w:val="0"/>
      <w:divBdr>
        <w:top w:val="none" w:sz="0" w:space="0" w:color="auto"/>
        <w:left w:val="none" w:sz="0" w:space="0" w:color="auto"/>
        <w:bottom w:val="none" w:sz="0" w:space="0" w:color="auto"/>
        <w:right w:val="none" w:sz="0" w:space="0" w:color="auto"/>
      </w:divBdr>
    </w:div>
    <w:div w:id="472059847">
      <w:bodyDiv w:val="1"/>
      <w:marLeft w:val="0"/>
      <w:marRight w:val="0"/>
      <w:marTop w:val="0"/>
      <w:marBottom w:val="0"/>
      <w:divBdr>
        <w:top w:val="none" w:sz="0" w:space="0" w:color="auto"/>
        <w:left w:val="none" w:sz="0" w:space="0" w:color="auto"/>
        <w:bottom w:val="none" w:sz="0" w:space="0" w:color="auto"/>
        <w:right w:val="none" w:sz="0" w:space="0" w:color="auto"/>
      </w:divBdr>
    </w:div>
    <w:div w:id="482042918">
      <w:bodyDiv w:val="1"/>
      <w:marLeft w:val="0"/>
      <w:marRight w:val="0"/>
      <w:marTop w:val="0"/>
      <w:marBottom w:val="0"/>
      <w:divBdr>
        <w:top w:val="none" w:sz="0" w:space="0" w:color="auto"/>
        <w:left w:val="none" w:sz="0" w:space="0" w:color="auto"/>
        <w:bottom w:val="none" w:sz="0" w:space="0" w:color="auto"/>
        <w:right w:val="none" w:sz="0" w:space="0" w:color="auto"/>
      </w:divBdr>
    </w:div>
    <w:div w:id="482553049">
      <w:bodyDiv w:val="1"/>
      <w:marLeft w:val="0"/>
      <w:marRight w:val="0"/>
      <w:marTop w:val="0"/>
      <w:marBottom w:val="0"/>
      <w:divBdr>
        <w:top w:val="none" w:sz="0" w:space="0" w:color="auto"/>
        <w:left w:val="none" w:sz="0" w:space="0" w:color="auto"/>
        <w:bottom w:val="none" w:sz="0" w:space="0" w:color="auto"/>
        <w:right w:val="none" w:sz="0" w:space="0" w:color="auto"/>
      </w:divBdr>
    </w:div>
    <w:div w:id="492451272">
      <w:bodyDiv w:val="1"/>
      <w:marLeft w:val="0"/>
      <w:marRight w:val="0"/>
      <w:marTop w:val="0"/>
      <w:marBottom w:val="0"/>
      <w:divBdr>
        <w:top w:val="none" w:sz="0" w:space="0" w:color="auto"/>
        <w:left w:val="none" w:sz="0" w:space="0" w:color="auto"/>
        <w:bottom w:val="none" w:sz="0" w:space="0" w:color="auto"/>
        <w:right w:val="none" w:sz="0" w:space="0" w:color="auto"/>
      </w:divBdr>
      <w:divsChild>
        <w:div w:id="1793206856">
          <w:marLeft w:val="-720"/>
          <w:marRight w:val="0"/>
          <w:marTop w:val="0"/>
          <w:marBottom w:val="0"/>
          <w:divBdr>
            <w:top w:val="none" w:sz="0" w:space="0" w:color="auto"/>
            <w:left w:val="none" w:sz="0" w:space="0" w:color="auto"/>
            <w:bottom w:val="none" w:sz="0" w:space="0" w:color="auto"/>
            <w:right w:val="none" w:sz="0" w:space="0" w:color="auto"/>
          </w:divBdr>
        </w:div>
      </w:divsChild>
    </w:div>
    <w:div w:id="495877152">
      <w:bodyDiv w:val="1"/>
      <w:marLeft w:val="0"/>
      <w:marRight w:val="0"/>
      <w:marTop w:val="0"/>
      <w:marBottom w:val="0"/>
      <w:divBdr>
        <w:top w:val="none" w:sz="0" w:space="0" w:color="auto"/>
        <w:left w:val="none" w:sz="0" w:space="0" w:color="auto"/>
        <w:bottom w:val="none" w:sz="0" w:space="0" w:color="auto"/>
        <w:right w:val="none" w:sz="0" w:space="0" w:color="auto"/>
      </w:divBdr>
    </w:div>
    <w:div w:id="525339064">
      <w:bodyDiv w:val="1"/>
      <w:marLeft w:val="0"/>
      <w:marRight w:val="0"/>
      <w:marTop w:val="0"/>
      <w:marBottom w:val="0"/>
      <w:divBdr>
        <w:top w:val="none" w:sz="0" w:space="0" w:color="auto"/>
        <w:left w:val="none" w:sz="0" w:space="0" w:color="auto"/>
        <w:bottom w:val="none" w:sz="0" w:space="0" w:color="auto"/>
        <w:right w:val="none" w:sz="0" w:space="0" w:color="auto"/>
      </w:divBdr>
    </w:div>
    <w:div w:id="535780576">
      <w:bodyDiv w:val="1"/>
      <w:marLeft w:val="0"/>
      <w:marRight w:val="0"/>
      <w:marTop w:val="0"/>
      <w:marBottom w:val="0"/>
      <w:divBdr>
        <w:top w:val="none" w:sz="0" w:space="0" w:color="auto"/>
        <w:left w:val="none" w:sz="0" w:space="0" w:color="auto"/>
        <w:bottom w:val="none" w:sz="0" w:space="0" w:color="auto"/>
        <w:right w:val="none" w:sz="0" w:space="0" w:color="auto"/>
      </w:divBdr>
      <w:divsChild>
        <w:div w:id="1959490242">
          <w:marLeft w:val="-720"/>
          <w:marRight w:val="0"/>
          <w:marTop w:val="0"/>
          <w:marBottom w:val="0"/>
          <w:divBdr>
            <w:top w:val="none" w:sz="0" w:space="0" w:color="auto"/>
            <w:left w:val="none" w:sz="0" w:space="0" w:color="auto"/>
            <w:bottom w:val="none" w:sz="0" w:space="0" w:color="auto"/>
            <w:right w:val="none" w:sz="0" w:space="0" w:color="auto"/>
          </w:divBdr>
        </w:div>
      </w:divsChild>
    </w:div>
    <w:div w:id="545416049">
      <w:bodyDiv w:val="1"/>
      <w:marLeft w:val="0"/>
      <w:marRight w:val="0"/>
      <w:marTop w:val="0"/>
      <w:marBottom w:val="0"/>
      <w:divBdr>
        <w:top w:val="none" w:sz="0" w:space="0" w:color="auto"/>
        <w:left w:val="none" w:sz="0" w:space="0" w:color="auto"/>
        <w:bottom w:val="none" w:sz="0" w:space="0" w:color="auto"/>
        <w:right w:val="none" w:sz="0" w:space="0" w:color="auto"/>
      </w:divBdr>
    </w:div>
    <w:div w:id="547650078">
      <w:bodyDiv w:val="1"/>
      <w:marLeft w:val="0"/>
      <w:marRight w:val="0"/>
      <w:marTop w:val="0"/>
      <w:marBottom w:val="0"/>
      <w:divBdr>
        <w:top w:val="none" w:sz="0" w:space="0" w:color="auto"/>
        <w:left w:val="none" w:sz="0" w:space="0" w:color="auto"/>
        <w:bottom w:val="none" w:sz="0" w:space="0" w:color="auto"/>
        <w:right w:val="none" w:sz="0" w:space="0" w:color="auto"/>
      </w:divBdr>
    </w:div>
    <w:div w:id="552347008">
      <w:bodyDiv w:val="1"/>
      <w:marLeft w:val="0"/>
      <w:marRight w:val="0"/>
      <w:marTop w:val="0"/>
      <w:marBottom w:val="0"/>
      <w:divBdr>
        <w:top w:val="none" w:sz="0" w:space="0" w:color="auto"/>
        <w:left w:val="none" w:sz="0" w:space="0" w:color="auto"/>
        <w:bottom w:val="none" w:sz="0" w:space="0" w:color="auto"/>
        <w:right w:val="none" w:sz="0" w:space="0" w:color="auto"/>
      </w:divBdr>
    </w:div>
    <w:div w:id="553275863">
      <w:bodyDiv w:val="1"/>
      <w:marLeft w:val="0"/>
      <w:marRight w:val="0"/>
      <w:marTop w:val="0"/>
      <w:marBottom w:val="0"/>
      <w:divBdr>
        <w:top w:val="none" w:sz="0" w:space="0" w:color="auto"/>
        <w:left w:val="none" w:sz="0" w:space="0" w:color="auto"/>
        <w:bottom w:val="none" w:sz="0" w:space="0" w:color="auto"/>
        <w:right w:val="none" w:sz="0" w:space="0" w:color="auto"/>
      </w:divBdr>
    </w:div>
    <w:div w:id="569772742">
      <w:bodyDiv w:val="1"/>
      <w:marLeft w:val="0"/>
      <w:marRight w:val="0"/>
      <w:marTop w:val="0"/>
      <w:marBottom w:val="0"/>
      <w:divBdr>
        <w:top w:val="none" w:sz="0" w:space="0" w:color="auto"/>
        <w:left w:val="none" w:sz="0" w:space="0" w:color="auto"/>
        <w:bottom w:val="none" w:sz="0" w:space="0" w:color="auto"/>
        <w:right w:val="none" w:sz="0" w:space="0" w:color="auto"/>
      </w:divBdr>
    </w:div>
    <w:div w:id="582757598">
      <w:bodyDiv w:val="1"/>
      <w:marLeft w:val="0"/>
      <w:marRight w:val="0"/>
      <w:marTop w:val="0"/>
      <w:marBottom w:val="0"/>
      <w:divBdr>
        <w:top w:val="none" w:sz="0" w:space="0" w:color="auto"/>
        <w:left w:val="none" w:sz="0" w:space="0" w:color="auto"/>
        <w:bottom w:val="none" w:sz="0" w:space="0" w:color="auto"/>
        <w:right w:val="none" w:sz="0" w:space="0" w:color="auto"/>
      </w:divBdr>
    </w:div>
    <w:div w:id="585114403">
      <w:bodyDiv w:val="1"/>
      <w:marLeft w:val="0"/>
      <w:marRight w:val="0"/>
      <w:marTop w:val="0"/>
      <w:marBottom w:val="0"/>
      <w:divBdr>
        <w:top w:val="none" w:sz="0" w:space="0" w:color="auto"/>
        <w:left w:val="none" w:sz="0" w:space="0" w:color="auto"/>
        <w:bottom w:val="none" w:sz="0" w:space="0" w:color="auto"/>
        <w:right w:val="none" w:sz="0" w:space="0" w:color="auto"/>
      </w:divBdr>
    </w:div>
    <w:div w:id="592511280">
      <w:bodyDiv w:val="1"/>
      <w:marLeft w:val="0"/>
      <w:marRight w:val="0"/>
      <w:marTop w:val="0"/>
      <w:marBottom w:val="0"/>
      <w:divBdr>
        <w:top w:val="none" w:sz="0" w:space="0" w:color="auto"/>
        <w:left w:val="none" w:sz="0" w:space="0" w:color="auto"/>
        <w:bottom w:val="none" w:sz="0" w:space="0" w:color="auto"/>
        <w:right w:val="none" w:sz="0" w:space="0" w:color="auto"/>
      </w:divBdr>
      <w:divsChild>
        <w:div w:id="654140007">
          <w:marLeft w:val="-720"/>
          <w:marRight w:val="0"/>
          <w:marTop w:val="0"/>
          <w:marBottom w:val="0"/>
          <w:divBdr>
            <w:top w:val="none" w:sz="0" w:space="0" w:color="auto"/>
            <w:left w:val="none" w:sz="0" w:space="0" w:color="auto"/>
            <w:bottom w:val="none" w:sz="0" w:space="0" w:color="auto"/>
            <w:right w:val="none" w:sz="0" w:space="0" w:color="auto"/>
          </w:divBdr>
        </w:div>
      </w:divsChild>
    </w:div>
    <w:div w:id="619342165">
      <w:bodyDiv w:val="1"/>
      <w:marLeft w:val="0"/>
      <w:marRight w:val="0"/>
      <w:marTop w:val="0"/>
      <w:marBottom w:val="0"/>
      <w:divBdr>
        <w:top w:val="none" w:sz="0" w:space="0" w:color="auto"/>
        <w:left w:val="none" w:sz="0" w:space="0" w:color="auto"/>
        <w:bottom w:val="none" w:sz="0" w:space="0" w:color="auto"/>
        <w:right w:val="none" w:sz="0" w:space="0" w:color="auto"/>
      </w:divBdr>
    </w:div>
    <w:div w:id="621771991">
      <w:bodyDiv w:val="1"/>
      <w:marLeft w:val="0"/>
      <w:marRight w:val="0"/>
      <w:marTop w:val="0"/>
      <w:marBottom w:val="0"/>
      <w:divBdr>
        <w:top w:val="none" w:sz="0" w:space="0" w:color="auto"/>
        <w:left w:val="none" w:sz="0" w:space="0" w:color="auto"/>
        <w:bottom w:val="none" w:sz="0" w:space="0" w:color="auto"/>
        <w:right w:val="none" w:sz="0" w:space="0" w:color="auto"/>
      </w:divBdr>
    </w:div>
    <w:div w:id="637422105">
      <w:bodyDiv w:val="1"/>
      <w:marLeft w:val="0"/>
      <w:marRight w:val="0"/>
      <w:marTop w:val="0"/>
      <w:marBottom w:val="0"/>
      <w:divBdr>
        <w:top w:val="none" w:sz="0" w:space="0" w:color="auto"/>
        <w:left w:val="none" w:sz="0" w:space="0" w:color="auto"/>
        <w:bottom w:val="none" w:sz="0" w:space="0" w:color="auto"/>
        <w:right w:val="none" w:sz="0" w:space="0" w:color="auto"/>
      </w:divBdr>
      <w:divsChild>
        <w:div w:id="933168343">
          <w:marLeft w:val="-720"/>
          <w:marRight w:val="0"/>
          <w:marTop w:val="0"/>
          <w:marBottom w:val="0"/>
          <w:divBdr>
            <w:top w:val="none" w:sz="0" w:space="0" w:color="auto"/>
            <w:left w:val="none" w:sz="0" w:space="0" w:color="auto"/>
            <w:bottom w:val="none" w:sz="0" w:space="0" w:color="auto"/>
            <w:right w:val="none" w:sz="0" w:space="0" w:color="auto"/>
          </w:divBdr>
        </w:div>
      </w:divsChild>
    </w:div>
    <w:div w:id="643589196">
      <w:bodyDiv w:val="1"/>
      <w:marLeft w:val="0"/>
      <w:marRight w:val="0"/>
      <w:marTop w:val="0"/>
      <w:marBottom w:val="0"/>
      <w:divBdr>
        <w:top w:val="none" w:sz="0" w:space="0" w:color="auto"/>
        <w:left w:val="none" w:sz="0" w:space="0" w:color="auto"/>
        <w:bottom w:val="none" w:sz="0" w:space="0" w:color="auto"/>
        <w:right w:val="none" w:sz="0" w:space="0" w:color="auto"/>
      </w:divBdr>
    </w:div>
    <w:div w:id="654332511">
      <w:bodyDiv w:val="1"/>
      <w:marLeft w:val="0"/>
      <w:marRight w:val="0"/>
      <w:marTop w:val="0"/>
      <w:marBottom w:val="0"/>
      <w:divBdr>
        <w:top w:val="none" w:sz="0" w:space="0" w:color="auto"/>
        <w:left w:val="none" w:sz="0" w:space="0" w:color="auto"/>
        <w:bottom w:val="none" w:sz="0" w:space="0" w:color="auto"/>
        <w:right w:val="none" w:sz="0" w:space="0" w:color="auto"/>
      </w:divBdr>
    </w:div>
    <w:div w:id="662009330">
      <w:bodyDiv w:val="1"/>
      <w:marLeft w:val="0"/>
      <w:marRight w:val="0"/>
      <w:marTop w:val="0"/>
      <w:marBottom w:val="0"/>
      <w:divBdr>
        <w:top w:val="none" w:sz="0" w:space="0" w:color="auto"/>
        <w:left w:val="none" w:sz="0" w:space="0" w:color="auto"/>
        <w:bottom w:val="none" w:sz="0" w:space="0" w:color="auto"/>
        <w:right w:val="none" w:sz="0" w:space="0" w:color="auto"/>
      </w:divBdr>
    </w:div>
    <w:div w:id="664476142">
      <w:bodyDiv w:val="1"/>
      <w:marLeft w:val="0"/>
      <w:marRight w:val="0"/>
      <w:marTop w:val="0"/>
      <w:marBottom w:val="0"/>
      <w:divBdr>
        <w:top w:val="none" w:sz="0" w:space="0" w:color="auto"/>
        <w:left w:val="none" w:sz="0" w:space="0" w:color="auto"/>
        <w:bottom w:val="none" w:sz="0" w:space="0" w:color="auto"/>
        <w:right w:val="none" w:sz="0" w:space="0" w:color="auto"/>
      </w:divBdr>
    </w:div>
    <w:div w:id="672222864">
      <w:bodyDiv w:val="1"/>
      <w:marLeft w:val="0"/>
      <w:marRight w:val="0"/>
      <w:marTop w:val="0"/>
      <w:marBottom w:val="0"/>
      <w:divBdr>
        <w:top w:val="none" w:sz="0" w:space="0" w:color="auto"/>
        <w:left w:val="none" w:sz="0" w:space="0" w:color="auto"/>
        <w:bottom w:val="none" w:sz="0" w:space="0" w:color="auto"/>
        <w:right w:val="none" w:sz="0" w:space="0" w:color="auto"/>
      </w:divBdr>
    </w:div>
    <w:div w:id="704017187">
      <w:bodyDiv w:val="1"/>
      <w:marLeft w:val="0"/>
      <w:marRight w:val="0"/>
      <w:marTop w:val="0"/>
      <w:marBottom w:val="0"/>
      <w:divBdr>
        <w:top w:val="none" w:sz="0" w:space="0" w:color="auto"/>
        <w:left w:val="none" w:sz="0" w:space="0" w:color="auto"/>
        <w:bottom w:val="none" w:sz="0" w:space="0" w:color="auto"/>
        <w:right w:val="none" w:sz="0" w:space="0" w:color="auto"/>
      </w:divBdr>
    </w:div>
    <w:div w:id="715931181">
      <w:bodyDiv w:val="1"/>
      <w:marLeft w:val="0"/>
      <w:marRight w:val="0"/>
      <w:marTop w:val="0"/>
      <w:marBottom w:val="0"/>
      <w:divBdr>
        <w:top w:val="none" w:sz="0" w:space="0" w:color="auto"/>
        <w:left w:val="none" w:sz="0" w:space="0" w:color="auto"/>
        <w:bottom w:val="none" w:sz="0" w:space="0" w:color="auto"/>
        <w:right w:val="none" w:sz="0" w:space="0" w:color="auto"/>
      </w:divBdr>
      <w:divsChild>
        <w:div w:id="808666461">
          <w:marLeft w:val="-720"/>
          <w:marRight w:val="0"/>
          <w:marTop w:val="0"/>
          <w:marBottom w:val="0"/>
          <w:divBdr>
            <w:top w:val="none" w:sz="0" w:space="0" w:color="auto"/>
            <w:left w:val="none" w:sz="0" w:space="0" w:color="auto"/>
            <w:bottom w:val="none" w:sz="0" w:space="0" w:color="auto"/>
            <w:right w:val="none" w:sz="0" w:space="0" w:color="auto"/>
          </w:divBdr>
        </w:div>
      </w:divsChild>
    </w:div>
    <w:div w:id="772749427">
      <w:bodyDiv w:val="1"/>
      <w:marLeft w:val="0"/>
      <w:marRight w:val="0"/>
      <w:marTop w:val="0"/>
      <w:marBottom w:val="0"/>
      <w:divBdr>
        <w:top w:val="none" w:sz="0" w:space="0" w:color="auto"/>
        <w:left w:val="none" w:sz="0" w:space="0" w:color="auto"/>
        <w:bottom w:val="none" w:sz="0" w:space="0" w:color="auto"/>
        <w:right w:val="none" w:sz="0" w:space="0" w:color="auto"/>
      </w:divBdr>
      <w:divsChild>
        <w:div w:id="1253128884">
          <w:marLeft w:val="-720"/>
          <w:marRight w:val="0"/>
          <w:marTop w:val="0"/>
          <w:marBottom w:val="0"/>
          <w:divBdr>
            <w:top w:val="none" w:sz="0" w:space="0" w:color="auto"/>
            <w:left w:val="none" w:sz="0" w:space="0" w:color="auto"/>
            <w:bottom w:val="none" w:sz="0" w:space="0" w:color="auto"/>
            <w:right w:val="none" w:sz="0" w:space="0" w:color="auto"/>
          </w:divBdr>
        </w:div>
      </w:divsChild>
    </w:div>
    <w:div w:id="775752833">
      <w:bodyDiv w:val="1"/>
      <w:marLeft w:val="0"/>
      <w:marRight w:val="0"/>
      <w:marTop w:val="0"/>
      <w:marBottom w:val="0"/>
      <w:divBdr>
        <w:top w:val="none" w:sz="0" w:space="0" w:color="auto"/>
        <w:left w:val="none" w:sz="0" w:space="0" w:color="auto"/>
        <w:bottom w:val="none" w:sz="0" w:space="0" w:color="auto"/>
        <w:right w:val="none" w:sz="0" w:space="0" w:color="auto"/>
      </w:divBdr>
    </w:div>
    <w:div w:id="778718861">
      <w:bodyDiv w:val="1"/>
      <w:marLeft w:val="0"/>
      <w:marRight w:val="0"/>
      <w:marTop w:val="0"/>
      <w:marBottom w:val="0"/>
      <w:divBdr>
        <w:top w:val="none" w:sz="0" w:space="0" w:color="auto"/>
        <w:left w:val="none" w:sz="0" w:space="0" w:color="auto"/>
        <w:bottom w:val="none" w:sz="0" w:space="0" w:color="auto"/>
        <w:right w:val="none" w:sz="0" w:space="0" w:color="auto"/>
      </w:divBdr>
    </w:div>
    <w:div w:id="781264529">
      <w:bodyDiv w:val="1"/>
      <w:marLeft w:val="0"/>
      <w:marRight w:val="0"/>
      <w:marTop w:val="0"/>
      <w:marBottom w:val="0"/>
      <w:divBdr>
        <w:top w:val="none" w:sz="0" w:space="0" w:color="auto"/>
        <w:left w:val="none" w:sz="0" w:space="0" w:color="auto"/>
        <w:bottom w:val="none" w:sz="0" w:space="0" w:color="auto"/>
        <w:right w:val="none" w:sz="0" w:space="0" w:color="auto"/>
      </w:divBdr>
      <w:divsChild>
        <w:div w:id="1978336831">
          <w:marLeft w:val="-720"/>
          <w:marRight w:val="0"/>
          <w:marTop w:val="0"/>
          <w:marBottom w:val="0"/>
          <w:divBdr>
            <w:top w:val="none" w:sz="0" w:space="0" w:color="auto"/>
            <w:left w:val="none" w:sz="0" w:space="0" w:color="auto"/>
            <w:bottom w:val="none" w:sz="0" w:space="0" w:color="auto"/>
            <w:right w:val="none" w:sz="0" w:space="0" w:color="auto"/>
          </w:divBdr>
        </w:div>
      </w:divsChild>
    </w:div>
    <w:div w:id="787939824">
      <w:bodyDiv w:val="1"/>
      <w:marLeft w:val="0"/>
      <w:marRight w:val="0"/>
      <w:marTop w:val="0"/>
      <w:marBottom w:val="0"/>
      <w:divBdr>
        <w:top w:val="none" w:sz="0" w:space="0" w:color="auto"/>
        <w:left w:val="none" w:sz="0" w:space="0" w:color="auto"/>
        <w:bottom w:val="none" w:sz="0" w:space="0" w:color="auto"/>
        <w:right w:val="none" w:sz="0" w:space="0" w:color="auto"/>
      </w:divBdr>
      <w:divsChild>
        <w:div w:id="767699595">
          <w:marLeft w:val="-720"/>
          <w:marRight w:val="0"/>
          <w:marTop w:val="0"/>
          <w:marBottom w:val="0"/>
          <w:divBdr>
            <w:top w:val="none" w:sz="0" w:space="0" w:color="auto"/>
            <w:left w:val="none" w:sz="0" w:space="0" w:color="auto"/>
            <w:bottom w:val="none" w:sz="0" w:space="0" w:color="auto"/>
            <w:right w:val="none" w:sz="0" w:space="0" w:color="auto"/>
          </w:divBdr>
        </w:div>
      </w:divsChild>
    </w:div>
    <w:div w:id="794493437">
      <w:bodyDiv w:val="1"/>
      <w:marLeft w:val="0"/>
      <w:marRight w:val="0"/>
      <w:marTop w:val="0"/>
      <w:marBottom w:val="0"/>
      <w:divBdr>
        <w:top w:val="none" w:sz="0" w:space="0" w:color="auto"/>
        <w:left w:val="none" w:sz="0" w:space="0" w:color="auto"/>
        <w:bottom w:val="none" w:sz="0" w:space="0" w:color="auto"/>
        <w:right w:val="none" w:sz="0" w:space="0" w:color="auto"/>
      </w:divBdr>
    </w:div>
    <w:div w:id="795834046">
      <w:bodyDiv w:val="1"/>
      <w:marLeft w:val="0"/>
      <w:marRight w:val="0"/>
      <w:marTop w:val="0"/>
      <w:marBottom w:val="0"/>
      <w:divBdr>
        <w:top w:val="none" w:sz="0" w:space="0" w:color="auto"/>
        <w:left w:val="none" w:sz="0" w:space="0" w:color="auto"/>
        <w:bottom w:val="none" w:sz="0" w:space="0" w:color="auto"/>
        <w:right w:val="none" w:sz="0" w:space="0" w:color="auto"/>
      </w:divBdr>
    </w:div>
    <w:div w:id="809713821">
      <w:bodyDiv w:val="1"/>
      <w:marLeft w:val="0"/>
      <w:marRight w:val="0"/>
      <w:marTop w:val="0"/>
      <w:marBottom w:val="0"/>
      <w:divBdr>
        <w:top w:val="none" w:sz="0" w:space="0" w:color="auto"/>
        <w:left w:val="none" w:sz="0" w:space="0" w:color="auto"/>
        <w:bottom w:val="none" w:sz="0" w:space="0" w:color="auto"/>
        <w:right w:val="none" w:sz="0" w:space="0" w:color="auto"/>
      </w:divBdr>
    </w:div>
    <w:div w:id="824391483">
      <w:bodyDiv w:val="1"/>
      <w:marLeft w:val="0"/>
      <w:marRight w:val="0"/>
      <w:marTop w:val="0"/>
      <w:marBottom w:val="0"/>
      <w:divBdr>
        <w:top w:val="none" w:sz="0" w:space="0" w:color="auto"/>
        <w:left w:val="none" w:sz="0" w:space="0" w:color="auto"/>
        <w:bottom w:val="none" w:sz="0" w:space="0" w:color="auto"/>
        <w:right w:val="none" w:sz="0" w:space="0" w:color="auto"/>
      </w:divBdr>
    </w:div>
    <w:div w:id="828835875">
      <w:bodyDiv w:val="1"/>
      <w:marLeft w:val="0"/>
      <w:marRight w:val="0"/>
      <w:marTop w:val="0"/>
      <w:marBottom w:val="0"/>
      <w:divBdr>
        <w:top w:val="none" w:sz="0" w:space="0" w:color="auto"/>
        <w:left w:val="none" w:sz="0" w:space="0" w:color="auto"/>
        <w:bottom w:val="none" w:sz="0" w:space="0" w:color="auto"/>
        <w:right w:val="none" w:sz="0" w:space="0" w:color="auto"/>
      </w:divBdr>
    </w:div>
    <w:div w:id="831146527">
      <w:bodyDiv w:val="1"/>
      <w:marLeft w:val="0"/>
      <w:marRight w:val="0"/>
      <w:marTop w:val="0"/>
      <w:marBottom w:val="0"/>
      <w:divBdr>
        <w:top w:val="none" w:sz="0" w:space="0" w:color="auto"/>
        <w:left w:val="none" w:sz="0" w:space="0" w:color="auto"/>
        <w:bottom w:val="none" w:sz="0" w:space="0" w:color="auto"/>
        <w:right w:val="none" w:sz="0" w:space="0" w:color="auto"/>
      </w:divBdr>
      <w:divsChild>
        <w:div w:id="1923835679">
          <w:marLeft w:val="-720"/>
          <w:marRight w:val="0"/>
          <w:marTop w:val="0"/>
          <w:marBottom w:val="0"/>
          <w:divBdr>
            <w:top w:val="none" w:sz="0" w:space="0" w:color="auto"/>
            <w:left w:val="none" w:sz="0" w:space="0" w:color="auto"/>
            <w:bottom w:val="none" w:sz="0" w:space="0" w:color="auto"/>
            <w:right w:val="none" w:sz="0" w:space="0" w:color="auto"/>
          </w:divBdr>
        </w:div>
      </w:divsChild>
    </w:div>
    <w:div w:id="843783428">
      <w:bodyDiv w:val="1"/>
      <w:marLeft w:val="0"/>
      <w:marRight w:val="0"/>
      <w:marTop w:val="0"/>
      <w:marBottom w:val="0"/>
      <w:divBdr>
        <w:top w:val="none" w:sz="0" w:space="0" w:color="auto"/>
        <w:left w:val="none" w:sz="0" w:space="0" w:color="auto"/>
        <w:bottom w:val="none" w:sz="0" w:space="0" w:color="auto"/>
        <w:right w:val="none" w:sz="0" w:space="0" w:color="auto"/>
      </w:divBdr>
    </w:div>
    <w:div w:id="878394898">
      <w:bodyDiv w:val="1"/>
      <w:marLeft w:val="0"/>
      <w:marRight w:val="0"/>
      <w:marTop w:val="0"/>
      <w:marBottom w:val="0"/>
      <w:divBdr>
        <w:top w:val="none" w:sz="0" w:space="0" w:color="auto"/>
        <w:left w:val="none" w:sz="0" w:space="0" w:color="auto"/>
        <w:bottom w:val="none" w:sz="0" w:space="0" w:color="auto"/>
        <w:right w:val="none" w:sz="0" w:space="0" w:color="auto"/>
      </w:divBdr>
    </w:div>
    <w:div w:id="884606519">
      <w:bodyDiv w:val="1"/>
      <w:marLeft w:val="0"/>
      <w:marRight w:val="0"/>
      <w:marTop w:val="0"/>
      <w:marBottom w:val="0"/>
      <w:divBdr>
        <w:top w:val="none" w:sz="0" w:space="0" w:color="auto"/>
        <w:left w:val="none" w:sz="0" w:space="0" w:color="auto"/>
        <w:bottom w:val="none" w:sz="0" w:space="0" w:color="auto"/>
        <w:right w:val="none" w:sz="0" w:space="0" w:color="auto"/>
      </w:divBdr>
    </w:div>
    <w:div w:id="904298115">
      <w:bodyDiv w:val="1"/>
      <w:marLeft w:val="0"/>
      <w:marRight w:val="0"/>
      <w:marTop w:val="0"/>
      <w:marBottom w:val="0"/>
      <w:divBdr>
        <w:top w:val="none" w:sz="0" w:space="0" w:color="auto"/>
        <w:left w:val="none" w:sz="0" w:space="0" w:color="auto"/>
        <w:bottom w:val="none" w:sz="0" w:space="0" w:color="auto"/>
        <w:right w:val="none" w:sz="0" w:space="0" w:color="auto"/>
      </w:divBdr>
      <w:divsChild>
        <w:div w:id="801725491">
          <w:marLeft w:val="-720"/>
          <w:marRight w:val="0"/>
          <w:marTop w:val="0"/>
          <w:marBottom w:val="0"/>
          <w:divBdr>
            <w:top w:val="none" w:sz="0" w:space="0" w:color="auto"/>
            <w:left w:val="none" w:sz="0" w:space="0" w:color="auto"/>
            <w:bottom w:val="none" w:sz="0" w:space="0" w:color="auto"/>
            <w:right w:val="none" w:sz="0" w:space="0" w:color="auto"/>
          </w:divBdr>
        </w:div>
      </w:divsChild>
    </w:div>
    <w:div w:id="908610598">
      <w:bodyDiv w:val="1"/>
      <w:marLeft w:val="0"/>
      <w:marRight w:val="0"/>
      <w:marTop w:val="0"/>
      <w:marBottom w:val="0"/>
      <w:divBdr>
        <w:top w:val="none" w:sz="0" w:space="0" w:color="auto"/>
        <w:left w:val="none" w:sz="0" w:space="0" w:color="auto"/>
        <w:bottom w:val="none" w:sz="0" w:space="0" w:color="auto"/>
        <w:right w:val="none" w:sz="0" w:space="0" w:color="auto"/>
      </w:divBdr>
    </w:div>
    <w:div w:id="911038331">
      <w:bodyDiv w:val="1"/>
      <w:marLeft w:val="0"/>
      <w:marRight w:val="0"/>
      <w:marTop w:val="0"/>
      <w:marBottom w:val="0"/>
      <w:divBdr>
        <w:top w:val="none" w:sz="0" w:space="0" w:color="auto"/>
        <w:left w:val="none" w:sz="0" w:space="0" w:color="auto"/>
        <w:bottom w:val="none" w:sz="0" w:space="0" w:color="auto"/>
        <w:right w:val="none" w:sz="0" w:space="0" w:color="auto"/>
      </w:divBdr>
      <w:divsChild>
        <w:div w:id="1871918018">
          <w:marLeft w:val="-720"/>
          <w:marRight w:val="0"/>
          <w:marTop w:val="0"/>
          <w:marBottom w:val="0"/>
          <w:divBdr>
            <w:top w:val="none" w:sz="0" w:space="0" w:color="auto"/>
            <w:left w:val="none" w:sz="0" w:space="0" w:color="auto"/>
            <w:bottom w:val="none" w:sz="0" w:space="0" w:color="auto"/>
            <w:right w:val="none" w:sz="0" w:space="0" w:color="auto"/>
          </w:divBdr>
        </w:div>
      </w:divsChild>
    </w:div>
    <w:div w:id="916207096">
      <w:bodyDiv w:val="1"/>
      <w:marLeft w:val="0"/>
      <w:marRight w:val="0"/>
      <w:marTop w:val="0"/>
      <w:marBottom w:val="0"/>
      <w:divBdr>
        <w:top w:val="none" w:sz="0" w:space="0" w:color="auto"/>
        <w:left w:val="none" w:sz="0" w:space="0" w:color="auto"/>
        <w:bottom w:val="none" w:sz="0" w:space="0" w:color="auto"/>
        <w:right w:val="none" w:sz="0" w:space="0" w:color="auto"/>
      </w:divBdr>
      <w:divsChild>
        <w:div w:id="581069409">
          <w:marLeft w:val="-720"/>
          <w:marRight w:val="0"/>
          <w:marTop w:val="0"/>
          <w:marBottom w:val="0"/>
          <w:divBdr>
            <w:top w:val="none" w:sz="0" w:space="0" w:color="auto"/>
            <w:left w:val="none" w:sz="0" w:space="0" w:color="auto"/>
            <w:bottom w:val="none" w:sz="0" w:space="0" w:color="auto"/>
            <w:right w:val="none" w:sz="0" w:space="0" w:color="auto"/>
          </w:divBdr>
        </w:div>
      </w:divsChild>
    </w:div>
    <w:div w:id="918827920">
      <w:bodyDiv w:val="1"/>
      <w:marLeft w:val="0"/>
      <w:marRight w:val="0"/>
      <w:marTop w:val="0"/>
      <w:marBottom w:val="0"/>
      <w:divBdr>
        <w:top w:val="none" w:sz="0" w:space="0" w:color="auto"/>
        <w:left w:val="none" w:sz="0" w:space="0" w:color="auto"/>
        <w:bottom w:val="none" w:sz="0" w:space="0" w:color="auto"/>
        <w:right w:val="none" w:sz="0" w:space="0" w:color="auto"/>
      </w:divBdr>
    </w:div>
    <w:div w:id="919211946">
      <w:bodyDiv w:val="1"/>
      <w:marLeft w:val="0"/>
      <w:marRight w:val="0"/>
      <w:marTop w:val="0"/>
      <w:marBottom w:val="0"/>
      <w:divBdr>
        <w:top w:val="none" w:sz="0" w:space="0" w:color="auto"/>
        <w:left w:val="none" w:sz="0" w:space="0" w:color="auto"/>
        <w:bottom w:val="none" w:sz="0" w:space="0" w:color="auto"/>
        <w:right w:val="none" w:sz="0" w:space="0" w:color="auto"/>
      </w:divBdr>
    </w:div>
    <w:div w:id="932740299">
      <w:bodyDiv w:val="1"/>
      <w:marLeft w:val="0"/>
      <w:marRight w:val="0"/>
      <w:marTop w:val="0"/>
      <w:marBottom w:val="0"/>
      <w:divBdr>
        <w:top w:val="none" w:sz="0" w:space="0" w:color="auto"/>
        <w:left w:val="none" w:sz="0" w:space="0" w:color="auto"/>
        <w:bottom w:val="none" w:sz="0" w:space="0" w:color="auto"/>
        <w:right w:val="none" w:sz="0" w:space="0" w:color="auto"/>
      </w:divBdr>
      <w:divsChild>
        <w:div w:id="1955549585">
          <w:marLeft w:val="-720"/>
          <w:marRight w:val="0"/>
          <w:marTop w:val="0"/>
          <w:marBottom w:val="0"/>
          <w:divBdr>
            <w:top w:val="none" w:sz="0" w:space="0" w:color="auto"/>
            <w:left w:val="none" w:sz="0" w:space="0" w:color="auto"/>
            <w:bottom w:val="none" w:sz="0" w:space="0" w:color="auto"/>
            <w:right w:val="none" w:sz="0" w:space="0" w:color="auto"/>
          </w:divBdr>
        </w:div>
      </w:divsChild>
    </w:div>
    <w:div w:id="942419591">
      <w:bodyDiv w:val="1"/>
      <w:marLeft w:val="0"/>
      <w:marRight w:val="0"/>
      <w:marTop w:val="0"/>
      <w:marBottom w:val="0"/>
      <w:divBdr>
        <w:top w:val="none" w:sz="0" w:space="0" w:color="auto"/>
        <w:left w:val="none" w:sz="0" w:space="0" w:color="auto"/>
        <w:bottom w:val="none" w:sz="0" w:space="0" w:color="auto"/>
        <w:right w:val="none" w:sz="0" w:space="0" w:color="auto"/>
      </w:divBdr>
      <w:divsChild>
        <w:div w:id="1866013432">
          <w:marLeft w:val="-720"/>
          <w:marRight w:val="0"/>
          <w:marTop w:val="0"/>
          <w:marBottom w:val="0"/>
          <w:divBdr>
            <w:top w:val="none" w:sz="0" w:space="0" w:color="auto"/>
            <w:left w:val="none" w:sz="0" w:space="0" w:color="auto"/>
            <w:bottom w:val="none" w:sz="0" w:space="0" w:color="auto"/>
            <w:right w:val="none" w:sz="0" w:space="0" w:color="auto"/>
          </w:divBdr>
        </w:div>
      </w:divsChild>
    </w:div>
    <w:div w:id="961307242">
      <w:bodyDiv w:val="1"/>
      <w:marLeft w:val="0"/>
      <w:marRight w:val="0"/>
      <w:marTop w:val="0"/>
      <w:marBottom w:val="0"/>
      <w:divBdr>
        <w:top w:val="none" w:sz="0" w:space="0" w:color="auto"/>
        <w:left w:val="none" w:sz="0" w:space="0" w:color="auto"/>
        <w:bottom w:val="none" w:sz="0" w:space="0" w:color="auto"/>
        <w:right w:val="none" w:sz="0" w:space="0" w:color="auto"/>
      </w:divBdr>
      <w:divsChild>
        <w:div w:id="1893760984">
          <w:marLeft w:val="-720"/>
          <w:marRight w:val="0"/>
          <w:marTop w:val="0"/>
          <w:marBottom w:val="0"/>
          <w:divBdr>
            <w:top w:val="none" w:sz="0" w:space="0" w:color="auto"/>
            <w:left w:val="none" w:sz="0" w:space="0" w:color="auto"/>
            <w:bottom w:val="none" w:sz="0" w:space="0" w:color="auto"/>
            <w:right w:val="none" w:sz="0" w:space="0" w:color="auto"/>
          </w:divBdr>
        </w:div>
      </w:divsChild>
    </w:div>
    <w:div w:id="980499246">
      <w:bodyDiv w:val="1"/>
      <w:marLeft w:val="0"/>
      <w:marRight w:val="0"/>
      <w:marTop w:val="0"/>
      <w:marBottom w:val="0"/>
      <w:divBdr>
        <w:top w:val="none" w:sz="0" w:space="0" w:color="auto"/>
        <w:left w:val="none" w:sz="0" w:space="0" w:color="auto"/>
        <w:bottom w:val="none" w:sz="0" w:space="0" w:color="auto"/>
        <w:right w:val="none" w:sz="0" w:space="0" w:color="auto"/>
      </w:divBdr>
    </w:div>
    <w:div w:id="1009789653">
      <w:bodyDiv w:val="1"/>
      <w:marLeft w:val="0"/>
      <w:marRight w:val="0"/>
      <w:marTop w:val="0"/>
      <w:marBottom w:val="0"/>
      <w:divBdr>
        <w:top w:val="none" w:sz="0" w:space="0" w:color="auto"/>
        <w:left w:val="none" w:sz="0" w:space="0" w:color="auto"/>
        <w:bottom w:val="none" w:sz="0" w:space="0" w:color="auto"/>
        <w:right w:val="none" w:sz="0" w:space="0" w:color="auto"/>
      </w:divBdr>
    </w:div>
    <w:div w:id="1012293015">
      <w:bodyDiv w:val="1"/>
      <w:marLeft w:val="0"/>
      <w:marRight w:val="0"/>
      <w:marTop w:val="0"/>
      <w:marBottom w:val="0"/>
      <w:divBdr>
        <w:top w:val="none" w:sz="0" w:space="0" w:color="auto"/>
        <w:left w:val="none" w:sz="0" w:space="0" w:color="auto"/>
        <w:bottom w:val="none" w:sz="0" w:space="0" w:color="auto"/>
        <w:right w:val="none" w:sz="0" w:space="0" w:color="auto"/>
      </w:divBdr>
      <w:divsChild>
        <w:div w:id="1711495679">
          <w:marLeft w:val="-720"/>
          <w:marRight w:val="0"/>
          <w:marTop w:val="0"/>
          <w:marBottom w:val="0"/>
          <w:divBdr>
            <w:top w:val="none" w:sz="0" w:space="0" w:color="auto"/>
            <w:left w:val="none" w:sz="0" w:space="0" w:color="auto"/>
            <w:bottom w:val="none" w:sz="0" w:space="0" w:color="auto"/>
            <w:right w:val="none" w:sz="0" w:space="0" w:color="auto"/>
          </w:divBdr>
        </w:div>
      </w:divsChild>
    </w:div>
    <w:div w:id="1012728310">
      <w:bodyDiv w:val="1"/>
      <w:marLeft w:val="0"/>
      <w:marRight w:val="0"/>
      <w:marTop w:val="0"/>
      <w:marBottom w:val="0"/>
      <w:divBdr>
        <w:top w:val="none" w:sz="0" w:space="0" w:color="auto"/>
        <w:left w:val="none" w:sz="0" w:space="0" w:color="auto"/>
        <w:bottom w:val="none" w:sz="0" w:space="0" w:color="auto"/>
        <w:right w:val="none" w:sz="0" w:space="0" w:color="auto"/>
      </w:divBdr>
    </w:div>
    <w:div w:id="1018964270">
      <w:bodyDiv w:val="1"/>
      <w:marLeft w:val="0"/>
      <w:marRight w:val="0"/>
      <w:marTop w:val="0"/>
      <w:marBottom w:val="0"/>
      <w:divBdr>
        <w:top w:val="none" w:sz="0" w:space="0" w:color="auto"/>
        <w:left w:val="none" w:sz="0" w:space="0" w:color="auto"/>
        <w:bottom w:val="none" w:sz="0" w:space="0" w:color="auto"/>
        <w:right w:val="none" w:sz="0" w:space="0" w:color="auto"/>
      </w:divBdr>
    </w:div>
    <w:div w:id="1022439479">
      <w:bodyDiv w:val="1"/>
      <w:marLeft w:val="0"/>
      <w:marRight w:val="0"/>
      <w:marTop w:val="0"/>
      <w:marBottom w:val="0"/>
      <w:divBdr>
        <w:top w:val="none" w:sz="0" w:space="0" w:color="auto"/>
        <w:left w:val="none" w:sz="0" w:space="0" w:color="auto"/>
        <w:bottom w:val="none" w:sz="0" w:space="0" w:color="auto"/>
        <w:right w:val="none" w:sz="0" w:space="0" w:color="auto"/>
      </w:divBdr>
      <w:divsChild>
        <w:div w:id="1575359087">
          <w:marLeft w:val="-720"/>
          <w:marRight w:val="0"/>
          <w:marTop w:val="0"/>
          <w:marBottom w:val="0"/>
          <w:divBdr>
            <w:top w:val="none" w:sz="0" w:space="0" w:color="auto"/>
            <w:left w:val="none" w:sz="0" w:space="0" w:color="auto"/>
            <w:bottom w:val="none" w:sz="0" w:space="0" w:color="auto"/>
            <w:right w:val="none" w:sz="0" w:space="0" w:color="auto"/>
          </w:divBdr>
        </w:div>
      </w:divsChild>
    </w:div>
    <w:div w:id="1037656497">
      <w:bodyDiv w:val="1"/>
      <w:marLeft w:val="0"/>
      <w:marRight w:val="0"/>
      <w:marTop w:val="0"/>
      <w:marBottom w:val="0"/>
      <w:divBdr>
        <w:top w:val="none" w:sz="0" w:space="0" w:color="auto"/>
        <w:left w:val="none" w:sz="0" w:space="0" w:color="auto"/>
        <w:bottom w:val="none" w:sz="0" w:space="0" w:color="auto"/>
        <w:right w:val="none" w:sz="0" w:space="0" w:color="auto"/>
      </w:divBdr>
      <w:divsChild>
        <w:div w:id="359860963">
          <w:marLeft w:val="-720"/>
          <w:marRight w:val="0"/>
          <w:marTop w:val="0"/>
          <w:marBottom w:val="0"/>
          <w:divBdr>
            <w:top w:val="none" w:sz="0" w:space="0" w:color="auto"/>
            <w:left w:val="none" w:sz="0" w:space="0" w:color="auto"/>
            <w:bottom w:val="none" w:sz="0" w:space="0" w:color="auto"/>
            <w:right w:val="none" w:sz="0" w:space="0" w:color="auto"/>
          </w:divBdr>
        </w:div>
      </w:divsChild>
    </w:div>
    <w:div w:id="1041251181">
      <w:bodyDiv w:val="1"/>
      <w:marLeft w:val="0"/>
      <w:marRight w:val="0"/>
      <w:marTop w:val="0"/>
      <w:marBottom w:val="0"/>
      <w:divBdr>
        <w:top w:val="none" w:sz="0" w:space="0" w:color="auto"/>
        <w:left w:val="none" w:sz="0" w:space="0" w:color="auto"/>
        <w:bottom w:val="none" w:sz="0" w:space="0" w:color="auto"/>
        <w:right w:val="none" w:sz="0" w:space="0" w:color="auto"/>
      </w:divBdr>
    </w:div>
    <w:div w:id="1043208485">
      <w:bodyDiv w:val="1"/>
      <w:marLeft w:val="0"/>
      <w:marRight w:val="0"/>
      <w:marTop w:val="0"/>
      <w:marBottom w:val="0"/>
      <w:divBdr>
        <w:top w:val="none" w:sz="0" w:space="0" w:color="auto"/>
        <w:left w:val="none" w:sz="0" w:space="0" w:color="auto"/>
        <w:bottom w:val="none" w:sz="0" w:space="0" w:color="auto"/>
        <w:right w:val="none" w:sz="0" w:space="0" w:color="auto"/>
      </w:divBdr>
    </w:div>
    <w:div w:id="1059210396">
      <w:bodyDiv w:val="1"/>
      <w:marLeft w:val="0"/>
      <w:marRight w:val="0"/>
      <w:marTop w:val="0"/>
      <w:marBottom w:val="0"/>
      <w:divBdr>
        <w:top w:val="none" w:sz="0" w:space="0" w:color="auto"/>
        <w:left w:val="none" w:sz="0" w:space="0" w:color="auto"/>
        <w:bottom w:val="none" w:sz="0" w:space="0" w:color="auto"/>
        <w:right w:val="none" w:sz="0" w:space="0" w:color="auto"/>
      </w:divBdr>
    </w:div>
    <w:div w:id="1073697450">
      <w:bodyDiv w:val="1"/>
      <w:marLeft w:val="0"/>
      <w:marRight w:val="0"/>
      <w:marTop w:val="0"/>
      <w:marBottom w:val="0"/>
      <w:divBdr>
        <w:top w:val="none" w:sz="0" w:space="0" w:color="auto"/>
        <w:left w:val="none" w:sz="0" w:space="0" w:color="auto"/>
        <w:bottom w:val="none" w:sz="0" w:space="0" w:color="auto"/>
        <w:right w:val="none" w:sz="0" w:space="0" w:color="auto"/>
      </w:divBdr>
    </w:div>
    <w:div w:id="1076905152">
      <w:bodyDiv w:val="1"/>
      <w:marLeft w:val="0"/>
      <w:marRight w:val="0"/>
      <w:marTop w:val="0"/>
      <w:marBottom w:val="0"/>
      <w:divBdr>
        <w:top w:val="none" w:sz="0" w:space="0" w:color="auto"/>
        <w:left w:val="none" w:sz="0" w:space="0" w:color="auto"/>
        <w:bottom w:val="none" w:sz="0" w:space="0" w:color="auto"/>
        <w:right w:val="none" w:sz="0" w:space="0" w:color="auto"/>
      </w:divBdr>
    </w:div>
    <w:div w:id="1077439703">
      <w:bodyDiv w:val="1"/>
      <w:marLeft w:val="0"/>
      <w:marRight w:val="0"/>
      <w:marTop w:val="0"/>
      <w:marBottom w:val="0"/>
      <w:divBdr>
        <w:top w:val="none" w:sz="0" w:space="0" w:color="auto"/>
        <w:left w:val="none" w:sz="0" w:space="0" w:color="auto"/>
        <w:bottom w:val="none" w:sz="0" w:space="0" w:color="auto"/>
        <w:right w:val="none" w:sz="0" w:space="0" w:color="auto"/>
      </w:divBdr>
    </w:div>
    <w:div w:id="1099254568">
      <w:bodyDiv w:val="1"/>
      <w:marLeft w:val="0"/>
      <w:marRight w:val="0"/>
      <w:marTop w:val="0"/>
      <w:marBottom w:val="0"/>
      <w:divBdr>
        <w:top w:val="none" w:sz="0" w:space="0" w:color="auto"/>
        <w:left w:val="none" w:sz="0" w:space="0" w:color="auto"/>
        <w:bottom w:val="none" w:sz="0" w:space="0" w:color="auto"/>
        <w:right w:val="none" w:sz="0" w:space="0" w:color="auto"/>
      </w:divBdr>
    </w:div>
    <w:div w:id="1105883570">
      <w:bodyDiv w:val="1"/>
      <w:marLeft w:val="0"/>
      <w:marRight w:val="0"/>
      <w:marTop w:val="0"/>
      <w:marBottom w:val="0"/>
      <w:divBdr>
        <w:top w:val="none" w:sz="0" w:space="0" w:color="auto"/>
        <w:left w:val="none" w:sz="0" w:space="0" w:color="auto"/>
        <w:bottom w:val="none" w:sz="0" w:space="0" w:color="auto"/>
        <w:right w:val="none" w:sz="0" w:space="0" w:color="auto"/>
      </w:divBdr>
    </w:div>
    <w:div w:id="1108694023">
      <w:bodyDiv w:val="1"/>
      <w:marLeft w:val="0"/>
      <w:marRight w:val="0"/>
      <w:marTop w:val="0"/>
      <w:marBottom w:val="0"/>
      <w:divBdr>
        <w:top w:val="none" w:sz="0" w:space="0" w:color="auto"/>
        <w:left w:val="none" w:sz="0" w:space="0" w:color="auto"/>
        <w:bottom w:val="none" w:sz="0" w:space="0" w:color="auto"/>
        <w:right w:val="none" w:sz="0" w:space="0" w:color="auto"/>
      </w:divBdr>
    </w:div>
    <w:div w:id="1110399519">
      <w:bodyDiv w:val="1"/>
      <w:marLeft w:val="0"/>
      <w:marRight w:val="0"/>
      <w:marTop w:val="0"/>
      <w:marBottom w:val="0"/>
      <w:divBdr>
        <w:top w:val="none" w:sz="0" w:space="0" w:color="auto"/>
        <w:left w:val="none" w:sz="0" w:space="0" w:color="auto"/>
        <w:bottom w:val="none" w:sz="0" w:space="0" w:color="auto"/>
        <w:right w:val="none" w:sz="0" w:space="0" w:color="auto"/>
      </w:divBdr>
      <w:divsChild>
        <w:div w:id="127095345">
          <w:marLeft w:val="-720"/>
          <w:marRight w:val="0"/>
          <w:marTop w:val="0"/>
          <w:marBottom w:val="0"/>
          <w:divBdr>
            <w:top w:val="none" w:sz="0" w:space="0" w:color="auto"/>
            <w:left w:val="none" w:sz="0" w:space="0" w:color="auto"/>
            <w:bottom w:val="none" w:sz="0" w:space="0" w:color="auto"/>
            <w:right w:val="none" w:sz="0" w:space="0" w:color="auto"/>
          </w:divBdr>
        </w:div>
      </w:divsChild>
    </w:div>
    <w:div w:id="1115637566">
      <w:bodyDiv w:val="1"/>
      <w:marLeft w:val="0"/>
      <w:marRight w:val="0"/>
      <w:marTop w:val="0"/>
      <w:marBottom w:val="0"/>
      <w:divBdr>
        <w:top w:val="none" w:sz="0" w:space="0" w:color="auto"/>
        <w:left w:val="none" w:sz="0" w:space="0" w:color="auto"/>
        <w:bottom w:val="none" w:sz="0" w:space="0" w:color="auto"/>
        <w:right w:val="none" w:sz="0" w:space="0" w:color="auto"/>
      </w:divBdr>
    </w:div>
    <w:div w:id="1115825784">
      <w:bodyDiv w:val="1"/>
      <w:marLeft w:val="0"/>
      <w:marRight w:val="0"/>
      <w:marTop w:val="0"/>
      <w:marBottom w:val="0"/>
      <w:divBdr>
        <w:top w:val="none" w:sz="0" w:space="0" w:color="auto"/>
        <w:left w:val="none" w:sz="0" w:space="0" w:color="auto"/>
        <w:bottom w:val="none" w:sz="0" w:space="0" w:color="auto"/>
        <w:right w:val="none" w:sz="0" w:space="0" w:color="auto"/>
      </w:divBdr>
    </w:div>
    <w:div w:id="1129473405">
      <w:bodyDiv w:val="1"/>
      <w:marLeft w:val="0"/>
      <w:marRight w:val="0"/>
      <w:marTop w:val="0"/>
      <w:marBottom w:val="0"/>
      <w:divBdr>
        <w:top w:val="none" w:sz="0" w:space="0" w:color="auto"/>
        <w:left w:val="none" w:sz="0" w:space="0" w:color="auto"/>
        <w:bottom w:val="none" w:sz="0" w:space="0" w:color="auto"/>
        <w:right w:val="none" w:sz="0" w:space="0" w:color="auto"/>
      </w:divBdr>
      <w:divsChild>
        <w:div w:id="1058431245">
          <w:marLeft w:val="-720"/>
          <w:marRight w:val="0"/>
          <w:marTop w:val="0"/>
          <w:marBottom w:val="0"/>
          <w:divBdr>
            <w:top w:val="none" w:sz="0" w:space="0" w:color="auto"/>
            <w:left w:val="none" w:sz="0" w:space="0" w:color="auto"/>
            <w:bottom w:val="none" w:sz="0" w:space="0" w:color="auto"/>
            <w:right w:val="none" w:sz="0" w:space="0" w:color="auto"/>
          </w:divBdr>
        </w:div>
      </w:divsChild>
    </w:div>
    <w:div w:id="1130826145">
      <w:bodyDiv w:val="1"/>
      <w:marLeft w:val="0"/>
      <w:marRight w:val="0"/>
      <w:marTop w:val="0"/>
      <w:marBottom w:val="0"/>
      <w:divBdr>
        <w:top w:val="none" w:sz="0" w:space="0" w:color="auto"/>
        <w:left w:val="none" w:sz="0" w:space="0" w:color="auto"/>
        <w:bottom w:val="none" w:sz="0" w:space="0" w:color="auto"/>
        <w:right w:val="none" w:sz="0" w:space="0" w:color="auto"/>
      </w:divBdr>
      <w:divsChild>
        <w:div w:id="2071223825">
          <w:marLeft w:val="-720"/>
          <w:marRight w:val="0"/>
          <w:marTop w:val="0"/>
          <w:marBottom w:val="0"/>
          <w:divBdr>
            <w:top w:val="none" w:sz="0" w:space="0" w:color="auto"/>
            <w:left w:val="none" w:sz="0" w:space="0" w:color="auto"/>
            <w:bottom w:val="none" w:sz="0" w:space="0" w:color="auto"/>
            <w:right w:val="none" w:sz="0" w:space="0" w:color="auto"/>
          </w:divBdr>
        </w:div>
      </w:divsChild>
    </w:div>
    <w:div w:id="1132402229">
      <w:bodyDiv w:val="1"/>
      <w:marLeft w:val="0"/>
      <w:marRight w:val="0"/>
      <w:marTop w:val="0"/>
      <w:marBottom w:val="0"/>
      <w:divBdr>
        <w:top w:val="none" w:sz="0" w:space="0" w:color="auto"/>
        <w:left w:val="none" w:sz="0" w:space="0" w:color="auto"/>
        <w:bottom w:val="none" w:sz="0" w:space="0" w:color="auto"/>
        <w:right w:val="none" w:sz="0" w:space="0" w:color="auto"/>
      </w:divBdr>
    </w:div>
    <w:div w:id="1136067036">
      <w:bodyDiv w:val="1"/>
      <w:marLeft w:val="0"/>
      <w:marRight w:val="0"/>
      <w:marTop w:val="0"/>
      <w:marBottom w:val="0"/>
      <w:divBdr>
        <w:top w:val="none" w:sz="0" w:space="0" w:color="auto"/>
        <w:left w:val="none" w:sz="0" w:space="0" w:color="auto"/>
        <w:bottom w:val="none" w:sz="0" w:space="0" w:color="auto"/>
        <w:right w:val="none" w:sz="0" w:space="0" w:color="auto"/>
      </w:divBdr>
    </w:div>
    <w:div w:id="1147433624">
      <w:bodyDiv w:val="1"/>
      <w:marLeft w:val="0"/>
      <w:marRight w:val="0"/>
      <w:marTop w:val="0"/>
      <w:marBottom w:val="0"/>
      <w:divBdr>
        <w:top w:val="none" w:sz="0" w:space="0" w:color="auto"/>
        <w:left w:val="none" w:sz="0" w:space="0" w:color="auto"/>
        <w:bottom w:val="none" w:sz="0" w:space="0" w:color="auto"/>
        <w:right w:val="none" w:sz="0" w:space="0" w:color="auto"/>
      </w:divBdr>
    </w:div>
    <w:div w:id="1150485295">
      <w:bodyDiv w:val="1"/>
      <w:marLeft w:val="0"/>
      <w:marRight w:val="0"/>
      <w:marTop w:val="0"/>
      <w:marBottom w:val="0"/>
      <w:divBdr>
        <w:top w:val="none" w:sz="0" w:space="0" w:color="auto"/>
        <w:left w:val="none" w:sz="0" w:space="0" w:color="auto"/>
        <w:bottom w:val="none" w:sz="0" w:space="0" w:color="auto"/>
        <w:right w:val="none" w:sz="0" w:space="0" w:color="auto"/>
      </w:divBdr>
    </w:div>
    <w:div w:id="1150487765">
      <w:bodyDiv w:val="1"/>
      <w:marLeft w:val="0"/>
      <w:marRight w:val="0"/>
      <w:marTop w:val="0"/>
      <w:marBottom w:val="0"/>
      <w:divBdr>
        <w:top w:val="none" w:sz="0" w:space="0" w:color="auto"/>
        <w:left w:val="none" w:sz="0" w:space="0" w:color="auto"/>
        <w:bottom w:val="none" w:sz="0" w:space="0" w:color="auto"/>
        <w:right w:val="none" w:sz="0" w:space="0" w:color="auto"/>
      </w:divBdr>
    </w:div>
    <w:div w:id="1154836330">
      <w:bodyDiv w:val="1"/>
      <w:marLeft w:val="0"/>
      <w:marRight w:val="0"/>
      <w:marTop w:val="0"/>
      <w:marBottom w:val="0"/>
      <w:divBdr>
        <w:top w:val="none" w:sz="0" w:space="0" w:color="auto"/>
        <w:left w:val="none" w:sz="0" w:space="0" w:color="auto"/>
        <w:bottom w:val="none" w:sz="0" w:space="0" w:color="auto"/>
        <w:right w:val="none" w:sz="0" w:space="0" w:color="auto"/>
      </w:divBdr>
      <w:divsChild>
        <w:div w:id="327830862">
          <w:marLeft w:val="-720"/>
          <w:marRight w:val="0"/>
          <w:marTop w:val="0"/>
          <w:marBottom w:val="0"/>
          <w:divBdr>
            <w:top w:val="none" w:sz="0" w:space="0" w:color="auto"/>
            <w:left w:val="none" w:sz="0" w:space="0" w:color="auto"/>
            <w:bottom w:val="none" w:sz="0" w:space="0" w:color="auto"/>
            <w:right w:val="none" w:sz="0" w:space="0" w:color="auto"/>
          </w:divBdr>
        </w:div>
      </w:divsChild>
    </w:div>
    <w:div w:id="1169516685">
      <w:bodyDiv w:val="1"/>
      <w:marLeft w:val="0"/>
      <w:marRight w:val="0"/>
      <w:marTop w:val="0"/>
      <w:marBottom w:val="0"/>
      <w:divBdr>
        <w:top w:val="none" w:sz="0" w:space="0" w:color="auto"/>
        <w:left w:val="none" w:sz="0" w:space="0" w:color="auto"/>
        <w:bottom w:val="none" w:sz="0" w:space="0" w:color="auto"/>
        <w:right w:val="none" w:sz="0" w:space="0" w:color="auto"/>
      </w:divBdr>
    </w:div>
    <w:div w:id="1171605911">
      <w:bodyDiv w:val="1"/>
      <w:marLeft w:val="0"/>
      <w:marRight w:val="0"/>
      <w:marTop w:val="0"/>
      <w:marBottom w:val="0"/>
      <w:divBdr>
        <w:top w:val="none" w:sz="0" w:space="0" w:color="auto"/>
        <w:left w:val="none" w:sz="0" w:space="0" w:color="auto"/>
        <w:bottom w:val="none" w:sz="0" w:space="0" w:color="auto"/>
        <w:right w:val="none" w:sz="0" w:space="0" w:color="auto"/>
      </w:divBdr>
    </w:div>
    <w:div w:id="1172069898">
      <w:bodyDiv w:val="1"/>
      <w:marLeft w:val="0"/>
      <w:marRight w:val="0"/>
      <w:marTop w:val="0"/>
      <w:marBottom w:val="0"/>
      <w:divBdr>
        <w:top w:val="none" w:sz="0" w:space="0" w:color="auto"/>
        <w:left w:val="none" w:sz="0" w:space="0" w:color="auto"/>
        <w:bottom w:val="none" w:sz="0" w:space="0" w:color="auto"/>
        <w:right w:val="none" w:sz="0" w:space="0" w:color="auto"/>
      </w:divBdr>
      <w:divsChild>
        <w:div w:id="1434086456">
          <w:marLeft w:val="-720"/>
          <w:marRight w:val="0"/>
          <w:marTop w:val="0"/>
          <w:marBottom w:val="0"/>
          <w:divBdr>
            <w:top w:val="none" w:sz="0" w:space="0" w:color="auto"/>
            <w:left w:val="none" w:sz="0" w:space="0" w:color="auto"/>
            <w:bottom w:val="none" w:sz="0" w:space="0" w:color="auto"/>
            <w:right w:val="none" w:sz="0" w:space="0" w:color="auto"/>
          </w:divBdr>
        </w:div>
      </w:divsChild>
    </w:div>
    <w:div w:id="1172376894">
      <w:bodyDiv w:val="1"/>
      <w:marLeft w:val="0"/>
      <w:marRight w:val="0"/>
      <w:marTop w:val="0"/>
      <w:marBottom w:val="0"/>
      <w:divBdr>
        <w:top w:val="none" w:sz="0" w:space="0" w:color="auto"/>
        <w:left w:val="none" w:sz="0" w:space="0" w:color="auto"/>
        <w:bottom w:val="none" w:sz="0" w:space="0" w:color="auto"/>
        <w:right w:val="none" w:sz="0" w:space="0" w:color="auto"/>
      </w:divBdr>
      <w:divsChild>
        <w:div w:id="969431882">
          <w:marLeft w:val="-720"/>
          <w:marRight w:val="0"/>
          <w:marTop w:val="0"/>
          <w:marBottom w:val="0"/>
          <w:divBdr>
            <w:top w:val="none" w:sz="0" w:space="0" w:color="auto"/>
            <w:left w:val="none" w:sz="0" w:space="0" w:color="auto"/>
            <w:bottom w:val="none" w:sz="0" w:space="0" w:color="auto"/>
            <w:right w:val="none" w:sz="0" w:space="0" w:color="auto"/>
          </w:divBdr>
        </w:div>
      </w:divsChild>
    </w:div>
    <w:div w:id="1177815327">
      <w:bodyDiv w:val="1"/>
      <w:marLeft w:val="0"/>
      <w:marRight w:val="0"/>
      <w:marTop w:val="0"/>
      <w:marBottom w:val="0"/>
      <w:divBdr>
        <w:top w:val="none" w:sz="0" w:space="0" w:color="auto"/>
        <w:left w:val="none" w:sz="0" w:space="0" w:color="auto"/>
        <w:bottom w:val="none" w:sz="0" w:space="0" w:color="auto"/>
        <w:right w:val="none" w:sz="0" w:space="0" w:color="auto"/>
      </w:divBdr>
    </w:div>
    <w:div w:id="1180315370">
      <w:bodyDiv w:val="1"/>
      <w:marLeft w:val="0"/>
      <w:marRight w:val="0"/>
      <w:marTop w:val="0"/>
      <w:marBottom w:val="0"/>
      <w:divBdr>
        <w:top w:val="none" w:sz="0" w:space="0" w:color="auto"/>
        <w:left w:val="none" w:sz="0" w:space="0" w:color="auto"/>
        <w:bottom w:val="none" w:sz="0" w:space="0" w:color="auto"/>
        <w:right w:val="none" w:sz="0" w:space="0" w:color="auto"/>
      </w:divBdr>
      <w:divsChild>
        <w:div w:id="1804880266">
          <w:marLeft w:val="-720"/>
          <w:marRight w:val="0"/>
          <w:marTop w:val="0"/>
          <w:marBottom w:val="0"/>
          <w:divBdr>
            <w:top w:val="none" w:sz="0" w:space="0" w:color="auto"/>
            <w:left w:val="none" w:sz="0" w:space="0" w:color="auto"/>
            <w:bottom w:val="none" w:sz="0" w:space="0" w:color="auto"/>
            <w:right w:val="none" w:sz="0" w:space="0" w:color="auto"/>
          </w:divBdr>
        </w:div>
      </w:divsChild>
    </w:div>
    <w:div w:id="1181047354">
      <w:bodyDiv w:val="1"/>
      <w:marLeft w:val="0"/>
      <w:marRight w:val="0"/>
      <w:marTop w:val="0"/>
      <w:marBottom w:val="0"/>
      <w:divBdr>
        <w:top w:val="none" w:sz="0" w:space="0" w:color="auto"/>
        <w:left w:val="none" w:sz="0" w:space="0" w:color="auto"/>
        <w:bottom w:val="none" w:sz="0" w:space="0" w:color="auto"/>
        <w:right w:val="none" w:sz="0" w:space="0" w:color="auto"/>
      </w:divBdr>
    </w:div>
    <w:div w:id="1193301397">
      <w:bodyDiv w:val="1"/>
      <w:marLeft w:val="0"/>
      <w:marRight w:val="0"/>
      <w:marTop w:val="0"/>
      <w:marBottom w:val="0"/>
      <w:divBdr>
        <w:top w:val="none" w:sz="0" w:space="0" w:color="auto"/>
        <w:left w:val="none" w:sz="0" w:space="0" w:color="auto"/>
        <w:bottom w:val="none" w:sz="0" w:space="0" w:color="auto"/>
        <w:right w:val="none" w:sz="0" w:space="0" w:color="auto"/>
      </w:divBdr>
    </w:div>
    <w:div w:id="1199126784">
      <w:bodyDiv w:val="1"/>
      <w:marLeft w:val="0"/>
      <w:marRight w:val="0"/>
      <w:marTop w:val="0"/>
      <w:marBottom w:val="0"/>
      <w:divBdr>
        <w:top w:val="none" w:sz="0" w:space="0" w:color="auto"/>
        <w:left w:val="none" w:sz="0" w:space="0" w:color="auto"/>
        <w:bottom w:val="none" w:sz="0" w:space="0" w:color="auto"/>
        <w:right w:val="none" w:sz="0" w:space="0" w:color="auto"/>
      </w:divBdr>
    </w:div>
    <w:div w:id="1199587438">
      <w:bodyDiv w:val="1"/>
      <w:marLeft w:val="0"/>
      <w:marRight w:val="0"/>
      <w:marTop w:val="0"/>
      <w:marBottom w:val="0"/>
      <w:divBdr>
        <w:top w:val="none" w:sz="0" w:space="0" w:color="auto"/>
        <w:left w:val="none" w:sz="0" w:space="0" w:color="auto"/>
        <w:bottom w:val="none" w:sz="0" w:space="0" w:color="auto"/>
        <w:right w:val="none" w:sz="0" w:space="0" w:color="auto"/>
      </w:divBdr>
      <w:divsChild>
        <w:div w:id="1837333404">
          <w:marLeft w:val="-720"/>
          <w:marRight w:val="0"/>
          <w:marTop w:val="0"/>
          <w:marBottom w:val="0"/>
          <w:divBdr>
            <w:top w:val="none" w:sz="0" w:space="0" w:color="auto"/>
            <w:left w:val="none" w:sz="0" w:space="0" w:color="auto"/>
            <w:bottom w:val="none" w:sz="0" w:space="0" w:color="auto"/>
            <w:right w:val="none" w:sz="0" w:space="0" w:color="auto"/>
          </w:divBdr>
        </w:div>
      </w:divsChild>
    </w:div>
    <w:div w:id="1206527019">
      <w:bodyDiv w:val="1"/>
      <w:marLeft w:val="0"/>
      <w:marRight w:val="0"/>
      <w:marTop w:val="0"/>
      <w:marBottom w:val="0"/>
      <w:divBdr>
        <w:top w:val="none" w:sz="0" w:space="0" w:color="auto"/>
        <w:left w:val="none" w:sz="0" w:space="0" w:color="auto"/>
        <w:bottom w:val="none" w:sz="0" w:space="0" w:color="auto"/>
        <w:right w:val="none" w:sz="0" w:space="0" w:color="auto"/>
      </w:divBdr>
      <w:divsChild>
        <w:div w:id="914820319">
          <w:marLeft w:val="-720"/>
          <w:marRight w:val="0"/>
          <w:marTop w:val="0"/>
          <w:marBottom w:val="0"/>
          <w:divBdr>
            <w:top w:val="none" w:sz="0" w:space="0" w:color="auto"/>
            <w:left w:val="none" w:sz="0" w:space="0" w:color="auto"/>
            <w:bottom w:val="none" w:sz="0" w:space="0" w:color="auto"/>
            <w:right w:val="none" w:sz="0" w:space="0" w:color="auto"/>
          </w:divBdr>
        </w:div>
      </w:divsChild>
    </w:div>
    <w:div w:id="1208491855">
      <w:bodyDiv w:val="1"/>
      <w:marLeft w:val="0"/>
      <w:marRight w:val="0"/>
      <w:marTop w:val="0"/>
      <w:marBottom w:val="0"/>
      <w:divBdr>
        <w:top w:val="none" w:sz="0" w:space="0" w:color="auto"/>
        <w:left w:val="none" w:sz="0" w:space="0" w:color="auto"/>
        <w:bottom w:val="none" w:sz="0" w:space="0" w:color="auto"/>
        <w:right w:val="none" w:sz="0" w:space="0" w:color="auto"/>
      </w:divBdr>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17860263">
      <w:bodyDiv w:val="1"/>
      <w:marLeft w:val="0"/>
      <w:marRight w:val="0"/>
      <w:marTop w:val="0"/>
      <w:marBottom w:val="0"/>
      <w:divBdr>
        <w:top w:val="none" w:sz="0" w:space="0" w:color="auto"/>
        <w:left w:val="none" w:sz="0" w:space="0" w:color="auto"/>
        <w:bottom w:val="none" w:sz="0" w:space="0" w:color="auto"/>
        <w:right w:val="none" w:sz="0" w:space="0" w:color="auto"/>
      </w:divBdr>
    </w:div>
    <w:div w:id="1232349198">
      <w:bodyDiv w:val="1"/>
      <w:marLeft w:val="0"/>
      <w:marRight w:val="0"/>
      <w:marTop w:val="0"/>
      <w:marBottom w:val="0"/>
      <w:divBdr>
        <w:top w:val="none" w:sz="0" w:space="0" w:color="auto"/>
        <w:left w:val="none" w:sz="0" w:space="0" w:color="auto"/>
        <w:bottom w:val="none" w:sz="0" w:space="0" w:color="auto"/>
        <w:right w:val="none" w:sz="0" w:space="0" w:color="auto"/>
      </w:divBdr>
    </w:div>
    <w:div w:id="1241329329">
      <w:bodyDiv w:val="1"/>
      <w:marLeft w:val="0"/>
      <w:marRight w:val="0"/>
      <w:marTop w:val="0"/>
      <w:marBottom w:val="0"/>
      <w:divBdr>
        <w:top w:val="none" w:sz="0" w:space="0" w:color="auto"/>
        <w:left w:val="none" w:sz="0" w:space="0" w:color="auto"/>
        <w:bottom w:val="none" w:sz="0" w:space="0" w:color="auto"/>
        <w:right w:val="none" w:sz="0" w:space="0" w:color="auto"/>
      </w:divBdr>
    </w:div>
    <w:div w:id="1242519551">
      <w:bodyDiv w:val="1"/>
      <w:marLeft w:val="0"/>
      <w:marRight w:val="0"/>
      <w:marTop w:val="0"/>
      <w:marBottom w:val="0"/>
      <w:divBdr>
        <w:top w:val="none" w:sz="0" w:space="0" w:color="auto"/>
        <w:left w:val="none" w:sz="0" w:space="0" w:color="auto"/>
        <w:bottom w:val="none" w:sz="0" w:space="0" w:color="auto"/>
        <w:right w:val="none" w:sz="0" w:space="0" w:color="auto"/>
      </w:divBdr>
      <w:divsChild>
        <w:div w:id="2125149043">
          <w:marLeft w:val="-720"/>
          <w:marRight w:val="0"/>
          <w:marTop w:val="0"/>
          <w:marBottom w:val="0"/>
          <w:divBdr>
            <w:top w:val="none" w:sz="0" w:space="0" w:color="auto"/>
            <w:left w:val="none" w:sz="0" w:space="0" w:color="auto"/>
            <w:bottom w:val="none" w:sz="0" w:space="0" w:color="auto"/>
            <w:right w:val="none" w:sz="0" w:space="0" w:color="auto"/>
          </w:divBdr>
        </w:div>
      </w:divsChild>
    </w:div>
    <w:div w:id="1247500756">
      <w:bodyDiv w:val="1"/>
      <w:marLeft w:val="0"/>
      <w:marRight w:val="0"/>
      <w:marTop w:val="0"/>
      <w:marBottom w:val="0"/>
      <w:divBdr>
        <w:top w:val="none" w:sz="0" w:space="0" w:color="auto"/>
        <w:left w:val="none" w:sz="0" w:space="0" w:color="auto"/>
        <w:bottom w:val="none" w:sz="0" w:space="0" w:color="auto"/>
        <w:right w:val="none" w:sz="0" w:space="0" w:color="auto"/>
      </w:divBdr>
      <w:divsChild>
        <w:div w:id="1474784863">
          <w:marLeft w:val="-720"/>
          <w:marRight w:val="0"/>
          <w:marTop w:val="0"/>
          <w:marBottom w:val="0"/>
          <w:divBdr>
            <w:top w:val="none" w:sz="0" w:space="0" w:color="auto"/>
            <w:left w:val="none" w:sz="0" w:space="0" w:color="auto"/>
            <w:bottom w:val="none" w:sz="0" w:space="0" w:color="auto"/>
            <w:right w:val="none" w:sz="0" w:space="0" w:color="auto"/>
          </w:divBdr>
        </w:div>
      </w:divsChild>
    </w:div>
    <w:div w:id="1261331171">
      <w:bodyDiv w:val="1"/>
      <w:marLeft w:val="0"/>
      <w:marRight w:val="0"/>
      <w:marTop w:val="0"/>
      <w:marBottom w:val="0"/>
      <w:divBdr>
        <w:top w:val="none" w:sz="0" w:space="0" w:color="auto"/>
        <w:left w:val="none" w:sz="0" w:space="0" w:color="auto"/>
        <w:bottom w:val="none" w:sz="0" w:space="0" w:color="auto"/>
        <w:right w:val="none" w:sz="0" w:space="0" w:color="auto"/>
      </w:divBdr>
    </w:div>
    <w:div w:id="1262571445">
      <w:bodyDiv w:val="1"/>
      <w:marLeft w:val="0"/>
      <w:marRight w:val="0"/>
      <w:marTop w:val="0"/>
      <w:marBottom w:val="0"/>
      <w:divBdr>
        <w:top w:val="none" w:sz="0" w:space="0" w:color="auto"/>
        <w:left w:val="none" w:sz="0" w:space="0" w:color="auto"/>
        <w:bottom w:val="none" w:sz="0" w:space="0" w:color="auto"/>
        <w:right w:val="none" w:sz="0" w:space="0" w:color="auto"/>
      </w:divBdr>
      <w:divsChild>
        <w:div w:id="734857882">
          <w:marLeft w:val="-720"/>
          <w:marRight w:val="0"/>
          <w:marTop w:val="0"/>
          <w:marBottom w:val="0"/>
          <w:divBdr>
            <w:top w:val="none" w:sz="0" w:space="0" w:color="auto"/>
            <w:left w:val="none" w:sz="0" w:space="0" w:color="auto"/>
            <w:bottom w:val="none" w:sz="0" w:space="0" w:color="auto"/>
            <w:right w:val="none" w:sz="0" w:space="0" w:color="auto"/>
          </w:divBdr>
        </w:div>
      </w:divsChild>
    </w:div>
    <w:div w:id="127397856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27">
          <w:marLeft w:val="-720"/>
          <w:marRight w:val="0"/>
          <w:marTop w:val="0"/>
          <w:marBottom w:val="0"/>
          <w:divBdr>
            <w:top w:val="none" w:sz="0" w:space="0" w:color="auto"/>
            <w:left w:val="none" w:sz="0" w:space="0" w:color="auto"/>
            <w:bottom w:val="none" w:sz="0" w:space="0" w:color="auto"/>
            <w:right w:val="none" w:sz="0" w:space="0" w:color="auto"/>
          </w:divBdr>
        </w:div>
      </w:divsChild>
    </w:div>
    <w:div w:id="1274168448">
      <w:bodyDiv w:val="1"/>
      <w:marLeft w:val="0"/>
      <w:marRight w:val="0"/>
      <w:marTop w:val="0"/>
      <w:marBottom w:val="0"/>
      <w:divBdr>
        <w:top w:val="none" w:sz="0" w:space="0" w:color="auto"/>
        <w:left w:val="none" w:sz="0" w:space="0" w:color="auto"/>
        <w:bottom w:val="none" w:sz="0" w:space="0" w:color="auto"/>
        <w:right w:val="none" w:sz="0" w:space="0" w:color="auto"/>
      </w:divBdr>
    </w:div>
    <w:div w:id="1302730322">
      <w:bodyDiv w:val="1"/>
      <w:marLeft w:val="0"/>
      <w:marRight w:val="0"/>
      <w:marTop w:val="0"/>
      <w:marBottom w:val="0"/>
      <w:divBdr>
        <w:top w:val="none" w:sz="0" w:space="0" w:color="auto"/>
        <w:left w:val="none" w:sz="0" w:space="0" w:color="auto"/>
        <w:bottom w:val="none" w:sz="0" w:space="0" w:color="auto"/>
        <w:right w:val="none" w:sz="0" w:space="0" w:color="auto"/>
      </w:divBdr>
    </w:div>
    <w:div w:id="1303854276">
      <w:bodyDiv w:val="1"/>
      <w:marLeft w:val="0"/>
      <w:marRight w:val="0"/>
      <w:marTop w:val="0"/>
      <w:marBottom w:val="0"/>
      <w:divBdr>
        <w:top w:val="none" w:sz="0" w:space="0" w:color="auto"/>
        <w:left w:val="none" w:sz="0" w:space="0" w:color="auto"/>
        <w:bottom w:val="none" w:sz="0" w:space="0" w:color="auto"/>
        <w:right w:val="none" w:sz="0" w:space="0" w:color="auto"/>
      </w:divBdr>
    </w:div>
    <w:div w:id="1304506230">
      <w:bodyDiv w:val="1"/>
      <w:marLeft w:val="0"/>
      <w:marRight w:val="0"/>
      <w:marTop w:val="0"/>
      <w:marBottom w:val="0"/>
      <w:divBdr>
        <w:top w:val="none" w:sz="0" w:space="0" w:color="auto"/>
        <w:left w:val="none" w:sz="0" w:space="0" w:color="auto"/>
        <w:bottom w:val="none" w:sz="0" w:space="0" w:color="auto"/>
        <w:right w:val="none" w:sz="0" w:space="0" w:color="auto"/>
      </w:divBdr>
      <w:divsChild>
        <w:div w:id="19668622">
          <w:marLeft w:val="-720"/>
          <w:marRight w:val="0"/>
          <w:marTop w:val="0"/>
          <w:marBottom w:val="0"/>
          <w:divBdr>
            <w:top w:val="none" w:sz="0" w:space="0" w:color="auto"/>
            <w:left w:val="none" w:sz="0" w:space="0" w:color="auto"/>
            <w:bottom w:val="none" w:sz="0" w:space="0" w:color="auto"/>
            <w:right w:val="none" w:sz="0" w:space="0" w:color="auto"/>
          </w:divBdr>
        </w:div>
      </w:divsChild>
    </w:div>
    <w:div w:id="1314603197">
      <w:bodyDiv w:val="1"/>
      <w:marLeft w:val="0"/>
      <w:marRight w:val="0"/>
      <w:marTop w:val="0"/>
      <w:marBottom w:val="0"/>
      <w:divBdr>
        <w:top w:val="none" w:sz="0" w:space="0" w:color="auto"/>
        <w:left w:val="none" w:sz="0" w:space="0" w:color="auto"/>
        <w:bottom w:val="none" w:sz="0" w:space="0" w:color="auto"/>
        <w:right w:val="none" w:sz="0" w:space="0" w:color="auto"/>
      </w:divBdr>
    </w:div>
    <w:div w:id="1324043892">
      <w:bodyDiv w:val="1"/>
      <w:marLeft w:val="0"/>
      <w:marRight w:val="0"/>
      <w:marTop w:val="0"/>
      <w:marBottom w:val="0"/>
      <w:divBdr>
        <w:top w:val="none" w:sz="0" w:space="0" w:color="auto"/>
        <w:left w:val="none" w:sz="0" w:space="0" w:color="auto"/>
        <w:bottom w:val="none" w:sz="0" w:space="0" w:color="auto"/>
        <w:right w:val="none" w:sz="0" w:space="0" w:color="auto"/>
      </w:divBdr>
    </w:div>
    <w:div w:id="1329676603">
      <w:bodyDiv w:val="1"/>
      <w:marLeft w:val="0"/>
      <w:marRight w:val="0"/>
      <w:marTop w:val="0"/>
      <w:marBottom w:val="0"/>
      <w:divBdr>
        <w:top w:val="none" w:sz="0" w:space="0" w:color="auto"/>
        <w:left w:val="none" w:sz="0" w:space="0" w:color="auto"/>
        <w:bottom w:val="none" w:sz="0" w:space="0" w:color="auto"/>
        <w:right w:val="none" w:sz="0" w:space="0" w:color="auto"/>
      </w:divBdr>
    </w:div>
    <w:div w:id="1336151781">
      <w:bodyDiv w:val="1"/>
      <w:marLeft w:val="0"/>
      <w:marRight w:val="0"/>
      <w:marTop w:val="0"/>
      <w:marBottom w:val="0"/>
      <w:divBdr>
        <w:top w:val="none" w:sz="0" w:space="0" w:color="auto"/>
        <w:left w:val="none" w:sz="0" w:space="0" w:color="auto"/>
        <w:bottom w:val="none" w:sz="0" w:space="0" w:color="auto"/>
        <w:right w:val="none" w:sz="0" w:space="0" w:color="auto"/>
      </w:divBdr>
    </w:div>
    <w:div w:id="1349216028">
      <w:bodyDiv w:val="1"/>
      <w:marLeft w:val="0"/>
      <w:marRight w:val="0"/>
      <w:marTop w:val="0"/>
      <w:marBottom w:val="0"/>
      <w:divBdr>
        <w:top w:val="none" w:sz="0" w:space="0" w:color="auto"/>
        <w:left w:val="none" w:sz="0" w:space="0" w:color="auto"/>
        <w:bottom w:val="none" w:sz="0" w:space="0" w:color="auto"/>
        <w:right w:val="none" w:sz="0" w:space="0" w:color="auto"/>
      </w:divBdr>
      <w:divsChild>
        <w:div w:id="1801264412">
          <w:marLeft w:val="-720"/>
          <w:marRight w:val="0"/>
          <w:marTop w:val="0"/>
          <w:marBottom w:val="0"/>
          <w:divBdr>
            <w:top w:val="none" w:sz="0" w:space="0" w:color="auto"/>
            <w:left w:val="none" w:sz="0" w:space="0" w:color="auto"/>
            <w:bottom w:val="none" w:sz="0" w:space="0" w:color="auto"/>
            <w:right w:val="none" w:sz="0" w:space="0" w:color="auto"/>
          </w:divBdr>
        </w:div>
      </w:divsChild>
    </w:div>
    <w:div w:id="1366179773">
      <w:bodyDiv w:val="1"/>
      <w:marLeft w:val="0"/>
      <w:marRight w:val="0"/>
      <w:marTop w:val="0"/>
      <w:marBottom w:val="0"/>
      <w:divBdr>
        <w:top w:val="none" w:sz="0" w:space="0" w:color="auto"/>
        <w:left w:val="none" w:sz="0" w:space="0" w:color="auto"/>
        <w:bottom w:val="none" w:sz="0" w:space="0" w:color="auto"/>
        <w:right w:val="none" w:sz="0" w:space="0" w:color="auto"/>
      </w:divBdr>
      <w:divsChild>
        <w:div w:id="1465389079">
          <w:marLeft w:val="-720"/>
          <w:marRight w:val="0"/>
          <w:marTop w:val="0"/>
          <w:marBottom w:val="0"/>
          <w:divBdr>
            <w:top w:val="none" w:sz="0" w:space="0" w:color="auto"/>
            <w:left w:val="none" w:sz="0" w:space="0" w:color="auto"/>
            <w:bottom w:val="none" w:sz="0" w:space="0" w:color="auto"/>
            <w:right w:val="none" w:sz="0" w:space="0" w:color="auto"/>
          </w:divBdr>
        </w:div>
      </w:divsChild>
    </w:div>
    <w:div w:id="1368410813">
      <w:bodyDiv w:val="1"/>
      <w:marLeft w:val="0"/>
      <w:marRight w:val="0"/>
      <w:marTop w:val="0"/>
      <w:marBottom w:val="0"/>
      <w:divBdr>
        <w:top w:val="none" w:sz="0" w:space="0" w:color="auto"/>
        <w:left w:val="none" w:sz="0" w:space="0" w:color="auto"/>
        <w:bottom w:val="none" w:sz="0" w:space="0" w:color="auto"/>
        <w:right w:val="none" w:sz="0" w:space="0" w:color="auto"/>
      </w:divBdr>
      <w:divsChild>
        <w:div w:id="1916083040">
          <w:marLeft w:val="-720"/>
          <w:marRight w:val="0"/>
          <w:marTop w:val="0"/>
          <w:marBottom w:val="0"/>
          <w:divBdr>
            <w:top w:val="none" w:sz="0" w:space="0" w:color="auto"/>
            <w:left w:val="none" w:sz="0" w:space="0" w:color="auto"/>
            <w:bottom w:val="none" w:sz="0" w:space="0" w:color="auto"/>
            <w:right w:val="none" w:sz="0" w:space="0" w:color="auto"/>
          </w:divBdr>
        </w:div>
      </w:divsChild>
    </w:div>
    <w:div w:id="1384208116">
      <w:bodyDiv w:val="1"/>
      <w:marLeft w:val="0"/>
      <w:marRight w:val="0"/>
      <w:marTop w:val="0"/>
      <w:marBottom w:val="0"/>
      <w:divBdr>
        <w:top w:val="none" w:sz="0" w:space="0" w:color="auto"/>
        <w:left w:val="none" w:sz="0" w:space="0" w:color="auto"/>
        <w:bottom w:val="none" w:sz="0" w:space="0" w:color="auto"/>
        <w:right w:val="none" w:sz="0" w:space="0" w:color="auto"/>
      </w:divBdr>
      <w:divsChild>
        <w:div w:id="393428455">
          <w:marLeft w:val="-720"/>
          <w:marRight w:val="0"/>
          <w:marTop w:val="0"/>
          <w:marBottom w:val="0"/>
          <w:divBdr>
            <w:top w:val="none" w:sz="0" w:space="0" w:color="auto"/>
            <w:left w:val="none" w:sz="0" w:space="0" w:color="auto"/>
            <w:bottom w:val="none" w:sz="0" w:space="0" w:color="auto"/>
            <w:right w:val="none" w:sz="0" w:space="0" w:color="auto"/>
          </w:divBdr>
        </w:div>
      </w:divsChild>
    </w:div>
    <w:div w:id="1399010087">
      <w:bodyDiv w:val="1"/>
      <w:marLeft w:val="0"/>
      <w:marRight w:val="0"/>
      <w:marTop w:val="0"/>
      <w:marBottom w:val="0"/>
      <w:divBdr>
        <w:top w:val="none" w:sz="0" w:space="0" w:color="auto"/>
        <w:left w:val="none" w:sz="0" w:space="0" w:color="auto"/>
        <w:bottom w:val="none" w:sz="0" w:space="0" w:color="auto"/>
        <w:right w:val="none" w:sz="0" w:space="0" w:color="auto"/>
      </w:divBdr>
      <w:divsChild>
        <w:div w:id="1844319753">
          <w:marLeft w:val="-720"/>
          <w:marRight w:val="0"/>
          <w:marTop w:val="0"/>
          <w:marBottom w:val="0"/>
          <w:divBdr>
            <w:top w:val="none" w:sz="0" w:space="0" w:color="auto"/>
            <w:left w:val="none" w:sz="0" w:space="0" w:color="auto"/>
            <w:bottom w:val="none" w:sz="0" w:space="0" w:color="auto"/>
            <w:right w:val="none" w:sz="0" w:space="0" w:color="auto"/>
          </w:divBdr>
        </w:div>
      </w:divsChild>
    </w:div>
    <w:div w:id="1405027606">
      <w:bodyDiv w:val="1"/>
      <w:marLeft w:val="0"/>
      <w:marRight w:val="0"/>
      <w:marTop w:val="0"/>
      <w:marBottom w:val="0"/>
      <w:divBdr>
        <w:top w:val="none" w:sz="0" w:space="0" w:color="auto"/>
        <w:left w:val="none" w:sz="0" w:space="0" w:color="auto"/>
        <w:bottom w:val="none" w:sz="0" w:space="0" w:color="auto"/>
        <w:right w:val="none" w:sz="0" w:space="0" w:color="auto"/>
      </w:divBdr>
      <w:divsChild>
        <w:div w:id="661010298">
          <w:marLeft w:val="-720"/>
          <w:marRight w:val="0"/>
          <w:marTop w:val="0"/>
          <w:marBottom w:val="0"/>
          <w:divBdr>
            <w:top w:val="none" w:sz="0" w:space="0" w:color="auto"/>
            <w:left w:val="none" w:sz="0" w:space="0" w:color="auto"/>
            <w:bottom w:val="none" w:sz="0" w:space="0" w:color="auto"/>
            <w:right w:val="none" w:sz="0" w:space="0" w:color="auto"/>
          </w:divBdr>
        </w:div>
      </w:divsChild>
    </w:div>
    <w:div w:id="1408920499">
      <w:bodyDiv w:val="1"/>
      <w:marLeft w:val="0"/>
      <w:marRight w:val="0"/>
      <w:marTop w:val="0"/>
      <w:marBottom w:val="0"/>
      <w:divBdr>
        <w:top w:val="none" w:sz="0" w:space="0" w:color="auto"/>
        <w:left w:val="none" w:sz="0" w:space="0" w:color="auto"/>
        <w:bottom w:val="none" w:sz="0" w:space="0" w:color="auto"/>
        <w:right w:val="none" w:sz="0" w:space="0" w:color="auto"/>
      </w:divBdr>
      <w:divsChild>
        <w:div w:id="1343625320">
          <w:marLeft w:val="-720"/>
          <w:marRight w:val="0"/>
          <w:marTop w:val="0"/>
          <w:marBottom w:val="0"/>
          <w:divBdr>
            <w:top w:val="none" w:sz="0" w:space="0" w:color="auto"/>
            <w:left w:val="none" w:sz="0" w:space="0" w:color="auto"/>
            <w:bottom w:val="none" w:sz="0" w:space="0" w:color="auto"/>
            <w:right w:val="none" w:sz="0" w:space="0" w:color="auto"/>
          </w:divBdr>
        </w:div>
      </w:divsChild>
    </w:div>
    <w:div w:id="1413622715">
      <w:bodyDiv w:val="1"/>
      <w:marLeft w:val="0"/>
      <w:marRight w:val="0"/>
      <w:marTop w:val="0"/>
      <w:marBottom w:val="0"/>
      <w:divBdr>
        <w:top w:val="none" w:sz="0" w:space="0" w:color="auto"/>
        <w:left w:val="none" w:sz="0" w:space="0" w:color="auto"/>
        <w:bottom w:val="none" w:sz="0" w:space="0" w:color="auto"/>
        <w:right w:val="none" w:sz="0" w:space="0" w:color="auto"/>
      </w:divBdr>
      <w:divsChild>
        <w:div w:id="243032099">
          <w:marLeft w:val="-720"/>
          <w:marRight w:val="0"/>
          <w:marTop w:val="0"/>
          <w:marBottom w:val="0"/>
          <w:divBdr>
            <w:top w:val="none" w:sz="0" w:space="0" w:color="auto"/>
            <w:left w:val="none" w:sz="0" w:space="0" w:color="auto"/>
            <w:bottom w:val="none" w:sz="0" w:space="0" w:color="auto"/>
            <w:right w:val="none" w:sz="0" w:space="0" w:color="auto"/>
          </w:divBdr>
        </w:div>
      </w:divsChild>
    </w:div>
    <w:div w:id="1418020896">
      <w:bodyDiv w:val="1"/>
      <w:marLeft w:val="0"/>
      <w:marRight w:val="0"/>
      <w:marTop w:val="0"/>
      <w:marBottom w:val="0"/>
      <w:divBdr>
        <w:top w:val="none" w:sz="0" w:space="0" w:color="auto"/>
        <w:left w:val="none" w:sz="0" w:space="0" w:color="auto"/>
        <w:bottom w:val="none" w:sz="0" w:space="0" w:color="auto"/>
        <w:right w:val="none" w:sz="0" w:space="0" w:color="auto"/>
      </w:divBdr>
      <w:divsChild>
        <w:div w:id="502478247">
          <w:marLeft w:val="-720"/>
          <w:marRight w:val="0"/>
          <w:marTop w:val="0"/>
          <w:marBottom w:val="0"/>
          <w:divBdr>
            <w:top w:val="none" w:sz="0" w:space="0" w:color="auto"/>
            <w:left w:val="none" w:sz="0" w:space="0" w:color="auto"/>
            <w:bottom w:val="none" w:sz="0" w:space="0" w:color="auto"/>
            <w:right w:val="none" w:sz="0" w:space="0" w:color="auto"/>
          </w:divBdr>
        </w:div>
      </w:divsChild>
    </w:div>
    <w:div w:id="1431585981">
      <w:bodyDiv w:val="1"/>
      <w:marLeft w:val="0"/>
      <w:marRight w:val="0"/>
      <w:marTop w:val="0"/>
      <w:marBottom w:val="0"/>
      <w:divBdr>
        <w:top w:val="none" w:sz="0" w:space="0" w:color="auto"/>
        <w:left w:val="none" w:sz="0" w:space="0" w:color="auto"/>
        <w:bottom w:val="none" w:sz="0" w:space="0" w:color="auto"/>
        <w:right w:val="none" w:sz="0" w:space="0" w:color="auto"/>
      </w:divBdr>
    </w:div>
    <w:div w:id="1437214998">
      <w:bodyDiv w:val="1"/>
      <w:marLeft w:val="0"/>
      <w:marRight w:val="0"/>
      <w:marTop w:val="0"/>
      <w:marBottom w:val="0"/>
      <w:divBdr>
        <w:top w:val="none" w:sz="0" w:space="0" w:color="auto"/>
        <w:left w:val="none" w:sz="0" w:space="0" w:color="auto"/>
        <w:bottom w:val="none" w:sz="0" w:space="0" w:color="auto"/>
        <w:right w:val="none" w:sz="0" w:space="0" w:color="auto"/>
      </w:divBdr>
      <w:divsChild>
        <w:div w:id="1364019441">
          <w:marLeft w:val="-720"/>
          <w:marRight w:val="0"/>
          <w:marTop w:val="0"/>
          <w:marBottom w:val="0"/>
          <w:divBdr>
            <w:top w:val="none" w:sz="0" w:space="0" w:color="auto"/>
            <w:left w:val="none" w:sz="0" w:space="0" w:color="auto"/>
            <w:bottom w:val="none" w:sz="0" w:space="0" w:color="auto"/>
            <w:right w:val="none" w:sz="0" w:space="0" w:color="auto"/>
          </w:divBdr>
        </w:div>
      </w:divsChild>
    </w:div>
    <w:div w:id="1441800896">
      <w:bodyDiv w:val="1"/>
      <w:marLeft w:val="0"/>
      <w:marRight w:val="0"/>
      <w:marTop w:val="0"/>
      <w:marBottom w:val="0"/>
      <w:divBdr>
        <w:top w:val="none" w:sz="0" w:space="0" w:color="auto"/>
        <w:left w:val="none" w:sz="0" w:space="0" w:color="auto"/>
        <w:bottom w:val="none" w:sz="0" w:space="0" w:color="auto"/>
        <w:right w:val="none" w:sz="0" w:space="0" w:color="auto"/>
      </w:divBdr>
      <w:divsChild>
        <w:div w:id="201207813">
          <w:marLeft w:val="-720"/>
          <w:marRight w:val="0"/>
          <w:marTop w:val="0"/>
          <w:marBottom w:val="0"/>
          <w:divBdr>
            <w:top w:val="none" w:sz="0" w:space="0" w:color="auto"/>
            <w:left w:val="none" w:sz="0" w:space="0" w:color="auto"/>
            <w:bottom w:val="none" w:sz="0" w:space="0" w:color="auto"/>
            <w:right w:val="none" w:sz="0" w:space="0" w:color="auto"/>
          </w:divBdr>
        </w:div>
      </w:divsChild>
    </w:div>
    <w:div w:id="1449273560">
      <w:bodyDiv w:val="1"/>
      <w:marLeft w:val="0"/>
      <w:marRight w:val="0"/>
      <w:marTop w:val="0"/>
      <w:marBottom w:val="0"/>
      <w:divBdr>
        <w:top w:val="none" w:sz="0" w:space="0" w:color="auto"/>
        <w:left w:val="none" w:sz="0" w:space="0" w:color="auto"/>
        <w:bottom w:val="none" w:sz="0" w:space="0" w:color="auto"/>
        <w:right w:val="none" w:sz="0" w:space="0" w:color="auto"/>
      </w:divBdr>
      <w:divsChild>
        <w:div w:id="1903365964">
          <w:marLeft w:val="-720"/>
          <w:marRight w:val="0"/>
          <w:marTop w:val="0"/>
          <w:marBottom w:val="0"/>
          <w:divBdr>
            <w:top w:val="none" w:sz="0" w:space="0" w:color="auto"/>
            <w:left w:val="none" w:sz="0" w:space="0" w:color="auto"/>
            <w:bottom w:val="none" w:sz="0" w:space="0" w:color="auto"/>
            <w:right w:val="none" w:sz="0" w:space="0" w:color="auto"/>
          </w:divBdr>
        </w:div>
      </w:divsChild>
    </w:div>
    <w:div w:id="1471092873">
      <w:bodyDiv w:val="1"/>
      <w:marLeft w:val="0"/>
      <w:marRight w:val="0"/>
      <w:marTop w:val="0"/>
      <w:marBottom w:val="0"/>
      <w:divBdr>
        <w:top w:val="none" w:sz="0" w:space="0" w:color="auto"/>
        <w:left w:val="none" w:sz="0" w:space="0" w:color="auto"/>
        <w:bottom w:val="none" w:sz="0" w:space="0" w:color="auto"/>
        <w:right w:val="none" w:sz="0" w:space="0" w:color="auto"/>
      </w:divBdr>
    </w:div>
    <w:div w:id="1474105410">
      <w:bodyDiv w:val="1"/>
      <w:marLeft w:val="0"/>
      <w:marRight w:val="0"/>
      <w:marTop w:val="0"/>
      <w:marBottom w:val="0"/>
      <w:divBdr>
        <w:top w:val="none" w:sz="0" w:space="0" w:color="auto"/>
        <w:left w:val="none" w:sz="0" w:space="0" w:color="auto"/>
        <w:bottom w:val="none" w:sz="0" w:space="0" w:color="auto"/>
        <w:right w:val="none" w:sz="0" w:space="0" w:color="auto"/>
      </w:divBdr>
    </w:div>
    <w:div w:id="1488547614">
      <w:bodyDiv w:val="1"/>
      <w:marLeft w:val="0"/>
      <w:marRight w:val="0"/>
      <w:marTop w:val="0"/>
      <w:marBottom w:val="0"/>
      <w:divBdr>
        <w:top w:val="none" w:sz="0" w:space="0" w:color="auto"/>
        <w:left w:val="none" w:sz="0" w:space="0" w:color="auto"/>
        <w:bottom w:val="none" w:sz="0" w:space="0" w:color="auto"/>
        <w:right w:val="none" w:sz="0" w:space="0" w:color="auto"/>
      </w:divBdr>
    </w:div>
    <w:div w:id="1488664646">
      <w:bodyDiv w:val="1"/>
      <w:marLeft w:val="0"/>
      <w:marRight w:val="0"/>
      <w:marTop w:val="0"/>
      <w:marBottom w:val="0"/>
      <w:divBdr>
        <w:top w:val="none" w:sz="0" w:space="0" w:color="auto"/>
        <w:left w:val="none" w:sz="0" w:space="0" w:color="auto"/>
        <w:bottom w:val="none" w:sz="0" w:space="0" w:color="auto"/>
        <w:right w:val="none" w:sz="0" w:space="0" w:color="auto"/>
      </w:divBdr>
    </w:div>
    <w:div w:id="1494686686">
      <w:bodyDiv w:val="1"/>
      <w:marLeft w:val="0"/>
      <w:marRight w:val="0"/>
      <w:marTop w:val="0"/>
      <w:marBottom w:val="0"/>
      <w:divBdr>
        <w:top w:val="none" w:sz="0" w:space="0" w:color="auto"/>
        <w:left w:val="none" w:sz="0" w:space="0" w:color="auto"/>
        <w:bottom w:val="none" w:sz="0" w:space="0" w:color="auto"/>
        <w:right w:val="none" w:sz="0" w:space="0" w:color="auto"/>
      </w:divBdr>
    </w:div>
    <w:div w:id="1504199940">
      <w:bodyDiv w:val="1"/>
      <w:marLeft w:val="0"/>
      <w:marRight w:val="0"/>
      <w:marTop w:val="0"/>
      <w:marBottom w:val="0"/>
      <w:divBdr>
        <w:top w:val="none" w:sz="0" w:space="0" w:color="auto"/>
        <w:left w:val="none" w:sz="0" w:space="0" w:color="auto"/>
        <w:bottom w:val="none" w:sz="0" w:space="0" w:color="auto"/>
        <w:right w:val="none" w:sz="0" w:space="0" w:color="auto"/>
      </w:divBdr>
      <w:divsChild>
        <w:div w:id="724256395">
          <w:marLeft w:val="-720"/>
          <w:marRight w:val="0"/>
          <w:marTop w:val="0"/>
          <w:marBottom w:val="0"/>
          <w:divBdr>
            <w:top w:val="none" w:sz="0" w:space="0" w:color="auto"/>
            <w:left w:val="none" w:sz="0" w:space="0" w:color="auto"/>
            <w:bottom w:val="none" w:sz="0" w:space="0" w:color="auto"/>
            <w:right w:val="none" w:sz="0" w:space="0" w:color="auto"/>
          </w:divBdr>
        </w:div>
      </w:divsChild>
    </w:div>
    <w:div w:id="1508903350">
      <w:bodyDiv w:val="1"/>
      <w:marLeft w:val="0"/>
      <w:marRight w:val="0"/>
      <w:marTop w:val="0"/>
      <w:marBottom w:val="0"/>
      <w:divBdr>
        <w:top w:val="none" w:sz="0" w:space="0" w:color="auto"/>
        <w:left w:val="none" w:sz="0" w:space="0" w:color="auto"/>
        <w:bottom w:val="none" w:sz="0" w:space="0" w:color="auto"/>
        <w:right w:val="none" w:sz="0" w:space="0" w:color="auto"/>
      </w:divBdr>
    </w:div>
    <w:div w:id="1512646631">
      <w:bodyDiv w:val="1"/>
      <w:marLeft w:val="0"/>
      <w:marRight w:val="0"/>
      <w:marTop w:val="0"/>
      <w:marBottom w:val="0"/>
      <w:divBdr>
        <w:top w:val="none" w:sz="0" w:space="0" w:color="auto"/>
        <w:left w:val="none" w:sz="0" w:space="0" w:color="auto"/>
        <w:bottom w:val="none" w:sz="0" w:space="0" w:color="auto"/>
        <w:right w:val="none" w:sz="0" w:space="0" w:color="auto"/>
      </w:divBdr>
      <w:divsChild>
        <w:div w:id="1049649131">
          <w:marLeft w:val="-720"/>
          <w:marRight w:val="0"/>
          <w:marTop w:val="0"/>
          <w:marBottom w:val="0"/>
          <w:divBdr>
            <w:top w:val="none" w:sz="0" w:space="0" w:color="auto"/>
            <w:left w:val="none" w:sz="0" w:space="0" w:color="auto"/>
            <w:bottom w:val="none" w:sz="0" w:space="0" w:color="auto"/>
            <w:right w:val="none" w:sz="0" w:space="0" w:color="auto"/>
          </w:divBdr>
        </w:div>
      </w:divsChild>
    </w:div>
    <w:div w:id="1527062270">
      <w:bodyDiv w:val="1"/>
      <w:marLeft w:val="0"/>
      <w:marRight w:val="0"/>
      <w:marTop w:val="0"/>
      <w:marBottom w:val="0"/>
      <w:divBdr>
        <w:top w:val="none" w:sz="0" w:space="0" w:color="auto"/>
        <w:left w:val="none" w:sz="0" w:space="0" w:color="auto"/>
        <w:bottom w:val="none" w:sz="0" w:space="0" w:color="auto"/>
        <w:right w:val="none" w:sz="0" w:space="0" w:color="auto"/>
      </w:divBdr>
    </w:div>
    <w:div w:id="1533568245">
      <w:bodyDiv w:val="1"/>
      <w:marLeft w:val="0"/>
      <w:marRight w:val="0"/>
      <w:marTop w:val="0"/>
      <w:marBottom w:val="0"/>
      <w:divBdr>
        <w:top w:val="none" w:sz="0" w:space="0" w:color="auto"/>
        <w:left w:val="none" w:sz="0" w:space="0" w:color="auto"/>
        <w:bottom w:val="none" w:sz="0" w:space="0" w:color="auto"/>
        <w:right w:val="none" w:sz="0" w:space="0" w:color="auto"/>
      </w:divBdr>
    </w:div>
    <w:div w:id="1537422287">
      <w:bodyDiv w:val="1"/>
      <w:marLeft w:val="0"/>
      <w:marRight w:val="0"/>
      <w:marTop w:val="0"/>
      <w:marBottom w:val="0"/>
      <w:divBdr>
        <w:top w:val="none" w:sz="0" w:space="0" w:color="auto"/>
        <w:left w:val="none" w:sz="0" w:space="0" w:color="auto"/>
        <w:bottom w:val="none" w:sz="0" w:space="0" w:color="auto"/>
        <w:right w:val="none" w:sz="0" w:space="0" w:color="auto"/>
      </w:divBdr>
    </w:div>
    <w:div w:id="1541240487">
      <w:bodyDiv w:val="1"/>
      <w:marLeft w:val="0"/>
      <w:marRight w:val="0"/>
      <w:marTop w:val="0"/>
      <w:marBottom w:val="0"/>
      <w:divBdr>
        <w:top w:val="none" w:sz="0" w:space="0" w:color="auto"/>
        <w:left w:val="none" w:sz="0" w:space="0" w:color="auto"/>
        <w:bottom w:val="none" w:sz="0" w:space="0" w:color="auto"/>
        <w:right w:val="none" w:sz="0" w:space="0" w:color="auto"/>
      </w:divBdr>
    </w:div>
    <w:div w:id="1543327944">
      <w:bodyDiv w:val="1"/>
      <w:marLeft w:val="0"/>
      <w:marRight w:val="0"/>
      <w:marTop w:val="0"/>
      <w:marBottom w:val="0"/>
      <w:divBdr>
        <w:top w:val="none" w:sz="0" w:space="0" w:color="auto"/>
        <w:left w:val="none" w:sz="0" w:space="0" w:color="auto"/>
        <w:bottom w:val="none" w:sz="0" w:space="0" w:color="auto"/>
        <w:right w:val="none" w:sz="0" w:space="0" w:color="auto"/>
      </w:divBdr>
      <w:divsChild>
        <w:div w:id="2019575430">
          <w:marLeft w:val="0"/>
          <w:marRight w:val="0"/>
          <w:marTop w:val="0"/>
          <w:marBottom w:val="0"/>
          <w:divBdr>
            <w:top w:val="single" w:sz="2" w:space="0" w:color="E5E7EB"/>
            <w:left w:val="single" w:sz="2" w:space="0" w:color="E5E7EB"/>
            <w:bottom w:val="single" w:sz="2" w:space="0" w:color="E5E7EB"/>
            <w:right w:val="single" w:sz="2" w:space="0" w:color="E5E7EB"/>
          </w:divBdr>
          <w:divsChild>
            <w:div w:id="17410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0057">
      <w:bodyDiv w:val="1"/>
      <w:marLeft w:val="0"/>
      <w:marRight w:val="0"/>
      <w:marTop w:val="0"/>
      <w:marBottom w:val="0"/>
      <w:divBdr>
        <w:top w:val="none" w:sz="0" w:space="0" w:color="auto"/>
        <w:left w:val="none" w:sz="0" w:space="0" w:color="auto"/>
        <w:bottom w:val="none" w:sz="0" w:space="0" w:color="auto"/>
        <w:right w:val="none" w:sz="0" w:space="0" w:color="auto"/>
      </w:divBdr>
    </w:div>
    <w:div w:id="1593003051">
      <w:bodyDiv w:val="1"/>
      <w:marLeft w:val="0"/>
      <w:marRight w:val="0"/>
      <w:marTop w:val="0"/>
      <w:marBottom w:val="0"/>
      <w:divBdr>
        <w:top w:val="none" w:sz="0" w:space="0" w:color="auto"/>
        <w:left w:val="none" w:sz="0" w:space="0" w:color="auto"/>
        <w:bottom w:val="none" w:sz="0" w:space="0" w:color="auto"/>
        <w:right w:val="none" w:sz="0" w:space="0" w:color="auto"/>
      </w:divBdr>
    </w:div>
    <w:div w:id="1599749884">
      <w:bodyDiv w:val="1"/>
      <w:marLeft w:val="0"/>
      <w:marRight w:val="0"/>
      <w:marTop w:val="0"/>
      <w:marBottom w:val="0"/>
      <w:divBdr>
        <w:top w:val="none" w:sz="0" w:space="0" w:color="auto"/>
        <w:left w:val="none" w:sz="0" w:space="0" w:color="auto"/>
        <w:bottom w:val="none" w:sz="0" w:space="0" w:color="auto"/>
        <w:right w:val="none" w:sz="0" w:space="0" w:color="auto"/>
      </w:divBdr>
    </w:div>
    <w:div w:id="1608929744">
      <w:bodyDiv w:val="1"/>
      <w:marLeft w:val="0"/>
      <w:marRight w:val="0"/>
      <w:marTop w:val="0"/>
      <w:marBottom w:val="0"/>
      <w:divBdr>
        <w:top w:val="none" w:sz="0" w:space="0" w:color="auto"/>
        <w:left w:val="none" w:sz="0" w:space="0" w:color="auto"/>
        <w:bottom w:val="none" w:sz="0" w:space="0" w:color="auto"/>
        <w:right w:val="none" w:sz="0" w:space="0" w:color="auto"/>
      </w:divBdr>
    </w:div>
    <w:div w:id="1610237092">
      <w:bodyDiv w:val="1"/>
      <w:marLeft w:val="0"/>
      <w:marRight w:val="0"/>
      <w:marTop w:val="0"/>
      <w:marBottom w:val="0"/>
      <w:divBdr>
        <w:top w:val="none" w:sz="0" w:space="0" w:color="auto"/>
        <w:left w:val="none" w:sz="0" w:space="0" w:color="auto"/>
        <w:bottom w:val="none" w:sz="0" w:space="0" w:color="auto"/>
        <w:right w:val="none" w:sz="0" w:space="0" w:color="auto"/>
      </w:divBdr>
      <w:divsChild>
        <w:div w:id="2107267347">
          <w:marLeft w:val="-720"/>
          <w:marRight w:val="0"/>
          <w:marTop w:val="0"/>
          <w:marBottom w:val="0"/>
          <w:divBdr>
            <w:top w:val="none" w:sz="0" w:space="0" w:color="auto"/>
            <w:left w:val="none" w:sz="0" w:space="0" w:color="auto"/>
            <w:bottom w:val="none" w:sz="0" w:space="0" w:color="auto"/>
            <w:right w:val="none" w:sz="0" w:space="0" w:color="auto"/>
          </w:divBdr>
        </w:div>
      </w:divsChild>
    </w:div>
    <w:div w:id="1620257305">
      <w:bodyDiv w:val="1"/>
      <w:marLeft w:val="0"/>
      <w:marRight w:val="0"/>
      <w:marTop w:val="0"/>
      <w:marBottom w:val="0"/>
      <w:divBdr>
        <w:top w:val="none" w:sz="0" w:space="0" w:color="auto"/>
        <w:left w:val="none" w:sz="0" w:space="0" w:color="auto"/>
        <w:bottom w:val="none" w:sz="0" w:space="0" w:color="auto"/>
        <w:right w:val="none" w:sz="0" w:space="0" w:color="auto"/>
      </w:divBdr>
    </w:div>
    <w:div w:id="1621301273">
      <w:bodyDiv w:val="1"/>
      <w:marLeft w:val="0"/>
      <w:marRight w:val="0"/>
      <w:marTop w:val="0"/>
      <w:marBottom w:val="0"/>
      <w:divBdr>
        <w:top w:val="none" w:sz="0" w:space="0" w:color="auto"/>
        <w:left w:val="none" w:sz="0" w:space="0" w:color="auto"/>
        <w:bottom w:val="none" w:sz="0" w:space="0" w:color="auto"/>
        <w:right w:val="none" w:sz="0" w:space="0" w:color="auto"/>
      </w:divBdr>
    </w:div>
    <w:div w:id="1627076919">
      <w:bodyDiv w:val="1"/>
      <w:marLeft w:val="0"/>
      <w:marRight w:val="0"/>
      <w:marTop w:val="0"/>
      <w:marBottom w:val="0"/>
      <w:divBdr>
        <w:top w:val="none" w:sz="0" w:space="0" w:color="auto"/>
        <w:left w:val="none" w:sz="0" w:space="0" w:color="auto"/>
        <w:bottom w:val="none" w:sz="0" w:space="0" w:color="auto"/>
        <w:right w:val="none" w:sz="0" w:space="0" w:color="auto"/>
      </w:divBdr>
    </w:div>
    <w:div w:id="1634170043">
      <w:bodyDiv w:val="1"/>
      <w:marLeft w:val="0"/>
      <w:marRight w:val="0"/>
      <w:marTop w:val="0"/>
      <w:marBottom w:val="0"/>
      <w:divBdr>
        <w:top w:val="none" w:sz="0" w:space="0" w:color="auto"/>
        <w:left w:val="none" w:sz="0" w:space="0" w:color="auto"/>
        <w:bottom w:val="none" w:sz="0" w:space="0" w:color="auto"/>
        <w:right w:val="none" w:sz="0" w:space="0" w:color="auto"/>
      </w:divBdr>
      <w:divsChild>
        <w:div w:id="1641032856">
          <w:marLeft w:val="-720"/>
          <w:marRight w:val="0"/>
          <w:marTop w:val="0"/>
          <w:marBottom w:val="0"/>
          <w:divBdr>
            <w:top w:val="none" w:sz="0" w:space="0" w:color="auto"/>
            <w:left w:val="none" w:sz="0" w:space="0" w:color="auto"/>
            <w:bottom w:val="none" w:sz="0" w:space="0" w:color="auto"/>
            <w:right w:val="none" w:sz="0" w:space="0" w:color="auto"/>
          </w:divBdr>
        </w:div>
      </w:divsChild>
    </w:div>
    <w:div w:id="1652827450">
      <w:bodyDiv w:val="1"/>
      <w:marLeft w:val="0"/>
      <w:marRight w:val="0"/>
      <w:marTop w:val="0"/>
      <w:marBottom w:val="0"/>
      <w:divBdr>
        <w:top w:val="none" w:sz="0" w:space="0" w:color="auto"/>
        <w:left w:val="none" w:sz="0" w:space="0" w:color="auto"/>
        <w:bottom w:val="none" w:sz="0" w:space="0" w:color="auto"/>
        <w:right w:val="none" w:sz="0" w:space="0" w:color="auto"/>
      </w:divBdr>
    </w:div>
    <w:div w:id="1677339935">
      <w:bodyDiv w:val="1"/>
      <w:marLeft w:val="0"/>
      <w:marRight w:val="0"/>
      <w:marTop w:val="0"/>
      <w:marBottom w:val="0"/>
      <w:divBdr>
        <w:top w:val="none" w:sz="0" w:space="0" w:color="auto"/>
        <w:left w:val="none" w:sz="0" w:space="0" w:color="auto"/>
        <w:bottom w:val="none" w:sz="0" w:space="0" w:color="auto"/>
        <w:right w:val="none" w:sz="0" w:space="0" w:color="auto"/>
      </w:divBdr>
    </w:div>
    <w:div w:id="1681274748">
      <w:bodyDiv w:val="1"/>
      <w:marLeft w:val="0"/>
      <w:marRight w:val="0"/>
      <w:marTop w:val="0"/>
      <w:marBottom w:val="0"/>
      <w:divBdr>
        <w:top w:val="none" w:sz="0" w:space="0" w:color="auto"/>
        <w:left w:val="none" w:sz="0" w:space="0" w:color="auto"/>
        <w:bottom w:val="none" w:sz="0" w:space="0" w:color="auto"/>
        <w:right w:val="none" w:sz="0" w:space="0" w:color="auto"/>
      </w:divBdr>
      <w:divsChild>
        <w:div w:id="1959486030">
          <w:marLeft w:val="-720"/>
          <w:marRight w:val="0"/>
          <w:marTop w:val="0"/>
          <w:marBottom w:val="0"/>
          <w:divBdr>
            <w:top w:val="none" w:sz="0" w:space="0" w:color="auto"/>
            <w:left w:val="none" w:sz="0" w:space="0" w:color="auto"/>
            <w:bottom w:val="none" w:sz="0" w:space="0" w:color="auto"/>
            <w:right w:val="none" w:sz="0" w:space="0" w:color="auto"/>
          </w:divBdr>
        </w:div>
      </w:divsChild>
    </w:div>
    <w:div w:id="1690642303">
      <w:bodyDiv w:val="1"/>
      <w:marLeft w:val="0"/>
      <w:marRight w:val="0"/>
      <w:marTop w:val="0"/>
      <w:marBottom w:val="0"/>
      <w:divBdr>
        <w:top w:val="none" w:sz="0" w:space="0" w:color="auto"/>
        <w:left w:val="none" w:sz="0" w:space="0" w:color="auto"/>
        <w:bottom w:val="none" w:sz="0" w:space="0" w:color="auto"/>
        <w:right w:val="none" w:sz="0" w:space="0" w:color="auto"/>
      </w:divBdr>
    </w:div>
    <w:div w:id="1691105833">
      <w:bodyDiv w:val="1"/>
      <w:marLeft w:val="0"/>
      <w:marRight w:val="0"/>
      <w:marTop w:val="0"/>
      <w:marBottom w:val="0"/>
      <w:divBdr>
        <w:top w:val="none" w:sz="0" w:space="0" w:color="auto"/>
        <w:left w:val="none" w:sz="0" w:space="0" w:color="auto"/>
        <w:bottom w:val="none" w:sz="0" w:space="0" w:color="auto"/>
        <w:right w:val="none" w:sz="0" w:space="0" w:color="auto"/>
      </w:divBdr>
    </w:div>
    <w:div w:id="1699310677">
      <w:bodyDiv w:val="1"/>
      <w:marLeft w:val="0"/>
      <w:marRight w:val="0"/>
      <w:marTop w:val="0"/>
      <w:marBottom w:val="0"/>
      <w:divBdr>
        <w:top w:val="none" w:sz="0" w:space="0" w:color="auto"/>
        <w:left w:val="none" w:sz="0" w:space="0" w:color="auto"/>
        <w:bottom w:val="none" w:sz="0" w:space="0" w:color="auto"/>
        <w:right w:val="none" w:sz="0" w:space="0" w:color="auto"/>
      </w:divBdr>
    </w:div>
    <w:div w:id="1710060337">
      <w:bodyDiv w:val="1"/>
      <w:marLeft w:val="0"/>
      <w:marRight w:val="0"/>
      <w:marTop w:val="0"/>
      <w:marBottom w:val="0"/>
      <w:divBdr>
        <w:top w:val="none" w:sz="0" w:space="0" w:color="auto"/>
        <w:left w:val="none" w:sz="0" w:space="0" w:color="auto"/>
        <w:bottom w:val="none" w:sz="0" w:space="0" w:color="auto"/>
        <w:right w:val="none" w:sz="0" w:space="0" w:color="auto"/>
      </w:divBdr>
    </w:div>
    <w:div w:id="1714882081">
      <w:bodyDiv w:val="1"/>
      <w:marLeft w:val="0"/>
      <w:marRight w:val="0"/>
      <w:marTop w:val="0"/>
      <w:marBottom w:val="0"/>
      <w:divBdr>
        <w:top w:val="none" w:sz="0" w:space="0" w:color="auto"/>
        <w:left w:val="none" w:sz="0" w:space="0" w:color="auto"/>
        <w:bottom w:val="none" w:sz="0" w:space="0" w:color="auto"/>
        <w:right w:val="none" w:sz="0" w:space="0" w:color="auto"/>
      </w:divBdr>
      <w:divsChild>
        <w:div w:id="62609430">
          <w:marLeft w:val="-720"/>
          <w:marRight w:val="0"/>
          <w:marTop w:val="0"/>
          <w:marBottom w:val="0"/>
          <w:divBdr>
            <w:top w:val="none" w:sz="0" w:space="0" w:color="auto"/>
            <w:left w:val="none" w:sz="0" w:space="0" w:color="auto"/>
            <w:bottom w:val="none" w:sz="0" w:space="0" w:color="auto"/>
            <w:right w:val="none" w:sz="0" w:space="0" w:color="auto"/>
          </w:divBdr>
        </w:div>
      </w:divsChild>
    </w:div>
    <w:div w:id="1725330837">
      <w:bodyDiv w:val="1"/>
      <w:marLeft w:val="0"/>
      <w:marRight w:val="0"/>
      <w:marTop w:val="0"/>
      <w:marBottom w:val="0"/>
      <w:divBdr>
        <w:top w:val="none" w:sz="0" w:space="0" w:color="auto"/>
        <w:left w:val="none" w:sz="0" w:space="0" w:color="auto"/>
        <w:bottom w:val="none" w:sz="0" w:space="0" w:color="auto"/>
        <w:right w:val="none" w:sz="0" w:space="0" w:color="auto"/>
      </w:divBdr>
    </w:div>
    <w:div w:id="1731885611">
      <w:bodyDiv w:val="1"/>
      <w:marLeft w:val="0"/>
      <w:marRight w:val="0"/>
      <w:marTop w:val="0"/>
      <w:marBottom w:val="0"/>
      <w:divBdr>
        <w:top w:val="none" w:sz="0" w:space="0" w:color="auto"/>
        <w:left w:val="none" w:sz="0" w:space="0" w:color="auto"/>
        <w:bottom w:val="none" w:sz="0" w:space="0" w:color="auto"/>
        <w:right w:val="none" w:sz="0" w:space="0" w:color="auto"/>
      </w:divBdr>
      <w:divsChild>
        <w:div w:id="2139374122">
          <w:marLeft w:val="-720"/>
          <w:marRight w:val="0"/>
          <w:marTop w:val="0"/>
          <w:marBottom w:val="0"/>
          <w:divBdr>
            <w:top w:val="none" w:sz="0" w:space="0" w:color="auto"/>
            <w:left w:val="none" w:sz="0" w:space="0" w:color="auto"/>
            <w:bottom w:val="none" w:sz="0" w:space="0" w:color="auto"/>
            <w:right w:val="none" w:sz="0" w:space="0" w:color="auto"/>
          </w:divBdr>
        </w:div>
      </w:divsChild>
    </w:div>
    <w:div w:id="1732071002">
      <w:bodyDiv w:val="1"/>
      <w:marLeft w:val="0"/>
      <w:marRight w:val="0"/>
      <w:marTop w:val="0"/>
      <w:marBottom w:val="0"/>
      <w:divBdr>
        <w:top w:val="none" w:sz="0" w:space="0" w:color="auto"/>
        <w:left w:val="none" w:sz="0" w:space="0" w:color="auto"/>
        <w:bottom w:val="none" w:sz="0" w:space="0" w:color="auto"/>
        <w:right w:val="none" w:sz="0" w:space="0" w:color="auto"/>
      </w:divBdr>
      <w:divsChild>
        <w:div w:id="688331360">
          <w:marLeft w:val="-720"/>
          <w:marRight w:val="0"/>
          <w:marTop w:val="0"/>
          <w:marBottom w:val="0"/>
          <w:divBdr>
            <w:top w:val="none" w:sz="0" w:space="0" w:color="auto"/>
            <w:left w:val="none" w:sz="0" w:space="0" w:color="auto"/>
            <w:bottom w:val="none" w:sz="0" w:space="0" w:color="auto"/>
            <w:right w:val="none" w:sz="0" w:space="0" w:color="auto"/>
          </w:divBdr>
        </w:div>
      </w:divsChild>
    </w:div>
    <w:div w:id="1769934204">
      <w:bodyDiv w:val="1"/>
      <w:marLeft w:val="0"/>
      <w:marRight w:val="0"/>
      <w:marTop w:val="0"/>
      <w:marBottom w:val="0"/>
      <w:divBdr>
        <w:top w:val="none" w:sz="0" w:space="0" w:color="auto"/>
        <w:left w:val="none" w:sz="0" w:space="0" w:color="auto"/>
        <w:bottom w:val="none" w:sz="0" w:space="0" w:color="auto"/>
        <w:right w:val="none" w:sz="0" w:space="0" w:color="auto"/>
      </w:divBdr>
    </w:div>
    <w:div w:id="1771505560">
      <w:bodyDiv w:val="1"/>
      <w:marLeft w:val="0"/>
      <w:marRight w:val="0"/>
      <w:marTop w:val="0"/>
      <w:marBottom w:val="0"/>
      <w:divBdr>
        <w:top w:val="none" w:sz="0" w:space="0" w:color="auto"/>
        <w:left w:val="none" w:sz="0" w:space="0" w:color="auto"/>
        <w:bottom w:val="none" w:sz="0" w:space="0" w:color="auto"/>
        <w:right w:val="none" w:sz="0" w:space="0" w:color="auto"/>
      </w:divBdr>
    </w:div>
    <w:div w:id="1776054817">
      <w:bodyDiv w:val="1"/>
      <w:marLeft w:val="0"/>
      <w:marRight w:val="0"/>
      <w:marTop w:val="0"/>
      <w:marBottom w:val="0"/>
      <w:divBdr>
        <w:top w:val="none" w:sz="0" w:space="0" w:color="auto"/>
        <w:left w:val="none" w:sz="0" w:space="0" w:color="auto"/>
        <w:bottom w:val="none" w:sz="0" w:space="0" w:color="auto"/>
        <w:right w:val="none" w:sz="0" w:space="0" w:color="auto"/>
      </w:divBdr>
      <w:divsChild>
        <w:div w:id="1069033861">
          <w:marLeft w:val="-720"/>
          <w:marRight w:val="0"/>
          <w:marTop w:val="0"/>
          <w:marBottom w:val="0"/>
          <w:divBdr>
            <w:top w:val="none" w:sz="0" w:space="0" w:color="auto"/>
            <w:left w:val="none" w:sz="0" w:space="0" w:color="auto"/>
            <w:bottom w:val="none" w:sz="0" w:space="0" w:color="auto"/>
            <w:right w:val="none" w:sz="0" w:space="0" w:color="auto"/>
          </w:divBdr>
        </w:div>
      </w:divsChild>
    </w:div>
    <w:div w:id="1776748127">
      <w:bodyDiv w:val="1"/>
      <w:marLeft w:val="0"/>
      <w:marRight w:val="0"/>
      <w:marTop w:val="0"/>
      <w:marBottom w:val="0"/>
      <w:divBdr>
        <w:top w:val="none" w:sz="0" w:space="0" w:color="auto"/>
        <w:left w:val="none" w:sz="0" w:space="0" w:color="auto"/>
        <w:bottom w:val="none" w:sz="0" w:space="0" w:color="auto"/>
        <w:right w:val="none" w:sz="0" w:space="0" w:color="auto"/>
      </w:divBdr>
      <w:divsChild>
        <w:div w:id="1365474612">
          <w:marLeft w:val="-720"/>
          <w:marRight w:val="0"/>
          <w:marTop w:val="0"/>
          <w:marBottom w:val="0"/>
          <w:divBdr>
            <w:top w:val="none" w:sz="0" w:space="0" w:color="auto"/>
            <w:left w:val="none" w:sz="0" w:space="0" w:color="auto"/>
            <w:bottom w:val="none" w:sz="0" w:space="0" w:color="auto"/>
            <w:right w:val="none" w:sz="0" w:space="0" w:color="auto"/>
          </w:divBdr>
        </w:div>
      </w:divsChild>
    </w:div>
    <w:div w:id="1783375860">
      <w:bodyDiv w:val="1"/>
      <w:marLeft w:val="0"/>
      <w:marRight w:val="0"/>
      <w:marTop w:val="0"/>
      <w:marBottom w:val="0"/>
      <w:divBdr>
        <w:top w:val="none" w:sz="0" w:space="0" w:color="auto"/>
        <w:left w:val="none" w:sz="0" w:space="0" w:color="auto"/>
        <w:bottom w:val="none" w:sz="0" w:space="0" w:color="auto"/>
        <w:right w:val="none" w:sz="0" w:space="0" w:color="auto"/>
      </w:divBdr>
      <w:divsChild>
        <w:div w:id="381026981">
          <w:marLeft w:val="-720"/>
          <w:marRight w:val="0"/>
          <w:marTop w:val="0"/>
          <w:marBottom w:val="0"/>
          <w:divBdr>
            <w:top w:val="none" w:sz="0" w:space="0" w:color="auto"/>
            <w:left w:val="none" w:sz="0" w:space="0" w:color="auto"/>
            <w:bottom w:val="none" w:sz="0" w:space="0" w:color="auto"/>
            <w:right w:val="none" w:sz="0" w:space="0" w:color="auto"/>
          </w:divBdr>
        </w:div>
      </w:divsChild>
    </w:div>
    <w:div w:id="1783765040">
      <w:bodyDiv w:val="1"/>
      <w:marLeft w:val="0"/>
      <w:marRight w:val="0"/>
      <w:marTop w:val="0"/>
      <w:marBottom w:val="0"/>
      <w:divBdr>
        <w:top w:val="none" w:sz="0" w:space="0" w:color="auto"/>
        <w:left w:val="none" w:sz="0" w:space="0" w:color="auto"/>
        <w:bottom w:val="none" w:sz="0" w:space="0" w:color="auto"/>
        <w:right w:val="none" w:sz="0" w:space="0" w:color="auto"/>
      </w:divBdr>
      <w:divsChild>
        <w:div w:id="1678921986">
          <w:marLeft w:val="-720"/>
          <w:marRight w:val="0"/>
          <w:marTop w:val="0"/>
          <w:marBottom w:val="0"/>
          <w:divBdr>
            <w:top w:val="none" w:sz="0" w:space="0" w:color="auto"/>
            <w:left w:val="none" w:sz="0" w:space="0" w:color="auto"/>
            <w:bottom w:val="none" w:sz="0" w:space="0" w:color="auto"/>
            <w:right w:val="none" w:sz="0" w:space="0" w:color="auto"/>
          </w:divBdr>
        </w:div>
      </w:divsChild>
    </w:div>
    <w:div w:id="1794514705">
      <w:bodyDiv w:val="1"/>
      <w:marLeft w:val="0"/>
      <w:marRight w:val="0"/>
      <w:marTop w:val="0"/>
      <w:marBottom w:val="0"/>
      <w:divBdr>
        <w:top w:val="none" w:sz="0" w:space="0" w:color="auto"/>
        <w:left w:val="none" w:sz="0" w:space="0" w:color="auto"/>
        <w:bottom w:val="none" w:sz="0" w:space="0" w:color="auto"/>
        <w:right w:val="none" w:sz="0" w:space="0" w:color="auto"/>
      </w:divBdr>
    </w:div>
    <w:div w:id="1796176692">
      <w:bodyDiv w:val="1"/>
      <w:marLeft w:val="0"/>
      <w:marRight w:val="0"/>
      <w:marTop w:val="0"/>
      <w:marBottom w:val="0"/>
      <w:divBdr>
        <w:top w:val="none" w:sz="0" w:space="0" w:color="auto"/>
        <w:left w:val="none" w:sz="0" w:space="0" w:color="auto"/>
        <w:bottom w:val="none" w:sz="0" w:space="0" w:color="auto"/>
        <w:right w:val="none" w:sz="0" w:space="0" w:color="auto"/>
      </w:divBdr>
    </w:div>
    <w:div w:id="1804225932">
      <w:bodyDiv w:val="1"/>
      <w:marLeft w:val="0"/>
      <w:marRight w:val="0"/>
      <w:marTop w:val="0"/>
      <w:marBottom w:val="0"/>
      <w:divBdr>
        <w:top w:val="none" w:sz="0" w:space="0" w:color="auto"/>
        <w:left w:val="none" w:sz="0" w:space="0" w:color="auto"/>
        <w:bottom w:val="none" w:sz="0" w:space="0" w:color="auto"/>
        <w:right w:val="none" w:sz="0" w:space="0" w:color="auto"/>
      </w:divBdr>
    </w:div>
    <w:div w:id="1807509136">
      <w:bodyDiv w:val="1"/>
      <w:marLeft w:val="0"/>
      <w:marRight w:val="0"/>
      <w:marTop w:val="0"/>
      <w:marBottom w:val="0"/>
      <w:divBdr>
        <w:top w:val="none" w:sz="0" w:space="0" w:color="auto"/>
        <w:left w:val="none" w:sz="0" w:space="0" w:color="auto"/>
        <w:bottom w:val="none" w:sz="0" w:space="0" w:color="auto"/>
        <w:right w:val="none" w:sz="0" w:space="0" w:color="auto"/>
      </w:divBdr>
    </w:div>
    <w:div w:id="1814636173">
      <w:bodyDiv w:val="1"/>
      <w:marLeft w:val="0"/>
      <w:marRight w:val="0"/>
      <w:marTop w:val="0"/>
      <w:marBottom w:val="0"/>
      <w:divBdr>
        <w:top w:val="none" w:sz="0" w:space="0" w:color="auto"/>
        <w:left w:val="none" w:sz="0" w:space="0" w:color="auto"/>
        <w:bottom w:val="none" w:sz="0" w:space="0" w:color="auto"/>
        <w:right w:val="none" w:sz="0" w:space="0" w:color="auto"/>
      </w:divBdr>
    </w:div>
    <w:div w:id="1840080579">
      <w:bodyDiv w:val="1"/>
      <w:marLeft w:val="0"/>
      <w:marRight w:val="0"/>
      <w:marTop w:val="0"/>
      <w:marBottom w:val="0"/>
      <w:divBdr>
        <w:top w:val="none" w:sz="0" w:space="0" w:color="auto"/>
        <w:left w:val="none" w:sz="0" w:space="0" w:color="auto"/>
        <w:bottom w:val="none" w:sz="0" w:space="0" w:color="auto"/>
        <w:right w:val="none" w:sz="0" w:space="0" w:color="auto"/>
      </w:divBdr>
    </w:div>
    <w:div w:id="1862938376">
      <w:bodyDiv w:val="1"/>
      <w:marLeft w:val="0"/>
      <w:marRight w:val="0"/>
      <w:marTop w:val="0"/>
      <w:marBottom w:val="0"/>
      <w:divBdr>
        <w:top w:val="none" w:sz="0" w:space="0" w:color="auto"/>
        <w:left w:val="none" w:sz="0" w:space="0" w:color="auto"/>
        <w:bottom w:val="none" w:sz="0" w:space="0" w:color="auto"/>
        <w:right w:val="none" w:sz="0" w:space="0" w:color="auto"/>
      </w:divBdr>
    </w:div>
    <w:div w:id="1864437960">
      <w:bodyDiv w:val="1"/>
      <w:marLeft w:val="0"/>
      <w:marRight w:val="0"/>
      <w:marTop w:val="0"/>
      <w:marBottom w:val="0"/>
      <w:divBdr>
        <w:top w:val="none" w:sz="0" w:space="0" w:color="auto"/>
        <w:left w:val="none" w:sz="0" w:space="0" w:color="auto"/>
        <w:bottom w:val="none" w:sz="0" w:space="0" w:color="auto"/>
        <w:right w:val="none" w:sz="0" w:space="0" w:color="auto"/>
      </w:divBdr>
      <w:divsChild>
        <w:div w:id="56980014">
          <w:marLeft w:val="-720"/>
          <w:marRight w:val="0"/>
          <w:marTop w:val="0"/>
          <w:marBottom w:val="0"/>
          <w:divBdr>
            <w:top w:val="none" w:sz="0" w:space="0" w:color="auto"/>
            <w:left w:val="none" w:sz="0" w:space="0" w:color="auto"/>
            <w:bottom w:val="none" w:sz="0" w:space="0" w:color="auto"/>
            <w:right w:val="none" w:sz="0" w:space="0" w:color="auto"/>
          </w:divBdr>
        </w:div>
      </w:divsChild>
    </w:div>
    <w:div w:id="1875579112">
      <w:bodyDiv w:val="1"/>
      <w:marLeft w:val="0"/>
      <w:marRight w:val="0"/>
      <w:marTop w:val="0"/>
      <w:marBottom w:val="0"/>
      <w:divBdr>
        <w:top w:val="none" w:sz="0" w:space="0" w:color="auto"/>
        <w:left w:val="none" w:sz="0" w:space="0" w:color="auto"/>
        <w:bottom w:val="none" w:sz="0" w:space="0" w:color="auto"/>
        <w:right w:val="none" w:sz="0" w:space="0" w:color="auto"/>
      </w:divBdr>
    </w:div>
    <w:div w:id="1883252427">
      <w:bodyDiv w:val="1"/>
      <w:marLeft w:val="0"/>
      <w:marRight w:val="0"/>
      <w:marTop w:val="0"/>
      <w:marBottom w:val="0"/>
      <w:divBdr>
        <w:top w:val="none" w:sz="0" w:space="0" w:color="auto"/>
        <w:left w:val="none" w:sz="0" w:space="0" w:color="auto"/>
        <w:bottom w:val="none" w:sz="0" w:space="0" w:color="auto"/>
        <w:right w:val="none" w:sz="0" w:space="0" w:color="auto"/>
      </w:divBdr>
    </w:div>
    <w:div w:id="1889682100">
      <w:bodyDiv w:val="1"/>
      <w:marLeft w:val="0"/>
      <w:marRight w:val="0"/>
      <w:marTop w:val="0"/>
      <w:marBottom w:val="0"/>
      <w:divBdr>
        <w:top w:val="none" w:sz="0" w:space="0" w:color="auto"/>
        <w:left w:val="none" w:sz="0" w:space="0" w:color="auto"/>
        <w:bottom w:val="none" w:sz="0" w:space="0" w:color="auto"/>
        <w:right w:val="none" w:sz="0" w:space="0" w:color="auto"/>
      </w:divBdr>
      <w:divsChild>
        <w:div w:id="1224482924">
          <w:marLeft w:val="-720"/>
          <w:marRight w:val="0"/>
          <w:marTop w:val="0"/>
          <w:marBottom w:val="0"/>
          <w:divBdr>
            <w:top w:val="none" w:sz="0" w:space="0" w:color="auto"/>
            <w:left w:val="none" w:sz="0" w:space="0" w:color="auto"/>
            <w:bottom w:val="none" w:sz="0" w:space="0" w:color="auto"/>
            <w:right w:val="none" w:sz="0" w:space="0" w:color="auto"/>
          </w:divBdr>
        </w:div>
      </w:divsChild>
    </w:div>
    <w:div w:id="1900169989">
      <w:bodyDiv w:val="1"/>
      <w:marLeft w:val="0"/>
      <w:marRight w:val="0"/>
      <w:marTop w:val="0"/>
      <w:marBottom w:val="0"/>
      <w:divBdr>
        <w:top w:val="none" w:sz="0" w:space="0" w:color="auto"/>
        <w:left w:val="none" w:sz="0" w:space="0" w:color="auto"/>
        <w:bottom w:val="none" w:sz="0" w:space="0" w:color="auto"/>
        <w:right w:val="none" w:sz="0" w:space="0" w:color="auto"/>
      </w:divBdr>
      <w:divsChild>
        <w:div w:id="1027949442">
          <w:marLeft w:val="-720"/>
          <w:marRight w:val="0"/>
          <w:marTop w:val="0"/>
          <w:marBottom w:val="0"/>
          <w:divBdr>
            <w:top w:val="none" w:sz="0" w:space="0" w:color="auto"/>
            <w:left w:val="none" w:sz="0" w:space="0" w:color="auto"/>
            <w:bottom w:val="none" w:sz="0" w:space="0" w:color="auto"/>
            <w:right w:val="none" w:sz="0" w:space="0" w:color="auto"/>
          </w:divBdr>
        </w:div>
      </w:divsChild>
    </w:div>
    <w:div w:id="1904557967">
      <w:bodyDiv w:val="1"/>
      <w:marLeft w:val="0"/>
      <w:marRight w:val="0"/>
      <w:marTop w:val="0"/>
      <w:marBottom w:val="0"/>
      <w:divBdr>
        <w:top w:val="none" w:sz="0" w:space="0" w:color="auto"/>
        <w:left w:val="none" w:sz="0" w:space="0" w:color="auto"/>
        <w:bottom w:val="none" w:sz="0" w:space="0" w:color="auto"/>
        <w:right w:val="none" w:sz="0" w:space="0" w:color="auto"/>
      </w:divBdr>
    </w:div>
    <w:div w:id="1910534492">
      <w:bodyDiv w:val="1"/>
      <w:marLeft w:val="0"/>
      <w:marRight w:val="0"/>
      <w:marTop w:val="0"/>
      <w:marBottom w:val="0"/>
      <w:divBdr>
        <w:top w:val="none" w:sz="0" w:space="0" w:color="auto"/>
        <w:left w:val="none" w:sz="0" w:space="0" w:color="auto"/>
        <w:bottom w:val="none" w:sz="0" w:space="0" w:color="auto"/>
        <w:right w:val="none" w:sz="0" w:space="0" w:color="auto"/>
      </w:divBdr>
      <w:divsChild>
        <w:div w:id="1637564123">
          <w:marLeft w:val="-720"/>
          <w:marRight w:val="0"/>
          <w:marTop w:val="0"/>
          <w:marBottom w:val="0"/>
          <w:divBdr>
            <w:top w:val="none" w:sz="0" w:space="0" w:color="auto"/>
            <w:left w:val="none" w:sz="0" w:space="0" w:color="auto"/>
            <w:bottom w:val="none" w:sz="0" w:space="0" w:color="auto"/>
            <w:right w:val="none" w:sz="0" w:space="0" w:color="auto"/>
          </w:divBdr>
        </w:div>
      </w:divsChild>
    </w:div>
    <w:div w:id="1926643702">
      <w:bodyDiv w:val="1"/>
      <w:marLeft w:val="0"/>
      <w:marRight w:val="0"/>
      <w:marTop w:val="0"/>
      <w:marBottom w:val="0"/>
      <w:divBdr>
        <w:top w:val="none" w:sz="0" w:space="0" w:color="auto"/>
        <w:left w:val="none" w:sz="0" w:space="0" w:color="auto"/>
        <w:bottom w:val="none" w:sz="0" w:space="0" w:color="auto"/>
        <w:right w:val="none" w:sz="0" w:space="0" w:color="auto"/>
      </w:divBdr>
      <w:divsChild>
        <w:div w:id="1552959656">
          <w:marLeft w:val="-720"/>
          <w:marRight w:val="0"/>
          <w:marTop w:val="0"/>
          <w:marBottom w:val="0"/>
          <w:divBdr>
            <w:top w:val="none" w:sz="0" w:space="0" w:color="auto"/>
            <w:left w:val="none" w:sz="0" w:space="0" w:color="auto"/>
            <w:bottom w:val="none" w:sz="0" w:space="0" w:color="auto"/>
            <w:right w:val="none" w:sz="0" w:space="0" w:color="auto"/>
          </w:divBdr>
        </w:div>
      </w:divsChild>
    </w:div>
    <w:div w:id="1927111106">
      <w:bodyDiv w:val="1"/>
      <w:marLeft w:val="0"/>
      <w:marRight w:val="0"/>
      <w:marTop w:val="0"/>
      <w:marBottom w:val="0"/>
      <w:divBdr>
        <w:top w:val="none" w:sz="0" w:space="0" w:color="auto"/>
        <w:left w:val="none" w:sz="0" w:space="0" w:color="auto"/>
        <w:bottom w:val="none" w:sz="0" w:space="0" w:color="auto"/>
        <w:right w:val="none" w:sz="0" w:space="0" w:color="auto"/>
      </w:divBdr>
    </w:div>
    <w:div w:id="1928806001">
      <w:bodyDiv w:val="1"/>
      <w:marLeft w:val="0"/>
      <w:marRight w:val="0"/>
      <w:marTop w:val="0"/>
      <w:marBottom w:val="0"/>
      <w:divBdr>
        <w:top w:val="none" w:sz="0" w:space="0" w:color="auto"/>
        <w:left w:val="none" w:sz="0" w:space="0" w:color="auto"/>
        <w:bottom w:val="none" w:sz="0" w:space="0" w:color="auto"/>
        <w:right w:val="none" w:sz="0" w:space="0" w:color="auto"/>
      </w:divBdr>
    </w:div>
    <w:div w:id="1952860831">
      <w:bodyDiv w:val="1"/>
      <w:marLeft w:val="0"/>
      <w:marRight w:val="0"/>
      <w:marTop w:val="0"/>
      <w:marBottom w:val="0"/>
      <w:divBdr>
        <w:top w:val="none" w:sz="0" w:space="0" w:color="auto"/>
        <w:left w:val="none" w:sz="0" w:space="0" w:color="auto"/>
        <w:bottom w:val="none" w:sz="0" w:space="0" w:color="auto"/>
        <w:right w:val="none" w:sz="0" w:space="0" w:color="auto"/>
      </w:divBdr>
    </w:div>
    <w:div w:id="1963807991">
      <w:bodyDiv w:val="1"/>
      <w:marLeft w:val="0"/>
      <w:marRight w:val="0"/>
      <w:marTop w:val="0"/>
      <w:marBottom w:val="0"/>
      <w:divBdr>
        <w:top w:val="none" w:sz="0" w:space="0" w:color="auto"/>
        <w:left w:val="none" w:sz="0" w:space="0" w:color="auto"/>
        <w:bottom w:val="none" w:sz="0" w:space="0" w:color="auto"/>
        <w:right w:val="none" w:sz="0" w:space="0" w:color="auto"/>
      </w:divBdr>
    </w:div>
    <w:div w:id="1982732322">
      <w:bodyDiv w:val="1"/>
      <w:marLeft w:val="0"/>
      <w:marRight w:val="0"/>
      <w:marTop w:val="0"/>
      <w:marBottom w:val="0"/>
      <w:divBdr>
        <w:top w:val="none" w:sz="0" w:space="0" w:color="auto"/>
        <w:left w:val="none" w:sz="0" w:space="0" w:color="auto"/>
        <w:bottom w:val="none" w:sz="0" w:space="0" w:color="auto"/>
        <w:right w:val="none" w:sz="0" w:space="0" w:color="auto"/>
      </w:divBdr>
      <w:divsChild>
        <w:div w:id="1098795690">
          <w:marLeft w:val="-720"/>
          <w:marRight w:val="0"/>
          <w:marTop w:val="0"/>
          <w:marBottom w:val="0"/>
          <w:divBdr>
            <w:top w:val="none" w:sz="0" w:space="0" w:color="auto"/>
            <w:left w:val="none" w:sz="0" w:space="0" w:color="auto"/>
            <w:bottom w:val="none" w:sz="0" w:space="0" w:color="auto"/>
            <w:right w:val="none" w:sz="0" w:space="0" w:color="auto"/>
          </w:divBdr>
        </w:div>
      </w:divsChild>
    </w:div>
    <w:div w:id="1983073884">
      <w:bodyDiv w:val="1"/>
      <w:marLeft w:val="0"/>
      <w:marRight w:val="0"/>
      <w:marTop w:val="0"/>
      <w:marBottom w:val="0"/>
      <w:divBdr>
        <w:top w:val="none" w:sz="0" w:space="0" w:color="auto"/>
        <w:left w:val="none" w:sz="0" w:space="0" w:color="auto"/>
        <w:bottom w:val="none" w:sz="0" w:space="0" w:color="auto"/>
        <w:right w:val="none" w:sz="0" w:space="0" w:color="auto"/>
      </w:divBdr>
    </w:div>
    <w:div w:id="1993367580">
      <w:bodyDiv w:val="1"/>
      <w:marLeft w:val="0"/>
      <w:marRight w:val="0"/>
      <w:marTop w:val="0"/>
      <w:marBottom w:val="0"/>
      <w:divBdr>
        <w:top w:val="none" w:sz="0" w:space="0" w:color="auto"/>
        <w:left w:val="none" w:sz="0" w:space="0" w:color="auto"/>
        <w:bottom w:val="none" w:sz="0" w:space="0" w:color="auto"/>
        <w:right w:val="none" w:sz="0" w:space="0" w:color="auto"/>
      </w:divBdr>
    </w:div>
    <w:div w:id="1997415156">
      <w:bodyDiv w:val="1"/>
      <w:marLeft w:val="0"/>
      <w:marRight w:val="0"/>
      <w:marTop w:val="0"/>
      <w:marBottom w:val="0"/>
      <w:divBdr>
        <w:top w:val="none" w:sz="0" w:space="0" w:color="auto"/>
        <w:left w:val="none" w:sz="0" w:space="0" w:color="auto"/>
        <w:bottom w:val="none" w:sz="0" w:space="0" w:color="auto"/>
        <w:right w:val="none" w:sz="0" w:space="0" w:color="auto"/>
      </w:divBdr>
    </w:div>
    <w:div w:id="1998997382">
      <w:bodyDiv w:val="1"/>
      <w:marLeft w:val="0"/>
      <w:marRight w:val="0"/>
      <w:marTop w:val="0"/>
      <w:marBottom w:val="0"/>
      <w:divBdr>
        <w:top w:val="none" w:sz="0" w:space="0" w:color="auto"/>
        <w:left w:val="none" w:sz="0" w:space="0" w:color="auto"/>
        <w:bottom w:val="none" w:sz="0" w:space="0" w:color="auto"/>
        <w:right w:val="none" w:sz="0" w:space="0" w:color="auto"/>
      </w:divBdr>
      <w:divsChild>
        <w:div w:id="1731882111">
          <w:marLeft w:val="-720"/>
          <w:marRight w:val="0"/>
          <w:marTop w:val="0"/>
          <w:marBottom w:val="0"/>
          <w:divBdr>
            <w:top w:val="none" w:sz="0" w:space="0" w:color="auto"/>
            <w:left w:val="none" w:sz="0" w:space="0" w:color="auto"/>
            <w:bottom w:val="none" w:sz="0" w:space="0" w:color="auto"/>
            <w:right w:val="none" w:sz="0" w:space="0" w:color="auto"/>
          </w:divBdr>
        </w:div>
      </w:divsChild>
    </w:div>
    <w:div w:id="2005694025">
      <w:bodyDiv w:val="1"/>
      <w:marLeft w:val="0"/>
      <w:marRight w:val="0"/>
      <w:marTop w:val="0"/>
      <w:marBottom w:val="0"/>
      <w:divBdr>
        <w:top w:val="none" w:sz="0" w:space="0" w:color="auto"/>
        <w:left w:val="none" w:sz="0" w:space="0" w:color="auto"/>
        <w:bottom w:val="none" w:sz="0" w:space="0" w:color="auto"/>
        <w:right w:val="none" w:sz="0" w:space="0" w:color="auto"/>
      </w:divBdr>
    </w:div>
    <w:div w:id="2023582171">
      <w:bodyDiv w:val="1"/>
      <w:marLeft w:val="0"/>
      <w:marRight w:val="0"/>
      <w:marTop w:val="0"/>
      <w:marBottom w:val="0"/>
      <w:divBdr>
        <w:top w:val="none" w:sz="0" w:space="0" w:color="auto"/>
        <w:left w:val="none" w:sz="0" w:space="0" w:color="auto"/>
        <w:bottom w:val="none" w:sz="0" w:space="0" w:color="auto"/>
        <w:right w:val="none" w:sz="0" w:space="0" w:color="auto"/>
      </w:divBdr>
    </w:div>
    <w:div w:id="2049186100">
      <w:bodyDiv w:val="1"/>
      <w:marLeft w:val="0"/>
      <w:marRight w:val="0"/>
      <w:marTop w:val="0"/>
      <w:marBottom w:val="0"/>
      <w:divBdr>
        <w:top w:val="none" w:sz="0" w:space="0" w:color="auto"/>
        <w:left w:val="none" w:sz="0" w:space="0" w:color="auto"/>
        <w:bottom w:val="none" w:sz="0" w:space="0" w:color="auto"/>
        <w:right w:val="none" w:sz="0" w:space="0" w:color="auto"/>
      </w:divBdr>
    </w:div>
    <w:div w:id="2056156362">
      <w:bodyDiv w:val="1"/>
      <w:marLeft w:val="0"/>
      <w:marRight w:val="0"/>
      <w:marTop w:val="0"/>
      <w:marBottom w:val="0"/>
      <w:divBdr>
        <w:top w:val="none" w:sz="0" w:space="0" w:color="auto"/>
        <w:left w:val="none" w:sz="0" w:space="0" w:color="auto"/>
        <w:bottom w:val="none" w:sz="0" w:space="0" w:color="auto"/>
        <w:right w:val="none" w:sz="0" w:space="0" w:color="auto"/>
      </w:divBdr>
    </w:div>
    <w:div w:id="2058311228">
      <w:bodyDiv w:val="1"/>
      <w:marLeft w:val="0"/>
      <w:marRight w:val="0"/>
      <w:marTop w:val="0"/>
      <w:marBottom w:val="0"/>
      <w:divBdr>
        <w:top w:val="none" w:sz="0" w:space="0" w:color="auto"/>
        <w:left w:val="none" w:sz="0" w:space="0" w:color="auto"/>
        <w:bottom w:val="none" w:sz="0" w:space="0" w:color="auto"/>
        <w:right w:val="none" w:sz="0" w:space="0" w:color="auto"/>
      </w:divBdr>
    </w:div>
    <w:div w:id="2060782347">
      <w:bodyDiv w:val="1"/>
      <w:marLeft w:val="0"/>
      <w:marRight w:val="0"/>
      <w:marTop w:val="0"/>
      <w:marBottom w:val="0"/>
      <w:divBdr>
        <w:top w:val="none" w:sz="0" w:space="0" w:color="auto"/>
        <w:left w:val="none" w:sz="0" w:space="0" w:color="auto"/>
        <w:bottom w:val="none" w:sz="0" w:space="0" w:color="auto"/>
        <w:right w:val="none" w:sz="0" w:space="0" w:color="auto"/>
      </w:divBdr>
      <w:divsChild>
        <w:div w:id="22101897">
          <w:marLeft w:val="-720"/>
          <w:marRight w:val="0"/>
          <w:marTop w:val="0"/>
          <w:marBottom w:val="0"/>
          <w:divBdr>
            <w:top w:val="none" w:sz="0" w:space="0" w:color="auto"/>
            <w:left w:val="none" w:sz="0" w:space="0" w:color="auto"/>
            <w:bottom w:val="none" w:sz="0" w:space="0" w:color="auto"/>
            <w:right w:val="none" w:sz="0" w:space="0" w:color="auto"/>
          </w:divBdr>
        </w:div>
      </w:divsChild>
    </w:div>
    <w:div w:id="2070761353">
      <w:bodyDiv w:val="1"/>
      <w:marLeft w:val="0"/>
      <w:marRight w:val="0"/>
      <w:marTop w:val="0"/>
      <w:marBottom w:val="0"/>
      <w:divBdr>
        <w:top w:val="none" w:sz="0" w:space="0" w:color="auto"/>
        <w:left w:val="none" w:sz="0" w:space="0" w:color="auto"/>
        <w:bottom w:val="none" w:sz="0" w:space="0" w:color="auto"/>
        <w:right w:val="none" w:sz="0" w:space="0" w:color="auto"/>
      </w:divBdr>
      <w:divsChild>
        <w:div w:id="340082789">
          <w:marLeft w:val="-720"/>
          <w:marRight w:val="0"/>
          <w:marTop w:val="0"/>
          <w:marBottom w:val="0"/>
          <w:divBdr>
            <w:top w:val="none" w:sz="0" w:space="0" w:color="auto"/>
            <w:left w:val="none" w:sz="0" w:space="0" w:color="auto"/>
            <w:bottom w:val="none" w:sz="0" w:space="0" w:color="auto"/>
            <w:right w:val="none" w:sz="0" w:space="0" w:color="auto"/>
          </w:divBdr>
        </w:div>
      </w:divsChild>
    </w:div>
    <w:div w:id="2078093416">
      <w:bodyDiv w:val="1"/>
      <w:marLeft w:val="0"/>
      <w:marRight w:val="0"/>
      <w:marTop w:val="0"/>
      <w:marBottom w:val="0"/>
      <w:divBdr>
        <w:top w:val="none" w:sz="0" w:space="0" w:color="auto"/>
        <w:left w:val="none" w:sz="0" w:space="0" w:color="auto"/>
        <w:bottom w:val="none" w:sz="0" w:space="0" w:color="auto"/>
        <w:right w:val="none" w:sz="0" w:space="0" w:color="auto"/>
      </w:divBdr>
    </w:div>
    <w:div w:id="2092699956">
      <w:bodyDiv w:val="1"/>
      <w:marLeft w:val="0"/>
      <w:marRight w:val="0"/>
      <w:marTop w:val="0"/>
      <w:marBottom w:val="0"/>
      <w:divBdr>
        <w:top w:val="none" w:sz="0" w:space="0" w:color="auto"/>
        <w:left w:val="none" w:sz="0" w:space="0" w:color="auto"/>
        <w:bottom w:val="none" w:sz="0" w:space="0" w:color="auto"/>
        <w:right w:val="none" w:sz="0" w:space="0" w:color="auto"/>
      </w:divBdr>
      <w:divsChild>
        <w:div w:id="994184923">
          <w:marLeft w:val="-720"/>
          <w:marRight w:val="0"/>
          <w:marTop w:val="0"/>
          <w:marBottom w:val="0"/>
          <w:divBdr>
            <w:top w:val="none" w:sz="0" w:space="0" w:color="auto"/>
            <w:left w:val="none" w:sz="0" w:space="0" w:color="auto"/>
            <w:bottom w:val="none" w:sz="0" w:space="0" w:color="auto"/>
            <w:right w:val="none" w:sz="0" w:space="0" w:color="auto"/>
          </w:divBdr>
        </w:div>
      </w:divsChild>
    </w:div>
    <w:div w:id="2094739807">
      <w:bodyDiv w:val="1"/>
      <w:marLeft w:val="0"/>
      <w:marRight w:val="0"/>
      <w:marTop w:val="0"/>
      <w:marBottom w:val="0"/>
      <w:divBdr>
        <w:top w:val="none" w:sz="0" w:space="0" w:color="auto"/>
        <w:left w:val="none" w:sz="0" w:space="0" w:color="auto"/>
        <w:bottom w:val="none" w:sz="0" w:space="0" w:color="auto"/>
        <w:right w:val="none" w:sz="0" w:space="0" w:color="auto"/>
      </w:divBdr>
    </w:div>
    <w:div w:id="2096323642">
      <w:bodyDiv w:val="1"/>
      <w:marLeft w:val="0"/>
      <w:marRight w:val="0"/>
      <w:marTop w:val="0"/>
      <w:marBottom w:val="0"/>
      <w:divBdr>
        <w:top w:val="none" w:sz="0" w:space="0" w:color="auto"/>
        <w:left w:val="none" w:sz="0" w:space="0" w:color="auto"/>
        <w:bottom w:val="none" w:sz="0" w:space="0" w:color="auto"/>
        <w:right w:val="none" w:sz="0" w:space="0" w:color="auto"/>
      </w:divBdr>
    </w:div>
    <w:div w:id="2104645076">
      <w:bodyDiv w:val="1"/>
      <w:marLeft w:val="0"/>
      <w:marRight w:val="0"/>
      <w:marTop w:val="0"/>
      <w:marBottom w:val="0"/>
      <w:divBdr>
        <w:top w:val="none" w:sz="0" w:space="0" w:color="auto"/>
        <w:left w:val="none" w:sz="0" w:space="0" w:color="auto"/>
        <w:bottom w:val="none" w:sz="0" w:space="0" w:color="auto"/>
        <w:right w:val="none" w:sz="0" w:space="0" w:color="auto"/>
      </w:divBdr>
    </w:div>
    <w:div w:id="2112309820">
      <w:bodyDiv w:val="1"/>
      <w:marLeft w:val="0"/>
      <w:marRight w:val="0"/>
      <w:marTop w:val="0"/>
      <w:marBottom w:val="0"/>
      <w:divBdr>
        <w:top w:val="none" w:sz="0" w:space="0" w:color="auto"/>
        <w:left w:val="none" w:sz="0" w:space="0" w:color="auto"/>
        <w:bottom w:val="none" w:sz="0" w:space="0" w:color="auto"/>
        <w:right w:val="none" w:sz="0" w:space="0" w:color="auto"/>
      </w:divBdr>
    </w:div>
    <w:div w:id="2123256176">
      <w:bodyDiv w:val="1"/>
      <w:marLeft w:val="0"/>
      <w:marRight w:val="0"/>
      <w:marTop w:val="0"/>
      <w:marBottom w:val="0"/>
      <w:divBdr>
        <w:top w:val="none" w:sz="0" w:space="0" w:color="auto"/>
        <w:left w:val="none" w:sz="0" w:space="0" w:color="auto"/>
        <w:bottom w:val="none" w:sz="0" w:space="0" w:color="auto"/>
        <w:right w:val="none" w:sz="0" w:space="0" w:color="auto"/>
      </w:divBdr>
    </w:div>
    <w:div w:id="2126927727">
      <w:bodyDiv w:val="1"/>
      <w:marLeft w:val="0"/>
      <w:marRight w:val="0"/>
      <w:marTop w:val="0"/>
      <w:marBottom w:val="0"/>
      <w:divBdr>
        <w:top w:val="none" w:sz="0" w:space="0" w:color="auto"/>
        <w:left w:val="none" w:sz="0" w:space="0" w:color="auto"/>
        <w:bottom w:val="none" w:sz="0" w:space="0" w:color="auto"/>
        <w:right w:val="none" w:sz="0" w:space="0" w:color="auto"/>
      </w:divBdr>
      <w:divsChild>
        <w:div w:id="1619868416">
          <w:marLeft w:val="-720"/>
          <w:marRight w:val="0"/>
          <w:marTop w:val="0"/>
          <w:marBottom w:val="0"/>
          <w:divBdr>
            <w:top w:val="none" w:sz="0" w:space="0" w:color="auto"/>
            <w:left w:val="none" w:sz="0" w:space="0" w:color="auto"/>
            <w:bottom w:val="none" w:sz="0" w:space="0" w:color="auto"/>
            <w:right w:val="none" w:sz="0" w:space="0" w:color="auto"/>
          </w:divBdr>
        </w:div>
      </w:divsChild>
    </w:div>
    <w:div w:id="2145349554">
      <w:bodyDiv w:val="1"/>
      <w:marLeft w:val="0"/>
      <w:marRight w:val="0"/>
      <w:marTop w:val="0"/>
      <w:marBottom w:val="0"/>
      <w:divBdr>
        <w:top w:val="none" w:sz="0" w:space="0" w:color="auto"/>
        <w:left w:val="none" w:sz="0" w:space="0" w:color="auto"/>
        <w:bottom w:val="none" w:sz="0" w:space="0" w:color="auto"/>
        <w:right w:val="none" w:sz="0" w:space="0" w:color="auto"/>
      </w:divBdr>
      <w:divsChild>
        <w:div w:id="75748800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3EA6360314A42A5F6CCCECFC761E8"/>
        <w:category>
          <w:name w:val="General"/>
          <w:gallery w:val="placeholder"/>
        </w:category>
        <w:types>
          <w:type w:val="bbPlcHdr"/>
        </w:types>
        <w:behaviors>
          <w:behavior w:val="content"/>
        </w:behaviors>
        <w:guid w:val="{E7B464FF-99C0-4028-A19C-33382895EBA6}"/>
      </w:docPartPr>
      <w:docPartBody>
        <w:p w:rsidR="000219DA" w:rsidRDefault="000F1471" w:rsidP="000F1471">
          <w:pPr>
            <w:pStyle w:val="FEB3EA6360314A42A5F6CCCECFC761E8"/>
          </w:pPr>
          <w:r>
            <w:rPr>
              <w:color w:val="0F4761" w:themeColor="accent1" w:themeShade="BF"/>
            </w:rPr>
            <w:t>[Company name]</w:t>
          </w:r>
        </w:p>
      </w:docPartBody>
    </w:docPart>
    <w:docPart>
      <w:docPartPr>
        <w:name w:val="76C069CCF54844C4ACEE8381129A127F"/>
        <w:category>
          <w:name w:val="General"/>
          <w:gallery w:val="placeholder"/>
        </w:category>
        <w:types>
          <w:type w:val="bbPlcHdr"/>
        </w:types>
        <w:behaviors>
          <w:behavior w:val="content"/>
        </w:behaviors>
        <w:guid w:val="{FFC059F9-18D7-419D-B489-D7DE20989462}"/>
      </w:docPartPr>
      <w:docPartBody>
        <w:p w:rsidR="000219DA" w:rsidRDefault="000F1471" w:rsidP="000F1471">
          <w:pPr>
            <w:pStyle w:val="76C069CCF54844C4ACEE8381129A127F"/>
          </w:pPr>
          <w:r>
            <w:rPr>
              <w:rFonts w:asciiTheme="majorHAnsi" w:eastAsiaTheme="majorEastAsia" w:hAnsiTheme="majorHAnsi" w:cstheme="majorBidi"/>
              <w:color w:val="156082" w:themeColor="accent1"/>
              <w:sz w:val="88"/>
              <w:szCs w:val="88"/>
            </w:rPr>
            <w:t>[Document title]</w:t>
          </w:r>
        </w:p>
      </w:docPartBody>
    </w:docPart>
    <w:docPart>
      <w:docPartPr>
        <w:name w:val="73486A1C7B8B454082506788EE8C7FA2"/>
        <w:category>
          <w:name w:val="General"/>
          <w:gallery w:val="placeholder"/>
        </w:category>
        <w:types>
          <w:type w:val="bbPlcHdr"/>
        </w:types>
        <w:behaviors>
          <w:behavior w:val="content"/>
        </w:behaviors>
        <w:guid w:val="{DA38ADC4-3F29-46C8-A909-6E14A97EFA08}"/>
      </w:docPartPr>
      <w:docPartBody>
        <w:p w:rsidR="000219DA" w:rsidRDefault="000F1471" w:rsidP="000F1471">
          <w:pPr>
            <w:pStyle w:val="73486A1C7B8B454082506788EE8C7FA2"/>
          </w:pPr>
          <w:r>
            <w:rPr>
              <w:color w:val="0F4761" w:themeColor="accent1" w:themeShade="BF"/>
            </w:rPr>
            <w:t>[Document subtitle]</w:t>
          </w:r>
        </w:p>
      </w:docPartBody>
    </w:docPart>
    <w:docPart>
      <w:docPartPr>
        <w:name w:val="C788D88FA4864FBB975454BF58F61E52"/>
        <w:category>
          <w:name w:val="General"/>
          <w:gallery w:val="placeholder"/>
        </w:category>
        <w:types>
          <w:type w:val="bbPlcHdr"/>
        </w:types>
        <w:behaviors>
          <w:behavior w:val="content"/>
        </w:behaviors>
        <w:guid w:val="{CFA33EC2-32E8-46AB-9A5D-89CAFEED1EAF}"/>
      </w:docPartPr>
      <w:docPartBody>
        <w:p w:rsidR="000219DA" w:rsidRDefault="000F1471" w:rsidP="000F1471">
          <w:pPr>
            <w:pStyle w:val="C788D88FA4864FBB975454BF58F61E52"/>
          </w:pPr>
          <w:r>
            <w:rPr>
              <w:color w:val="156082" w:themeColor="accent1"/>
              <w:sz w:val="28"/>
              <w:szCs w:val="28"/>
            </w:rPr>
            <w:t>[Author name]</w:t>
          </w:r>
        </w:p>
      </w:docPartBody>
    </w:docPart>
    <w:docPart>
      <w:docPartPr>
        <w:name w:val="F2691B69DF0E4831B8B65109F17C92A5"/>
        <w:category>
          <w:name w:val="General"/>
          <w:gallery w:val="placeholder"/>
        </w:category>
        <w:types>
          <w:type w:val="bbPlcHdr"/>
        </w:types>
        <w:behaviors>
          <w:behavior w:val="content"/>
        </w:behaviors>
        <w:guid w:val="{3F3AC7A1-5B4D-4D8E-84BF-FDAF1F97D841}"/>
      </w:docPartPr>
      <w:docPartBody>
        <w:p w:rsidR="000219DA" w:rsidRDefault="000F1471" w:rsidP="000F1471">
          <w:pPr>
            <w:pStyle w:val="F2691B69DF0E4831B8B65109F17C92A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71"/>
    <w:rsid w:val="000119B3"/>
    <w:rsid w:val="000219DA"/>
    <w:rsid w:val="000F1471"/>
    <w:rsid w:val="00221600"/>
    <w:rsid w:val="00433E56"/>
    <w:rsid w:val="006E1A3C"/>
    <w:rsid w:val="00736D19"/>
    <w:rsid w:val="00AC4E69"/>
    <w:rsid w:val="00CB42A5"/>
    <w:rsid w:val="00D03A9A"/>
    <w:rsid w:val="00E13BD7"/>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3EA6360314A42A5F6CCCECFC761E8">
    <w:name w:val="FEB3EA6360314A42A5F6CCCECFC761E8"/>
    <w:rsid w:val="000F1471"/>
  </w:style>
  <w:style w:type="paragraph" w:customStyle="1" w:styleId="76C069CCF54844C4ACEE8381129A127F">
    <w:name w:val="76C069CCF54844C4ACEE8381129A127F"/>
    <w:rsid w:val="000F1471"/>
  </w:style>
  <w:style w:type="paragraph" w:customStyle="1" w:styleId="73486A1C7B8B454082506788EE8C7FA2">
    <w:name w:val="73486A1C7B8B454082506788EE8C7FA2"/>
    <w:rsid w:val="000F1471"/>
  </w:style>
  <w:style w:type="paragraph" w:customStyle="1" w:styleId="C788D88FA4864FBB975454BF58F61E52">
    <w:name w:val="C788D88FA4864FBB975454BF58F61E52"/>
    <w:rsid w:val="000F1471"/>
  </w:style>
  <w:style w:type="paragraph" w:customStyle="1" w:styleId="F2691B69DF0E4831B8B65109F17C92A5">
    <w:name w:val="F2691B69DF0E4831B8B65109F17C92A5"/>
    <w:rsid w:val="000F1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18</Pages>
  <Words>3610</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Cumulative Causation</vt:lpstr>
    </vt:vector>
  </TitlesOfParts>
  <Company>University of Florida</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Entanglements in Every Espresso</dc:title>
  <dc:subject>Caffeinated Capital and Coffee Commodity Chains</dc:subject>
  <dc:creator>Kyle Lund, 29501039</dc:creator>
  <cp:keywords/>
  <dc:description/>
  <cp:lastModifiedBy>Kyle Lund</cp:lastModifiedBy>
  <cp:revision>43</cp:revision>
  <dcterms:created xsi:type="dcterms:W3CDTF">2025-07-02T18:10:00Z</dcterms:created>
  <dcterms:modified xsi:type="dcterms:W3CDTF">2025-07-22T21:31:00Z</dcterms:modified>
</cp:coreProperties>
</file>