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6B4A"/>
          <w:sz w:val="72"/>
          <w:szCs w:val="72"/>
        </w:rPr>
        <w:t xml:space="preserve">PolyArb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预测市场组合套利系统</w:t>
      </w:r>
    </w:p>
    <w:p>
      <w:pPr>
        <w:pBdr>
          <w:bottom w:val="single" w:color="1B6B4A" w:sz="3" w:space="12"/>
        </w:pBdr>
        <w:spacing w:after="6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通俗版技术说明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本文档用日常语言解释 PolyArb 系统的工作原理，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不需要任何金融或编程背景。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2026年3月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一、什么是预测市场？</w:t>
      </w:r>
    </w:p>
    <w:p>
      <w:p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想象你和朋友之间打赌：“明天会下雨吗？”你们各买一张“会”或者“不会”的彩票，等结果揭晓后，猜对的人拿钱。</w:t>
      </w:r>
    </w:p>
    <w:p>
      <w:p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预测市场就是这个概念的网络升级版。Polymarket 是目前最大的预测市场平台，上面有数万个市场，覆盖体育、政治、加密货币、天气等各种话题。每个市场就是一个是非题，价格反映了大家认为该事件发生的概率。</w:t>
      </w:r>
    </w:p>
    <w:p>
      <w:pPr>
        <w:pBdr>
          <w:left w:val="single" w:color="1B6B4A" w:sz="8" w:space="8"/>
        </w:pBdr>
        <w:shd w:fill="F0F7F4" w:val="clear"/>
        <w:spacing w:after="200" w:before="200"/>
        <w:ind w:left="360" w:right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举个例子：如果“FC东京 vs FC町田泽尔维亚：总进球数 &gt; 1.5”的价格是 0.65，意味着市场认为这场比赛进 2 个或以上球的概率是 65%。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二、什么是套利？为什么能赚钱？</w:t>
      </w:r>
    </w:p>
    <w:p>
      <w:p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假设你发现两家商店卖同一款手机：A 店卖 3000 元，B 店卖 3500 元。你可以在 A 店买入，立刻拿到 B 店卖出，净赚 500 元。这就是套利——利用价格差异无风险获利。</w:t>
      </w:r>
    </w:p>
    <w:p>
      <w:p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在预测市场里，套利更巧妙。很多市场之间存在逻辑关系，而它们的价格却没有完美反映这种关系。这就是 PolyArb 发现机会的地方。</w:t>
      </w:r>
    </w:p>
    <w:p>
      <w:pPr>
        <w:pBdr>
          <w:left w:val="single" w:color="1B6B4A" w:sz="8" w:space="8"/>
        </w:pBdr>
        <w:shd w:fill="F0F7F4" w:val="clear"/>
        <w:spacing w:after="200" w:before="200"/>
        <w:ind w:left="360" w:right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比如“总进球 &gt; 1.5”和“总进球 &gt; 2.5”这两个市场：如果进球超过 2.5，那必然超过 1.5。所以“&gt; 2.5”的价格不可能比“&gt; 1.5”贵。如果市场定价违反了这个逻辑，就存在套利机会。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三、PolyArb 做什么？</w:t>
      </w:r>
    </w:p>
    <w:p>
      <w:p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PolyArb 是一个自动化系统，它监控近 38,000 个 Polymarket 市场，自动找出定价不合理的市场对，计算最优交易方案，然后用虚拟资金模拟交易。它不会动用任何真实的钱——完全是“纸上交易”，目的是验证策略是否真的有效。</w:t>
      </w:r>
    </w:p>
    <w:p>
      <w:p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系统部署在本地服务器（NAS，192.168.5.100）上，通过 Docker 容器化运行，包含 6 个独立服务。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四、系统组件：如何工作？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6B4A"/>
          <w:sz w:val="28"/>
          <w:szCs w:val="28"/>
        </w:rPr>
        <w:t xml:space="preserve">4.1 数据采集器（Ingestor）</w:t>
      </w:r>
    </w:p>
    <w:p>
      <w:p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数据采集器就像一个勤劳的信息员，每 30 秒从 Polymarket 的接口获取所有市场的最新数据。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从 Gamma API 获取市场元数据（问题、描述、流动性）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从 CLOB API 获取价格快照（前 100 个最活跃的市场 + 已配对的市场）</w:t>
      </w:r>
    </w:p>
    <w:p>
      <w:pPr>
        <w:pStyle w:val="ListParagraph"/>
        <w:numPr>
          <w:ilvl w:val="0"/>
          <w:numId w:val="2"/>
        </w:num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 OpenAI 将每个市场的问题转换为 384 维向量（像给每个市场编一个“语义指纹”）</w:t>
      </w:r>
    </w:p>
    <w:p>
      <w:pPr>
        <w:pBdr>
          <w:left w:val="single" w:color="1B6B4A" w:sz="8" w:space="8"/>
        </w:pBdr>
        <w:shd w:fill="F0F7F4" w:val="clear"/>
        <w:spacing w:after="200" w:before="200"/>
        <w:ind w:left="360" w:right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“语义指纹”类比：就像人的指纹可以识别身份，每个市场的向量编码了它的“含义”。两个含义相近的市场，它们的指纹也会很相似。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6B4A"/>
          <w:sz w:val="28"/>
          <w:szCs w:val="28"/>
        </w:rPr>
        <w:t xml:space="preserve">4.2 检测器（Detector）</w:t>
      </w:r>
    </w:p>
    <w:p>
      <w:p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检测器的工作是找出哪些市场之间存在逻辑关系。它分两步工作：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第一步：相似度搜索。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从 38,000 个市场中，随机抽取一批市场，用 pgvector 数据库的 KNN 搜索找到它们的“最近邻居”——即含义最相似的市场。只保留相似度超过 82% 的配对。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第二步：关系分类。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对于找到的配对，先用简单规则判断（比如是否属于同一事件），如果规则判断不了，就让 GPT-4o-mini 来分析它们的逻辑关系。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四种关系类型：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960"/>
        <w:gridCol w:w="12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关系类型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通俗解释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例子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蒸汽关系
Implication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发生则 B 必然发生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进球 &gt; 2.5 ⇒ 进球 &gt; 1.5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P(A)≤P(B)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互斥关系
Mutual Exclusion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和 B 不能同时为真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BNB 8:10涨 vs BNB 8:50涨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P(A)+P(B)≤1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分割关系
Partition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同一事件的不同结果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选举中 A/B/C 三个候选人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总和 = 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条件关系
Conditional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的概率受 B 影响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O/U 1.5 vs 双方进球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概率约束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6B4A"/>
          <w:sz w:val="28"/>
          <w:szCs w:val="28"/>
        </w:rPr>
        <w:t xml:space="preserve">4.3 优化器（Optimizer）</w:t>
      </w:r>
    </w:p>
    <w:p>
      <w:p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检测器找到了可疑的市场对，但还不知道具体怎么交易才能赚钱。这就是优化器的工作。</w:t>
      </w:r>
    </w:p>
    <w:p>
      <w:p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优化器使用一个叫做 Frank-Wolfe 的算法。简单来说：</w:t>
      </w:r>
    </w:p>
    <w:p>
      <w:pPr>
        <w:pBdr>
          <w:left w:val="single" w:color="1B6B4A" w:sz="8" w:space="8"/>
        </w:pBdr>
        <w:shd w:fill="F0F7F4" w:val="clear"/>
        <w:spacing w:after="200" w:before="200"/>
        <w:ind w:left="360" w:right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想象你站在山上（市场价格），想走到谷底（合理价格）。Frank-Wolfe 算法就是每次找到最陡的下坡方向，走一小步，反复多次直到到达谷底。山顶和谷底之间的“高度差”就是可以赚的利润。</w:t>
      </w:r>
    </w:p>
    <w:p>
      <w:p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具体来说，优化器会：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拿到市场当前价格和逻辑约束矩阵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 Frank-Wolfe 算法找到最接近当前价格、但符合逻辑的“合理价格”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用整数规划求解器（Google OR-Tools）来处理复杂的逻辑约束</w:t>
      </w:r>
    </w:p>
    <w:p>
      <w:pPr>
        <w:pStyle w:val="ListParagraph"/>
        <w:numPr>
          <w:ilvl w:val="0"/>
          <w:numId w:val="3"/>
        </w:num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计算每个结果的“偏差”（edge），生成具体交易指令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6B4A"/>
          <w:sz w:val="28"/>
          <w:szCs w:val="28"/>
        </w:rPr>
        <w:t xml:space="preserve">4.4 模拟器（Simulator）</w:t>
      </w:r>
    </w:p>
    <w:p>
      <w:p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有了交易指令，还不能直接下场。模拟器用虚拟资金（默认 10,000 美元）模拟真实交易，并考虑以下现实因素：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滑点（Slippage）：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买大量合约时，价格会被“抬高”。系统用 VWAP（成交量加权均价）计算真实成本。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手续费：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每笔交易收取 2% 手续费。</w:t>
      </w:r>
    </w:p>
    <w:p>
      <w:pPr>
        <w:pStyle w:val="ListParagraph"/>
        <w:numPr>
          <w:ilvl w:val="0"/>
          <w:numId w:val="2"/>
        </w:numPr>
        <w:spacing w:after="16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资金管理：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单笔最大仓位 100 美元，不会把所有钱压在一个机会上。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6B4A"/>
          <w:sz w:val="28"/>
          <w:szCs w:val="28"/>
        </w:rPr>
        <w:t xml:space="preserve">4.5 仪表盘（Dashboard）</w:t>
      </w:r>
    </w:p>
    <w:p>
      <w:p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仪表盘是系统的“控制室”，通过浏览器访问 192.168.5.100:8081，可以看到：已发现的市场对、套利机会、交易记录、投资组合状态、盈亏和胜率。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五、数据流程：从发现到交易</w:t>
      </w:r>
    </w:p>
    <w:p>
      <w:p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整个系统像一条流水线，数据从左到右流动：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采集器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获取数据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检测器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找配对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优化器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计算最优解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模拟器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模拟交易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仪表盘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展示结果</w:t>
            </w:r>
          </w:p>
        </w:tc>
      </w:tr>
    </w:tbl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服务之间通过 Redis 消息队列通信。比如采集器完成同步后，会发布一个“数据已更新”的信号，检测器收到后立刻开始工作。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六、当前运行状态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已同步市场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37,750 个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已发现配对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 对（包括体育和加密货币市场）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向量维度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384 维（OpenAI text-embedding-3-small）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轮询频率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 30 秒采集一次价格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模拟资金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$10,000 虚拟美元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部署位置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 NAS（192.168.5.100），Docker 容器化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七、技术栈一览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存储市场数据、价格快照和向量索引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服务间实时通信（发布/订阅模式）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嵌入向量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将市场问题转为可计算的数字向量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分类器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判断市场对之间的逻辑关系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优化引擎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Frank-Wolfe + OR-Tools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找到最优交易方案，处理复杂约束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容器化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个服务独立运行，互不干扰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后端语言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(asyncio)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异步架构，高并发数据处理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八、重要说明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这是一个研究/实验项目，不是投资建议。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系统目前完全使用虚拟资金，不涉及任何真实资金操作。它的目的是验证策略的有效性，并积累实验数据。在考虑任何真实交易之前，需要至少 30–60 天的纸上交易数据来验证策略的稳定性。</w:t>
      </w:r>
    </w:p>
    <w:p>
      <w:pPr>
        <w:spacing w:after="160"/>
      </w:pPr>
    </w:p>
    <w:p>
      <w:pPr>
        <w:spacing w:after="16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预测市场的监管环境在不同国家有所不同。例如，法国已将预测市场平台归类为非法博彩，而美国则通过 CFTC 监管框架提供合规路径。在使用本系统之前，请确保了解并遵守当地法律法规。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—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PolyArb · 通俗技术说明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6B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2026-03-20T13:51:46.399Z</dcterms:created>
  <dcterms:modified xsi:type="dcterms:W3CDTF">2026-03-20T13:51:46.401Z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