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Streetlight Soliloquy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Falling from a height that only I can reach,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Drawing in the cold air for my last big speech.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Hitting the concrete and forgetting my name,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Learning no lessons, just feeling the same.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night turns my hands cold, with nothing to give,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Walking these streets alone, forgetting to live.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Sidewalks keep pulling in the wrong direction,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feet drag the pavement, a hollow connection.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Streetlights so distant, yet barely existing,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Old friendships forgotten, with no new enlisting.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Nostalgia burns my breath when I hear their old voices,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Fallen heroes in the wind, but these were our choices.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Innocent, young, never grasping the meaning,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Living feels impossible when you can’t stop dreaming.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Grass stains on my jeans, the coat on my shoulders,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Substance on my breath, but we’re not getting older.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same as we were, but the shadows revealing,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quiet tragedy in what we're concealing.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silence of the dark—that never changes,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Looking up at the sky as the memory rearranges.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Are they looking up now, just thinking of us?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they remember those nights? Surely they must.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We’re all the same people who misplaced our trust.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 soul cries out for the ones who once listened,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While the moon tells me stories of how our eyes glistened.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Nothing else mattered but the shirts on our backs,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nobody cared where our wandering left tracks.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I’ll never forget when each moment was cherished,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I’ll never understand how that innocence perished.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night sky still listens when I’ve nothing to say,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Forever dreaming of those nights spent away.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