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A79" w:rsidRDefault="00A4193F" w:rsidP="00633A79">
      <w:pPr>
        <w:pStyle w:val="11"/>
      </w:pPr>
      <w:r>
        <w:rPr>
          <w:rFonts w:hint="eastAsia"/>
        </w:rPr>
        <w:t>一、</w:t>
      </w:r>
      <w:r w:rsidR="00633A79">
        <w:rPr>
          <w:rFonts w:hint="eastAsia"/>
        </w:rPr>
        <w:t>项目运行指南</w:t>
      </w:r>
      <w:bookmarkStart w:id="0" w:name="_Toc120951722"/>
    </w:p>
    <w:bookmarkEnd w:id="0"/>
    <w:p w:rsidR="00633A79" w:rsidRDefault="00633A79" w:rsidP="00633A79">
      <w:pPr>
        <w:spacing w:line="360" w:lineRule="auto"/>
      </w:pPr>
      <w:r>
        <w:rPr>
          <w:rFonts w:hint="eastAsia"/>
        </w:rPr>
        <w:tab/>
      </w:r>
      <w:r w:rsidR="00A02ED0">
        <w:rPr>
          <w:rFonts w:hint="eastAsia"/>
        </w:rPr>
        <w:t>这里</w:t>
      </w:r>
      <w:r>
        <w:rPr>
          <w:rFonts w:hint="eastAsia"/>
        </w:rPr>
        <w:t>主要描述了</w:t>
      </w:r>
      <w:r w:rsidR="00617C13">
        <w:rPr>
          <w:rFonts w:hint="eastAsia"/>
        </w:rPr>
        <w:t>Ascent</w:t>
      </w:r>
      <w:r>
        <w:rPr>
          <w:rFonts w:hint="eastAsia"/>
        </w:rPr>
        <w:t>医药商务</w:t>
      </w:r>
      <w:bookmarkStart w:id="1" w:name="_Toc120951723"/>
      <w:r w:rsidR="009D12CF">
        <w:rPr>
          <w:rFonts w:hint="eastAsia"/>
        </w:rPr>
        <w:t>系统运行所依赖的环境，分别列出服务器和客户端依赖的软件环境清单，</w:t>
      </w:r>
      <w:r>
        <w:rPr>
          <w:rFonts w:hint="eastAsia"/>
        </w:rPr>
        <w:t>以及本项目基于</w:t>
      </w:r>
      <w:r>
        <w:rPr>
          <w:rFonts w:hint="eastAsia"/>
        </w:rPr>
        <w:t>Windows</w:t>
      </w:r>
      <w:r>
        <w:rPr>
          <w:rFonts w:hint="eastAsia"/>
        </w:rPr>
        <w:t>平台的部署、运行过程。</w:t>
      </w:r>
    </w:p>
    <w:p w:rsidR="00633A79" w:rsidRDefault="00633A79" w:rsidP="00633A7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服务器依赖的环境</w:t>
      </w:r>
      <w:bookmarkEnd w:id="1"/>
    </w:p>
    <w:p w:rsidR="00633A79" w:rsidRDefault="00633A79" w:rsidP="00633A79">
      <w:pPr>
        <w:ind w:firstLine="420"/>
      </w:pPr>
      <w:r>
        <w:rPr>
          <w:rFonts w:hint="eastAsia"/>
        </w:rPr>
        <w:t>从操作系统、应用服务器、数据库三方面列出这些软件清单。</w:t>
      </w:r>
    </w:p>
    <w:p w:rsidR="00633A79" w:rsidRDefault="00A4193F" w:rsidP="00633A79">
      <w:pPr>
        <w:pStyle w:val="3"/>
      </w:pPr>
      <w:bookmarkStart w:id="2" w:name="_Toc120951724"/>
      <w:r>
        <w:rPr>
          <w:rFonts w:hint="eastAsia"/>
        </w:rPr>
        <w:t>1</w:t>
      </w:r>
      <w:r>
        <w:rPr>
          <w:rFonts w:hint="eastAsia"/>
        </w:rPr>
        <w:t>）</w:t>
      </w:r>
      <w:r w:rsidR="00633A79">
        <w:rPr>
          <w:rFonts w:hint="eastAsia"/>
        </w:rPr>
        <w:t>操作系统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88"/>
        <w:gridCol w:w="1848"/>
        <w:gridCol w:w="4586"/>
      </w:tblGrid>
      <w:tr w:rsidR="00633A79" w:rsidTr="002B1578">
        <w:tc>
          <w:tcPr>
            <w:tcW w:w="2088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848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4586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33A79" w:rsidTr="002B1578">
        <w:tc>
          <w:tcPr>
            <w:tcW w:w="2088" w:type="dxa"/>
          </w:tcPr>
          <w:p w:rsidR="00633A79" w:rsidRDefault="00A02ED0" w:rsidP="002B15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</w:t>
            </w:r>
            <w:r w:rsidR="00633A79">
              <w:rPr>
                <w:rFonts w:ascii="Arial" w:hAnsi="Arial" w:cs="Arial"/>
              </w:rPr>
              <w:t>indows</w:t>
            </w:r>
          </w:p>
        </w:tc>
        <w:tc>
          <w:tcPr>
            <w:tcW w:w="1848" w:type="dxa"/>
          </w:tcPr>
          <w:p w:rsidR="00633A79" w:rsidRDefault="00633A79" w:rsidP="002B1578">
            <w:r>
              <w:rPr>
                <w:rFonts w:hint="eastAsia"/>
              </w:rPr>
              <w:t>XP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Win7</w:t>
            </w:r>
          </w:p>
        </w:tc>
        <w:tc>
          <w:tcPr>
            <w:tcW w:w="4586" w:type="dxa"/>
          </w:tcPr>
          <w:p w:rsidR="00633A79" w:rsidRDefault="00633A79" w:rsidP="002B1578"/>
        </w:tc>
      </w:tr>
      <w:tr w:rsidR="00633A79" w:rsidTr="002B1578">
        <w:tc>
          <w:tcPr>
            <w:tcW w:w="2088" w:type="dxa"/>
          </w:tcPr>
          <w:p w:rsidR="00633A79" w:rsidRDefault="00633A79" w:rsidP="002B157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Linux</w:t>
            </w:r>
          </w:p>
        </w:tc>
        <w:tc>
          <w:tcPr>
            <w:tcW w:w="1848" w:type="dxa"/>
          </w:tcPr>
          <w:p w:rsidR="00633A79" w:rsidRDefault="00633A79" w:rsidP="002B1578">
            <w:r>
              <w:rPr>
                <w:rFonts w:hint="eastAsia"/>
              </w:rPr>
              <w:t>Redhat</w:t>
            </w:r>
            <w:r w:rsidR="000A6E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9</w:t>
            </w:r>
          </w:p>
        </w:tc>
        <w:tc>
          <w:tcPr>
            <w:tcW w:w="4586" w:type="dxa"/>
          </w:tcPr>
          <w:p w:rsidR="00633A79" w:rsidRDefault="00633A79" w:rsidP="002B1578"/>
        </w:tc>
      </w:tr>
    </w:tbl>
    <w:p w:rsidR="00633A79" w:rsidRDefault="00A4193F" w:rsidP="00633A79">
      <w:pPr>
        <w:pStyle w:val="3"/>
      </w:pPr>
      <w:bookmarkStart w:id="3" w:name="_Toc120951725"/>
      <w:r>
        <w:rPr>
          <w:rFonts w:hint="eastAsia"/>
        </w:rPr>
        <w:t>2</w:t>
      </w:r>
      <w:r>
        <w:rPr>
          <w:rFonts w:hint="eastAsia"/>
        </w:rPr>
        <w:t>）</w:t>
      </w:r>
      <w:r w:rsidR="00633A79">
        <w:rPr>
          <w:rFonts w:hint="eastAsia"/>
        </w:rPr>
        <w:t>应用服务器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88"/>
        <w:gridCol w:w="1848"/>
        <w:gridCol w:w="4586"/>
      </w:tblGrid>
      <w:tr w:rsidR="00633A79" w:rsidTr="002B1578">
        <w:tc>
          <w:tcPr>
            <w:tcW w:w="2088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848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4586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33A79" w:rsidTr="002B1578">
        <w:tc>
          <w:tcPr>
            <w:tcW w:w="2088" w:type="dxa"/>
          </w:tcPr>
          <w:p w:rsidR="00633A79" w:rsidRDefault="00633A79" w:rsidP="002B1578">
            <w:r>
              <w:rPr>
                <w:rFonts w:ascii="Arial" w:hAnsi="Arial" w:cs="Arial" w:hint="eastAsia"/>
              </w:rPr>
              <w:t>Tomcat</w:t>
            </w:r>
          </w:p>
        </w:tc>
        <w:tc>
          <w:tcPr>
            <w:tcW w:w="1848" w:type="dxa"/>
          </w:tcPr>
          <w:p w:rsidR="00633A79" w:rsidRDefault="00633A79" w:rsidP="002B1578">
            <w:r>
              <w:rPr>
                <w:rFonts w:hint="eastAsia"/>
              </w:rPr>
              <w:t>6.x</w:t>
            </w:r>
          </w:p>
        </w:tc>
        <w:tc>
          <w:tcPr>
            <w:tcW w:w="4586" w:type="dxa"/>
          </w:tcPr>
          <w:p w:rsidR="00633A79" w:rsidRDefault="00633A79" w:rsidP="002B1578"/>
        </w:tc>
      </w:tr>
      <w:tr w:rsidR="00633A79" w:rsidTr="002B1578">
        <w:tc>
          <w:tcPr>
            <w:tcW w:w="2088" w:type="dxa"/>
          </w:tcPr>
          <w:p w:rsidR="00633A79" w:rsidRDefault="00633A79" w:rsidP="002B1578">
            <w:r>
              <w:rPr>
                <w:rFonts w:ascii="Arial" w:hAnsi="Arial" w:cs="Arial" w:hint="eastAsia"/>
              </w:rPr>
              <w:t>JBoss</w:t>
            </w:r>
          </w:p>
        </w:tc>
        <w:tc>
          <w:tcPr>
            <w:tcW w:w="1848" w:type="dxa"/>
          </w:tcPr>
          <w:p w:rsidR="00633A79" w:rsidRDefault="00633A79" w:rsidP="002B1578">
            <w:r>
              <w:rPr>
                <w:rFonts w:hint="eastAsia"/>
              </w:rPr>
              <w:t>4.x</w:t>
            </w:r>
          </w:p>
        </w:tc>
        <w:tc>
          <w:tcPr>
            <w:tcW w:w="4586" w:type="dxa"/>
          </w:tcPr>
          <w:p w:rsidR="00633A79" w:rsidRDefault="00633A79" w:rsidP="002B1578"/>
        </w:tc>
      </w:tr>
    </w:tbl>
    <w:p w:rsidR="00633A79" w:rsidRDefault="00633A79" w:rsidP="00633A79">
      <w:pPr>
        <w:pStyle w:val="3"/>
      </w:pPr>
      <w:bookmarkStart w:id="4" w:name="_Toc120951726"/>
      <w:r>
        <w:rPr>
          <w:rFonts w:hint="eastAsia"/>
        </w:rPr>
        <w:t>3</w:t>
      </w:r>
      <w:r w:rsidR="00A4193F">
        <w:rPr>
          <w:rFonts w:hint="eastAsia"/>
        </w:rPr>
        <w:t>）</w:t>
      </w:r>
      <w:r>
        <w:rPr>
          <w:rFonts w:hint="eastAsia"/>
        </w:rPr>
        <w:t>数据库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20"/>
        <w:gridCol w:w="1868"/>
        <w:gridCol w:w="4680"/>
      </w:tblGrid>
      <w:tr w:rsidR="00633A79" w:rsidTr="002B1578">
        <w:tc>
          <w:tcPr>
            <w:tcW w:w="2020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868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4680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33A79" w:rsidTr="002B1578">
        <w:tc>
          <w:tcPr>
            <w:tcW w:w="2020" w:type="dxa"/>
          </w:tcPr>
          <w:p w:rsidR="00633A79" w:rsidRDefault="00633A79" w:rsidP="002B1578">
            <w:r>
              <w:rPr>
                <w:rFonts w:hint="eastAsia"/>
              </w:rPr>
              <w:t>MySQL</w:t>
            </w:r>
          </w:p>
        </w:tc>
        <w:tc>
          <w:tcPr>
            <w:tcW w:w="1868" w:type="dxa"/>
          </w:tcPr>
          <w:p w:rsidR="00633A79" w:rsidRDefault="00633A79" w:rsidP="002B1578">
            <w:r>
              <w:rPr>
                <w:rFonts w:hint="eastAsia"/>
              </w:rPr>
              <w:t>5.x</w:t>
            </w:r>
          </w:p>
        </w:tc>
        <w:tc>
          <w:tcPr>
            <w:tcW w:w="4680" w:type="dxa"/>
          </w:tcPr>
          <w:p w:rsidR="00633A79" w:rsidRDefault="00633A79" w:rsidP="002B1578"/>
        </w:tc>
      </w:tr>
    </w:tbl>
    <w:p w:rsidR="00633A79" w:rsidRDefault="00633A79" w:rsidP="00633A79">
      <w:pPr>
        <w:pStyle w:val="3"/>
      </w:pPr>
      <w:bookmarkStart w:id="5" w:name="_Toc120951728"/>
      <w:r>
        <w:rPr>
          <w:rFonts w:hint="eastAsia"/>
        </w:rPr>
        <w:t>2</w:t>
      </w:r>
      <w:r>
        <w:rPr>
          <w:rFonts w:hint="eastAsia"/>
        </w:rPr>
        <w:t>客户端依赖的环境</w:t>
      </w:r>
    </w:p>
    <w:p w:rsidR="00633A79" w:rsidRDefault="00633A79" w:rsidP="00633A79">
      <w:pPr>
        <w:pStyle w:val="3"/>
      </w:pPr>
      <w:r>
        <w:rPr>
          <w:rFonts w:hint="eastAsia"/>
        </w:rPr>
        <w:t>1</w:t>
      </w:r>
      <w:r w:rsidR="00A4193F"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硬件环境</w:t>
      </w:r>
      <w:bookmarkEnd w:id="5"/>
    </w:p>
    <w:p w:rsidR="00633A79" w:rsidRDefault="00633A79" w:rsidP="00633A79">
      <w:r>
        <w:rPr>
          <w:rFonts w:hint="eastAsia"/>
        </w:rPr>
        <w:tab/>
        <w:t>CPU</w:t>
      </w:r>
      <w:r>
        <w:rPr>
          <w:rFonts w:hint="eastAsia"/>
        </w:rPr>
        <w:t>：</w:t>
      </w:r>
      <w:r>
        <w:rPr>
          <w:rFonts w:hint="eastAsia"/>
        </w:rPr>
        <w:t>1GHz</w:t>
      </w:r>
      <w:r>
        <w:rPr>
          <w:rFonts w:hint="eastAsia"/>
        </w:rPr>
        <w:t>以上；内存：</w:t>
      </w:r>
      <w:r>
        <w:rPr>
          <w:rFonts w:hint="eastAsia"/>
        </w:rPr>
        <w:t>&gt;=256M</w:t>
      </w:r>
      <w:r w:rsidR="008940CA">
        <w:rPr>
          <w:rFonts w:hint="eastAsia"/>
        </w:rPr>
        <w:t>；显示器分辨</w:t>
      </w:r>
      <w:r>
        <w:rPr>
          <w:rFonts w:hint="eastAsia"/>
        </w:rPr>
        <w:t>率：</w:t>
      </w:r>
      <w:r>
        <w:rPr>
          <w:rFonts w:hint="eastAsia"/>
        </w:rPr>
        <w:t>1024*768</w:t>
      </w:r>
    </w:p>
    <w:p w:rsidR="00633A79" w:rsidRDefault="00A4193F" w:rsidP="00633A79">
      <w:pPr>
        <w:pStyle w:val="3"/>
      </w:pPr>
      <w:bookmarkStart w:id="6" w:name="_Toc120951729"/>
      <w:r>
        <w:rPr>
          <w:rFonts w:hint="eastAsia"/>
        </w:rPr>
        <w:t>2</w:t>
      </w:r>
      <w:r>
        <w:rPr>
          <w:rFonts w:hint="eastAsia"/>
        </w:rPr>
        <w:t>）</w:t>
      </w:r>
      <w:r w:rsidR="00633A79">
        <w:rPr>
          <w:rFonts w:hint="eastAsia"/>
        </w:rPr>
        <w:t>软件环境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20"/>
        <w:gridCol w:w="1868"/>
        <w:gridCol w:w="4680"/>
      </w:tblGrid>
      <w:tr w:rsidR="00633A79" w:rsidTr="002B1578">
        <w:tc>
          <w:tcPr>
            <w:tcW w:w="2020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868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4680" w:type="dxa"/>
            <w:shd w:val="clear" w:color="auto" w:fill="A6A6A6"/>
          </w:tcPr>
          <w:p w:rsidR="00633A79" w:rsidRDefault="00633A79" w:rsidP="002B1578"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33A79" w:rsidTr="002B1578">
        <w:tc>
          <w:tcPr>
            <w:tcW w:w="2020" w:type="dxa"/>
          </w:tcPr>
          <w:p w:rsidR="00633A79" w:rsidRDefault="00633A79" w:rsidP="002B1578">
            <w:r>
              <w:t>W</w:t>
            </w:r>
            <w:r>
              <w:rPr>
                <w:rFonts w:hint="eastAsia"/>
              </w:rPr>
              <w:t>indows</w:t>
            </w:r>
            <w:r>
              <w:rPr>
                <w:rFonts w:hint="eastAsia"/>
              </w:rPr>
              <w:t>操作系统</w:t>
            </w:r>
          </w:p>
        </w:tc>
        <w:tc>
          <w:tcPr>
            <w:tcW w:w="1868" w:type="dxa"/>
          </w:tcPr>
          <w:p w:rsidR="00633A79" w:rsidRDefault="00633A79" w:rsidP="002B1578">
            <w:r>
              <w:rPr>
                <w:rFonts w:hint="eastAsia"/>
              </w:rPr>
              <w:t>XP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Win7</w:t>
            </w:r>
          </w:p>
        </w:tc>
        <w:tc>
          <w:tcPr>
            <w:tcW w:w="4680" w:type="dxa"/>
          </w:tcPr>
          <w:p w:rsidR="00633A79" w:rsidRDefault="00633A79" w:rsidP="002B1578"/>
        </w:tc>
      </w:tr>
      <w:tr w:rsidR="00633A79" w:rsidTr="002B1578">
        <w:tc>
          <w:tcPr>
            <w:tcW w:w="2020" w:type="dxa"/>
          </w:tcPr>
          <w:p w:rsidR="00633A79" w:rsidRDefault="00633A79" w:rsidP="002B1578"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浏览器</w:t>
            </w:r>
          </w:p>
        </w:tc>
        <w:tc>
          <w:tcPr>
            <w:tcW w:w="1868" w:type="dxa"/>
          </w:tcPr>
          <w:p w:rsidR="00633A79" w:rsidRDefault="00633A79" w:rsidP="002B1578">
            <w:r>
              <w:rPr>
                <w:rFonts w:hint="eastAsia"/>
              </w:rPr>
              <w:t>&gt;=6.0</w:t>
            </w:r>
          </w:p>
        </w:tc>
        <w:tc>
          <w:tcPr>
            <w:tcW w:w="4680" w:type="dxa"/>
          </w:tcPr>
          <w:p w:rsidR="00633A79" w:rsidRDefault="00633A79" w:rsidP="002B1578"/>
        </w:tc>
      </w:tr>
    </w:tbl>
    <w:p w:rsidR="00633A79" w:rsidRDefault="00633A79" w:rsidP="00633A79"/>
    <w:p w:rsidR="00633A79" w:rsidRDefault="00633A79" w:rsidP="00633A79">
      <w:pPr>
        <w:pStyle w:val="3"/>
      </w:pPr>
      <w:r>
        <w:rPr>
          <w:rFonts w:hint="eastAsia"/>
        </w:rPr>
        <w:t xml:space="preserve">3 </w:t>
      </w:r>
      <w:r>
        <w:rPr>
          <w:rFonts w:hint="eastAsia"/>
        </w:rPr>
        <w:t>部署环境搭建</w:t>
      </w:r>
      <w:r>
        <w:rPr>
          <w:rFonts w:hint="eastAsia"/>
        </w:rPr>
        <w:t xml:space="preserve"> </w:t>
      </w:r>
    </w:p>
    <w:p w:rsidR="00633A79" w:rsidRDefault="00633A79" w:rsidP="00633A79">
      <w:r>
        <w:rPr>
          <w:rFonts w:hint="eastAsia"/>
        </w:rPr>
        <w:tab/>
        <w:t>1&gt;</w:t>
      </w:r>
      <w:r>
        <w:rPr>
          <w:rFonts w:hint="eastAsia"/>
        </w:rPr>
        <w:t>、安装</w:t>
      </w:r>
      <w:r w:rsidR="00D5779C">
        <w:rPr>
          <w:rFonts w:hint="eastAsia"/>
        </w:rPr>
        <w:t>MY</w:t>
      </w:r>
      <w:r>
        <w:rPr>
          <w:rFonts w:hint="eastAsia"/>
        </w:rPr>
        <w:t>SQL5.0</w:t>
      </w:r>
      <w:r>
        <w:rPr>
          <w:rFonts w:hint="eastAsia"/>
        </w:rPr>
        <w:t>数据库服务器，</w:t>
      </w:r>
      <w:r w:rsidR="00A4193F">
        <w:rPr>
          <w:rFonts w:hint="eastAsia"/>
        </w:rPr>
        <w:t>之后</w:t>
      </w:r>
      <w:r>
        <w:rPr>
          <w:rFonts w:hint="eastAsia"/>
        </w:rPr>
        <w:t>把</w:t>
      </w:r>
      <w:r w:rsidR="008932D4">
        <w:rPr>
          <w:rFonts w:hint="eastAsia"/>
        </w:rPr>
        <w:t>acesys.sql</w:t>
      </w:r>
      <w:r>
        <w:rPr>
          <w:rFonts w:hint="eastAsia"/>
        </w:rPr>
        <w:t>数据库脚本</w:t>
      </w:r>
      <w:r w:rsidR="008932D4">
        <w:rPr>
          <w:rFonts w:hint="eastAsia"/>
        </w:rPr>
        <w:t>文件</w:t>
      </w:r>
      <w:r>
        <w:rPr>
          <w:rFonts w:hint="eastAsia"/>
        </w:rPr>
        <w:t>复制存放到</w:t>
      </w:r>
      <w:r w:rsidR="00633100">
        <w:rPr>
          <w:rFonts w:hint="eastAsia"/>
        </w:rPr>
        <w:t>d</w:t>
      </w:r>
      <w:r>
        <w:rPr>
          <w:rFonts w:hint="eastAsia"/>
        </w:rPr>
        <w:t>:</w:t>
      </w:r>
      <w:r w:rsidR="00A02ED0">
        <w:rPr>
          <w:rFonts w:hint="eastAsia"/>
        </w:rPr>
        <w:t>\</w:t>
      </w:r>
      <w:r w:rsidR="00A02ED0">
        <w:rPr>
          <w:rFonts w:hint="eastAsia"/>
        </w:rPr>
        <w:t>目</w:t>
      </w:r>
      <w:r>
        <w:rPr>
          <w:rFonts w:hint="eastAsia"/>
        </w:rPr>
        <w:t>录下。通过命令行窗口创建</w:t>
      </w:r>
      <w:r w:rsidR="00FD7CD1">
        <w:rPr>
          <w:rFonts w:hint="eastAsia"/>
        </w:rPr>
        <w:t>和导入</w:t>
      </w:r>
      <w:r>
        <w:rPr>
          <w:rFonts w:hint="eastAsia"/>
        </w:rPr>
        <w:t>数据库。如下：</w:t>
      </w:r>
    </w:p>
    <w:p w:rsidR="00633A79" w:rsidRDefault="00633A79" w:rsidP="00633A79">
      <w:pPr>
        <w:rPr>
          <w:rFonts w:hint="eastAsia"/>
        </w:rPr>
      </w:pPr>
      <w:r>
        <w:rPr>
          <w:rFonts w:hint="eastAsia"/>
        </w:rPr>
        <w:t>&gt;</w:t>
      </w:r>
      <w:r>
        <w:t>mysql -h localhost -u root –p</w:t>
      </w:r>
      <w:r>
        <w:rPr>
          <w:rFonts w:hint="eastAsia"/>
        </w:rPr>
        <w:t>（注：</w:t>
      </w:r>
      <w:r w:rsidR="008940CA">
        <w:rPr>
          <w:rFonts w:hint="eastAsia"/>
        </w:rPr>
        <w:t>本项目假定数据库</w:t>
      </w:r>
      <w:r>
        <w:rPr>
          <w:rFonts w:hint="eastAsia"/>
        </w:rPr>
        <w:t>无密码）</w:t>
      </w:r>
    </w:p>
    <w:p w:rsidR="009D12CF" w:rsidRDefault="009D12CF" w:rsidP="00633A79">
      <w:pPr>
        <w:rPr>
          <w:rFonts w:hint="eastAsia"/>
        </w:rPr>
      </w:pPr>
      <w:r>
        <w:rPr>
          <w:rFonts w:hint="eastAsia"/>
        </w:rPr>
        <w:t>mysql&gt;create database acesys;</w:t>
      </w:r>
    </w:p>
    <w:p w:rsidR="009D12CF" w:rsidRDefault="009D12CF" w:rsidP="00633A79">
      <w:r>
        <w:rPr>
          <w:rFonts w:hint="eastAsia"/>
        </w:rPr>
        <w:t>mysql&gt;use acesys;</w:t>
      </w:r>
    </w:p>
    <w:p w:rsidR="00633A79" w:rsidRDefault="009D12CF" w:rsidP="00633A79">
      <w:r>
        <w:rPr>
          <w:rFonts w:hint="eastAsia"/>
        </w:rPr>
        <w:t>mysql</w:t>
      </w:r>
      <w:r w:rsidR="00A73676">
        <w:rPr>
          <w:rFonts w:hint="eastAsia"/>
        </w:rPr>
        <w:t xml:space="preserve">&gt;source </w:t>
      </w:r>
      <w:r w:rsidR="00633100">
        <w:rPr>
          <w:rFonts w:hint="eastAsia"/>
        </w:rPr>
        <w:t>d</w:t>
      </w:r>
      <w:r w:rsidR="00A73676">
        <w:rPr>
          <w:rFonts w:hint="eastAsia"/>
        </w:rPr>
        <w:t>:\</w:t>
      </w:r>
      <w:r w:rsidR="00A4193F" w:rsidRPr="00A4193F">
        <w:rPr>
          <w:rFonts w:hint="eastAsia"/>
        </w:rPr>
        <w:t xml:space="preserve"> </w:t>
      </w:r>
      <w:r w:rsidR="00A4193F">
        <w:rPr>
          <w:rFonts w:hint="eastAsia"/>
        </w:rPr>
        <w:t>acesys.sql</w:t>
      </w:r>
      <w:r w:rsidR="00633A79">
        <w:rPr>
          <w:rFonts w:hint="eastAsia"/>
        </w:rPr>
        <w:t>（注：回车即可创建</w:t>
      </w:r>
      <w:r w:rsidR="008940CA">
        <w:rPr>
          <w:rFonts w:hint="eastAsia"/>
        </w:rPr>
        <w:t>和导入</w:t>
      </w:r>
      <w:r w:rsidR="00633A79">
        <w:rPr>
          <w:rFonts w:hint="eastAsia"/>
        </w:rPr>
        <w:t>数据库）</w:t>
      </w:r>
    </w:p>
    <w:p w:rsidR="00633A79" w:rsidRDefault="00633A79" w:rsidP="00633A79">
      <w:r>
        <w:rPr>
          <w:rFonts w:hint="eastAsia"/>
        </w:rPr>
        <w:tab/>
        <w:t>2&gt;</w:t>
      </w:r>
      <w:r>
        <w:rPr>
          <w:rFonts w:hint="eastAsia"/>
        </w:rPr>
        <w:t>、安装</w:t>
      </w:r>
      <w:r>
        <w:rPr>
          <w:rFonts w:hint="eastAsia"/>
        </w:rPr>
        <w:t>Tomcat6 Web</w:t>
      </w:r>
      <w:r>
        <w:rPr>
          <w:rFonts w:hint="eastAsia"/>
        </w:rPr>
        <w:t>服务器，从</w:t>
      </w:r>
      <w:r>
        <w:t>http://jakarta.</w:t>
      </w:r>
      <w:r>
        <w:rPr>
          <w:rFonts w:hint="eastAsia"/>
        </w:rPr>
        <w:t xml:space="preserve"> </w:t>
      </w:r>
      <w:r>
        <w:t>apache.org</w:t>
      </w:r>
      <w:r>
        <w:rPr>
          <w:rFonts w:hint="eastAsia"/>
        </w:rPr>
        <w:t>下载该软件</w:t>
      </w:r>
      <w:r>
        <w:rPr>
          <w:rFonts w:hint="eastAsia"/>
        </w:rPr>
        <w:t>,</w:t>
      </w:r>
      <w:r>
        <w:rPr>
          <w:rFonts w:hint="eastAsia"/>
        </w:rPr>
        <w:t>把</w:t>
      </w:r>
      <w:r>
        <w:rPr>
          <w:rFonts w:hint="eastAsia"/>
        </w:rPr>
        <w:t xml:space="preserve">Tomcat </w:t>
      </w:r>
      <w:r>
        <w:rPr>
          <w:rFonts w:hint="eastAsia"/>
        </w:rPr>
        <w:t>安装到</w:t>
      </w:r>
      <w:r>
        <w:rPr>
          <w:rFonts w:hint="eastAsia"/>
        </w:rPr>
        <w:t>C:/</w:t>
      </w:r>
      <w:r>
        <w:rPr>
          <w:rFonts w:hint="eastAsia"/>
        </w:rPr>
        <w:t>目录下（注：</w:t>
      </w:r>
      <w:r w:rsidR="00A4193F">
        <w:rPr>
          <w:rFonts w:hint="eastAsia"/>
        </w:rPr>
        <w:t>这里</w:t>
      </w:r>
      <w:r>
        <w:rPr>
          <w:rFonts w:hint="eastAsia"/>
        </w:rPr>
        <w:t>基于</w:t>
      </w:r>
      <w:r>
        <w:rPr>
          <w:rFonts w:hint="eastAsia"/>
        </w:rPr>
        <w:t>Tomcat</w:t>
      </w:r>
      <w:r>
        <w:t>6.0.16</w:t>
      </w:r>
      <w:r>
        <w:rPr>
          <w:rFonts w:hint="eastAsia"/>
        </w:rPr>
        <w:t>版本）。然后通过</w:t>
      </w:r>
      <w:r>
        <w:rPr>
          <w:rFonts w:hint="eastAsia"/>
        </w:rPr>
        <w:t>Eclipse</w:t>
      </w:r>
      <w:r>
        <w:rPr>
          <w:rFonts w:hint="eastAsia"/>
        </w:rPr>
        <w:t>工具或手工将</w:t>
      </w:r>
      <w:r>
        <w:rPr>
          <w:rFonts w:hint="eastAsia"/>
        </w:rPr>
        <w:t>Web</w:t>
      </w:r>
      <w:r>
        <w:rPr>
          <w:rFonts w:hint="eastAsia"/>
        </w:rPr>
        <w:t>应用部署到</w:t>
      </w:r>
      <w:r>
        <w:rPr>
          <w:rFonts w:hint="eastAsia"/>
        </w:rPr>
        <w:t>C:\</w:t>
      </w:r>
      <w:r>
        <w:t>apache-tomcat-6.0.16\webapps</w:t>
      </w:r>
      <w:r>
        <w:rPr>
          <w:rFonts w:hint="eastAsia"/>
        </w:rPr>
        <w:t>目录下，通过</w:t>
      </w:r>
      <w:r>
        <w:rPr>
          <w:rFonts w:hint="eastAsia"/>
        </w:rPr>
        <w:t>C:\</w:t>
      </w:r>
      <w:r>
        <w:t>apache-tomcat-6.0.16\bin</w:t>
      </w:r>
      <w:r>
        <w:rPr>
          <w:rFonts w:hint="eastAsia"/>
        </w:rPr>
        <w:t>\</w:t>
      </w:r>
      <w:r>
        <w:rPr>
          <w:rFonts w:hint="eastAsia"/>
        </w:rPr>
        <w:t>目录下的</w:t>
      </w:r>
      <w:r>
        <w:t>startup.bat</w:t>
      </w:r>
      <w:r>
        <w:rPr>
          <w:rFonts w:hint="eastAsia"/>
        </w:rPr>
        <w:t>命令启动</w:t>
      </w:r>
      <w:r>
        <w:rPr>
          <w:rFonts w:hint="eastAsia"/>
        </w:rPr>
        <w:t>Tomcat</w:t>
      </w:r>
      <w:r>
        <w:rPr>
          <w:rFonts w:hint="eastAsia"/>
        </w:rPr>
        <w:t>服务器。</w:t>
      </w:r>
    </w:p>
    <w:p w:rsidR="00633A79" w:rsidRDefault="00633A79" w:rsidP="00633A79">
      <w:pPr>
        <w:ind w:firstLine="420"/>
      </w:pPr>
      <w:r>
        <w:rPr>
          <w:rFonts w:hint="eastAsia"/>
        </w:rPr>
        <w:t>3&gt;</w:t>
      </w:r>
      <w:r>
        <w:rPr>
          <w:rFonts w:hint="eastAsia"/>
        </w:rPr>
        <w:t>、打开</w:t>
      </w:r>
      <w:r>
        <w:rPr>
          <w:rFonts w:hint="eastAsia"/>
        </w:rPr>
        <w:t>IE</w:t>
      </w:r>
      <w:r>
        <w:rPr>
          <w:rFonts w:hint="eastAsia"/>
        </w:rPr>
        <w:t>浏览器，在地址栏中输入：</w:t>
      </w:r>
      <w:r w:rsidR="008932D4" w:rsidRPr="008932D4">
        <w:t>http://localhost:8080/Ascent/index.jsp</w:t>
      </w:r>
      <w:r>
        <w:rPr>
          <w:rFonts w:hint="eastAsia"/>
        </w:rPr>
        <w:t>。通过管理员账号</w:t>
      </w:r>
      <w:r>
        <w:rPr>
          <w:rFonts w:hint="eastAsia"/>
        </w:rPr>
        <w:t>(admin /123456)</w:t>
      </w:r>
      <w:r>
        <w:rPr>
          <w:rFonts w:hint="eastAsia"/>
        </w:rPr>
        <w:t>及普通账号</w:t>
      </w:r>
      <w:r>
        <w:rPr>
          <w:rFonts w:hint="eastAsia"/>
        </w:rPr>
        <w:t>(ascent/ascent)</w:t>
      </w:r>
      <w:r>
        <w:rPr>
          <w:rFonts w:hint="eastAsia"/>
        </w:rPr>
        <w:t>登录测试。</w:t>
      </w:r>
    </w:p>
    <w:p w:rsidR="00A4193F" w:rsidRDefault="00A4193F" w:rsidP="003D28D1">
      <w:pPr>
        <w:pStyle w:val="11"/>
      </w:pPr>
      <w:bookmarkStart w:id="7" w:name="_Toc299628865"/>
    </w:p>
    <w:p w:rsidR="008940CA" w:rsidRDefault="008940CA" w:rsidP="008940CA">
      <w:r>
        <w:rPr>
          <w:rFonts w:hint="eastAsia"/>
        </w:rPr>
        <w:t>注：本项目中</w:t>
      </w:r>
      <w:r>
        <w:rPr>
          <w:rFonts w:hint="eastAsia"/>
        </w:rPr>
        <w:t>src</w:t>
      </w:r>
      <w:r>
        <w:rPr>
          <w:rFonts w:hint="eastAsia"/>
        </w:rPr>
        <w:t>目录中的配置文件</w:t>
      </w:r>
      <w:r w:rsidRPr="008940CA">
        <w:t>database.conf</w:t>
      </w:r>
      <w:r>
        <w:rPr>
          <w:rFonts w:hint="eastAsia"/>
        </w:rPr>
        <w:t>中包含数据库连接相关的配置信息，如下：</w:t>
      </w:r>
    </w:p>
    <w:p w:rsidR="00484042" w:rsidRPr="00484042" w:rsidRDefault="00484042" w:rsidP="00484042">
      <w:pPr>
        <w:autoSpaceDE w:val="0"/>
        <w:autoSpaceDN w:val="0"/>
        <w:adjustRightInd w:val="0"/>
        <w:jc w:val="left"/>
      </w:pPr>
      <w:r w:rsidRPr="00484042">
        <w:t>&lt;database-conf&gt;</w:t>
      </w:r>
    </w:p>
    <w:p w:rsidR="00484042" w:rsidRPr="00484042" w:rsidRDefault="00484042" w:rsidP="00484042">
      <w:pPr>
        <w:autoSpaceDE w:val="0"/>
        <w:autoSpaceDN w:val="0"/>
        <w:adjustRightInd w:val="0"/>
        <w:jc w:val="left"/>
      </w:pPr>
      <w:r w:rsidRPr="00484042">
        <w:t>&lt;datasource&gt;</w:t>
      </w:r>
    </w:p>
    <w:p w:rsidR="00484042" w:rsidRPr="00484042" w:rsidRDefault="00484042" w:rsidP="00484042">
      <w:pPr>
        <w:autoSpaceDE w:val="0"/>
        <w:autoSpaceDN w:val="0"/>
        <w:adjustRightInd w:val="0"/>
        <w:jc w:val="left"/>
      </w:pPr>
      <w:r w:rsidRPr="00484042">
        <w:lastRenderedPageBreak/>
        <w:tab/>
        <w:t>&lt;driver&gt;com.mysql.jdbc.Driver&lt;/driver&gt;</w:t>
      </w:r>
    </w:p>
    <w:p w:rsidR="00484042" w:rsidRPr="00484042" w:rsidRDefault="00484042" w:rsidP="00484042">
      <w:pPr>
        <w:autoSpaceDE w:val="0"/>
        <w:autoSpaceDN w:val="0"/>
        <w:adjustRightInd w:val="0"/>
        <w:jc w:val="left"/>
      </w:pPr>
      <w:r w:rsidRPr="00484042">
        <w:tab/>
        <w:t>&lt;url&gt;jdbc:mysql://localhost:3306/acesys?useUnicode=true&amp;amp;characterEncoding=gb2312&lt;/url&gt;</w:t>
      </w:r>
    </w:p>
    <w:p w:rsidR="00484042" w:rsidRPr="00484042" w:rsidRDefault="00484042" w:rsidP="00484042">
      <w:pPr>
        <w:autoSpaceDE w:val="0"/>
        <w:autoSpaceDN w:val="0"/>
        <w:adjustRightInd w:val="0"/>
        <w:jc w:val="left"/>
      </w:pPr>
      <w:r w:rsidRPr="00484042">
        <w:tab/>
        <w:t>&lt;user&gt;root&lt;/user&gt;</w:t>
      </w:r>
    </w:p>
    <w:p w:rsidR="00484042" w:rsidRPr="00484042" w:rsidRDefault="00484042" w:rsidP="00484042">
      <w:pPr>
        <w:autoSpaceDE w:val="0"/>
        <w:autoSpaceDN w:val="0"/>
        <w:adjustRightInd w:val="0"/>
        <w:jc w:val="left"/>
      </w:pPr>
      <w:r w:rsidRPr="00484042">
        <w:tab/>
        <w:t>&lt;password&gt;&lt;/password&gt;</w:t>
      </w:r>
    </w:p>
    <w:p w:rsidR="00484042" w:rsidRPr="00484042" w:rsidRDefault="00484042" w:rsidP="00484042">
      <w:pPr>
        <w:autoSpaceDE w:val="0"/>
        <w:autoSpaceDN w:val="0"/>
        <w:adjustRightInd w:val="0"/>
        <w:jc w:val="left"/>
      </w:pPr>
      <w:r w:rsidRPr="00484042">
        <w:t>&lt;/datasource&gt;</w:t>
      </w:r>
    </w:p>
    <w:p w:rsidR="008940CA" w:rsidRDefault="00484042" w:rsidP="00484042">
      <w:r w:rsidRPr="00484042">
        <w:t>&lt;/database-conf&gt;</w:t>
      </w:r>
    </w:p>
    <w:p w:rsidR="00484042" w:rsidRDefault="00484042" w:rsidP="00484042"/>
    <w:p w:rsidR="00484042" w:rsidRDefault="00484042" w:rsidP="00484042">
      <w:r>
        <w:rPr>
          <w:rFonts w:hint="eastAsia"/>
        </w:rPr>
        <w:t>这里的用户名为</w:t>
      </w:r>
      <w:r>
        <w:rPr>
          <w:rFonts w:hint="eastAsia"/>
        </w:rPr>
        <w:t>root</w:t>
      </w:r>
      <w:r>
        <w:rPr>
          <w:rFonts w:hint="eastAsia"/>
        </w:rPr>
        <w:t>，密码为空。如果你的</w:t>
      </w:r>
      <w:r>
        <w:rPr>
          <w:rFonts w:hint="eastAsia"/>
        </w:rPr>
        <w:t>MySQL</w:t>
      </w:r>
      <w:r>
        <w:rPr>
          <w:rFonts w:hint="eastAsia"/>
        </w:rPr>
        <w:t>数据库的用户名和密码与上述不一致，需要做相应修改。</w:t>
      </w:r>
    </w:p>
    <w:p w:rsidR="00484042" w:rsidRPr="00484042" w:rsidRDefault="00484042" w:rsidP="00484042"/>
    <w:p w:rsidR="003D28D1" w:rsidRDefault="00A4193F" w:rsidP="003D28D1">
      <w:pPr>
        <w:pStyle w:val="11"/>
      </w:pPr>
      <w:r>
        <w:rPr>
          <w:rFonts w:hint="eastAsia"/>
        </w:rPr>
        <w:t>二、</w:t>
      </w:r>
      <w:r w:rsidR="003D28D1">
        <w:rPr>
          <w:rFonts w:hint="eastAsia"/>
        </w:rPr>
        <w:t xml:space="preserve"> </w:t>
      </w:r>
      <w:r w:rsidR="003D28D1">
        <w:rPr>
          <w:rFonts w:hint="eastAsia"/>
        </w:rPr>
        <w:t>项目</w:t>
      </w:r>
      <w:bookmarkEnd w:id="7"/>
      <w:r w:rsidR="00A02ED0">
        <w:rPr>
          <w:rFonts w:hint="eastAsia"/>
        </w:rPr>
        <w:t>使用说明</w:t>
      </w:r>
    </w:p>
    <w:p w:rsidR="003D28D1" w:rsidRDefault="003D28D1" w:rsidP="003D28D1">
      <w:pPr>
        <w:spacing w:line="300" w:lineRule="auto"/>
        <w:ind w:firstLineChars="200" w:firstLine="420"/>
      </w:pPr>
      <w:r>
        <w:rPr>
          <w:rFonts w:hint="eastAsia"/>
        </w:rPr>
        <w:t>Ascent</w:t>
      </w:r>
      <w:r>
        <w:rPr>
          <w:rFonts w:hint="eastAsia"/>
        </w:rPr>
        <w:t>医药商务系统功能包括用户登录，商品浏览，商品查询，购物管理，和后台管理等模块。其中用户登录管理负责用户注册及用户登录信息的维护。登录成功的用户可以浏览商品，查询特定商品的信息，对于选中的商品进行购买，包括加入购物车和生成订单。后台管理处理从购物网站转过来的订单，包括发送邮件、商品管理和用户管理。医药商务系统模块结构图如图</w:t>
      </w:r>
      <w:r>
        <w:rPr>
          <w:rFonts w:hint="eastAsia"/>
        </w:rPr>
        <w:t>2-1</w:t>
      </w:r>
      <w:r>
        <w:rPr>
          <w:rFonts w:hint="eastAsia"/>
        </w:rPr>
        <w:t>所示。</w:t>
      </w:r>
    </w:p>
    <w:p w:rsidR="003D28D1" w:rsidRDefault="003D28D1" w:rsidP="003D28D1">
      <w:pPr>
        <w:spacing w:line="300" w:lineRule="auto"/>
      </w:pPr>
      <w:r>
        <w:rPr>
          <w:rFonts w:hint="eastAsia"/>
          <w:noProof/>
        </w:rPr>
        <w:drawing>
          <wp:inline distT="0" distB="0" distL="0" distR="0">
            <wp:extent cx="5267325" cy="2895600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 </w:t>
      </w:r>
      <w:r>
        <w:rPr>
          <w:rFonts w:hint="eastAsia"/>
        </w:rPr>
        <w:t>项目需求模块</w:t>
      </w:r>
    </w:p>
    <w:p w:rsidR="003D28D1" w:rsidRDefault="00CA7A28" w:rsidP="003D28D1">
      <w:pPr>
        <w:numPr>
          <w:ilvl w:val="0"/>
          <w:numId w:val="1"/>
        </w:numPr>
        <w:spacing w:line="300" w:lineRule="auto"/>
        <w:rPr>
          <w:b/>
        </w:rPr>
      </w:pPr>
      <w:r>
        <w:rPr>
          <w:rFonts w:hint="eastAsia"/>
          <w:b/>
        </w:rPr>
        <w:t>登录</w:t>
      </w:r>
      <w:r w:rsidR="003D28D1">
        <w:rPr>
          <w:rFonts w:hint="eastAsia"/>
          <w:b/>
        </w:rPr>
        <w:t>管理主要包括以下功能模块</w:t>
      </w:r>
    </w:p>
    <w:p w:rsidR="003D28D1" w:rsidRDefault="003D28D1" w:rsidP="003D28D1">
      <w:pPr>
        <w:numPr>
          <w:ilvl w:val="2"/>
          <w:numId w:val="1"/>
        </w:numPr>
        <w:tabs>
          <w:tab w:val="clear" w:pos="1560"/>
          <w:tab w:val="left" w:pos="360"/>
        </w:tabs>
        <w:spacing w:line="300" w:lineRule="auto"/>
        <w:ind w:hanging="1560"/>
      </w:pPr>
      <w:r>
        <w:rPr>
          <w:rFonts w:hint="eastAsia"/>
        </w:rPr>
        <w:t>用户登录验证</w:t>
      </w:r>
    </w:p>
    <w:p w:rsidR="003D28D1" w:rsidRPr="000826CA" w:rsidRDefault="003D28D1" w:rsidP="003D28D1">
      <w:pPr>
        <w:spacing w:line="300" w:lineRule="auto"/>
      </w:pPr>
      <w:r>
        <w:rPr>
          <w:rFonts w:hint="eastAsia"/>
        </w:rPr>
        <w:t>对于已注册的用户，进入用户登陆页面如图</w:t>
      </w:r>
      <w:r>
        <w:rPr>
          <w:rFonts w:hint="eastAsia"/>
        </w:rPr>
        <w:t>2-2</w:t>
      </w:r>
      <w:r>
        <w:rPr>
          <w:rFonts w:hint="eastAsia"/>
        </w:rPr>
        <w:t>所示。</w:t>
      </w:r>
    </w:p>
    <w:p w:rsidR="003D28D1" w:rsidRDefault="003D28D1" w:rsidP="003D28D1">
      <w:pPr>
        <w:spacing w:line="30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743075" cy="7715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  </w:t>
      </w:r>
      <w:r>
        <w:rPr>
          <w:rFonts w:hint="eastAsia"/>
        </w:rPr>
        <w:t>用户登录页面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lastRenderedPageBreak/>
        <w:t>填写您的用户名和密码</w:t>
      </w:r>
      <w:r w:rsidR="00CA7A28">
        <w:rPr>
          <w:rFonts w:hint="eastAsia"/>
        </w:rPr>
        <w:t>：普通账号</w:t>
      </w:r>
      <w:r w:rsidR="00CA7A28">
        <w:rPr>
          <w:rFonts w:hint="eastAsia"/>
        </w:rPr>
        <w:t>(ascent/ascent)</w:t>
      </w:r>
      <w:r>
        <w:rPr>
          <w:rFonts w:hint="eastAsia"/>
        </w:rPr>
        <w:t>，点击“</w:t>
      </w:r>
      <w:r>
        <w:rPr>
          <w:rFonts w:hint="eastAsia"/>
        </w:rPr>
        <w:t>login</w:t>
      </w:r>
      <w:r>
        <w:rPr>
          <w:rFonts w:hint="eastAsia"/>
        </w:rPr>
        <w:t>”按钮，登录成功，进入</w:t>
      </w:r>
      <w:r w:rsidR="00754DAD">
        <w:rPr>
          <w:rFonts w:hint="eastAsia"/>
        </w:rPr>
        <w:t>医药</w:t>
      </w:r>
      <w:r>
        <w:rPr>
          <w:rFonts w:hint="eastAsia"/>
        </w:rPr>
        <w:t>商务</w:t>
      </w:r>
      <w:r w:rsidR="00754DAD">
        <w:rPr>
          <w:rFonts w:hint="eastAsia"/>
        </w:rPr>
        <w:t>系统</w:t>
      </w:r>
      <w:r>
        <w:rPr>
          <w:rFonts w:hint="eastAsia"/>
        </w:rPr>
        <w:t>之后可以看到用户登录成功页面如下图</w:t>
      </w:r>
      <w:r>
        <w:rPr>
          <w:rFonts w:hint="eastAsia"/>
        </w:rPr>
        <w:t>2-3</w:t>
      </w:r>
      <w:r>
        <w:rPr>
          <w:rFonts w:hint="eastAsia"/>
        </w:rPr>
        <w:t>所示。</w:t>
      </w:r>
    </w:p>
    <w:p w:rsidR="003D28D1" w:rsidRDefault="003D28D1" w:rsidP="003D28D1">
      <w:pPr>
        <w:spacing w:line="300" w:lineRule="auto"/>
        <w:jc w:val="center"/>
      </w:pPr>
      <w:r>
        <w:rPr>
          <w:noProof/>
        </w:rPr>
        <w:drawing>
          <wp:inline distT="0" distB="0" distL="0" distR="0">
            <wp:extent cx="5274310" cy="2647032"/>
            <wp:effectExtent l="19050" t="0" r="2540" b="0"/>
            <wp:docPr id="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rPr>
          <w:rFonts w:hint="eastAsia"/>
        </w:rPr>
        <w:t>用户登录成功页面</w:t>
      </w:r>
    </w:p>
    <w:p w:rsidR="003D28D1" w:rsidRDefault="003D28D1" w:rsidP="003D28D1">
      <w:pPr>
        <w:numPr>
          <w:ilvl w:val="0"/>
          <w:numId w:val="1"/>
        </w:numPr>
        <w:spacing w:line="300" w:lineRule="auto"/>
        <w:rPr>
          <w:b/>
        </w:rPr>
      </w:pPr>
      <w:r>
        <w:rPr>
          <w:rFonts w:hint="eastAsia"/>
          <w:b/>
        </w:rPr>
        <w:t>浏览商品（开发用例为药品）</w:t>
      </w:r>
    </w:p>
    <w:p w:rsidR="003D28D1" w:rsidRPr="007E5EAC" w:rsidRDefault="003D28D1" w:rsidP="003D28D1">
      <w:pPr>
        <w:spacing w:line="300" w:lineRule="auto"/>
      </w:pPr>
      <w:r>
        <w:rPr>
          <w:rFonts w:hint="eastAsia"/>
        </w:rPr>
        <w:t>网站的商品列表列出当前网站所有的商品名称。当用户单击某一商品名称时，要列出该商品的详细信息（包括商品名称，商品编号，图片等），如图</w:t>
      </w:r>
      <w:r>
        <w:rPr>
          <w:rFonts w:hint="eastAsia"/>
        </w:rPr>
        <w:t>2-4</w:t>
      </w:r>
      <w:r>
        <w:rPr>
          <w:rFonts w:hint="eastAsia"/>
        </w:rPr>
        <w:t>所示。</w:t>
      </w:r>
    </w:p>
    <w:p w:rsidR="003D28D1" w:rsidRDefault="003D28D1" w:rsidP="003D28D1">
      <w:pPr>
        <w:spacing w:line="300" w:lineRule="auto"/>
        <w:jc w:val="center"/>
      </w:pPr>
    </w:p>
    <w:p w:rsidR="003D28D1" w:rsidRDefault="003D28D1" w:rsidP="003D28D1">
      <w:pPr>
        <w:spacing w:line="300" w:lineRule="auto"/>
        <w:jc w:val="center"/>
      </w:pPr>
      <w:r>
        <w:rPr>
          <w:noProof/>
        </w:rPr>
        <w:drawing>
          <wp:inline distT="0" distB="0" distL="0" distR="0">
            <wp:extent cx="5274310" cy="3454903"/>
            <wp:effectExtent l="19050" t="0" r="2540" b="0"/>
            <wp:docPr id="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2-4  </w:t>
      </w:r>
      <w:r>
        <w:rPr>
          <w:rFonts w:hint="eastAsia"/>
        </w:rPr>
        <w:t>浏览商品页面</w:t>
      </w:r>
    </w:p>
    <w:p w:rsidR="003D28D1" w:rsidRDefault="003D28D1" w:rsidP="003D28D1">
      <w:pPr>
        <w:numPr>
          <w:ilvl w:val="0"/>
          <w:numId w:val="1"/>
        </w:numPr>
        <w:spacing w:line="300" w:lineRule="auto"/>
        <w:rPr>
          <w:b/>
        </w:rPr>
      </w:pPr>
      <w:r>
        <w:rPr>
          <w:rFonts w:hint="eastAsia"/>
          <w:b/>
        </w:rPr>
        <w:t>查询商品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用户可以在网站的商品查询页面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2-5)</w:t>
      </w:r>
      <w:r>
        <w:rPr>
          <w:rFonts w:hint="eastAsia"/>
        </w:rPr>
        <w:t>选择查询条件，输入查询关键字，单击【查询】</w:t>
      </w:r>
      <w:r>
        <w:rPr>
          <w:rFonts w:hint="eastAsia"/>
        </w:rPr>
        <w:lastRenderedPageBreak/>
        <w:t>按钮可以查看网站是否有此商品，系统将查找结果（如果有此商品，返回商品的详细信息，如果没有，返回当前没有此商品的信息）返回给用户，如图</w:t>
      </w:r>
      <w:r>
        <w:rPr>
          <w:rFonts w:hint="eastAsia"/>
        </w:rPr>
        <w:t>2-6</w:t>
      </w:r>
      <w:r>
        <w:rPr>
          <w:rFonts w:hint="eastAsia"/>
        </w:rPr>
        <w:t>所示。</w:t>
      </w:r>
    </w:p>
    <w:p w:rsidR="003D28D1" w:rsidRDefault="003D28D1" w:rsidP="003D28D1">
      <w:pPr>
        <w:spacing w:line="300" w:lineRule="auto"/>
        <w:jc w:val="center"/>
      </w:pPr>
      <w:r>
        <w:rPr>
          <w:noProof/>
        </w:rPr>
        <w:drawing>
          <wp:inline distT="0" distB="0" distL="0" distR="0">
            <wp:extent cx="5274310" cy="3549130"/>
            <wp:effectExtent l="19050" t="0" r="2540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2-5  </w:t>
      </w:r>
      <w:r>
        <w:rPr>
          <w:rFonts w:hint="eastAsia"/>
        </w:rPr>
        <w:t>商品查询页面</w:t>
      </w:r>
    </w:p>
    <w:p w:rsidR="003D28D1" w:rsidRDefault="003D28D1" w:rsidP="003D28D1">
      <w:pPr>
        <w:spacing w:line="300" w:lineRule="auto"/>
        <w:jc w:val="center"/>
      </w:pPr>
    </w:p>
    <w:p w:rsidR="003D28D1" w:rsidRDefault="003D28D1" w:rsidP="003D28D1">
      <w:pPr>
        <w:spacing w:line="300" w:lineRule="auto"/>
        <w:jc w:val="center"/>
      </w:pPr>
      <w:r>
        <w:rPr>
          <w:noProof/>
        </w:rPr>
        <w:drawing>
          <wp:inline distT="0" distB="0" distL="0" distR="0">
            <wp:extent cx="5274310" cy="2647032"/>
            <wp:effectExtent l="19050" t="0" r="2540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2-6  </w:t>
      </w:r>
      <w:r>
        <w:rPr>
          <w:rFonts w:hint="eastAsia"/>
        </w:rPr>
        <w:t>商品查询结果页面</w:t>
      </w:r>
    </w:p>
    <w:p w:rsidR="003D28D1" w:rsidRDefault="003D28D1" w:rsidP="003D28D1">
      <w:pPr>
        <w:numPr>
          <w:ilvl w:val="0"/>
          <w:numId w:val="1"/>
        </w:numPr>
        <w:spacing w:line="300" w:lineRule="auto"/>
        <w:rPr>
          <w:b/>
        </w:rPr>
      </w:pPr>
      <w:r>
        <w:rPr>
          <w:rFonts w:hint="eastAsia"/>
          <w:b/>
        </w:rPr>
        <w:t>购物管理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1</w:t>
      </w:r>
      <w:r>
        <w:rPr>
          <w:rFonts w:hint="eastAsia"/>
        </w:rPr>
        <w:t>）用户可以随时查看自己的购物车，可以添加或删除购物车中的商品，可以修改商品购买量，如下图所示。</w:t>
      </w:r>
    </w:p>
    <w:p w:rsidR="003D28D1" w:rsidRDefault="003D28D1" w:rsidP="003D28D1">
      <w:pPr>
        <w:spacing w:line="300" w:lineRule="auto"/>
      </w:pPr>
      <w:r>
        <w:rPr>
          <w:noProof/>
        </w:rPr>
        <w:lastRenderedPageBreak/>
        <w:drawing>
          <wp:inline distT="0" distB="0" distL="0" distR="0">
            <wp:extent cx="5274310" cy="2225614"/>
            <wp:effectExtent l="19050" t="0" r="2540" b="0"/>
            <wp:docPr id="1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2-7  </w:t>
      </w:r>
      <w:r>
        <w:rPr>
          <w:rFonts w:hint="eastAsia"/>
        </w:rPr>
        <w:t>购物车管理页面</w:t>
      </w:r>
    </w:p>
    <w:p w:rsidR="003D28D1" w:rsidRDefault="003D28D1" w:rsidP="003D28D1">
      <w:pPr>
        <w:spacing w:line="300" w:lineRule="auto"/>
      </w:pPr>
    </w:p>
    <w:p w:rsidR="003D28D1" w:rsidRDefault="003D28D1" w:rsidP="003D28D1">
      <w:pPr>
        <w:spacing w:line="300" w:lineRule="auto"/>
      </w:pPr>
      <w:r>
        <w:rPr>
          <w:noProof/>
        </w:rPr>
        <w:drawing>
          <wp:inline distT="0" distB="0" distL="0" distR="0">
            <wp:extent cx="5274310" cy="2574601"/>
            <wp:effectExtent l="19050" t="0" r="2540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2-8  </w:t>
      </w:r>
      <w:r>
        <w:rPr>
          <w:rFonts w:hint="eastAsia"/>
        </w:rPr>
        <w:t>继续增加商品购物车页面</w:t>
      </w:r>
    </w:p>
    <w:p w:rsidR="003D28D1" w:rsidRPr="000E61B4" w:rsidRDefault="003D28D1" w:rsidP="003D28D1">
      <w:pPr>
        <w:spacing w:line="300" w:lineRule="auto"/>
        <w:jc w:val="center"/>
      </w:pPr>
    </w:p>
    <w:p w:rsidR="003D28D1" w:rsidRDefault="003D28D1" w:rsidP="003D28D1">
      <w:pPr>
        <w:spacing w:line="300" w:lineRule="auto"/>
        <w:jc w:val="left"/>
      </w:pPr>
      <w:r>
        <w:rPr>
          <w:noProof/>
        </w:rPr>
        <w:drawing>
          <wp:inline distT="0" distB="0" distL="0" distR="0">
            <wp:extent cx="5274310" cy="2558434"/>
            <wp:effectExtent l="19050" t="0" r="2540" b="0"/>
            <wp:docPr id="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2-9  </w:t>
      </w:r>
      <w:r>
        <w:rPr>
          <w:rFonts w:hint="eastAsia"/>
        </w:rPr>
        <w:t>购物车减少商品及修改质量页面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lastRenderedPageBreak/>
        <w:t>2</w:t>
      </w:r>
      <w:r>
        <w:rPr>
          <w:rFonts w:hint="eastAsia"/>
        </w:rPr>
        <w:t>）生成订单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在浏览商品时，用户可以在查看商品的列表或详细信息时添加此商品到购物车，添加完毕可以选择继续购物或是结算，如果选择结算，要填定一个购物登记表，该表包括以下内容：购物人姓名、地址、</w:t>
      </w:r>
      <w:r>
        <w:rPr>
          <w:rFonts w:hint="eastAsia"/>
        </w:rPr>
        <w:t>E-mail</w:t>
      </w:r>
      <w:r>
        <w:rPr>
          <w:rFonts w:hint="eastAsia"/>
        </w:rPr>
        <w:t>、所购商品的列表等等，如图</w:t>
      </w:r>
      <w:r>
        <w:rPr>
          <w:rFonts w:hint="eastAsia"/>
        </w:rPr>
        <w:t>2-10</w:t>
      </w:r>
      <w:r>
        <w:rPr>
          <w:rFonts w:hint="eastAsia"/>
        </w:rPr>
        <w:t>所示。</w:t>
      </w:r>
    </w:p>
    <w:p w:rsidR="003D28D1" w:rsidRDefault="003D28D1" w:rsidP="003D28D1">
      <w:pPr>
        <w:spacing w:line="300" w:lineRule="auto"/>
        <w:jc w:val="left"/>
      </w:pPr>
      <w:r>
        <w:rPr>
          <w:noProof/>
        </w:rPr>
        <w:drawing>
          <wp:inline distT="0" distB="0" distL="0" distR="0">
            <wp:extent cx="5274310" cy="3577587"/>
            <wp:effectExtent l="19050" t="0" r="2540" b="0"/>
            <wp:docPr id="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2-10  </w:t>
      </w:r>
      <w:r>
        <w:rPr>
          <w:rFonts w:hint="eastAsia"/>
        </w:rPr>
        <w:t>购物结算页面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购物提交结束后</w:t>
      </w:r>
      <w:r>
        <w:rPr>
          <w:rFonts w:hint="eastAsia"/>
        </w:rPr>
        <w:t>,</w:t>
      </w:r>
      <w:r>
        <w:rPr>
          <w:rFonts w:hint="eastAsia"/>
        </w:rPr>
        <w:t>看到提示信息页面如下图所示。</w:t>
      </w:r>
    </w:p>
    <w:p w:rsidR="003D28D1" w:rsidRDefault="003D28D1" w:rsidP="003D28D1">
      <w:pPr>
        <w:spacing w:line="300" w:lineRule="auto"/>
        <w:jc w:val="left"/>
      </w:pPr>
      <w:r>
        <w:rPr>
          <w:noProof/>
        </w:rPr>
        <w:drawing>
          <wp:inline distT="0" distB="0" distL="0" distR="0">
            <wp:extent cx="5274310" cy="2762734"/>
            <wp:effectExtent l="19050" t="0" r="2540" b="0"/>
            <wp:docPr id="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2-11  </w:t>
      </w:r>
      <w:r>
        <w:rPr>
          <w:rFonts w:hint="eastAsia"/>
        </w:rPr>
        <w:t>结算成功提示页</w:t>
      </w:r>
    </w:p>
    <w:p w:rsidR="003D28D1" w:rsidRPr="00CA7A28" w:rsidRDefault="003D28D1" w:rsidP="00CA7A28">
      <w:pPr>
        <w:pStyle w:val="a8"/>
        <w:numPr>
          <w:ilvl w:val="0"/>
          <w:numId w:val="1"/>
        </w:numPr>
        <w:spacing w:line="300" w:lineRule="auto"/>
        <w:ind w:firstLineChars="0"/>
        <w:rPr>
          <w:b/>
        </w:rPr>
      </w:pPr>
      <w:r w:rsidRPr="00CA7A28">
        <w:rPr>
          <w:rFonts w:hint="eastAsia"/>
          <w:b/>
        </w:rPr>
        <w:t>后台管理主要包括以下功能模块</w:t>
      </w:r>
    </w:p>
    <w:p w:rsidR="00CA7A28" w:rsidRDefault="00CA7A28" w:rsidP="00CA7A28">
      <w:pPr>
        <w:spacing w:line="300" w:lineRule="auto"/>
      </w:pPr>
      <w:r>
        <w:rPr>
          <w:rFonts w:hint="eastAsia"/>
        </w:rPr>
        <w:t>以管理员账号</w:t>
      </w:r>
      <w:r>
        <w:rPr>
          <w:rFonts w:hint="eastAsia"/>
        </w:rPr>
        <w:t>(admin /123456)</w:t>
      </w:r>
      <w:r>
        <w:rPr>
          <w:rFonts w:hint="eastAsia"/>
        </w:rPr>
        <w:t>登录后可以完成以下功能：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lastRenderedPageBreak/>
        <w:t>1</w:t>
      </w:r>
      <w:r>
        <w:rPr>
          <w:rFonts w:hint="eastAsia"/>
        </w:rPr>
        <w:t>）订单邮件管理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设置管理员邮箱地址，包括转发邮件及管理员接收邮件地址，如图</w:t>
      </w:r>
      <w:r>
        <w:rPr>
          <w:rFonts w:hint="eastAsia"/>
        </w:rPr>
        <w:t>2-12</w:t>
      </w:r>
      <w:r>
        <w:rPr>
          <w:rFonts w:hint="eastAsia"/>
        </w:rPr>
        <w:t>所示。</w:t>
      </w:r>
    </w:p>
    <w:p w:rsidR="003D28D1" w:rsidRDefault="003D28D1" w:rsidP="003D28D1">
      <w:pPr>
        <w:spacing w:line="300" w:lineRule="auto"/>
        <w:jc w:val="left"/>
      </w:pPr>
      <w:r>
        <w:rPr>
          <w:noProof/>
        </w:rPr>
        <w:drawing>
          <wp:inline distT="0" distB="0" distL="0" distR="0">
            <wp:extent cx="5274310" cy="3353988"/>
            <wp:effectExtent l="19050" t="0" r="2540" b="0"/>
            <wp:docPr id="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2-12  </w:t>
      </w:r>
      <w:r>
        <w:rPr>
          <w:rFonts w:hint="eastAsia"/>
        </w:rPr>
        <w:t>邮件管理页面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2</w:t>
      </w:r>
      <w:r>
        <w:rPr>
          <w:rFonts w:hint="eastAsia"/>
        </w:rPr>
        <w:t>）商品管理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(1)</w:t>
      </w:r>
      <w:r>
        <w:rPr>
          <w:rFonts w:hint="eastAsia"/>
        </w:rPr>
        <w:t>商品添加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添加商品，包括各项信息和图片的上传等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(2)</w:t>
      </w:r>
      <w:r>
        <w:rPr>
          <w:rFonts w:hint="eastAsia"/>
        </w:rPr>
        <w:t>商品修改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修改商品的信息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(3)</w:t>
      </w:r>
      <w:r>
        <w:rPr>
          <w:rFonts w:hint="eastAsia"/>
        </w:rPr>
        <w:t>商品删除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管理员对商品进行删除操作</w:t>
      </w:r>
    </w:p>
    <w:p w:rsidR="003D28D1" w:rsidRDefault="003D28D1" w:rsidP="003D28D1">
      <w:pPr>
        <w:spacing w:line="30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274310" cy="3389220"/>
            <wp:effectExtent l="19050" t="0" r="2540" b="0"/>
            <wp:docPr id="1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8D1" w:rsidRDefault="003D28D1" w:rsidP="003D28D1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2-13  </w:t>
      </w:r>
      <w:r>
        <w:rPr>
          <w:rFonts w:hint="eastAsia"/>
        </w:rPr>
        <w:t>商品管理页面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3</w:t>
      </w:r>
      <w:r>
        <w:rPr>
          <w:rFonts w:hint="eastAsia"/>
        </w:rPr>
        <w:t>）用户管理</w:t>
      </w:r>
    </w:p>
    <w:p w:rsidR="003D28D1" w:rsidRDefault="003D28D1" w:rsidP="003D28D1">
      <w:pPr>
        <w:spacing w:line="300" w:lineRule="auto"/>
        <w:ind w:firstLineChars="200" w:firstLine="420"/>
      </w:pPr>
      <w:r>
        <w:rPr>
          <w:rFonts w:hint="eastAsia"/>
        </w:rPr>
        <w:t xml:space="preserve">(1) </w:t>
      </w:r>
      <w:r>
        <w:rPr>
          <w:rFonts w:hint="eastAsia"/>
        </w:rPr>
        <w:t>用户修改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用户各项信息的修改</w:t>
      </w:r>
    </w:p>
    <w:p w:rsidR="003D28D1" w:rsidRDefault="003D28D1" w:rsidP="003D28D1">
      <w:pPr>
        <w:numPr>
          <w:ilvl w:val="0"/>
          <w:numId w:val="2"/>
        </w:numPr>
        <w:spacing w:line="300" w:lineRule="auto"/>
      </w:pPr>
      <w:r>
        <w:rPr>
          <w:rFonts w:hint="eastAsia"/>
        </w:rPr>
        <w:t>用户权限管理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管理员对用户进行权限的授权</w:t>
      </w:r>
    </w:p>
    <w:p w:rsidR="003D28D1" w:rsidRDefault="003D28D1" w:rsidP="003D28D1">
      <w:pPr>
        <w:numPr>
          <w:ilvl w:val="0"/>
          <w:numId w:val="2"/>
        </w:numPr>
        <w:spacing w:line="300" w:lineRule="auto"/>
      </w:pPr>
      <w:r>
        <w:rPr>
          <w:rFonts w:hint="eastAsia"/>
        </w:rPr>
        <w:t>用户删除</w:t>
      </w:r>
    </w:p>
    <w:p w:rsidR="003D28D1" w:rsidRDefault="003D28D1" w:rsidP="003D28D1">
      <w:pPr>
        <w:spacing w:line="300" w:lineRule="auto"/>
      </w:pPr>
      <w:r>
        <w:rPr>
          <w:rFonts w:hint="eastAsia"/>
        </w:rPr>
        <w:t>管理员对用户进行删除操作，该删除为“软删除”，还可以恢复操作。</w:t>
      </w:r>
    </w:p>
    <w:p w:rsidR="003D28D1" w:rsidRDefault="003D28D1" w:rsidP="00BA65E7">
      <w:pPr>
        <w:spacing w:line="300" w:lineRule="auto"/>
        <w:ind w:left="3150" w:hangingChars="1500" w:hanging="3150"/>
      </w:pPr>
      <w:r>
        <w:rPr>
          <w:noProof/>
        </w:rPr>
        <w:drawing>
          <wp:inline distT="0" distB="0" distL="0" distR="0">
            <wp:extent cx="5274310" cy="2555052"/>
            <wp:effectExtent l="19050" t="0" r="2540" b="0"/>
            <wp:docPr id="1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2-14</w:t>
      </w:r>
      <w:r>
        <w:rPr>
          <w:rFonts w:hint="eastAsia"/>
        </w:rPr>
        <w:t>用户管理页面</w:t>
      </w:r>
    </w:p>
    <w:p w:rsidR="00DA2760" w:rsidRDefault="0061457F"/>
    <w:sectPr w:rsidR="00DA2760" w:rsidSect="00622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457F" w:rsidRDefault="0061457F" w:rsidP="008738D0">
      <w:r>
        <w:separator/>
      </w:r>
    </w:p>
  </w:endnote>
  <w:endnote w:type="continuationSeparator" w:id="1">
    <w:p w:rsidR="0061457F" w:rsidRDefault="0061457F" w:rsidP="008738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457F" w:rsidRDefault="0061457F" w:rsidP="008738D0">
      <w:r>
        <w:separator/>
      </w:r>
    </w:p>
  </w:footnote>
  <w:footnote w:type="continuationSeparator" w:id="1">
    <w:p w:rsidR="0061457F" w:rsidRDefault="0061457F" w:rsidP="008738D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4D"/>
    <w:multiLevelType w:val="multilevel"/>
    <w:tmpl w:val="0000004D"/>
    <w:lvl w:ilvl="0">
      <w:start w:val="2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00000071"/>
    <w:multiLevelType w:val="multilevel"/>
    <w:tmpl w:val="00000071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00"/>
        </w:tabs>
        <w:ind w:left="1200" w:hanging="420"/>
      </w:pPr>
      <w:rPr>
        <w:rFonts w:hint="default"/>
      </w:rPr>
    </w:lvl>
    <w:lvl w:ilvl="2">
      <w:start w:val="1"/>
      <w:numFmt w:val="decimal"/>
      <w:lvlText w:val="%3）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3A79"/>
    <w:rsid w:val="0006022B"/>
    <w:rsid w:val="000826CA"/>
    <w:rsid w:val="000A6E77"/>
    <w:rsid w:val="000E61B4"/>
    <w:rsid w:val="000F724E"/>
    <w:rsid w:val="00112C32"/>
    <w:rsid w:val="00160183"/>
    <w:rsid w:val="002045E5"/>
    <w:rsid w:val="002E0417"/>
    <w:rsid w:val="00302645"/>
    <w:rsid w:val="00313703"/>
    <w:rsid w:val="00323DFE"/>
    <w:rsid w:val="003D28D1"/>
    <w:rsid w:val="00484042"/>
    <w:rsid w:val="0052554C"/>
    <w:rsid w:val="00556107"/>
    <w:rsid w:val="00571187"/>
    <w:rsid w:val="0061457F"/>
    <w:rsid w:val="006166AD"/>
    <w:rsid w:val="006176FA"/>
    <w:rsid w:val="00617C13"/>
    <w:rsid w:val="006229B6"/>
    <w:rsid w:val="00633100"/>
    <w:rsid w:val="00633A79"/>
    <w:rsid w:val="00720057"/>
    <w:rsid w:val="00754DAD"/>
    <w:rsid w:val="0079093B"/>
    <w:rsid w:val="00796FFB"/>
    <w:rsid w:val="007E3CE0"/>
    <w:rsid w:val="007E5EAC"/>
    <w:rsid w:val="00833DC0"/>
    <w:rsid w:val="008738D0"/>
    <w:rsid w:val="00892E71"/>
    <w:rsid w:val="008932D4"/>
    <w:rsid w:val="008940CA"/>
    <w:rsid w:val="00913D99"/>
    <w:rsid w:val="009D12CF"/>
    <w:rsid w:val="009F0F31"/>
    <w:rsid w:val="00A02ED0"/>
    <w:rsid w:val="00A4193F"/>
    <w:rsid w:val="00A73676"/>
    <w:rsid w:val="00AC640A"/>
    <w:rsid w:val="00B0493A"/>
    <w:rsid w:val="00B235C4"/>
    <w:rsid w:val="00B551D5"/>
    <w:rsid w:val="00B9034B"/>
    <w:rsid w:val="00B9185C"/>
    <w:rsid w:val="00BA65E7"/>
    <w:rsid w:val="00C171ED"/>
    <w:rsid w:val="00C53DF5"/>
    <w:rsid w:val="00C73011"/>
    <w:rsid w:val="00CA7A28"/>
    <w:rsid w:val="00CC7BF3"/>
    <w:rsid w:val="00D5779C"/>
    <w:rsid w:val="00DD5A87"/>
    <w:rsid w:val="00E50B27"/>
    <w:rsid w:val="00E73BE3"/>
    <w:rsid w:val="00E83E4C"/>
    <w:rsid w:val="00EB4B73"/>
    <w:rsid w:val="00EC3846"/>
    <w:rsid w:val="00F1191E"/>
    <w:rsid w:val="00F749E9"/>
    <w:rsid w:val="00FA3DA8"/>
    <w:rsid w:val="00FB610F"/>
    <w:rsid w:val="00FD7C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A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Char"/>
    <w:qFormat/>
    <w:rsid w:val="00633A79"/>
    <w:pPr>
      <w:keepNext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rsid w:val="00633A79"/>
    <w:rPr>
      <w:rFonts w:ascii="Times New Roman" w:eastAsia="宋体" w:hAnsi="Times New Roman" w:cs="Times New Roman"/>
      <w:b/>
      <w:bCs/>
      <w:szCs w:val="24"/>
    </w:rPr>
  </w:style>
  <w:style w:type="character" w:styleId="a3">
    <w:name w:val="Hyperlink"/>
    <w:basedOn w:val="a0"/>
    <w:rsid w:val="00633A79"/>
    <w:rPr>
      <w:color w:val="0066FF"/>
      <w:u w:val="single"/>
    </w:rPr>
  </w:style>
  <w:style w:type="paragraph" w:customStyle="1" w:styleId="11">
    <w:name w:val="标题 11"/>
    <w:basedOn w:val="a"/>
    <w:next w:val="a"/>
    <w:rsid w:val="00633A79"/>
    <w:pPr>
      <w:widowControl/>
      <w:jc w:val="left"/>
      <w:outlineLvl w:val="1"/>
    </w:pPr>
    <w:rPr>
      <w:rFonts w:ascii="Arial" w:hAnsi="Arial" w:cs="Arial"/>
      <w:b/>
      <w:bCs/>
      <w:color w:val="000000"/>
      <w:kern w:val="36"/>
      <w:sz w:val="28"/>
      <w:szCs w:val="39"/>
    </w:rPr>
  </w:style>
  <w:style w:type="paragraph" w:styleId="a4">
    <w:name w:val="Document Map"/>
    <w:basedOn w:val="a"/>
    <w:link w:val="Char"/>
    <w:uiPriority w:val="99"/>
    <w:semiHidden/>
    <w:unhideWhenUsed/>
    <w:rsid w:val="00633A79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633A79"/>
    <w:rPr>
      <w:rFonts w:ascii="宋体" w:eastAsia="宋体" w:hAnsi="Times New Roman" w:cs="Times New Roman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633A79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33A79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8738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8738D0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8738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8738D0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CA7A2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8</Pages>
  <Words>363</Words>
  <Characters>2074</Characters>
  <Application>Microsoft Office Word</Application>
  <DocSecurity>0</DocSecurity>
  <Lines>17</Lines>
  <Paragraphs>4</Paragraphs>
  <ScaleCrop>false</ScaleCrop>
  <Company/>
  <LinksUpToDate>false</LinksUpToDate>
  <CharactersWithSpaces>2433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ddw</dc:creator>
  <cp:lastModifiedBy>lixin.liang</cp:lastModifiedBy>
  <cp:revision>188</cp:revision>
  <dcterms:created xsi:type="dcterms:W3CDTF">2011-10-17T02:55:00Z</dcterms:created>
  <dcterms:modified xsi:type="dcterms:W3CDTF">2011-10-18T08:36:00Z</dcterms:modified>
</cp:coreProperties>
</file>