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Инвариантная самостоятельная работа</w:t>
        <w:br w:type="textWrapping"/>
        <w:t xml:space="preserve">Задание 1.3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nsdi5pr363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Оформить текст выпускной квалификационной работы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Следующие листы пример оформления: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Lines w:val="0"/>
        <w:spacing w:after="20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xcp56axrkz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-16694264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xcp56axrkz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</w:rPr>
          </w:pPr>
          <w:hyperlink w:anchor="_n2h1b64gur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r:id="rId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Глава 1.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1.1 Рост разнообразия учебных материалов как фактор усложнения работы с образовательной информацией.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 Представление знаний в электронных учебных материалах.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 Подходы к представлению и извлечению знаний из электронных учебных материалов.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1.4 Методы автоматического извлечения понятий и связей из неструктурированного текста.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1.5 Модели представления знаний и графовые базы данных для хранения учебного графа знаний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8"/>
              <w:szCs w:val="28"/>
            </w:rPr>
          </w:pPr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Выводы к главе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Список используемых источников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keepLines w:val="0"/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b7qa446oc7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Lines w:val="0"/>
        <w:spacing w:after="20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2h1b64gur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2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Современный учебный процесс сопровождается стремительным накоплением электронных материалов: учебников, статей, конспектов и справочников во всевозможных форматах. Объём таких источников делает традиционные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работы такие как линейное чтение и полнотекстовый поиск  недостаточными. Пользователь сталкивается с проблемой понимания общей структуры предметной области из отдельных фрагментов. Понятия, события и взаимосвязи между фрагментами остаются «зашитыми» в тексте и не доступны для прямой навигации. В таких условиях актуальной становится задача автоматического извлечения структурированных знаний из учебных материалов и их хранения в виде, поддерживающем явные запросы к связям между сущностями. Графовые базы данных позволяют сохранять подобные знания в естественном для них виде “понятие - связь - понятие” с привязкой к исходному документу. Современный скачок развития языковых моделей дает дополнительный инструмент для автоматизации работы с естественными текстами. Сочетание этих технологий в прикладной образовательной системе и определяет актуальность работы.</w:t>
      </w:r>
    </w:p>
    <w:p w:rsidR="00000000" w:rsidDel="00000000" w:rsidP="00000000" w:rsidRDefault="00000000" w:rsidRPr="00000000" w14:paraId="00000013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Объектом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являются методы работы с электронными учебными материалами как с неструктурированным источником знаний.</w:t>
      </w:r>
    </w:p>
    <w:p w:rsidR="00000000" w:rsidDel="00000000" w:rsidP="00000000" w:rsidRDefault="00000000" w:rsidRPr="00000000" w14:paraId="00000014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Предметом исследования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являются методы и программные средства построения, хранения и извлечения графа знаний учебной предметной области средствами графовой базы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Теоретическая значимость</w:t>
      </w:r>
    </w:p>
    <w:p w:rsidR="00000000" w:rsidDel="00000000" w:rsidP="00000000" w:rsidRDefault="00000000" w:rsidRPr="00000000" w14:paraId="00000016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Практическая значимость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состоит в реализации работоспособного прототипа системы, позволяющей загружать учебные материалы, автоматически извлекать из них понятия и связи, сохранять полученный граф в графовой базе данных и просматривать его в виде каталога и интерактивной визуализации. Решение может использоваться в учебном процессе для демонстрации методов инженерии знаний и в качестве основы для дальнейшего развития (расширение онтологии, разметка эталона, интеграция с задачами поиска).</w:t>
      </w:r>
    </w:p>
    <w:p w:rsidR="00000000" w:rsidDel="00000000" w:rsidP="00000000" w:rsidRDefault="00000000" w:rsidRPr="00000000" w14:paraId="00000017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исследования является разработка и теоретическое обоснование прототипа сервиса хранения и извлечения знаний из учебных материалов на основе графовой базы данных.</w:t>
      </w:r>
    </w:p>
    <w:p w:rsidR="00000000" w:rsidDel="00000000" w:rsidP="00000000" w:rsidRDefault="00000000" w:rsidRPr="00000000" w14:paraId="00000018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поставленной цели сформулированы следующие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проблему представления и извлечения знаний из электронных учебных материалов, а также рассмотреть существующие программные решения и подходы к работе с такими материалами.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методы автоматического извлечения понятий и связей из неструктурированного текста, включая лингвистические методы, NER и применение языковых моделей.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Рассмотреть модели представления знаний и средства графовых баз данных применительно к задаче хранения и извлечения учебного графа знаний.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требования к разрабатываемому сервису и обосновать выбор архитектуры, модели данных и технологического стека.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и реализовать прототип сервиса, включающий загрузку документов, фрагментацию текста, извлечение знаний, сохранение результатов в графовой базе данных и пользовательский интерфейс.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тестирование разработанного прототипа на учебных материалах, оценить результаты его работы и определить направления дальнейшего развития.</w:t>
      </w:r>
    </w:p>
    <w:p w:rsidR="00000000" w:rsidDel="00000000" w:rsidP="00000000" w:rsidRDefault="00000000" w:rsidRPr="00000000" w14:paraId="0000001F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работы является прототип сервиса хранения и извлечения знаний из учебных материалов на основе графовой базы данных</w:t>
      </w:r>
    </w:p>
    <w:p w:rsidR="00000000" w:rsidDel="00000000" w:rsidP="00000000" w:rsidRDefault="00000000" w:rsidRPr="00000000" w14:paraId="00000020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бакалаврской выпускной квалификационной работы.</w:t>
      </w:r>
    </w:p>
    <w:p w:rsidR="00000000" w:rsidDel="00000000" w:rsidP="00000000" w:rsidRDefault="00000000" w:rsidRPr="00000000" w14:paraId="00000021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Выпускная квалификационная работа состоит из введения, двух глав, заключения, списка литературы и приложения. Она содержит XX страниц, XX изображений и XX таблиц.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Петелин И.А. ИВТ 2.1 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c_ksS2IBxIqYhYbLXkSGWSHg139ADKvcq4x2AVXLdU8/edit?tab=t.0#heading=h.w0qrmwf85czk" TargetMode="External"/><Relationship Id="rId10" Type="http://schemas.openxmlformats.org/officeDocument/2006/relationships/hyperlink" Target="https://docs.google.com/document/d/1c_ksS2IBxIqYhYbLXkSGWSHg139ADKvcq4x2AVXLdU8/edit?tab=t.0#heading=h.wlkadbw3rccp" TargetMode="External"/><Relationship Id="rId13" Type="http://schemas.openxmlformats.org/officeDocument/2006/relationships/hyperlink" Target="https://docs.google.com/document/d/1c_ksS2IBxIqYhYbLXkSGWSHg139ADKvcq4x2AVXLdU8/edit?tab=t.0#heading=h.rjy63l7jh35q" TargetMode="External"/><Relationship Id="rId12" Type="http://schemas.openxmlformats.org/officeDocument/2006/relationships/hyperlink" Target="https://docs.google.com/document/d/1c_ksS2IBxIqYhYbLXkSGWSHg139ADKvcq4x2AVXLdU8/edit?tab=t.0#heading=h.giwygkxhgl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_ksS2IBxIqYhYbLXkSGWSHg139ADKvcq4x2AVXLdU8/edit?tab=t.0#heading=h.vmg9incxhofz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_ksS2IBxIqYhYbLXkSGWSHg139ADKvcq4x2AVXLdU8/edit?tab=t.0#heading=h.f3y8838hxt2i" TargetMode="External"/><Relationship Id="rId7" Type="http://schemas.openxmlformats.org/officeDocument/2006/relationships/hyperlink" Target="https://docs.google.com/document/d/1c_ksS2IBxIqYhYbLXkSGWSHg139ADKvcq4x2AVXLdU8/edit?tab=t.0#heading=h.a43mkqd29g75" TargetMode="External"/><Relationship Id="rId8" Type="http://schemas.openxmlformats.org/officeDocument/2006/relationships/hyperlink" Target="https://docs.google.com/document/d/1c_ksS2IBxIqYhYbLXkSGWSHg139ADKvcq4x2AVXLdU8/edit?tab=t.0#heading=h.x03k7su9aqg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