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DCE8" w14:textId="77777777" w:rsidR="001E7821" w:rsidRPr="00F8018D" w:rsidRDefault="001E7821" w:rsidP="001E7821">
      <w:pPr>
        <w:spacing w:line="240" w:lineRule="auto"/>
        <w:rPr>
          <w:sz w:val="2"/>
        </w:rPr>
        <w:sectPr w:rsidR="001E7821" w:rsidRPr="00F8018D" w:rsidSect="001E7821">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F8018D">
        <w:rPr>
          <w:rStyle w:val="CommentReference"/>
          <w:szCs w:val="20"/>
        </w:rPr>
        <w:commentReference w:id="0"/>
      </w:r>
    </w:p>
    <w:p w14:paraId="14BC1138" w14:textId="13D5E264" w:rsidR="00A022B7" w:rsidRDefault="00A022B7" w:rsidP="00A022B7">
      <w:pPr>
        <w:pStyle w:val="Session"/>
      </w:pPr>
      <w:r>
        <w:t>Eightieth session</w:t>
      </w:r>
    </w:p>
    <w:p w14:paraId="0DED5289" w14:textId="77777777" w:rsidR="00A022B7" w:rsidRPr="00A022B7" w:rsidRDefault="00A022B7" w:rsidP="00A022B7">
      <w:pPr>
        <w:pStyle w:val="AgendaItemNormal"/>
        <w:rPr>
          <w:lang w:val="en-US"/>
        </w:rPr>
      </w:pPr>
      <w:r w:rsidRPr="00A022B7">
        <w:rPr>
          <w:lang w:val="en-US"/>
        </w:rPr>
        <w:t>Agenda item 157</w:t>
      </w:r>
    </w:p>
    <w:p w14:paraId="37F251C0" w14:textId="0F5ADF03" w:rsidR="00A022B7" w:rsidRDefault="00A022B7" w:rsidP="00A022B7">
      <w:pPr>
        <w:pStyle w:val="AgendaTitleH2"/>
      </w:pPr>
      <w:r>
        <w:t>Financing of the United Nations Mission in South Sudan</w:t>
      </w:r>
    </w:p>
    <w:p w14:paraId="6636F8CE" w14:textId="586CCFCD" w:rsidR="00A022B7" w:rsidRPr="00A022B7" w:rsidRDefault="00A022B7" w:rsidP="00A022B7">
      <w:pPr>
        <w:pStyle w:val="SingleTxt"/>
        <w:spacing w:after="0" w:line="120" w:lineRule="exact"/>
        <w:rPr>
          <w:sz w:val="10"/>
        </w:rPr>
      </w:pPr>
    </w:p>
    <w:p w14:paraId="256FD903" w14:textId="77777777" w:rsidR="00A022B7" w:rsidRPr="00A022B7" w:rsidRDefault="00A022B7" w:rsidP="00A022B7">
      <w:pPr>
        <w:pStyle w:val="SingleTxt"/>
        <w:spacing w:after="0" w:line="120" w:lineRule="exact"/>
        <w:rPr>
          <w:sz w:val="10"/>
        </w:rPr>
      </w:pPr>
    </w:p>
    <w:p w14:paraId="43E3E0B5" w14:textId="77777777" w:rsidR="00A022B7" w:rsidRPr="00A022B7" w:rsidRDefault="00A022B7" w:rsidP="00A022B7">
      <w:pPr>
        <w:pStyle w:val="SingleTxt"/>
        <w:spacing w:after="0" w:line="120" w:lineRule="exact"/>
        <w:rPr>
          <w:sz w:val="10"/>
        </w:rPr>
      </w:pPr>
    </w:p>
    <w:p w14:paraId="5A64B74C" w14:textId="5F793CF8" w:rsidR="00A022B7" w:rsidRDefault="00A022B7" w:rsidP="00A022B7">
      <w:pPr>
        <w:pStyle w:val="TitleHCH"/>
        <w:ind w:right="1260"/>
      </w:pPr>
      <w:r>
        <w:tab/>
      </w:r>
      <w:r>
        <w:tab/>
        <w:t xml:space="preserve">Budget performance for the period from 1 July 2024 to 30 June 2025 and budget for the period from 1 July 2026 to 30 June 2027 for the United Nations Mission in South Sudan </w:t>
      </w:r>
    </w:p>
    <w:p w14:paraId="64D8BD04" w14:textId="77777777" w:rsidR="00A022B7" w:rsidRPr="00A022B7" w:rsidRDefault="00A022B7" w:rsidP="00A022B7">
      <w:pPr>
        <w:pStyle w:val="SingleTxt"/>
        <w:spacing w:after="0" w:line="120" w:lineRule="exact"/>
        <w:rPr>
          <w:sz w:val="10"/>
        </w:rPr>
      </w:pPr>
    </w:p>
    <w:p w14:paraId="23C2BB94" w14:textId="77777777" w:rsidR="00A022B7" w:rsidRPr="00A022B7" w:rsidRDefault="00A022B7" w:rsidP="00A022B7">
      <w:pPr>
        <w:pStyle w:val="SingleTxt"/>
        <w:spacing w:after="0" w:line="120" w:lineRule="exact"/>
        <w:rPr>
          <w:sz w:val="10"/>
        </w:rPr>
      </w:pPr>
    </w:p>
    <w:p w14:paraId="69D83D8F" w14:textId="2D5707B7" w:rsidR="00A022B7" w:rsidRDefault="00A022B7" w:rsidP="00A022B7">
      <w:pPr>
        <w:pStyle w:val="TitleH1"/>
        <w:ind w:right="1260"/>
      </w:pPr>
      <w:r>
        <w:tab/>
      </w:r>
      <w:r>
        <w:tab/>
        <w:t>Report of the Advisory Committee on Administrative and Budgetary Questions</w:t>
      </w:r>
    </w:p>
    <w:p w14:paraId="27BE8180" w14:textId="77777777" w:rsidR="00A022B7" w:rsidRPr="00A022B7" w:rsidRDefault="00A022B7" w:rsidP="00A022B7">
      <w:pPr>
        <w:pStyle w:val="SingleTxt"/>
        <w:spacing w:after="0" w:line="120" w:lineRule="exact"/>
        <w:rPr>
          <w:sz w:val="10"/>
        </w:rPr>
      </w:pPr>
    </w:p>
    <w:p w14:paraId="01BE5515" w14:textId="77777777" w:rsidR="00A022B7" w:rsidRPr="00A022B7" w:rsidRDefault="00A022B7" w:rsidP="00A022B7">
      <w:pPr>
        <w:pStyle w:val="SingleTxt"/>
        <w:spacing w:after="0" w:line="120" w:lineRule="exact"/>
        <w:rPr>
          <w:sz w:val="10"/>
        </w:rPr>
      </w:pPr>
    </w:p>
    <w:p w14:paraId="18852C1F" w14:textId="77777777" w:rsidR="00A022B7" w:rsidRPr="00A022B7" w:rsidRDefault="00A022B7" w:rsidP="00A022B7">
      <w:pPr>
        <w:pStyle w:val="SingleTxt"/>
        <w:spacing w:after="0" w:line="120" w:lineRule="exact"/>
        <w:rPr>
          <w:sz w:val="10"/>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422"/>
        <w:gridCol w:w="1899"/>
      </w:tblGrid>
      <w:tr w:rsidR="00455EF4" w:rsidRPr="00F261BD" w14:paraId="093959C4" w14:textId="77777777" w:rsidTr="00CF6A84">
        <w:trPr>
          <w:trHeight w:hRule="exact" w:val="115"/>
        </w:trPr>
        <w:tc>
          <w:tcPr>
            <w:tcW w:w="5422" w:type="dxa"/>
          </w:tcPr>
          <w:p w14:paraId="1721240A" w14:textId="77777777" w:rsidR="00455EF4" w:rsidRPr="00F261BD" w:rsidRDefault="00455EF4"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c>
          <w:tcPr>
            <w:tcW w:w="1899" w:type="dxa"/>
          </w:tcPr>
          <w:p w14:paraId="6D705352" w14:textId="77777777" w:rsidR="00455EF4" w:rsidRPr="00F261BD" w:rsidRDefault="00455EF4"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r w:rsidR="00455EF4" w:rsidRPr="00F261BD" w14:paraId="5DCA2B98" w14:textId="77777777" w:rsidTr="00CF6A84">
        <w:tc>
          <w:tcPr>
            <w:tcW w:w="5422" w:type="dxa"/>
          </w:tcPr>
          <w:p w14:paraId="78357A1C" w14:textId="48AEE9EE" w:rsidR="00455EF4" w:rsidRPr="00C30969" w:rsidRDefault="00455EF4" w:rsidP="00455E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55EF4">
              <w:t>Appropriation for 2024/25</w:t>
            </w:r>
          </w:p>
        </w:tc>
        <w:tc>
          <w:tcPr>
            <w:tcW w:w="1899" w:type="dxa"/>
            <w:vAlign w:val="bottom"/>
          </w:tcPr>
          <w:p w14:paraId="369A7012" w14:textId="09615EAC"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$1,237,887,300</w:t>
            </w:r>
          </w:p>
        </w:tc>
      </w:tr>
      <w:tr w:rsidR="00455EF4" w:rsidRPr="00F261BD" w14:paraId="17790414" w14:textId="77777777" w:rsidTr="00CF6A84">
        <w:tc>
          <w:tcPr>
            <w:tcW w:w="5422" w:type="dxa"/>
          </w:tcPr>
          <w:p w14:paraId="2FF743E1" w14:textId="6FEA1621" w:rsidR="00455EF4" w:rsidRPr="00C30969" w:rsidRDefault="00455EF4" w:rsidP="00455E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55EF4">
              <w:t>Allotment for 2024/25</w:t>
            </w:r>
          </w:p>
        </w:tc>
        <w:tc>
          <w:tcPr>
            <w:tcW w:w="1899" w:type="dxa"/>
            <w:vAlign w:val="bottom"/>
          </w:tcPr>
          <w:p w14:paraId="3BF3EA87" w14:textId="7273EA16"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$1,213,368,500</w:t>
            </w:r>
          </w:p>
        </w:tc>
      </w:tr>
      <w:tr w:rsidR="00455EF4" w:rsidRPr="00F261BD" w14:paraId="1DDE9B1F" w14:textId="77777777" w:rsidTr="00CF6A84">
        <w:tc>
          <w:tcPr>
            <w:tcW w:w="5422" w:type="dxa"/>
          </w:tcPr>
          <w:p w14:paraId="189E2E3D" w14:textId="69CACC80" w:rsidR="00455EF4" w:rsidRPr="00C30969" w:rsidRDefault="00455EF4" w:rsidP="00455E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55EF4">
              <w:t>Expenditure for 2024/25</w:t>
            </w:r>
          </w:p>
        </w:tc>
        <w:tc>
          <w:tcPr>
            <w:tcW w:w="1899" w:type="dxa"/>
            <w:vAlign w:val="bottom"/>
          </w:tcPr>
          <w:p w14:paraId="07608BC4" w14:textId="6B68B86A"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$1,199,382,400</w:t>
            </w:r>
          </w:p>
        </w:tc>
      </w:tr>
      <w:tr w:rsidR="00455EF4" w:rsidRPr="00F261BD" w14:paraId="274F7DA0" w14:textId="77777777" w:rsidTr="00CF6A84">
        <w:tc>
          <w:tcPr>
            <w:tcW w:w="5422" w:type="dxa"/>
          </w:tcPr>
          <w:p w14:paraId="7FF1C196" w14:textId="0F7CD27B" w:rsidR="00455EF4" w:rsidRPr="00C30969" w:rsidRDefault="00455EF4" w:rsidP="00455E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55EF4">
              <w:t>Unencumbered balance for 2024/25</w:t>
            </w:r>
          </w:p>
        </w:tc>
        <w:tc>
          <w:tcPr>
            <w:tcW w:w="1899" w:type="dxa"/>
            <w:vAlign w:val="bottom"/>
          </w:tcPr>
          <w:p w14:paraId="789C82B6" w14:textId="6ECA1FFE"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$38,504,900</w:t>
            </w:r>
          </w:p>
        </w:tc>
      </w:tr>
      <w:tr w:rsidR="00455EF4" w:rsidRPr="00F261BD" w14:paraId="328332A1" w14:textId="77777777" w:rsidTr="00CF6A84">
        <w:tc>
          <w:tcPr>
            <w:tcW w:w="5422" w:type="dxa"/>
          </w:tcPr>
          <w:p w14:paraId="276577D3" w14:textId="3BF1DEF9" w:rsidR="00455EF4" w:rsidRPr="00C30969" w:rsidRDefault="00455EF4" w:rsidP="00455E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55EF4">
              <w:t>Appropriation for 2025/26</w:t>
            </w:r>
          </w:p>
        </w:tc>
        <w:tc>
          <w:tcPr>
            <w:tcW w:w="1899" w:type="dxa"/>
            <w:vAlign w:val="bottom"/>
          </w:tcPr>
          <w:p w14:paraId="7AB2A57A" w14:textId="606BE234" w:rsidR="00455EF4" w:rsidRPr="00ED405E"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$1,186,358,500</w:t>
            </w:r>
          </w:p>
        </w:tc>
      </w:tr>
      <w:tr w:rsidR="00455EF4" w:rsidRPr="00F261BD" w14:paraId="4A1BEFCB" w14:textId="77777777" w:rsidTr="00CF6A84">
        <w:tc>
          <w:tcPr>
            <w:tcW w:w="5422" w:type="dxa"/>
          </w:tcPr>
          <w:p w14:paraId="2F932031" w14:textId="09A1876B" w:rsidR="00455EF4" w:rsidRPr="00C30969" w:rsidRDefault="00455EF4" w:rsidP="00455E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55EF4">
              <w:t>Projected expenditure for 2025/26</w:t>
            </w:r>
            <w:r w:rsidRPr="00455EF4">
              <w:rPr>
                <w:i/>
                <w:vertAlign w:val="superscript"/>
              </w:rPr>
              <w:t>a</w:t>
            </w:r>
            <w:r w:rsidRPr="005C25F6">
              <w:rPr>
                <w:iCs/>
                <w:vertAlign w:val="superscript"/>
              </w:rPr>
              <w:t>,</w:t>
            </w:r>
            <w:r w:rsidRPr="00455EF4">
              <w:rPr>
                <w:i/>
                <w:vertAlign w:val="superscript"/>
              </w:rPr>
              <w:t>b</w:t>
            </w:r>
          </w:p>
        </w:tc>
        <w:tc>
          <w:tcPr>
            <w:tcW w:w="1899" w:type="dxa"/>
            <w:vAlign w:val="bottom"/>
          </w:tcPr>
          <w:p w14:paraId="3A46D310" w14:textId="5EC1AD4E"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$1,008,404,700</w:t>
            </w:r>
          </w:p>
        </w:tc>
      </w:tr>
      <w:tr w:rsidR="00455EF4" w:rsidRPr="00F261BD" w14:paraId="16EE6D9A" w14:textId="77777777" w:rsidTr="00CF6A84">
        <w:tc>
          <w:tcPr>
            <w:tcW w:w="5422" w:type="dxa"/>
          </w:tcPr>
          <w:p w14:paraId="2CCB1690" w14:textId="7DDA1157" w:rsidR="00455EF4" w:rsidRPr="00C30969"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5C25F6">
              <w:t xml:space="preserve">Projected </w:t>
            </w:r>
            <w:proofErr w:type="spellStart"/>
            <w:r w:rsidRPr="005C25F6">
              <w:t>underexpenditure</w:t>
            </w:r>
            <w:proofErr w:type="spellEnd"/>
            <w:r w:rsidRPr="005C25F6">
              <w:t xml:space="preserve"> for 2025/26</w:t>
            </w:r>
            <w:r w:rsidRPr="005C25F6">
              <w:rPr>
                <w:i/>
                <w:vertAlign w:val="superscript"/>
              </w:rPr>
              <w:t>a</w:t>
            </w:r>
          </w:p>
        </w:tc>
        <w:tc>
          <w:tcPr>
            <w:tcW w:w="1899" w:type="dxa"/>
            <w:vAlign w:val="bottom"/>
          </w:tcPr>
          <w:p w14:paraId="062D67A9" w14:textId="020351F8"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$177,953,800</w:t>
            </w:r>
          </w:p>
        </w:tc>
      </w:tr>
      <w:tr w:rsidR="00455EF4" w:rsidRPr="00F261BD" w14:paraId="249AD166" w14:textId="77777777" w:rsidTr="00CF6A84">
        <w:tc>
          <w:tcPr>
            <w:tcW w:w="5422" w:type="dxa"/>
          </w:tcPr>
          <w:p w14:paraId="53EF710E" w14:textId="0F3447E3" w:rsidR="00455EF4" w:rsidRPr="00C30969"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5C25F6">
              <w:t>Proposal submitted by the Secretary-General for 2026/27</w:t>
            </w:r>
          </w:p>
        </w:tc>
        <w:tc>
          <w:tcPr>
            <w:tcW w:w="1899" w:type="dxa"/>
            <w:vAlign w:val="bottom"/>
          </w:tcPr>
          <w:p w14:paraId="23D10433" w14:textId="7144A1CF"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$1,057,591,600</w:t>
            </w:r>
          </w:p>
        </w:tc>
      </w:tr>
      <w:tr w:rsidR="00455EF4" w:rsidRPr="00F261BD" w14:paraId="1ADD8E39" w14:textId="77777777" w:rsidTr="00CF6A84">
        <w:tc>
          <w:tcPr>
            <w:tcW w:w="5422" w:type="dxa"/>
          </w:tcPr>
          <w:p w14:paraId="62600AB9" w14:textId="3F8B7C84" w:rsidR="00455EF4" w:rsidRPr="00C30969"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5C25F6">
              <w:t>Adjustment recommended by the Advisory Committee for 2026/27</w:t>
            </w:r>
          </w:p>
        </w:tc>
        <w:tc>
          <w:tcPr>
            <w:tcW w:w="1899" w:type="dxa"/>
            <w:vAlign w:val="bottom"/>
          </w:tcPr>
          <w:p w14:paraId="19883ECA" w14:textId="220CBF5C"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0" w:right="475"/>
              <w:jc w:val="right"/>
            </w:pPr>
            <w:r w:rsidRPr="005C25F6">
              <w:t>($773,000)</w:t>
            </w:r>
          </w:p>
        </w:tc>
      </w:tr>
      <w:tr w:rsidR="00455EF4" w:rsidRPr="00F261BD" w14:paraId="6B0CCF76" w14:textId="77777777" w:rsidTr="00CF6A84">
        <w:tc>
          <w:tcPr>
            <w:tcW w:w="5422" w:type="dxa"/>
          </w:tcPr>
          <w:p w14:paraId="40A5D515" w14:textId="73F8B2A6" w:rsidR="00455EF4" w:rsidRPr="00C30969"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80"/>
              <w:ind w:left="475" w:right="144"/>
              <w:jc w:val="left"/>
            </w:pPr>
            <w:r w:rsidRPr="005C25F6">
              <w:t>Recommendation of the Advisory Committee for 2026/27</w:t>
            </w:r>
          </w:p>
        </w:tc>
        <w:tc>
          <w:tcPr>
            <w:tcW w:w="1899" w:type="dxa"/>
            <w:vAlign w:val="bottom"/>
          </w:tcPr>
          <w:p w14:paraId="34EC5F32" w14:textId="522CF89E" w:rsidR="00455EF4" w:rsidRPr="00F261BD" w:rsidRDefault="005C25F6"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80"/>
              <w:ind w:left="0" w:right="475"/>
              <w:jc w:val="right"/>
            </w:pPr>
            <w:r w:rsidRPr="005C25F6">
              <w:t>$1,056,818,600</w:t>
            </w:r>
          </w:p>
        </w:tc>
      </w:tr>
      <w:tr w:rsidR="00455EF4" w:rsidRPr="00F261BD" w14:paraId="7746F114" w14:textId="77777777" w:rsidTr="00CF6A84">
        <w:tc>
          <w:tcPr>
            <w:tcW w:w="7321" w:type="dxa"/>
            <w:gridSpan w:val="2"/>
          </w:tcPr>
          <w:p w14:paraId="657FDAF3" w14:textId="77777777" w:rsidR="00455EF4" w:rsidRDefault="00455EF4"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rPr>
            </w:pPr>
          </w:p>
          <w:p w14:paraId="74FF8A7E" w14:textId="77777777" w:rsidR="00455EF4" w:rsidRPr="00F261BD" w:rsidRDefault="00455EF4"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80" w:lineRule="exact"/>
              <w:ind w:left="475" w:right="475"/>
              <w:rPr>
                <w:sz w:val="10"/>
              </w:rPr>
            </w:pPr>
            <w:r w:rsidRPr="00F261BD">
              <w:rPr>
                <w:noProof/>
              </w:rPr>
              <mc:AlternateContent>
                <mc:Choice Requires="wps">
                  <w:drawing>
                    <wp:anchor distT="4294967295" distB="4294967295" distL="114300" distR="114300" simplePos="0" relativeHeight="251659264" behindDoc="0" locked="0" layoutInCell="1" allowOverlap="1" wp14:anchorId="41A4A9DF" wp14:editId="6515AA86">
                      <wp:simplePos x="0" y="0"/>
                      <wp:positionH relativeFrom="column">
                        <wp:posOffset>301625</wp:posOffset>
                      </wp:positionH>
                      <wp:positionV relativeFrom="paragraph">
                        <wp:posOffset>-1</wp:posOffset>
                      </wp:positionV>
                      <wp:extent cx="91440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D1902"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0A710B66" w14:textId="0BA81877" w:rsidR="00455EF4" w:rsidRPr="00F261BD" w:rsidRDefault="00455EF4"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475" w:hanging="533"/>
              <w:rPr>
                <w:sz w:val="17"/>
              </w:rPr>
            </w:pPr>
            <w:r w:rsidRPr="00F261BD">
              <w:rPr>
                <w:sz w:val="17"/>
              </w:rPr>
              <w:tab/>
            </w:r>
            <w:r w:rsidRPr="006205D1">
              <w:rPr>
                <w:i/>
                <w:iCs/>
                <w:sz w:val="17"/>
                <w:vertAlign w:val="superscript"/>
              </w:rPr>
              <w:t>a</w:t>
            </w:r>
            <w:r w:rsidRPr="00F261BD">
              <w:rPr>
                <w:sz w:val="17"/>
              </w:rPr>
              <w:tab/>
            </w:r>
            <w:r w:rsidR="005C25F6" w:rsidRPr="00F261BD">
              <w:rPr>
                <w:sz w:val="17"/>
              </w:rPr>
              <w:t xml:space="preserve">Estimates as at </w:t>
            </w:r>
            <w:r w:rsidR="005C25F6" w:rsidRPr="006205D1">
              <w:rPr>
                <w:sz w:val="17"/>
              </w:rPr>
              <w:t>28</w:t>
            </w:r>
            <w:r w:rsidR="005C25F6" w:rsidRPr="00F261BD">
              <w:rPr>
                <w:sz w:val="17"/>
              </w:rPr>
              <w:t xml:space="preserve"> February </w:t>
            </w:r>
            <w:r w:rsidR="005C25F6" w:rsidRPr="006205D1">
              <w:rPr>
                <w:sz w:val="17"/>
              </w:rPr>
              <w:t>202</w:t>
            </w:r>
            <w:r w:rsidR="005C25F6">
              <w:rPr>
                <w:sz w:val="17"/>
              </w:rPr>
              <w:t>6</w:t>
            </w:r>
            <w:r w:rsidR="005C25F6" w:rsidRPr="00F261BD">
              <w:rPr>
                <w:sz w:val="17"/>
              </w:rPr>
              <w:t>.</w:t>
            </w:r>
          </w:p>
          <w:p w14:paraId="2DCEF2D7" w14:textId="51BB5598" w:rsidR="00455EF4" w:rsidRPr="00F261BD" w:rsidRDefault="00455EF4" w:rsidP="005C2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475" w:hanging="533"/>
              <w:jc w:val="left"/>
              <w:rPr>
                <w:sz w:val="17"/>
              </w:rPr>
            </w:pPr>
            <w:r w:rsidRPr="00F261BD">
              <w:rPr>
                <w:sz w:val="17"/>
              </w:rPr>
              <w:tab/>
            </w:r>
            <w:r w:rsidRPr="006205D1">
              <w:rPr>
                <w:i/>
                <w:iCs/>
                <w:sz w:val="17"/>
                <w:vertAlign w:val="superscript"/>
              </w:rPr>
              <w:t>b</w:t>
            </w:r>
            <w:r w:rsidRPr="00F261BD">
              <w:rPr>
                <w:sz w:val="17"/>
              </w:rPr>
              <w:tab/>
            </w:r>
            <w:r w:rsidR="005C25F6" w:rsidRPr="005C25F6">
              <w:rPr>
                <w:sz w:val="17"/>
              </w:rPr>
              <w:t>Excludes one-time requirements for termination entitlements payable to staff members.</w:t>
            </w:r>
          </w:p>
        </w:tc>
      </w:tr>
      <w:tr w:rsidR="00455EF4" w:rsidRPr="00F261BD" w14:paraId="223E0DD0" w14:textId="77777777" w:rsidTr="00CF6A84">
        <w:trPr>
          <w:trHeight w:hRule="exact" w:val="115"/>
        </w:trPr>
        <w:tc>
          <w:tcPr>
            <w:tcW w:w="7321" w:type="dxa"/>
            <w:gridSpan w:val="2"/>
          </w:tcPr>
          <w:p w14:paraId="779B7756" w14:textId="77777777" w:rsidR="00455EF4" w:rsidRPr="00F261BD" w:rsidRDefault="00455EF4"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bl>
    <w:p w14:paraId="6E267391" w14:textId="77777777" w:rsidR="00A022B7" w:rsidRPr="00245510" w:rsidRDefault="00A022B7" w:rsidP="00245510">
      <w:pPr>
        <w:pStyle w:val="SingleTxt"/>
        <w:spacing w:after="0" w:line="120" w:lineRule="exact"/>
        <w:rPr>
          <w:sz w:val="10"/>
        </w:rPr>
      </w:pPr>
    </w:p>
    <w:p w14:paraId="1AD2FBC8" w14:textId="77777777" w:rsidR="00245510" w:rsidRPr="00245510" w:rsidRDefault="00245510" w:rsidP="00245510">
      <w:pPr>
        <w:pStyle w:val="SingleTxt"/>
        <w:spacing w:after="0" w:line="120" w:lineRule="exact"/>
        <w:rPr>
          <w:sz w:val="10"/>
        </w:rPr>
      </w:pPr>
    </w:p>
    <w:p w14:paraId="527ACA37" w14:textId="77777777" w:rsidR="00A022B7" w:rsidRDefault="00A022B7" w:rsidP="00A022B7">
      <w:pPr>
        <w:pStyle w:val="SingleTxt"/>
      </w:pPr>
    </w:p>
    <w:p w14:paraId="56A877A4" w14:textId="51501332" w:rsidR="00A022B7" w:rsidRDefault="004556C7" w:rsidP="004556C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A022B7">
        <w:t>I.</w:t>
      </w:r>
      <w:r>
        <w:tab/>
      </w:r>
      <w:r w:rsidR="00A022B7">
        <w:t>Introduction</w:t>
      </w:r>
    </w:p>
    <w:p w14:paraId="1802B60F" w14:textId="77777777" w:rsidR="00A022B7" w:rsidRPr="004556C7" w:rsidRDefault="00A022B7" w:rsidP="004556C7">
      <w:pPr>
        <w:pStyle w:val="SingleTxt"/>
        <w:spacing w:after="0" w:line="120" w:lineRule="exact"/>
        <w:rPr>
          <w:sz w:val="10"/>
        </w:rPr>
      </w:pPr>
    </w:p>
    <w:p w14:paraId="186CC64A" w14:textId="77777777" w:rsidR="004556C7" w:rsidRPr="004556C7" w:rsidRDefault="004556C7" w:rsidP="004556C7">
      <w:pPr>
        <w:pStyle w:val="SingleTxt"/>
        <w:spacing w:after="0" w:line="120" w:lineRule="exact"/>
        <w:rPr>
          <w:sz w:val="10"/>
        </w:rPr>
      </w:pPr>
    </w:p>
    <w:p w14:paraId="4B260FFC" w14:textId="3FD0087F" w:rsidR="00A022B7" w:rsidRDefault="00A022B7" w:rsidP="00A022B7">
      <w:pPr>
        <w:pStyle w:val="SingleTxt"/>
      </w:pPr>
      <w:r>
        <w:t>1.</w:t>
      </w:r>
      <w:r>
        <w:tab/>
        <w:t>During its consideration of the advance version of the report on the financing of the United Nations Mission in South Sudan (UNMISS) (</w:t>
      </w:r>
      <w:hyperlink r:id="rId21" w:history="1">
        <w:r w:rsidRPr="002C07A0">
          <w:rPr>
            <w:rStyle w:val="Hyperlink"/>
          </w:rPr>
          <w:t>A/80/621</w:t>
        </w:r>
      </w:hyperlink>
      <w:r>
        <w:t>), the Advisory Committee on Administrative and Budgetary Questions met with representatives of the Secretary-General, who provided additional information and clarification, concluding with written responses received on 19 March 2026. The comments and recommendations of the Committee on cross-cutting issues related to peacekeeping operations are contained in its report (</w:t>
      </w:r>
      <w:bookmarkStart w:id="1" w:name="bmv1"/>
      <w:r w:rsidR="002C07A0">
        <w:fldChar w:fldCharType="begin"/>
      </w:r>
      <w:r w:rsidR="002C07A0">
        <w:instrText>HYPERLINK "https://docs.un.org/en/A/80/604"</w:instrText>
      </w:r>
      <w:r w:rsidR="002C07A0">
        <w:fldChar w:fldCharType="separate"/>
      </w:r>
      <w:r w:rsidRPr="002C07A0">
        <w:rPr>
          <w:rStyle w:val="Hyperlink"/>
        </w:rPr>
        <w:t>A/80/604</w:t>
      </w:r>
      <w:r w:rsidR="002C07A0">
        <w:fldChar w:fldCharType="end"/>
      </w:r>
      <w:bookmarkEnd w:id="1"/>
      <w:r>
        <w:t>), and those pertaining to the findings and recommendations of the Board of Auditors on the United Nations peacekeeping operations for the period from 1 July 2024 to 30 June 2025 can be found in its related report (</w:t>
      </w:r>
      <w:bookmarkStart w:id="2" w:name="bmv2"/>
      <w:r w:rsidR="002C07A0">
        <w:fldChar w:fldCharType="begin"/>
      </w:r>
      <w:r w:rsidR="002C07A0">
        <w:instrText>HYPERLINK "https://docs.un.org/en/A/80/633"</w:instrText>
      </w:r>
      <w:r w:rsidR="002C07A0">
        <w:fldChar w:fldCharType="separate"/>
      </w:r>
      <w:r w:rsidRPr="002C07A0">
        <w:rPr>
          <w:rStyle w:val="Hyperlink"/>
        </w:rPr>
        <w:t>A/80/633</w:t>
      </w:r>
      <w:r w:rsidR="002C07A0">
        <w:fldChar w:fldCharType="end"/>
      </w:r>
      <w:bookmarkEnd w:id="2"/>
      <w:r>
        <w:t>).</w:t>
      </w:r>
    </w:p>
    <w:p w14:paraId="0E402299" w14:textId="77777777" w:rsidR="00A022B7" w:rsidRPr="004556C7" w:rsidRDefault="00A022B7" w:rsidP="004556C7">
      <w:pPr>
        <w:pStyle w:val="SingleTxt"/>
        <w:spacing w:after="0" w:line="120" w:lineRule="exact"/>
        <w:rPr>
          <w:sz w:val="10"/>
        </w:rPr>
      </w:pPr>
    </w:p>
    <w:p w14:paraId="3753CD49" w14:textId="77777777" w:rsidR="004556C7" w:rsidRPr="004556C7" w:rsidRDefault="004556C7" w:rsidP="004556C7">
      <w:pPr>
        <w:pStyle w:val="SingleTxt"/>
        <w:spacing w:after="0" w:line="120" w:lineRule="exact"/>
        <w:rPr>
          <w:sz w:val="10"/>
        </w:rPr>
      </w:pPr>
    </w:p>
    <w:p w14:paraId="714406CE" w14:textId="6AAD5E3B" w:rsidR="00A022B7" w:rsidRDefault="004556C7" w:rsidP="004556C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II.</w:t>
      </w:r>
      <w:r>
        <w:tab/>
      </w:r>
      <w:r w:rsidR="00A022B7">
        <w:t>Budget performance report for the period from 1 July 2024 to 30 June 2025</w:t>
      </w:r>
    </w:p>
    <w:p w14:paraId="59C5F330" w14:textId="77777777" w:rsidR="00A022B7" w:rsidRPr="004556C7" w:rsidRDefault="00A022B7" w:rsidP="004556C7">
      <w:pPr>
        <w:pStyle w:val="SingleTxt"/>
        <w:spacing w:after="0" w:line="120" w:lineRule="exact"/>
        <w:rPr>
          <w:sz w:val="10"/>
        </w:rPr>
      </w:pPr>
    </w:p>
    <w:p w14:paraId="0E27DA12" w14:textId="77777777" w:rsidR="004556C7" w:rsidRPr="004556C7" w:rsidRDefault="004556C7" w:rsidP="004556C7">
      <w:pPr>
        <w:pStyle w:val="SingleTxt"/>
        <w:spacing w:after="0" w:line="120" w:lineRule="exact"/>
        <w:rPr>
          <w:sz w:val="10"/>
        </w:rPr>
      </w:pPr>
    </w:p>
    <w:p w14:paraId="1A0F5713" w14:textId="205EE07A" w:rsidR="00A022B7" w:rsidRDefault="00A022B7" w:rsidP="00A022B7">
      <w:pPr>
        <w:pStyle w:val="SingleTxt"/>
      </w:pPr>
      <w:r>
        <w:t>2.</w:t>
      </w:r>
      <w:r>
        <w:tab/>
        <w:t xml:space="preserve">By its resolution </w:t>
      </w:r>
      <w:hyperlink r:id="rId22" w:history="1">
        <w:r w:rsidRPr="002C07A0">
          <w:rPr>
            <w:rStyle w:val="Hyperlink"/>
          </w:rPr>
          <w:t>78/306</w:t>
        </w:r>
      </w:hyperlink>
      <w:r>
        <w:t xml:space="preserve">, the General Assembly appropriated an amount of $1,237,887,300 gross ($1,206,006,100 net) for the maintenance of the Mission for the period from 1 July 2024 to 30 June 2025. A total allotment was issued for the Mission in the amount of $1,213,368,500 (or 98.0 per cent of the appropriation). Expenditure for the period totalled $1,199,382,400 gross ($1,167,408,700 net), with a budget implementation rate of 96.9 per cent, which reflects: (a) higher-than-budgeted expenditure for military and police personnel ($7,794,900, or 1.4 per cent), attributable primarily to expenditure deferred from the 2022/23 period and charged to the 2024/25 period; (b) lower-than-budgeted expenditure for civilian personnel ($12,377,200, or 3.5 per cent) attributable to higher actual average vacancy rates; and (c) lower-than-budgeted expenditure for operational costs ($33,922,600, or 10.0 per cent), attributable primarily to the non-deployment of additional military and police personnel for which provisions for operational costs were included in the approved budget, lower costs for the rental and operations of fixed-wing aircraft and the prioritization of resources aimed at curtailing operational costs in response to the ongoing liquidity challenges. </w:t>
      </w:r>
    </w:p>
    <w:p w14:paraId="6E4E121A" w14:textId="4AD74B13" w:rsidR="00A022B7" w:rsidRDefault="00A022B7" w:rsidP="00A022B7">
      <w:pPr>
        <w:pStyle w:val="SingleTxt"/>
      </w:pPr>
      <w:r>
        <w:t>3.</w:t>
      </w:r>
      <w:r>
        <w:tab/>
        <w:t xml:space="preserve">Upon enquiry, the Advisory Committee was informed that redeployments in the amount of $7,794,900 to group I (military and police personnel) from group II (civilian personnel) and group III (operational costs) resulted from expenditures deferred from the 2022/23 period and charged to the 2024/25 period as part of the Mission’s reprioritization to cover funding shortfalls. </w:t>
      </w:r>
      <w:r w:rsidRPr="004556C7">
        <w:rPr>
          <w:b/>
          <w:bCs/>
        </w:rPr>
        <w:t>The Advisory Committee trusts that more detailed information on redeployments will be provided to the General Assembly at the time of its consideration of the present report, in particular on activities curtailed and other lower</w:t>
      </w:r>
      <w:r w:rsidR="00A61CDA">
        <w:rPr>
          <w:b/>
          <w:bCs/>
        </w:rPr>
        <w:t>-</w:t>
      </w:r>
      <w:r w:rsidRPr="004556C7">
        <w:rPr>
          <w:b/>
          <w:bCs/>
        </w:rPr>
        <w:t>than</w:t>
      </w:r>
      <w:r w:rsidR="00A61CDA">
        <w:rPr>
          <w:b/>
          <w:bCs/>
        </w:rPr>
        <w:t>-</w:t>
      </w:r>
      <w:r w:rsidRPr="004556C7">
        <w:rPr>
          <w:b/>
          <w:bCs/>
        </w:rPr>
        <w:t>budgeted expenditures that allowed for resources to be redeployed and the criteria used by Missions to reprioritize resources.</w:t>
      </w:r>
      <w:r>
        <w:t xml:space="preserve"> </w:t>
      </w:r>
    </w:p>
    <w:p w14:paraId="4D86E347" w14:textId="77777777" w:rsidR="00A022B7" w:rsidRDefault="00A022B7" w:rsidP="00A022B7">
      <w:pPr>
        <w:pStyle w:val="SingleTxt"/>
      </w:pPr>
      <w:r>
        <w:t>4.</w:t>
      </w:r>
      <w:r>
        <w:tab/>
        <w:t xml:space="preserve">The Advisory Committee notes from the information provided to it that, as at 30 June 2025, unliquidated obligations for 2024/25 amounted to $138,502,100 (or 11.2 per cent of the appropriation), representing an increase of $3,204,500 compared with the amount of $135,297,600 as at 30 June 2024 for the 2023/24 period. Upon enquiry, the Committee was informed that, as at 31 January 2026, unliquidated obligations had decreased to $12,354,000 (or 1.0 per cent of the total appropriation) for the 2024/25 period, comprising military and police personnel ($4,067,000), civilian personnel ($92,800) and operational costs ($8,194,200). </w:t>
      </w:r>
    </w:p>
    <w:p w14:paraId="423ECB11" w14:textId="4AAA2B1D" w:rsidR="00A022B7" w:rsidRDefault="00A022B7" w:rsidP="00A022B7">
      <w:pPr>
        <w:pStyle w:val="SingleTxt"/>
      </w:pPr>
      <w:r>
        <w:t>5.</w:t>
      </w:r>
      <w:r>
        <w:tab/>
        <w:t xml:space="preserve">The unencumbered balance, in gross terms, amounts to $38,504,900, or 3.1 per cent of the overall level of resources approved for the financial period. A detailed </w:t>
      </w:r>
      <w:r>
        <w:lastRenderedPageBreak/>
        <w:t>analysis of variances is provided in section III of the report of the Secretary-General. Information provided to the Advisory Committee indicates that other revenue and adjustments for the 2024/25 period amount to $12,319,800 comprising: (a)</w:t>
      </w:r>
      <w:r w:rsidR="004556C7">
        <w:t> </w:t>
      </w:r>
      <w:r>
        <w:t>investment revenue ($5,510,400); (b) other/miscellaneous revenue ($195,400); and (c) the cancellation of prior-period obligations ($6,614,000). The Committee notes that the Secretary-General, in paragraphs 82 and 130 of his report, proposes that credits arising from the above-mentioned revenue and adjustments be placed in a reserve that would be used in the event that collections are insufficient to enable the full, efficient and effective implementation of mandates (see para. 55 below).</w:t>
      </w:r>
    </w:p>
    <w:p w14:paraId="7E01114E" w14:textId="77777777" w:rsidR="00A022B7" w:rsidRPr="004556C7" w:rsidRDefault="00A022B7" w:rsidP="004556C7">
      <w:pPr>
        <w:pStyle w:val="SingleTxt"/>
        <w:spacing w:after="0" w:line="120" w:lineRule="exact"/>
        <w:rPr>
          <w:sz w:val="10"/>
        </w:rPr>
      </w:pPr>
    </w:p>
    <w:p w14:paraId="0A01DE24" w14:textId="111B22C2" w:rsidR="00A022B7" w:rsidRDefault="004556C7" w:rsidP="004556C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Matters pertaining to the report of the Board of Auditors</w:t>
      </w:r>
    </w:p>
    <w:p w14:paraId="03428B74" w14:textId="77777777" w:rsidR="004556C7" w:rsidRPr="004556C7" w:rsidRDefault="004556C7" w:rsidP="004556C7">
      <w:pPr>
        <w:pStyle w:val="SingleTxt"/>
        <w:spacing w:after="0" w:line="120" w:lineRule="exact"/>
        <w:rPr>
          <w:sz w:val="10"/>
        </w:rPr>
      </w:pPr>
    </w:p>
    <w:p w14:paraId="04B3C7D9" w14:textId="24FF6D9C" w:rsidR="00A022B7" w:rsidRDefault="00A022B7" w:rsidP="00A022B7">
      <w:pPr>
        <w:pStyle w:val="SingleTxt"/>
      </w:pPr>
      <w:r>
        <w:t>6.</w:t>
      </w:r>
      <w:r>
        <w:tab/>
        <w:t>In considering the report of the Secretary-General on the financing of UNMISS, the Advisory Committee also had before it the report of the Board of Auditors on the accounts of the United Nations peacekeeping operations for the financial period ended 30 June 2025 (</w:t>
      </w:r>
      <w:hyperlink r:id="rId23" w:history="1">
        <w:r w:rsidRPr="002C07A0">
          <w:rPr>
            <w:rStyle w:val="Hyperlink"/>
          </w:rPr>
          <w:t>A/80/5 (Vol. II)</w:t>
        </w:r>
      </w:hyperlink>
      <w:r>
        <w:t xml:space="preserve">). Regarding UNMISS, the Board noted issues in terms of the belated recognition of cash losses, weapons and ammunition management and the need to more strategically mobilize financial and human resources regarding mandates related to disarmament, demobilization and reintegration processes. </w:t>
      </w:r>
      <w:r w:rsidRPr="004556C7">
        <w:rPr>
          <w:b/>
          <w:bCs/>
        </w:rPr>
        <w:t>The Advisory Committee trusts that the recommendations will be implemented in a timely manner.</w:t>
      </w:r>
    </w:p>
    <w:p w14:paraId="00068F3A" w14:textId="77777777" w:rsidR="00A022B7" w:rsidRPr="004556C7" w:rsidRDefault="00A022B7" w:rsidP="004556C7">
      <w:pPr>
        <w:pStyle w:val="SingleTxt"/>
        <w:spacing w:after="0" w:line="120" w:lineRule="exact"/>
        <w:rPr>
          <w:sz w:val="10"/>
        </w:rPr>
      </w:pPr>
    </w:p>
    <w:p w14:paraId="24DC777B" w14:textId="77777777" w:rsidR="004556C7" w:rsidRPr="004556C7" w:rsidRDefault="004556C7" w:rsidP="004556C7">
      <w:pPr>
        <w:pStyle w:val="SingleTxt"/>
        <w:spacing w:after="0" w:line="120" w:lineRule="exact"/>
        <w:rPr>
          <w:sz w:val="10"/>
        </w:rPr>
      </w:pPr>
    </w:p>
    <w:p w14:paraId="16B14AD0" w14:textId="77A02BC7" w:rsidR="00A022B7" w:rsidRDefault="004556C7" w:rsidP="004556C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III.</w:t>
      </w:r>
      <w:r>
        <w:tab/>
      </w:r>
      <w:r w:rsidR="00A022B7">
        <w:t xml:space="preserve">Information on performance for the current period </w:t>
      </w:r>
    </w:p>
    <w:p w14:paraId="2A8FBD85" w14:textId="77777777" w:rsidR="00A022B7" w:rsidRPr="004556C7" w:rsidRDefault="00A022B7" w:rsidP="004556C7">
      <w:pPr>
        <w:pStyle w:val="SingleTxt"/>
        <w:spacing w:after="0" w:line="120" w:lineRule="exact"/>
        <w:rPr>
          <w:sz w:val="10"/>
        </w:rPr>
      </w:pPr>
    </w:p>
    <w:p w14:paraId="14979B44" w14:textId="77777777" w:rsidR="004556C7" w:rsidRPr="004556C7" w:rsidRDefault="004556C7" w:rsidP="004556C7">
      <w:pPr>
        <w:pStyle w:val="SingleTxt"/>
        <w:spacing w:after="0" w:line="120" w:lineRule="exact"/>
        <w:rPr>
          <w:sz w:val="10"/>
        </w:rPr>
      </w:pPr>
    </w:p>
    <w:p w14:paraId="67666209" w14:textId="1706F202" w:rsidR="00A022B7" w:rsidRDefault="00A022B7" w:rsidP="00A022B7">
      <w:pPr>
        <w:pStyle w:val="SingleTxt"/>
      </w:pPr>
      <w:r>
        <w:t>7.</w:t>
      </w:r>
      <w:r>
        <w:tab/>
        <w:t xml:space="preserve">Regarding current and projected expenditure for the period from 1 July 2025 to 30 June 2026, the Advisory Committee was informed that, as at 28 February 2026, expenditure amounted to $629,196,900, or 53.0 per cent of the appropriation of $1,186,358,500. At the end of the current period, the estimated total expenditure would amount to $1,008,404,700, with a projected </w:t>
      </w:r>
      <w:proofErr w:type="spellStart"/>
      <w:r>
        <w:t>underexpenditure</w:t>
      </w:r>
      <w:proofErr w:type="spellEnd"/>
      <w:r>
        <w:t xml:space="preserve"> of $177,953,800,</w:t>
      </w:r>
      <w:r w:rsidR="004556C7">
        <w:rPr>
          <w:rStyle w:val="FootnoteReference"/>
        </w:rPr>
        <w:footnoteReference w:id="1"/>
      </w:r>
      <w:r>
        <w:t xml:space="preserve"> or 15 per cent, against the approved resources. </w:t>
      </w:r>
    </w:p>
    <w:p w14:paraId="73A741DE" w14:textId="492AAE70" w:rsidR="00A022B7" w:rsidRDefault="00A022B7" w:rsidP="00A022B7">
      <w:pPr>
        <w:pStyle w:val="SingleTxt"/>
      </w:pPr>
      <w:r>
        <w:t>8.</w:t>
      </w:r>
      <w:r>
        <w:tab/>
        <w:t>The report of the Secretary-General provides information on the Mission’s revised operational posture since October 2025 in response to prevailing liquidity constraints and its impact on mandate implementation (</w:t>
      </w:r>
      <w:hyperlink r:id="rId24" w:history="1">
        <w:r w:rsidRPr="002C07A0">
          <w:rPr>
            <w:rStyle w:val="Hyperlink"/>
          </w:rPr>
          <w:t>A/80/621</w:t>
        </w:r>
      </w:hyperlink>
      <w:r>
        <w:t>, paras. 48</w:t>
      </w:r>
      <w:r w:rsidR="004556C7">
        <w:t>–</w:t>
      </w:r>
      <w:r>
        <w:t>50). The Advisory Committee was informed, upon enquiry, that UNMISS has been operating under persistent liquidity constraints for the past 30 months and that short-term planning has caused persistent operational and mandate delivery constraints, with a significant impact on the Mission’s ability to effectively implement its mandate. The Mission has implemented austerity measures to address the liquidity situation by means of a hub-based support model to maintain mandate delivery and a structured approach focused on cash preservation, operational continuity, the preservation of vendor confidence and strengthened financial discipline. The temporary mitigating measures have preserved compliance and continuity, thereby alleviating the disruption of services and operations and the resulting adverse impacts on mandate delivery. The extended recruitment freeze has also resulted in significantly reduced capacity, including critical capacity.</w:t>
      </w:r>
    </w:p>
    <w:p w14:paraId="2168F9B0" w14:textId="2EF375D6" w:rsidR="00A022B7" w:rsidRDefault="00A022B7" w:rsidP="00A022B7">
      <w:pPr>
        <w:pStyle w:val="SingleTxt"/>
      </w:pPr>
      <w:r>
        <w:t>9.</w:t>
      </w:r>
      <w:r>
        <w:tab/>
        <w:t xml:space="preserve">The Advisory Committee was informed that the implementation of the contingency plan includes the repatriation of uniformed personnel, a reduction of civilian personnel and reduced operational expenditures. The Mission’s constrained operational capacity has resulted in reinforced collaboration with United Nations agencies, funds and programmes and non-governmental organizations, and in a revision of its geographical coverage, as indicated in the table below, whereby two </w:t>
      </w:r>
      <w:r>
        <w:lastRenderedPageBreak/>
        <w:t>field offices and two operating bases have been closed, six operating bases are in the closure phase and six field offices are to be retained. Civilian staff were also reduced by 15 per cent at mission headquarters and in the remaining field offices, in conjunction with the downsizing of two field offices.</w:t>
      </w:r>
    </w:p>
    <w:p w14:paraId="533F86C4" w14:textId="77777777" w:rsidR="00A022B7" w:rsidRPr="004556C7" w:rsidRDefault="00A022B7" w:rsidP="004556C7">
      <w:pPr>
        <w:pStyle w:val="SingleTxt"/>
        <w:spacing w:after="0" w:line="120" w:lineRule="exact"/>
        <w:rPr>
          <w:sz w:val="10"/>
        </w:rPr>
      </w:pPr>
    </w:p>
    <w:p w14:paraId="4721DF06" w14:textId="14EB5455" w:rsidR="00A022B7" w:rsidRPr="000E2D2F" w:rsidRDefault="00A022B7" w:rsidP="000E2D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E2D2F">
        <w:rPr>
          <w:b w:val="0"/>
          <w:bCs/>
        </w:rPr>
        <w:t>Table 1</w:t>
      </w:r>
    </w:p>
    <w:p w14:paraId="7975D081" w14:textId="1CF269EC" w:rsidR="00A022B7" w:rsidRDefault="000E2D2F" w:rsidP="000E2D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Evolution of the Mission’s geographical presence and operational capacity</w:t>
      </w:r>
    </w:p>
    <w:p w14:paraId="0256F3B4" w14:textId="77777777" w:rsidR="000E2D2F" w:rsidRPr="000E2D2F" w:rsidRDefault="000E2D2F" w:rsidP="000E2D2F">
      <w:pPr>
        <w:pStyle w:val="SingleTxt"/>
        <w:spacing w:after="0" w:line="120" w:lineRule="exact"/>
        <w:rPr>
          <w:sz w:val="10"/>
        </w:rPr>
      </w:pPr>
    </w:p>
    <w:p w14:paraId="31C57213" w14:textId="77777777" w:rsidR="000E2D2F" w:rsidRPr="000E2D2F" w:rsidRDefault="000E2D2F" w:rsidP="000E2D2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98"/>
        <w:gridCol w:w="2580"/>
        <w:gridCol w:w="2336"/>
        <w:gridCol w:w="2336"/>
      </w:tblGrid>
      <w:tr w:rsidR="000E2D2F" w:rsidRPr="000E2D2F" w14:paraId="02487527" w14:textId="77777777" w:rsidTr="000E2D2F">
        <w:trPr>
          <w:tblHeader/>
        </w:trPr>
        <w:tc>
          <w:tcPr>
            <w:tcW w:w="1929" w:type="dxa"/>
            <w:tcBorders>
              <w:top w:val="single" w:sz="4" w:space="0" w:color="auto"/>
              <w:bottom w:val="single" w:sz="12" w:space="0" w:color="auto"/>
            </w:tcBorders>
            <w:vAlign w:val="bottom"/>
          </w:tcPr>
          <w:p w14:paraId="5FA0A42E"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0E2D2F">
              <w:rPr>
                <w:i/>
                <w:sz w:val="14"/>
              </w:rPr>
              <w:t>Category</w:t>
            </w:r>
          </w:p>
        </w:tc>
        <w:tc>
          <w:tcPr>
            <w:tcW w:w="1916" w:type="dxa"/>
            <w:tcBorders>
              <w:top w:val="single" w:sz="4" w:space="0" w:color="auto"/>
              <w:bottom w:val="single" w:sz="12" w:space="0" w:color="auto"/>
            </w:tcBorders>
            <w:vAlign w:val="bottom"/>
          </w:tcPr>
          <w:p w14:paraId="30C76608"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0E2D2F">
              <w:rPr>
                <w:i/>
                <w:sz w:val="14"/>
              </w:rPr>
              <w:t>2024/25</w:t>
            </w:r>
          </w:p>
        </w:tc>
        <w:tc>
          <w:tcPr>
            <w:tcW w:w="1735" w:type="dxa"/>
            <w:tcBorders>
              <w:top w:val="single" w:sz="4" w:space="0" w:color="auto"/>
              <w:bottom w:val="single" w:sz="12" w:space="0" w:color="auto"/>
            </w:tcBorders>
            <w:vAlign w:val="bottom"/>
          </w:tcPr>
          <w:p w14:paraId="6CA21B44"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0E2D2F">
              <w:rPr>
                <w:i/>
                <w:sz w:val="14"/>
              </w:rPr>
              <w:t>2025/26</w:t>
            </w:r>
          </w:p>
        </w:tc>
        <w:tc>
          <w:tcPr>
            <w:tcW w:w="1735" w:type="dxa"/>
            <w:tcBorders>
              <w:top w:val="single" w:sz="4" w:space="0" w:color="auto"/>
              <w:bottom w:val="single" w:sz="12" w:space="0" w:color="auto"/>
            </w:tcBorders>
            <w:vAlign w:val="bottom"/>
          </w:tcPr>
          <w:p w14:paraId="21FD0228"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0E2D2F">
              <w:rPr>
                <w:i/>
                <w:sz w:val="14"/>
              </w:rPr>
              <w:t>2026/27</w:t>
            </w:r>
          </w:p>
        </w:tc>
      </w:tr>
      <w:tr w:rsidR="000E2D2F" w:rsidRPr="000E2D2F" w14:paraId="57189149" w14:textId="77777777" w:rsidTr="000E2D2F">
        <w:trPr>
          <w:trHeight w:hRule="exact" w:val="115"/>
          <w:tblHeader/>
        </w:trPr>
        <w:tc>
          <w:tcPr>
            <w:tcW w:w="1929" w:type="dxa"/>
            <w:tcBorders>
              <w:top w:val="single" w:sz="12" w:space="0" w:color="auto"/>
            </w:tcBorders>
            <w:vAlign w:val="bottom"/>
          </w:tcPr>
          <w:p w14:paraId="293FE0EA"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16" w:type="dxa"/>
            <w:tcBorders>
              <w:top w:val="single" w:sz="12" w:space="0" w:color="auto"/>
            </w:tcBorders>
            <w:vAlign w:val="bottom"/>
          </w:tcPr>
          <w:p w14:paraId="12A43BDD"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735" w:type="dxa"/>
            <w:tcBorders>
              <w:top w:val="single" w:sz="12" w:space="0" w:color="auto"/>
            </w:tcBorders>
            <w:vAlign w:val="bottom"/>
          </w:tcPr>
          <w:p w14:paraId="4199525F"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s-ES"/>
              </w:rPr>
            </w:pPr>
          </w:p>
        </w:tc>
        <w:tc>
          <w:tcPr>
            <w:tcW w:w="1735" w:type="dxa"/>
            <w:tcBorders>
              <w:top w:val="single" w:sz="12" w:space="0" w:color="auto"/>
            </w:tcBorders>
            <w:vAlign w:val="bottom"/>
          </w:tcPr>
          <w:p w14:paraId="31F9CC1F"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s-ES"/>
              </w:rPr>
            </w:pPr>
          </w:p>
        </w:tc>
      </w:tr>
      <w:tr w:rsidR="000E2D2F" w:rsidRPr="00F3052D" w14:paraId="544249E0" w14:textId="77777777" w:rsidTr="000E2D2F">
        <w:tc>
          <w:tcPr>
            <w:tcW w:w="1929" w:type="dxa"/>
          </w:tcPr>
          <w:p w14:paraId="30C30A9F"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0E2D2F">
              <w:t>Field offices</w:t>
            </w:r>
          </w:p>
        </w:tc>
        <w:tc>
          <w:tcPr>
            <w:tcW w:w="1916" w:type="dxa"/>
          </w:tcPr>
          <w:p w14:paraId="457B4B1B"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 xml:space="preserve">Juba, Malakal, Bentiu, Wau, Rumbek, Aweil, </w:t>
            </w:r>
            <w:proofErr w:type="spellStart"/>
            <w:r w:rsidRPr="000E2D2F">
              <w:t>Kuacjok</w:t>
            </w:r>
            <w:proofErr w:type="spellEnd"/>
            <w:r w:rsidRPr="000E2D2F">
              <w:t>, Torit, Yambio, Bor</w:t>
            </w:r>
          </w:p>
        </w:tc>
        <w:tc>
          <w:tcPr>
            <w:tcW w:w="1735" w:type="dxa"/>
          </w:tcPr>
          <w:p w14:paraId="65FFB207" w14:textId="77777777" w:rsid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s-ES"/>
              </w:rPr>
            </w:pPr>
            <w:r w:rsidRPr="000E2D2F">
              <w:rPr>
                <w:lang w:val="es-ES"/>
              </w:rPr>
              <w:t xml:space="preserve">Juba, Malakal, </w:t>
            </w:r>
            <w:proofErr w:type="spellStart"/>
            <w:r w:rsidRPr="000E2D2F">
              <w:rPr>
                <w:lang w:val="es-ES"/>
              </w:rPr>
              <w:t>Bentiu</w:t>
            </w:r>
            <w:proofErr w:type="spellEnd"/>
            <w:r w:rsidRPr="000E2D2F">
              <w:rPr>
                <w:lang w:val="es-ES"/>
              </w:rPr>
              <w:t xml:space="preserve">, Wau, </w:t>
            </w:r>
            <w:proofErr w:type="spellStart"/>
            <w:r w:rsidRPr="000E2D2F">
              <w:rPr>
                <w:lang w:val="es-ES"/>
              </w:rPr>
              <w:t>Yambio</w:t>
            </w:r>
            <w:proofErr w:type="spellEnd"/>
            <w:r w:rsidRPr="000E2D2F">
              <w:rPr>
                <w:lang w:val="es-ES"/>
              </w:rPr>
              <w:t>, Bor</w:t>
            </w:r>
          </w:p>
          <w:p w14:paraId="25FD3762" w14:textId="4A10206B"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s-ES"/>
              </w:rPr>
            </w:pPr>
            <w:r w:rsidRPr="000E2D2F">
              <w:t>Closed: Aweil, Torit</w:t>
            </w:r>
          </w:p>
        </w:tc>
        <w:tc>
          <w:tcPr>
            <w:tcW w:w="1735" w:type="dxa"/>
          </w:tcPr>
          <w:p w14:paraId="7E4265A4" w14:textId="1F5610C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s-ES"/>
              </w:rPr>
            </w:pPr>
            <w:r w:rsidRPr="000E2D2F">
              <w:rPr>
                <w:lang w:val="es-ES"/>
              </w:rPr>
              <w:t xml:space="preserve">Juba, Malakal, </w:t>
            </w:r>
            <w:proofErr w:type="spellStart"/>
            <w:r w:rsidRPr="000E2D2F">
              <w:rPr>
                <w:lang w:val="es-ES"/>
              </w:rPr>
              <w:t>Bentiu</w:t>
            </w:r>
            <w:proofErr w:type="spellEnd"/>
            <w:r w:rsidRPr="000E2D2F">
              <w:rPr>
                <w:lang w:val="es-ES"/>
              </w:rPr>
              <w:t xml:space="preserve">, Wau, </w:t>
            </w:r>
            <w:proofErr w:type="spellStart"/>
            <w:r w:rsidRPr="000E2D2F">
              <w:rPr>
                <w:lang w:val="es-ES"/>
              </w:rPr>
              <w:t>Yambio</w:t>
            </w:r>
            <w:proofErr w:type="spellEnd"/>
            <w:r w:rsidRPr="000E2D2F">
              <w:rPr>
                <w:lang w:val="es-ES"/>
              </w:rPr>
              <w:t>, Bor</w:t>
            </w:r>
          </w:p>
        </w:tc>
      </w:tr>
      <w:tr w:rsidR="000E2D2F" w:rsidRPr="000E2D2F" w14:paraId="2A6F89EB" w14:textId="77777777" w:rsidTr="000E2D2F">
        <w:tc>
          <w:tcPr>
            <w:tcW w:w="1929" w:type="dxa"/>
          </w:tcPr>
          <w:p w14:paraId="4245F714"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0E2D2F">
              <w:t>Military-only bases (converted from field offices)</w:t>
            </w:r>
          </w:p>
        </w:tc>
        <w:tc>
          <w:tcPr>
            <w:tcW w:w="1916" w:type="dxa"/>
          </w:tcPr>
          <w:p w14:paraId="112488F2"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w:t>
            </w:r>
          </w:p>
        </w:tc>
        <w:tc>
          <w:tcPr>
            <w:tcW w:w="1735" w:type="dxa"/>
          </w:tcPr>
          <w:p w14:paraId="41A654C0"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 xml:space="preserve">Rumbek, </w:t>
            </w:r>
            <w:proofErr w:type="spellStart"/>
            <w:r w:rsidRPr="000E2D2F">
              <w:t>Kuacjok</w:t>
            </w:r>
            <w:proofErr w:type="spellEnd"/>
          </w:p>
        </w:tc>
        <w:tc>
          <w:tcPr>
            <w:tcW w:w="1735" w:type="dxa"/>
          </w:tcPr>
          <w:p w14:paraId="250E235E"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 xml:space="preserve">Rumbek, </w:t>
            </w:r>
            <w:proofErr w:type="spellStart"/>
            <w:r w:rsidRPr="000E2D2F">
              <w:t>Kuacjok</w:t>
            </w:r>
            <w:proofErr w:type="spellEnd"/>
          </w:p>
        </w:tc>
      </w:tr>
      <w:tr w:rsidR="000E2D2F" w:rsidRPr="000E2D2F" w14:paraId="2753F188" w14:textId="77777777" w:rsidTr="000E2D2F">
        <w:tc>
          <w:tcPr>
            <w:tcW w:w="1929" w:type="dxa"/>
          </w:tcPr>
          <w:p w14:paraId="140ABBC3"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0E2D2F">
              <w:t>Company operating bases</w:t>
            </w:r>
          </w:p>
        </w:tc>
        <w:tc>
          <w:tcPr>
            <w:tcW w:w="1916" w:type="dxa"/>
          </w:tcPr>
          <w:p w14:paraId="7AD1F4F0"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 xml:space="preserve">Yei, Pibor, Akobo, Renk, </w:t>
            </w:r>
            <w:proofErr w:type="spellStart"/>
            <w:r w:rsidRPr="000E2D2F">
              <w:t>Bunj</w:t>
            </w:r>
            <w:proofErr w:type="spellEnd"/>
            <w:r w:rsidRPr="000E2D2F">
              <w:t xml:space="preserve">, Kodok, Leer, </w:t>
            </w:r>
            <w:proofErr w:type="spellStart"/>
            <w:r w:rsidRPr="000E2D2F">
              <w:t>Pariang</w:t>
            </w:r>
            <w:proofErr w:type="spellEnd"/>
          </w:p>
        </w:tc>
        <w:tc>
          <w:tcPr>
            <w:tcW w:w="1735" w:type="dxa"/>
          </w:tcPr>
          <w:p w14:paraId="6288A104" w14:textId="77777777" w:rsid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Pibor, Kodok, Renk</w:t>
            </w:r>
          </w:p>
          <w:p w14:paraId="7B108DFD" w14:textId="77777777" w:rsid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Closed: Yei</w:t>
            </w:r>
          </w:p>
          <w:p w14:paraId="63AE97DE" w14:textId="506011CC"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 xml:space="preserve">Closure ongoing: Akobo, </w:t>
            </w:r>
            <w:proofErr w:type="spellStart"/>
            <w:r w:rsidRPr="000E2D2F">
              <w:t>Bunj</w:t>
            </w:r>
            <w:proofErr w:type="spellEnd"/>
            <w:r w:rsidRPr="000E2D2F">
              <w:t xml:space="preserve">, Leer, </w:t>
            </w:r>
            <w:proofErr w:type="spellStart"/>
            <w:r w:rsidRPr="000E2D2F">
              <w:t>Pariang</w:t>
            </w:r>
            <w:proofErr w:type="spellEnd"/>
          </w:p>
        </w:tc>
        <w:tc>
          <w:tcPr>
            <w:tcW w:w="1735" w:type="dxa"/>
          </w:tcPr>
          <w:p w14:paraId="3C050314" w14:textId="6A001B81"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Pibor, Kodok, Renk</w:t>
            </w:r>
          </w:p>
        </w:tc>
      </w:tr>
      <w:tr w:rsidR="000E2D2F" w:rsidRPr="000E2D2F" w14:paraId="4C8295A5" w14:textId="77777777" w:rsidTr="000E2D2F">
        <w:tc>
          <w:tcPr>
            <w:tcW w:w="1929" w:type="dxa"/>
            <w:tcBorders>
              <w:bottom w:val="single" w:sz="12" w:space="0" w:color="auto"/>
            </w:tcBorders>
          </w:tcPr>
          <w:p w14:paraId="20317511"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0E2D2F">
              <w:t>Temporary operating bases</w:t>
            </w:r>
          </w:p>
        </w:tc>
        <w:tc>
          <w:tcPr>
            <w:tcW w:w="1916" w:type="dxa"/>
            <w:tcBorders>
              <w:bottom w:val="single" w:sz="12" w:space="0" w:color="auto"/>
            </w:tcBorders>
          </w:tcPr>
          <w:p w14:paraId="2464C034" w14:textId="7777777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 xml:space="preserve">Tambura, Koch, </w:t>
            </w:r>
            <w:proofErr w:type="spellStart"/>
            <w:r w:rsidRPr="000E2D2F">
              <w:t>Abiemnom</w:t>
            </w:r>
            <w:proofErr w:type="spellEnd"/>
          </w:p>
        </w:tc>
        <w:tc>
          <w:tcPr>
            <w:tcW w:w="1735" w:type="dxa"/>
            <w:tcBorders>
              <w:bottom w:val="single" w:sz="12" w:space="0" w:color="auto"/>
            </w:tcBorders>
          </w:tcPr>
          <w:p w14:paraId="335F89A5" w14:textId="77777777" w:rsid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Closed: Tambura</w:t>
            </w:r>
          </w:p>
          <w:p w14:paraId="482E591E" w14:textId="435AF737" w:rsidR="000E2D2F" w:rsidRPr="000E2D2F" w:rsidRDefault="000E2D2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0E2D2F">
              <w:t xml:space="preserve">Closure ongoing: </w:t>
            </w:r>
            <w:proofErr w:type="spellStart"/>
            <w:r w:rsidRPr="000E2D2F">
              <w:t>Abiemnom</w:t>
            </w:r>
            <w:proofErr w:type="spellEnd"/>
            <w:r w:rsidRPr="000E2D2F">
              <w:t>, Koch</w:t>
            </w:r>
          </w:p>
        </w:tc>
        <w:tc>
          <w:tcPr>
            <w:tcW w:w="1735" w:type="dxa"/>
            <w:tcBorders>
              <w:bottom w:val="single" w:sz="12" w:space="0" w:color="auto"/>
            </w:tcBorders>
          </w:tcPr>
          <w:p w14:paraId="351D9FA7" w14:textId="55BE30CE" w:rsidR="000E2D2F" w:rsidRPr="000E2D2F" w:rsidRDefault="0086096F" w:rsidP="000E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t>–</w:t>
            </w:r>
          </w:p>
        </w:tc>
      </w:tr>
    </w:tbl>
    <w:p w14:paraId="3A392B38" w14:textId="77777777" w:rsidR="00A022B7" w:rsidRPr="000E2D2F" w:rsidRDefault="00A022B7" w:rsidP="000E2D2F">
      <w:pPr>
        <w:pStyle w:val="SingleTxt"/>
        <w:spacing w:after="0" w:line="120" w:lineRule="exact"/>
        <w:rPr>
          <w:sz w:val="10"/>
        </w:rPr>
      </w:pPr>
    </w:p>
    <w:p w14:paraId="2AFB187A" w14:textId="77777777" w:rsidR="000E2D2F" w:rsidRPr="000E2D2F" w:rsidRDefault="000E2D2F" w:rsidP="000E2D2F">
      <w:pPr>
        <w:pStyle w:val="SingleTxt"/>
        <w:spacing w:after="0" w:line="120" w:lineRule="exact"/>
        <w:rPr>
          <w:sz w:val="10"/>
        </w:rPr>
      </w:pPr>
    </w:p>
    <w:p w14:paraId="3F20FECC" w14:textId="2310E0F9" w:rsidR="00A022B7" w:rsidRDefault="00A022B7" w:rsidP="00A022B7">
      <w:pPr>
        <w:pStyle w:val="SingleTxt"/>
      </w:pPr>
      <w:r>
        <w:t>10.</w:t>
      </w:r>
      <w:r>
        <w:tab/>
      </w:r>
      <w:r w:rsidRPr="000E2D2F">
        <w:rPr>
          <w:b/>
          <w:bCs/>
        </w:rPr>
        <w:t>The Advisory Committee notes the measures adopted by the Mission for implementing the contingency plan and that the adjustments in geographical presence and operational capacity have significantly constrained the ability of the Mission to carry out its core mandated functions. The Committee also notes that UNMISS applied a prioritization approach based on protecting minimum operating requirements and critical mandate activities considered to be non‑discretionary with a hub</w:t>
      </w:r>
      <w:r w:rsidR="002103C0">
        <w:rPr>
          <w:b/>
          <w:bCs/>
        </w:rPr>
        <w:t>-</w:t>
      </w:r>
      <w:r w:rsidRPr="000E2D2F">
        <w:rPr>
          <w:b/>
          <w:bCs/>
        </w:rPr>
        <w:t>based support model to maintain mandate delivery. The Committee trusts that all efforts will be undertaken to ensure the security and safety of personnel. The Committee also trusts that an update on and more detailed assessment of the impact of the contingency plan on the implementation of the Mission’s mandate will be provided to the General Assembly at the time of its consideration of the report and in the next performance report.</w:t>
      </w:r>
      <w:r>
        <w:t xml:space="preserve"> </w:t>
      </w:r>
    </w:p>
    <w:p w14:paraId="58D3B9A2" w14:textId="4FB1D448" w:rsidR="00A022B7" w:rsidRDefault="00A022B7" w:rsidP="00A022B7">
      <w:pPr>
        <w:pStyle w:val="SingleTxt"/>
      </w:pPr>
      <w:r>
        <w:t>11.</w:t>
      </w:r>
      <w:r>
        <w:tab/>
        <w:t xml:space="preserve">The Advisory Committee was informed that, as at 10 February 2026, a total of $16,677,991,900 had been assessed on Member States in respect of UNMISS since its inception. Payments received as at the same date amounted to $16,056,573,900, leaving an outstanding balance of $621,418,000. As at 2 March 2026, the cash available amounted to $140,849,830, resulting from borrowing by active peacekeeping missions, and was not sufficient to cover the three-month operating reserve of $198,846,400 (excluding reimbursements to troop- and police-contributing countries). </w:t>
      </w:r>
      <w:r w:rsidRPr="000E2D2F">
        <w:rPr>
          <w:b/>
          <w:bCs/>
        </w:rPr>
        <w:t xml:space="preserve">The Advisory Committee notes that the outstanding contributions of $621,418,000 represent approximately 52.4 per cent of the appropriation of $1,186,358,500 for the 2025/26 period. The Committee reiterates its concern regarding the serious and persistent challenge of the cash position of UNMISS, and the continued need for borrowing of funds by UNMISS to meet its </w:t>
      </w:r>
      <w:r w:rsidRPr="000E2D2F">
        <w:rPr>
          <w:b/>
          <w:bCs/>
        </w:rPr>
        <w:lastRenderedPageBreak/>
        <w:t xml:space="preserve">operational requirements. The Committee recalls that the General Assembly has repeatedly urged all Member States to fulfil their financial obligations, as set out in the Charter of the United Nations, on time, in full and without conditions (see resolution </w:t>
      </w:r>
      <w:hyperlink r:id="rId25" w:history="1">
        <w:r w:rsidRPr="002C07A0">
          <w:rPr>
            <w:rStyle w:val="Hyperlink"/>
            <w:b/>
            <w:bCs/>
          </w:rPr>
          <w:t>79/310</w:t>
        </w:r>
      </w:hyperlink>
      <w:r w:rsidRPr="000E2D2F">
        <w:rPr>
          <w:b/>
          <w:bCs/>
        </w:rPr>
        <w:t xml:space="preserve">, para. 2; see also </w:t>
      </w:r>
      <w:hyperlink r:id="rId26" w:history="1">
        <w:r w:rsidRPr="002C07A0">
          <w:rPr>
            <w:rStyle w:val="Hyperlink"/>
            <w:b/>
            <w:bCs/>
          </w:rPr>
          <w:t>A/79/724/Add.12</w:t>
        </w:r>
      </w:hyperlink>
      <w:r w:rsidRPr="000E2D2F">
        <w:rPr>
          <w:b/>
          <w:bCs/>
        </w:rPr>
        <w:t>, para. 9).</w:t>
      </w:r>
    </w:p>
    <w:p w14:paraId="0E550310" w14:textId="77777777" w:rsidR="00A022B7" w:rsidRDefault="00A022B7" w:rsidP="00A022B7">
      <w:pPr>
        <w:pStyle w:val="SingleTxt"/>
      </w:pPr>
      <w:r>
        <w:t>12.</w:t>
      </w:r>
      <w:r>
        <w:tab/>
        <w:t xml:space="preserve">The Advisory Committee was informed that, as at 31 December 2025, the outstanding balance for troop costs and contingent-owned equipment amounted to $56,880,100 and $152,976,900, respectively. The Committee was also informed that, as at 5 February 2026, $3,939,000 had been paid to settle 155 death and disability claims since the inception of the Mission, and five claims were pending. </w:t>
      </w:r>
      <w:r w:rsidRPr="00484CAF">
        <w:rPr>
          <w:b/>
          <w:bCs/>
        </w:rPr>
        <w:t>The Advisory Committee trusts that all outstanding liabilities and claims will be settled in a timely manner.</w:t>
      </w:r>
    </w:p>
    <w:p w14:paraId="6E633E5F" w14:textId="77777777" w:rsidR="00A022B7" w:rsidRPr="00484CAF" w:rsidRDefault="00A022B7" w:rsidP="00484CAF">
      <w:pPr>
        <w:pStyle w:val="SingleTxt"/>
        <w:spacing w:after="0" w:line="120" w:lineRule="exact"/>
        <w:rPr>
          <w:sz w:val="10"/>
        </w:rPr>
      </w:pPr>
    </w:p>
    <w:p w14:paraId="5611C18A" w14:textId="77777777" w:rsidR="00484CAF" w:rsidRPr="00484CAF" w:rsidRDefault="00484CAF" w:rsidP="00484CAF">
      <w:pPr>
        <w:pStyle w:val="SingleTxt"/>
        <w:spacing w:after="0" w:line="120" w:lineRule="exact"/>
        <w:rPr>
          <w:sz w:val="10"/>
        </w:rPr>
      </w:pPr>
    </w:p>
    <w:p w14:paraId="3147DC92" w14:textId="07748ED2" w:rsidR="00A022B7" w:rsidRDefault="00484CAF" w:rsidP="00484CA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IV.</w:t>
      </w:r>
      <w:r>
        <w:tab/>
      </w:r>
      <w:r w:rsidR="00A022B7">
        <w:t>Proposed budget for the period from 1 July 2026 to 30</w:t>
      </w:r>
      <w:r>
        <w:t> </w:t>
      </w:r>
      <w:r w:rsidR="00A022B7">
        <w:t>June</w:t>
      </w:r>
      <w:r>
        <w:t> </w:t>
      </w:r>
      <w:r w:rsidR="00A022B7">
        <w:t>2027</w:t>
      </w:r>
    </w:p>
    <w:p w14:paraId="2CE5A2FC" w14:textId="77777777" w:rsidR="00A022B7" w:rsidRPr="00484CAF" w:rsidRDefault="00A022B7" w:rsidP="00484CAF">
      <w:pPr>
        <w:pStyle w:val="SingleTxt"/>
        <w:spacing w:after="0" w:line="120" w:lineRule="exact"/>
        <w:rPr>
          <w:sz w:val="10"/>
        </w:rPr>
      </w:pPr>
    </w:p>
    <w:p w14:paraId="610B5838" w14:textId="77777777" w:rsidR="00484CAF" w:rsidRPr="00484CAF" w:rsidRDefault="00484CAF" w:rsidP="00484CAF">
      <w:pPr>
        <w:pStyle w:val="SingleTxt"/>
        <w:spacing w:after="0" w:line="120" w:lineRule="exact"/>
        <w:rPr>
          <w:sz w:val="10"/>
        </w:rPr>
      </w:pPr>
    </w:p>
    <w:p w14:paraId="00AA5E24" w14:textId="1A4C56DB" w:rsidR="00A022B7" w:rsidRDefault="00484CAF" w:rsidP="00484C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A.</w:t>
      </w:r>
      <w:r>
        <w:tab/>
      </w:r>
      <w:r w:rsidR="00A022B7">
        <w:t>Mandate and planning assumptions</w:t>
      </w:r>
    </w:p>
    <w:p w14:paraId="22EA2E39" w14:textId="77777777" w:rsidR="00A022B7" w:rsidRPr="00484CAF" w:rsidRDefault="00A022B7" w:rsidP="00484CAF">
      <w:pPr>
        <w:pStyle w:val="SingleTxt"/>
        <w:spacing w:after="0" w:line="120" w:lineRule="exact"/>
        <w:rPr>
          <w:sz w:val="10"/>
        </w:rPr>
      </w:pPr>
    </w:p>
    <w:p w14:paraId="684FDB9A" w14:textId="77777777" w:rsidR="00484CAF" w:rsidRPr="00484CAF" w:rsidRDefault="00484CAF" w:rsidP="00484CAF">
      <w:pPr>
        <w:pStyle w:val="SingleTxt"/>
        <w:spacing w:after="0" w:line="120" w:lineRule="exact"/>
        <w:rPr>
          <w:sz w:val="10"/>
        </w:rPr>
      </w:pPr>
    </w:p>
    <w:p w14:paraId="0CFBFB75" w14:textId="50C80409" w:rsidR="00A022B7" w:rsidRDefault="00A022B7" w:rsidP="00A022B7">
      <w:pPr>
        <w:pStyle w:val="SingleTxt"/>
      </w:pPr>
      <w:r>
        <w:t>13.</w:t>
      </w:r>
      <w:r>
        <w:tab/>
        <w:t xml:space="preserve">The mandate of UNMISS was established by the Security Council in its resolution </w:t>
      </w:r>
      <w:hyperlink r:id="rId27" w:history="1">
        <w:r w:rsidRPr="002C07A0">
          <w:rPr>
            <w:rStyle w:val="Hyperlink"/>
          </w:rPr>
          <w:t>1996 (2011)</w:t>
        </w:r>
      </w:hyperlink>
      <w:r>
        <w:t xml:space="preserve"> and was most recently extended until 30 April 2026 in resolution </w:t>
      </w:r>
      <w:hyperlink r:id="rId28" w:history="1">
        <w:r w:rsidRPr="002C07A0">
          <w:rPr>
            <w:rStyle w:val="Hyperlink"/>
          </w:rPr>
          <w:t>2779 (2025)</w:t>
        </w:r>
      </w:hyperlink>
      <w:r>
        <w:t>. The planning assumptions and mission support initiatives for the 2026/27 period are summarized in section I.C of the report of the Secretary-General (</w:t>
      </w:r>
      <w:hyperlink r:id="rId29" w:history="1">
        <w:r w:rsidRPr="002C07A0">
          <w:rPr>
            <w:rStyle w:val="Hyperlink"/>
          </w:rPr>
          <w:t>A/80/621</w:t>
        </w:r>
      </w:hyperlink>
      <w:r>
        <w:t>).</w:t>
      </w:r>
    </w:p>
    <w:p w14:paraId="6F665451" w14:textId="77777777" w:rsidR="00A022B7" w:rsidRDefault="00A022B7" w:rsidP="00A022B7">
      <w:pPr>
        <w:pStyle w:val="SingleTxt"/>
      </w:pPr>
      <w:r>
        <w:t>14.</w:t>
      </w:r>
      <w:r>
        <w:tab/>
        <w:t xml:space="preserve">The report of the Secretary-General indicates that the security situation in South Sudan continues to be volatile, notwithstanding some progress made in the political process, and it is expected to worsen in the period leading up to the elections (ibid., para. 73). Upon enquiry, the Advisory Committee was informed of the volatile security and political landscape in South Sudan and that clarity is pending on the type, number and level of elections that could realistically be held by December 2026 and on any proposed amendments to the Revitalized Agreement on the Resolution of the Conflict in the Republic of South Sudan. </w:t>
      </w:r>
      <w:r w:rsidRPr="00484CAF">
        <w:rPr>
          <w:b/>
          <w:bCs/>
        </w:rPr>
        <w:t>The Advisory Committee trusts that updated information on the operational environment of the Mission, and its implication on budgetary requirements, will be provided to the General Assembly at the time of its consideration of the present report and in future budget reports.</w:t>
      </w:r>
    </w:p>
    <w:p w14:paraId="43BD9A5E" w14:textId="77777777" w:rsidR="00A022B7" w:rsidRPr="00484CAF" w:rsidRDefault="00A022B7" w:rsidP="00484CAF">
      <w:pPr>
        <w:pStyle w:val="SingleTxt"/>
        <w:spacing w:after="0" w:line="120" w:lineRule="exact"/>
        <w:rPr>
          <w:sz w:val="10"/>
        </w:rPr>
      </w:pPr>
    </w:p>
    <w:p w14:paraId="0D0EF6F4" w14:textId="09ADAF48" w:rsidR="00A022B7" w:rsidRDefault="00484CAF" w:rsidP="00484CA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Impact of the UN80 Initiative and culture of efficiency</w:t>
      </w:r>
    </w:p>
    <w:p w14:paraId="553CD7F8" w14:textId="77777777" w:rsidR="00484CAF" w:rsidRPr="00484CAF" w:rsidRDefault="00484CAF" w:rsidP="00484CAF">
      <w:pPr>
        <w:pStyle w:val="SingleTxt"/>
        <w:spacing w:after="0" w:line="120" w:lineRule="exact"/>
        <w:rPr>
          <w:sz w:val="10"/>
        </w:rPr>
      </w:pPr>
    </w:p>
    <w:p w14:paraId="01F49062" w14:textId="4A777AA0" w:rsidR="00A022B7" w:rsidRDefault="00A022B7" w:rsidP="00A022B7">
      <w:pPr>
        <w:pStyle w:val="SingleTxt"/>
      </w:pPr>
      <w:r>
        <w:t>15.</w:t>
      </w:r>
      <w:r>
        <w:tab/>
        <w:t xml:space="preserve">Information on efficiency gains is provided in section II.C of the report of the Secretary-General. The cost estimates for the period from 1 July 2026 to 30 June 2027 take into account efficiency initiatives under military contingent personnel, civilian personnel and operational costs in the amount of $24,637,700. Estimated efficiencies for 2026/27 represent a 2.1 per cent reduction compared to the approved budget for 2025/26, in the context of an overall 10.9 per cent proposed reduction in the budget (see para. 20 below). Upon enquiry, the Advisory Committee was informed that the implementation of the contingency plan through the recalibration of resources and Mission presence to continue effective mandate implementation, including by revisiting the modalities and frequency of operations, focusing efforts on high-risk areas, protection-of-civilians activities and early warning and targeted engagements, required a determination of permanent reductions as efficiency gains, the implementation of the civilian staffing review recommendations and organizational optimization and streamlining in the spirit of the UN80 Initiative. The Committee was also informed that the reduced Mission presence will affect the already limited but essential force protection support available to humanitarian actors operating in </w:t>
      </w:r>
      <w:r>
        <w:lastRenderedPageBreak/>
        <w:t xml:space="preserve">specific high-risk areas, notably along the Torit-Kapoeta corridor in Eastern Equatoria, the Bor-Pibor route in Jonglei and the </w:t>
      </w:r>
      <w:proofErr w:type="spellStart"/>
      <w:r>
        <w:t>Abiemnom</w:t>
      </w:r>
      <w:proofErr w:type="spellEnd"/>
      <w:r>
        <w:t xml:space="preserve">-Mayom axis in Unity. </w:t>
      </w:r>
    </w:p>
    <w:p w14:paraId="0A9FA83D" w14:textId="22206870" w:rsidR="00A022B7" w:rsidRDefault="00A022B7" w:rsidP="00A022B7">
      <w:pPr>
        <w:pStyle w:val="SingleTxt"/>
      </w:pPr>
      <w:r>
        <w:t>16.</w:t>
      </w:r>
      <w:r>
        <w:tab/>
        <w:t xml:space="preserve">As regards the reversibility of the contingency plan, the Advisory Committee was informed that, given the scope of the required cost reductions within the current financial year, more sites have been closed and the field offices are considered permanently closed. Although the reduction in the Mission’s footprint has implications on mandate implementation and the Mission no longer has the capacity to sustain all the interventions as planned or to respond to multiple crisis situations simultaneously, UNMISS continues to prioritize and adapt its operations while still implementing all four pillars of its mandate, including supporting humanitarian work within its remaining capacity and reach. </w:t>
      </w:r>
      <w:r w:rsidRPr="00484CAF">
        <w:rPr>
          <w:b/>
          <w:bCs/>
        </w:rPr>
        <w:t>The Advisory Committee notes that the efficiencies presented by UNMISS represent a small percentage of proposed reductions in the 2026/27 budget. While some proposed reductions reflect structural efficiency gains resulting from process improvements, a significant portion is primarily driven by liquidity constraints and temporary expenditure compression. The Committee trusts that further information on the connection between the proposed reductions and changes in the expected accomplishments and outputs proposed for the Mission for 2026/27 will be provided to the General Assembly at the time of its consideration of the present report, to allow for a better assessment of the sustainability and long</w:t>
      </w:r>
      <w:r w:rsidR="002E2850" w:rsidRPr="002E2850">
        <w:rPr>
          <w:b/>
          <w:bCs/>
        </w:rPr>
        <w:t>–</w:t>
      </w:r>
      <w:r w:rsidRPr="00484CAF">
        <w:rPr>
          <w:b/>
          <w:bCs/>
        </w:rPr>
        <w:t>term implications of such measures on the implementation of the Mission’s mandate.</w:t>
      </w:r>
      <w:r>
        <w:t xml:space="preserve"> The Committee will further discuss efficiency measures in its report on cross-cutting issues related to peacekeeping operations (</w:t>
      </w:r>
      <w:bookmarkStart w:id="3" w:name="bmv11"/>
      <w:r w:rsidR="002C07A0">
        <w:fldChar w:fldCharType="begin"/>
      </w:r>
      <w:r w:rsidR="002C07A0">
        <w:instrText>HYPERLINK "https://docs.un.org/en/A/80/604"</w:instrText>
      </w:r>
      <w:r w:rsidR="002C07A0">
        <w:fldChar w:fldCharType="separate"/>
      </w:r>
      <w:r w:rsidRPr="002C07A0">
        <w:rPr>
          <w:rStyle w:val="Hyperlink"/>
        </w:rPr>
        <w:t>A/80/604</w:t>
      </w:r>
      <w:r w:rsidR="002C07A0">
        <w:fldChar w:fldCharType="end"/>
      </w:r>
      <w:bookmarkEnd w:id="3"/>
      <w:r>
        <w:t xml:space="preserve">). </w:t>
      </w:r>
    </w:p>
    <w:p w14:paraId="2A05E45C" w14:textId="77777777" w:rsidR="00A022B7" w:rsidRPr="00484CAF" w:rsidRDefault="00A022B7" w:rsidP="00484CAF">
      <w:pPr>
        <w:pStyle w:val="SingleTxt"/>
        <w:spacing w:after="0" w:line="120" w:lineRule="exact"/>
        <w:rPr>
          <w:sz w:val="10"/>
        </w:rPr>
      </w:pPr>
    </w:p>
    <w:p w14:paraId="3F1659BD" w14:textId="313FCA18" w:rsidR="00A022B7" w:rsidRDefault="00484CAF" w:rsidP="00484C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Electoral support</w:t>
      </w:r>
    </w:p>
    <w:p w14:paraId="5B1F7988" w14:textId="77777777" w:rsidR="00484CAF" w:rsidRPr="00484CAF" w:rsidRDefault="00484CAF" w:rsidP="00484CAF">
      <w:pPr>
        <w:pStyle w:val="SingleTxt"/>
        <w:spacing w:after="0" w:line="120" w:lineRule="exact"/>
        <w:rPr>
          <w:sz w:val="10"/>
        </w:rPr>
      </w:pPr>
    </w:p>
    <w:p w14:paraId="577D89F7" w14:textId="35272370" w:rsidR="00A022B7" w:rsidRDefault="00A022B7" w:rsidP="00A022B7">
      <w:pPr>
        <w:pStyle w:val="SingleTxt"/>
      </w:pPr>
      <w:r>
        <w:t>17.</w:t>
      </w:r>
      <w:r>
        <w:tab/>
        <w:t xml:space="preserve">The Security Council, in its resolution </w:t>
      </w:r>
      <w:hyperlink r:id="rId30" w:history="1">
        <w:r w:rsidRPr="002C07A0">
          <w:rPr>
            <w:rStyle w:val="Hyperlink"/>
          </w:rPr>
          <w:t>2779 (2025)</w:t>
        </w:r>
      </w:hyperlink>
      <w:r>
        <w:t>, mandated UNMISS to use its good offices and provide appropriate technical assistance and advice to the Revitalized Transitional Government of National Unity and relevant stakeholders, based on realistic planning assumptions and clear timelines. UNMISS will continue to advance its strategic priorities as outlined in the multi-year strategic vision (2024) to support the implementation of the Revitalized Agreement. Support will be extended to key government institutions to facilitate the conduct of credible, peaceful and inclusive elections (</w:t>
      </w:r>
      <w:hyperlink r:id="rId31" w:history="1">
        <w:r w:rsidRPr="002C07A0">
          <w:rPr>
            <w:rStyle w:val="Hyperlink"/>
          </w:rPr>
          <w:t>A/80/621</w:t>
        </w:r>
      </w:hyperlink>
      <w:r>
        <w:t xml:space="preserve">, summary and para. 70). </w:t>
      </w:r>
    </w:p>
    <w:p w14:paraId="0622AE90" w14:textId="02726ECC" w:rsidR="00A022B7" w:rsidRDefault="00A022B7" w:rsidP="00A022B7">
      <w:pPr>
        <w:pStyle w:val="SingleTxt"/>
      </w:pPr>
      <w:r>
        <w:t>18.</w:t>
      </w:r>
      <w:r w:rsidR="00484CAF">
        <w:tab/>
      </w:r>
      <w:r>
        <w:t>Upon enquiry, the Advisory Committee was informed of the status of the benchmarks and indicators of achievement for phase one electoral support (as at 20</w:t>
      </w:r>
      <w:r w:rsidR="00484CAF">
        <w:t> </w:t>
      </w:r>
      <w:r>
        <w:t>February 2026) and the expected sequencing of the benchmarks, and that the prospect of holding elections in December 2026 is increasingly unlikely within the established time frame due to the lack of tangible actions, including political decisions, legal clarity and funding. Nevertheless, continued support for the electoral process and particularly phase one, which focuses on creating an enabling environment for inclusive and peaceful elections, remains essential and highly relevant, and is in accordance with the current mandate. UNMISS electoral assistance includes support focused on the following four critical areas to prepare the foundations for an enabling environment conducive to elections: (a) fostering inclusive participation; (b) institutional strengthening and capacity-building for professional, transparent and accountable election management; (c) the establishment of an enabling legal framework for inclusive and credible elections; and (d) an enhanced environment for maintaining security and mitigating violence related to elections.</w:t>
      </w:r>
    </w:p>
    <w:p w14:paraId="7B8F7804" w14:textId="5CA997E0" w:rsidR="00A022B7" w:rsidRDefault="00A022B7" w:rsidP="00A022B7">
      <w:pPr>
        <w:pStyle w:val="SingleTxt"/>
      </w:pPr>
      <w:r>
        <w:t>19.</w:t>
      </w:r>
      <w:r w:rsidR="00484CAF">
        <w:tab/>
      </w:r>
      <w:r>
        <w:t xml:space="preserve">The Advisory Committee was informed of the achievements and support provided by the Mission to date in terms of the legal framework, the delivery of over 167 capacity-building and training initiatives, as well as civic education and </w:t>
      </w:r>
      <w:r>
        <w:lastRenderedPageBreak/>
        <w:t xml:space="preserve">institution-building initiatives, election security coordination and support for international community coordination (see also paras. 22–24 below). The Committee was also informed that electoral support is delivered through an integrated framework led by UNMISS, based on its Security Council mandate and operationally complemented by the United Nations Development Programme. This arrangement reflects the recommendations of the 2021 electoral needs assessment mission and is operationalized through the integrated electoral assistance team. </w:t>
      </w:r>
      <w:r w:rsidRPr="00F3052D">
        <w:rPr>
          <w:b/>
          <w:bCs/>
        </w:rPr>
        <w:t>The Advisory Committee trusts that updated information on the achievability of holding elections in December 2026 will be provided to the General Assembly at the time of its consideration of the present report.</w:t>
      </w:r>
    </w:p>
    <w:p w14:paraId="49FC2A03" w14:textId="77777777" w:rsidR="00A022B7" w:rsidRPr="00E7014F" w:rsidRDefault="00A022B7" w:rsidP="00E7014F">
      <w:pPr>
        <w:pStyle w:val="SingleTxt"/>
        <w:spacing w:after="0" w:line="120" w:lineRule="exact"/>
        <w:rPr>
          <w:sz w:val="10"/>
        </w:rPr>
      </w:pPr>
    </w:p>
    <w:p w14:paraId="2D0692F8" w14:textId="77777777" w:rsidR="00E7014F" w:rsidRPr="00E7014F" w:rsidRDefault="00E7014F" w:rsidP="00E7014F">
      <w:pPr>
        <w:pStyle w:val="SingleTxt"/>
        <w:spacing w:after="0" w:line="120" w:lineRule="exact"/>
        <w:rPr>
          <w:sz w:val="10"/>
        </w:rPr>
      </w:pPr>
    </w:p>
    <w:p w14:paraId="01CD40CF" w14:textId="37EB3D67" w:rsidR="00A022B7" w:rsidRDefault="00E7014F" w:rsidP="00E701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B.</w:t>
      </w:r>
      <w:r>
        <w:tab/>
      </w:r>
      <w:r w:rsidR="00A022B7">
        <w:t>Resource requirements</w:t>
      </w:r>
    </w:p>
    <w:p w14:paraId="3A3BE917" w14:textId="77777777" w:rsidR="00A022B7" w:rsidRPr="00E7014F" w:rsidRDefault="00A022B7" w:rsidP="00E7014F">
      <w:pPr>
        <w:pStyle w:val="SingleTxt"/>
        <w:spacing w:after="0" w:line="120" w:lineRule="exact"/>
        <w:rPr>
          <w:sz w:val="10"/>
        </w:rPr>
      </w:pPr>
    </w:p>
    <w:p w14:paraId="3ABBE482" w14:textId="77777777" w:rsidR="00E7014F" w:rsidRPr="00E7014F" w:rsidRDefault="00E7014F" w:rsidP="00E7014F">
      <w:pPr>
        <w:pStyle w:val="SingleTxt"/>
        <w:spacing w:after="0" w:line="120" w:lineRule="exact"/>
        <w:rPr>
          <w:sz w:val="10"/>
        </w:rPr>
      </w:pPr>
    </w:p>
    <w:p w14:paraId="265F9374" w14:textId="083F7B8E" w:rsidR="00A022B7" w:rsidRDefault="00A022B7" w:rsidP="00A022B7">
      <w:pPr>
        <w:pStyle w:val="SingleTxt"/>
      </w:pPr>
      <w:r>
        <w:t>20.</w:t>
      </w:r>
      <w:r>
        <w:tab/>
        <w:t xml:space="preserve">Resource requirements of $1,057,591,600 for the period 2026/27 represent a decrease of $128,766,900, or 10.9 per cent, compared with the apportionment of $1,186,358,500 for the 2025/26 period. Information on variances between the apportionment for 2025/26 and the proposed resources for 2026/27 is contained in section III of the proposed budget. </w:t>
      </w:r>
    </w:p>
    <w:p w14:paraId="3BA88D1A" w14:textId="77777777" w:rsidR="00A022B7" w:rsidRPr="00E7014F" w:rsidRDefault="00A022B7" w:rsidP="00E7014F">
      <w:pPr>
        <w:pStyle w:val="SingleTxt"/>
        <w:spacing w:after="0" w:line="120" w:lineRule="exact"/>
        <w:rPr>
          <w:sz w:val="10"/>
        </w:rPr>
      </w:pPr>
    </w:p>
    <w:p w14:paraId="4C39EE9E" w14:textId="77777777" w:rsidR="00A022B7" w:rsidRPr="00E7014F" w:rsidRDefault="00A022B7" w:rsidP="00E701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E7014F">
        <w:t xml:space="preserve">Financial resources </w:t>
      </w:r>
    </w:p>
    <w:p w14:paraId="65840ADF" w14:textId="77777777" w:rsidR="00A022B7" w:rsidRPr="00F13B28" w:rsidRDefault="00A022B7" w:rsidP="00F13B28">
      <w:pPr>
        <w:rPr>
          <w:b/>
          <w:sz w:val="14"/>
          <w:szCs w:val="14"/>
        </w:rPr>
      </w:pPr>
      <w:r w:rsidRPr="00F13B28">
        <w:rPr>
          <w:sz w:val="14"/>
          <w:szCs w:val="14"/>
        </w:rPr>
        <w:t>(Thousands of United States dollars)</w:t>
      </w:r>
    </w:p>
    <w:p w14:paraId="4E3A11DC" w14:textId="77777777" w:rsidR="00E7014F" w:rsidRPr="00E7014F" w:rsidRDefault="00E7014F" w:rsidP="00E7014F">
      <w:pPr>
        <w:pStyle w:val="SingleTxt"/>
        <w:spacing w:after="0" w:line="120" w:lineRule="exact"/>
        <w:rPr>
          <w:sz w:val="10"/>
        </w:rPr>
      </w:pPr>
    </w:p>
    <w:p w14:paraId="41FEE4BE" w14:textId="77777777" w:rsidR="00E7014F" w:rsidRPr="00E7014F" w:rsidRDefault="00E7014F" w:rsidP="00E7014F">
      <w:pPr>
        <w:pStyle w:val="SingleTxt"/>
        <w:spacing w:after="0" w:line="120" w:lineRule="exact"/>
        <w:rPr>
          <w:sz w:val="10"/>
        </w:rPr>
      </w:pPr>
    </w:p>
    <w:tbl>
      <w:tblPr>
        <w:tblW w:w="9848" w:type="dxa"/>
        <w:tblLayout w:type="fixed"/>
        <w:tblCellMar>
          <w:left w:w="0" w:type="dxa"/>
          <w:right w:w="0" w:type="dxa"/>
        </w:tblCellMar>
        <w:tblLook w:val="0000" w:firstRow="0" w:lastRow="0" w:firstColumn="0" w:lastColumn="0" w:noHBand="0" w:noVBand="0"/>
      </w:tblPr>
      <w:tblGrid>
        <w:gridCol w:w="2250"/>
        <w:gridCol w:w="1085"/>
        <w:gridCol w:w="1085"/>
        <w:gridCol w:w="1086"/>
        <w:gridCol w:w="1085"/>
        <w:gridCol w:w="1086"/>
        <w:gridCol w:w="1085"/>
        <w:gridCol w:w="1086"/>
      </w:tblGrid>
      <w:tr w:rsidR="00482C77" w:rsidRPr="00A20C73" w14:paraId="702D2008" w14:textId="77777777" w:rsidTr="00CF6A84">
        <w:trPr>
          <w:tblHeader/>
        </w:trPr>
        <w:tc>
          <w:tcPr>
            <w:tcW w:w="2250" w:type="dxa"/>
            <w:vMerge w:val="restart"/>
            <w:tcBorders>
              <w:top w:val="single" w:sz="4" w:space="0" w:color="auto"/>
            </w:tcBorders>
            <w:vAlign w:val="bottom"/>
          </w:tcPr>
          <w:p w14:paraId="129CD67A" w14:textId="40666932" w:rsidR="00482C77" w:rsidRPr="00D076E1" w:rsidRDefault="00482C77" w:rsidP="00CF6A84">
            <w:pPr>
              <w:spacing w:before="81" w:after="81" w:line="160" w:lineRule="exact"/>
              <w:ind w:right="40"/>
              <w:rPr>
                <w:rFonts w:asciiTheme="majorBidi" w:hAnsiTheme="majorBidi" w:cstheme="majorBidi"/>
                <w:i/>
                <w:sz w:val="14"/>
              </w:rPr>
            </w:pPr>
            <w:r w:rsidRPr="0054409B">
              <w:rPr>
                <w:rFonts w:asciiTheme="majorBidi" w:hAnsiTheme="majorBidi" w:cstheme="majorBidi"/>
                <w:i/>
                <w:sz w:val="14"/>
              </w:rPr>
              <w:t>Category</w:t>
            </w:r>
          </w:p>
        </w:tc>
        <w:tc>
          <w:tcPr>
            <w:tcW w:w="1085" w:type="dxa"/>
            <w:vMerge w:val="restart"/>
            <w:tcBorders>
              <w:top w:val="single" w:sz="4" w:space="0" w:color="auto"/>
            </w:tcBorders>
            <w:vAlign w:val="bottom"/>
          </w:tcPr>
          <w:p w14:paraId="25DCD299" w14:textId="77777777" w:rsidR="00482C77" w:rsidRPr="00D076E1" w:rsidRDefault="00482C77" w:rsidP="00CF6A84">
            <w:pPr>
              <w:spacing w:before="81" w:after="81" w:line="160" w:lineRule="exact"/>
              <w:ind w:left="72" w:right="40"/>
              <w:jc w:val="right"/>
              <w:rPr>
                <w:rFonts w:asciiTheme="majorBidi" w:hAnsiTheme="majorBidi" w:cstheme="majorBidi"/>
                <w:i/>
                <w:sz w:val="14"/>
              </w:rPr>
            </w:pPr>
            <w:r w:rsidRPr="0054409B">
              <w:rPr>
                <w:rFonts w:asciiTheme="majorBidi" w:hAnsiTheme="majorBidi" w:cstheme="majorBidi"/>
                <w:i/>
                <w:sz w:val="14"/>
              </w:rPr>
              <w:t>Apportionment (2024/25)</w:t>
            </w:r>
          </w:p>
        </w:tc>
        <w:tc>
          <w:tcPr>
            <w:tcW w:w="1085" w:type="dxa"/>
            <w:vMerge w:val="restart"/>
            <w:tcBorders>
              <w:top w:val="single" w:sz="4" w:space="0" w:color="auto"/>
            </w:tcBorders>
            <w:vAlign w:val="bottom"/>
          </w:tcPr>
          <w:p w14:paraId="23880DFA" w14:textId="77777777" w:rsidR="00482C77" w:rsidRPr="00D076E1" w:rsidRDefault="00482C77" w:rsidP="00CF6A84">
            <w:pPr>
              <w:spacing w:before="81" w:after="81" w:line="160" w:lineRule="exact"/>
              <w:ind w:left="72" w:right="40"/>
              <w:jc w:val="right"/>
              <w:rPr>
                <w:rFonts w:asciiTheme="majorBidi" w:hAnsiTheme="majorBidi" w:cstheme="majorBidi"/>
                <w:i/>
                <w:sz w:val="14"/>
              </w:rPr>
            </w:pPr>
            <w:r w:rsidRPr="0054409B">
              <w:rPr>
                <w:rFonts w:asciiTheme="majorBidi" w:hAnsiTheme="majorBidi" w:cstheme="majorBidi"/>
                <w:i/>
                <w:sz w:val="14"/>
              </w:rPr>
              <w:t>Expenditure (2024/25)</w:t>
            </w:r>
          </w:p>
        </w:tc>
        <w:tc>
          <w:tcPr>
            <w:tcW w:w="1086" w:type="dxa"/>
            <w:vMerge w:val="restart"/>
            <w:tcBorders>
              <w:top w:val="single" w:sz="4" w:space="0" w:color="auto"/>
            </w:tcBorders>
            <w:vAlign w:val="bottom"/>
          </w:tcPr>
          <w:p w14:paraId="358CF3DB" w14:textId="77777777" w:rsidR="00482C77" w:rsidRPr="00D076E1" w:rsidRDefault="00482C77" w:rsidP="00CF6A84">
            <w:pPr>
              <w:spacing w:before="81" w:after="81" w:line="160" w:lineRule="exact"/>
              <w:ind w:left="72" w:right="40"/>
              <w:jc w:val="right"/>
              <w:rPr>
                <w:rFonts w:asciiTheme="majorBidi" w:hAnsiTheme="majorBidi" w:cstheme="majorBidi"/>
                <w:i/>
                <w:sz w:val="14"/>
              </w:rPr>
            </w:pPr>
            <w:r w:rsidRPr="0054409B">
              <w:rPr>
                <w:rFonts w:asciiTheme="majorBidi" w:hAnsiTheme="majorBidi" w:cstheme="majorBidi"/>
                <w:i/>
                <w:sz w:val="14"/>
              </w:rPr>
              <w:t>Apportionment (2025/26)</w:t>
            </w:r>
          </w:p>
        </w:tc>
        <w:tc>
          <w:tcPr>
            <w:tcW w:w="1085" w:type="dxa"/>
            <w:vMerge w:val="restart"/>
            <w:tcBorders>
              <w:top w:val="single" w:sz="4" w:space="0" w:color="auto"/>
            </w:tcBorders>
            <w:vAlign w:val="bottom"/>
          </w:tcPr>
          <w:p w14:paraId="7B73EFB2" w14:textId="77777777" w:rsidR="00482C77" w:rsidRPr="00D076E1" w:rsidRDefault="00482C77" w:rsidP="00CF6A84">
            <w:pPr>
              <w:spacing w:before="81" w:after="81" w:line="160" w:lineRule="exact"/>
              <w:ind w:left="72" w:right="40"/>
              <w:jc w:val="right"/>
              <w:rPr>
                <w:rFonts w:asciiTheme="majorBidi" w:hAnsiTheme="majorBidi" w:cstheme="majorBidi"/>
                <w:i/>
                <w:sz w:val="14"/>
              </w:rPr>
            </w:pPr>
            <w:r w:rsidRPr="0054409B">
              <w:rPr>
                <w:rFonts w:asciiTheme="majorBidi" w:hAnsiTheme="majorBidi" w:cstheme="majorBidi"/>
                <w:i/>
                <w:sz w:val="14"/>
              </w:rPr>
              <w:t>Expenditure as at 28 February 2026</w:t>
            </w:r>
          </w:p>
        </w:tc>
        <w:tc>
          <w:tcPr>
            <w:tcW w:w="1086" w:type="dxa"/>
            <w:vMerge w:val="restart"/>
            <w:tcBorders>
              <w:top w:val="single" w:sz="4" w:space="0" w:color="auto"/>
            </w:tcBorders>
            <w:vAlign w:val="bottom"/>
          </w:tcPr>
          <w:p w14:paraId="29BF8962" w14:textId="77777777" w:rsidR="00482C77" w:rsidRPr="00D076E1" w:rsidRDefault="00482C77" w:rsidP="00CF6A84">
            <w:pPr>
              <w:spacing w:before="81" w:after="81" w:line="160" w:lineRule="exact"/>
              <w:ind w:left="72" w:right="40"/>
              <w:jc w:val="right"/>
              <w:rPr>
                <w:rFonts w:asciiTheme="majorBidi" w:hAnsiTheme="majorBidi" w:cstheme="majorBidi"/>
                <w:i/>
                <w:sz w:val="14"/>
              </w:rPr>
            </w:pPr>
            <w:r w:rsidRPr="0054409B">
              <w:rPr>
                <w:rFonts w:asciiTheme="majorBidi" w:hAnsiTheme="majorBidi" w:cstheme="majorBidi"/>
                <w:i/>
                <w:sz w:val="14"/>
              </w:rPr>
              <w:t>Cost estimates (2026/27)</w:t>
            </w:r>
          </w:p>
        </w:tc>
        <w:tc>
          <w:tcPr>
            <w:tcW w:w="2171" w:type="dxa"/>
            <w:gridSpan w:val="2"/>
            <w:tcBorders>
              <w:top w:val="single" w:sz="4" w:space="0" w:color="auto"/>
              <w:bottom w:val="single" w:sz="4" w:space="0" w:color="auto"/>
            </w:tcBorders>
            <w:vAlign w:val="bottom"/>
          </w:tcPr>
          <w:p w14:paraId="3406490C" w14:textId="77777777" w:rsidR="00482C77" w:rsidRPr="0054409B" w:rsidRDefault="00482C77" w:rsidP="00CF6A84">
            <w:pPr>
              <w:spacing w:before="81" w:after="81" w:line="160" w:lineRule="exact"/>
              <w:ind w:right="43"/>
              <w:jc w:val="center"/>
              <w:rPr>
                <w:rFonts w:asciiTheme="majorBidi" w:hAnsiTheme="majorBidi" w:cstheme="majorBidi"/>
                <w:i/>
                <w:sz w:val="14"/>
              </w:rPr>
            </w:pPr>
            <w:r w:rsidRPr="0054409B">
              <w:rPr>
                <w:rFonts w:asciiTheme="majorBidi" w:hAnsiTheme="majorBidi" w:cstheme="majorBidi"/>
                <w:i/>
                <w:sz w:val="14"/>
              </w:rPr>
              <w:t>Variance</w:t>
            </w:r>
          </w:p>
        </w:tc>
      </w:tr>
      <w:tr w:rsidR="00482C77" w:rsidRPr="00A20C73" w14:paraId="4E655EAA" w14:textId="77777777" w:rsidTr="00CF6A84">
        <w:trPr>
          <w:tblHeader/>
        </w:trPr>
        <w:tc>
          <w:tcPr>
            <w:tcW w:w="2250" w:type="dxa"/>
            <w:vMerge/>
            <w:tcBorders>
              <w:bottom w:val="single" w:sz="12" w:space="0" w:color="auto"/>
            </w:tcBorders>
            <w:vAlign w:val="bottom"/>
          </w:tcPr>
          <w:p w14:paraId="0E32C879" w14:textId="58F1011C" w:rsidR="00482C77" w:rsidRPr="00D076E1" w:rsidRDefault="00482C77" w:rsidP="00CF6A84">
            <w:pPr>
              <w:spacing w:before="81" w:after="81" w:line="160" w:lineRule="exact"/>
              <w:ind w:right="40"/>
              <w:rPr>
                <w:rFonts w:asciiTheme="majorBidi" w:hAnsiTheme="majorBidi" w:cstheme="majorBidi"/>
                <w:i/>
                <w:sz w:val="14"/>
              </w:rPr>
            </w:pPr>
          </w:p>
        </w:tc>
        <w:tc>
          <w:tcPr>
            <w:tcW w:w="1085" w:type="dxa"/>
            <w:vMerge/>
            <w:tcBorders>
              <w:bottom w:val="single" w:sz="12" w:space="0" w:color="auto"/>
            </w:tcBorders>
            <w:vAlign w:val="bottom"/>
          </w:tcPr>
          <w:p w14:paraId="4D417D48" w14:textId="77777777" w:rsidR="00482C77" w:rsidRPr="00D076E1" w:rsidRDefault="00482C77" w:rsidP="00CF6A84">
            <w:pPr>
              <w:spacing w:before="81" w:after="81" w:line="160" w:lineRule="exact"/>
              <w:ind w:left="72" w:right="40"/>
              <w:jc w:val="right"/>
              <w:rPr>
                <w:rFonts w:asciiTheme="majorBidi" w:hAnsiTheme="majorBidi" w:cstheme="majorBidi"/>
                <w:i/>
                <w:sz w:val="14"/>
              </w:rPr>
            </w:pPr>
          </w:p>
        </w:tc>
        <w:tc>
          <w:tcPr>
            <w:tcW w:w="1085" w:type="dxa"/>
            <w:vMerge/>
            <w:tcBorders>
              <w:bottom w:val="single" w:sz="12" w:space="0" w:color="auto"/>
            </w:tcBorders>
            <w:vAlign w:val="bottom"/>
          </w:tcPr>
          <w:p w14:paraId="64701D41" w14:textId="77777777" w:rsidR="00482C77" w:rsidRPr="00D076E1" w:rsidRDefault="00482C77" w:rsidP="00CF6A84">
            <w:pPr>
              <w:spacing w:before="81" w:after="81" w:line="160" w:lineRule="exact"/>
              <w:ind w:left="72" w:right="40"/>
              <w:jc w:val="right"/>
              <w:rPr>
                <w:rFonts w:asciiTheme="majorBidi" w:hAnsiTheme="majorBidi" w:cstheme="majorBidi"/>
                <w:i/>
                <w:sz w:val="14"/>
              </w:rPr>
            </w:pPr>
          </w:p>
        </w:tc>
        <w:tc>
          <w:tcPr>
            <w:tcW w:w="1086" w:type="dxa"/>
            <w:vMerge/>
            <w:tcBorders>
              <w:bottom w:val="single" w:sz="12" w:space="0" w:color="auto"/>
            </w:tcBorders>
            <w:vAlign w:val="bottom"/>
          </w:tcPr>
          <w:p w14:paraId="3C1F283F" w14:textId="77777777" w:rsidR="00482C77" w:rsidRPr="00D076E1" w:rsidRDefault="00482C77" w:rsidP="00CF6A84">
            <w:pPr>
              <w:spacing w:before="81" w:after="81" w:line="160" w:lineRule="exact"/>
              <w:ind w:left="72" w:right="40"/>
              <w:jc w:val="right"/>
              <w:rPr>
                <w:rFonts w:asciiTheme="majorBidi" w:hAnsiTheme="majorBidi" w:cstheme="majorBidi"/>
                <w:i/>
                <w:sz w:val="14"/>
              </w:rPr>
            </w:pPr>
          </w:p>
        </w:tc>
        <w:tc>
          <w:tcPr>
            <w:tcW w:w="1085" w:type="dxa"/>
            <w:vMerge/>
            <w:tcBorders>
              <w:bottom w:val="single" w:sz="12" w:space="0" w:color="auto"/>
            </w:tcBorders>
            <w:vAlign w:val="bottom"/>
          </w:tcPr>
          <w:p w14:paraId="1257C65E" w14:textId="77777777" w:rsidR="00482C77" w:rsidRPr="00D076E1" w:rsidRDefault="00482C77" w:rsidP="00CF6A84">
            <w:pPr>
              <w:spacing w:before="81" w:after="81" w:line="160" w:lineRule="exact"/>
              <w:ind w:left="72" w:right="40"/>
              <w:jc w:val="right"/>
              <w:rPr>
                <w:rFonts w:asciiTheme="majorBidi" w:hAnsiTheme="majorBidi" w:cstheme="majorBidi"/>
                <w:i/>
                <w:sz w:val="14"/>
              </w:rPr>
            </w:pPr>
          </w:p>
        </w:tc>
        <w:tc>
          <w:tcPr>
            <w:tcW w:w="1086" w:type="dxa"/>
            <w:vMerge/>
            <w:tcBorders>
              <w:bottom w:val="single" w:sz="12" w:space="0" w:color="auto"/>
            </w:tcBorders>
            <w:vAlign w:val="bottom"/>
          </w:tcPr>
          <w:p w14:paraId="4C61B095" w14:textId="77777777" w:rsidR="00482C77" w:rsidRPr="00D076E1" w:rsidRDefault="00482C77" w:rsidP="00CF6A84">
            <w:pPr>
              <w:spacing w:before="81" w:after="81" w:line="160" w:lineRule="exact"/>
              <w:ind w:left="72" w:right="40"/>
              <w:jc w:val="right"/>
              <w:rPr>
                <w:rFonts w:asciiTheme="majorBidi" w:hAnsiTheme="majorBidi" w:cstheme="majorBidi"/>
                <w:i/>
                <w:sz w:val="14"/>
              </w:rPr>
            </w:pPr>
          </w:p>
        </w:tc>
        <w:tc>
          <w:tcPr>
            <w:tcW w:w="1085" w:type="dxa"/>
            <w:tcBorders>
              <w:top w:val="single" w:sz="4" w:space="0" w:color="auto"/>
              <w:bottom w:val="single" w:sz="12" w:space="0" w:color="auto"/>
            </w:tcBorders>
            <w:vAlign w:val="bottom"/>
          </w:tcPr>
          <w:p w14:paraId="5AC012F4" w14:textId="77777777" w:rsidR="00482C77" w:rsidRPr="00D076E1" w:rsidRDefault="00482C77" w:rsidP="00CF6A84">
            <w:pPr>
              <w:spacing w:before="81" w:after="81" w:line="160" w:lineRule="exact"/>
              <w:ind w:left="72" w:right="40"/>
              <w:jc w:val="right"/>
              <w:rPr>
                <w:rFonts w:asciiTheme="majorBidi" w:hAnsiTheme="majorBidi" w:cstheme="majorBidi"/>
                <w:i/>
                <w:sz w:val="14"/>
              </w:rPr>
            </w:pPr>
            <w:r w:rsidRPr="0054409B">
              <w:rPr>
                <w:rFonts w:asciiTheme="majorBidi" w:hAnsiTheme="majorBidi" w:cstheme="majorBidi"/>
                <w:i/>
                <w:sz w:val="14"/>
              </w:rPr>
              <w:t>Amount</w:t>
            </w:r>
          </w:p>
        </w:tc>
        <w:tc>
          <w:tcPr>
            <w:tcW w:w="1086" w:type="dxa"/>
            <w:tcBorders>
              <w:top w:val="single" w:sz="4" w:space="0" w:color="auto"/>
              <w:bottom w:val="single" w:sz="12" w:space="0" w:color="auto"/>
            </w:tcBorders>
            <w:vAlign w:val="bottom"/>
          </w:tcPr>
          <w:p w14:paraId="15A3F7C8" w14:textId="77777777" w:rsidR="00482C77" w:rsidRPr="0054409B" w:rsidRDefault="00482C77" w:rsidP="00CF6A84">
            <w:pPr>
              <w:spacing w:before="81" w:after="81" w:line="160" w:lineRule="exact"/>
              <w:ind w:left="72" w:right="40"/>
              <w:jc w:val="right"/>
              <w:rPr>
                <w:rFonts w:asciiTheme="majorBidi" w:hAnsiTheme="majorBidi" w:cstheme="majorBidi"/>
                <w:i/>
                <w:sz w:val="14"/>
              </w:rPr>
            </w:pPr>
            <w:r w:rsidRPr="0054409B">
              <w:rPr>
                <w:rFonts w:asciiTheme="majorBidi" w:hAnsiTheme="majorBidi" w:cstheme="majorBidi"/>
                <w:i/>
                <w:sz w:val="14"/>
              </w:rPr>
              <w:t>Percentage</w:t>
            </w:r>
          </w:p>
        </w:tc>
      </w:tr>
      <w:tr w:rsidR="00482C77" w:rsidRPr="00A20C73" w14:paraId="30CE9EB5" w14:textId="77777777" w:rsidTr="00CF6A84">
        <w:trPr>
          <w:trHeight w:hRule="exact" w:val="115"/>
          <w:tblHeader/>
        </w:trPr>
        <w:tc>
          <w:tcPr>
            <w:tcW w:w="2250" w:type="dxa"/>
            <w:tcBorders>
              <w:top w:val="single" w:sz="12" w:space="0" w:color="auto"/>
            </w:tcBorders>
            <w:vAlign w:val="bottom"/>
          </w:tcPr>
          <w:p w14:paraId="21ED83A4" w14:textId="77777777" w:rsidR="00482C77" w:rsidRPr="00D076E1" w:rsidRDefault="00482C77" w:rsidP="00CF6A84">
            <w:pPr>
              <w:spacing w:before="40" w:after="40" w:line="210" w:lineRule="exact"/>
              <w:ind w:right="40"/>
              <w:rPr>
                <w:rFonts w:asciiTheme="majorBidi" w:hAnsiTheme="majorBidi" w:cstheme="majorBidi"/>
                <w:sz w:val="17"/>
              </w:rPr>
            </w:pPr>
          </w:p>
        </w:tc>
        <w:tc>
          <w:tcPr>
            <w:tcW w:w="1085" w:type="dxa"/>
            <w:tcBorders>
              <w:top w:val="single" w:sz="12" w:space="0" w:color="auto"/>
            </w:tcBorders>
            <w:vAlign w:val="bottom"/>
          </w:tcPr>
          <w:p w14:paraId="2FDFE2ED" w14:textId="77777777" w:rsidR="00482C77" w:rsidRPr="00D076E1" w:rsidRDefault="00482C77" w:rsidP="00CF6A84">
            <w:pPr>
              <w:spacing w:before="40" w:after="40" w:line="210" w:lineRule="exact"/>
              <w:ind w:left="72" w:right="40"/>
              <w:jc w:val="right"/>
              <w:rPr>
                <w:rFonts w:asciiTheme="majorBidi" w:hAnsiTheme="majorBidi" w:cstheme="majorBidi"/>
                <w:sz w:val="17"/>
              </w:rPr>
            </w:pPr>
          </w:p>
        </w:tc>
        <w:tc>
          <w:tcPr>
            <w:tcW w:w="1085" w:type="dxa"/>
            <w:tcBorders>
              <w:top w:val="single" w:sz="12" w:space="0" w:color="auto"/>
            </w:tcBorders>
            <w:vAlign w:val="bottom"/>
          </w:tcPr>
          <w:p w14:paraId="3B11685A" w14:textId="77777777" w:rsidR="00482C77" w:rsidRPr="00D076E1" w:rsidRDefault="00482C77" w:rsidP="00CF6A84">
            <w:pPr>
              <w:spacing w:before="40" w:after="40" w:line="210" w:lineRule="exact"/>
              <w:ind w:left="72" w:right="40"/>
              <w:jc w:val="right"/>
              <w:rPr>
                <w:rFonts w:asciiTheme="majorBidi" w:hAnsiTheme="majorBidi" w:cstheme="majorBidi"/>
                <w:sz w:val="17"/>
              </w:rPr>
            </w:pPr>
          </w:p>
        </w:tc>
        <w:tc>
          <w:tcPr>
            <w:tcW w:w="1086" w:type="dxa"/>
            <w:tcBorders>
              <w:top w:val="single" w:sz="12" w:space="0" w:color="auto"/>
            </w:tcBorders>
            <w:vAlign w:val="bottom"/>
          </w:tcPr>
          <w:p w14:paraId="25DD1EC3" w14:textId="77777777" w:rsidR="00482C77" w:rsidRPr="00D076E1" w:rsidRDefault="00482C77" w:rsidP="00CF6A84">
            <w:pPr>
              <w:spacing w:before="40" w:after="40" w:line="210" w:lineRule="exact"/>
              <w:ind w:left="72" w:right="40"/>
              <w:jc w:val="right"/>
              <w:rPr>
                <w:rFonts w:asciiTheme="majorBidi" w:hAnsiTheme="majorBidi" w:cstheme="majorBidi"/>
                <w:sz w:val="17"/>
              </w:rPr>
            </w:pPr>
          </w:p>
        </w:tc>
        <w:tc>
          <w:tcPr>
            <w:tcW w:w="1085" w:type="dxa"/>
            <w:tcBorders>
              <w:top w:val="single" w:sz="12" w:space="0" w:color="auto"/>
            </w:tcBorders>
            <w:vAlign w:val="bottom"/>
          </w:tcPr>
          <w:p w14:paraId="2EF1DF0E" w14:textId="77777777" w:rsidR="00482C77" w:rsidRPr="00D076E1" w:rsidRDefault="00482C77" w:rsidP="00CF6A84">
            <w:pPr>
              <w:spacing w:before="40" w:after="40" w:line="210" w:lineRule="exact"/>
              <w:ind w:left="72" w:right="40"/>
              <w:jc w:val="right"/>
              <w:rPr>
                <w:rFonts w:asciiTheme="majorBidi" w:hAnsiTheme="majorBidi" w:cstheme="majorBidi"/>
                <w:sz w:val="17"/>
              </w:rPr>
            </w:pPr>
          </w:p>
        </w:tc>
        <w:tc>
          <w:tcPr>
            <w:tcW w:w="1086" w:type="dxa"/>
            <w:tcBorders>
              <w:top w:val="single" w:sz="12" w:space="0" w:color="auto"/>
            </w:tcBorders>
            <w:vAlign w:val="bottom"/>
          </w:tcPr>
          <w:p w14:paraId="1006E91E" w14:textId="77777777" w:rsidR="00482C77" w:rsidRPr="00D076E1" w:rsidRDefault="00482C77" w:rsidP="00CF6A84">
            <w:pPr>
              <w:spacing w:before="40" w:after="40" w:line="210" w:lineRule="exact"/>
              <w:ind w:left="72" w:right="40"/>
              <w:jc w:val="right"/>
              <w:rPr>
                <w:rFonts w:asciiTheme="majorBidi" w:hAnsiTheme="majorBidi" w:cstheme="majorBidi"/>
                <w:sz w:val="17"/>
              </w:rPr>
            </w:pPr>
          </w:p>
        </w:tc>
        <w:tc>
          <w:tcPr>
            <w:tcW w:w="1085" w:type="dxa"/>
            <w:tcBorders>
              <w:top w:val="single" w:sz="12" w:space="0" w:color="auto"/>
            </w:tcBorders>
            <w:vAlign w:val="bottom"/>
          </w:tcPr>
          <w:p w14:paraId="7429CCE2" w14:textId="77777777" w:rsidR="00482C77" w:rsidRPr="00D076E1" w:rsidRDefault="00482C77" w:rsidP="00CF6A84">
            <w:pPr>
              <w:spacing w:before="40" w:after="40" w:line="210" w:lineRule="exact"/>
              <w:ind w:left="72" w:right="40"/>
              <w:jc w:val="right"/>
              <w:rPr>
                <w:rFonts w:asciiTheme="majorBidi" w:hAnsiTheme="majorBidi" w:cstheme="majorBidi"/>
                <w:sz w:val="17"/>
              </w:rPr>
            </w:pPr>
          </w:p>
        </w:tc>
        <w:tc>
          <w:tcPr>
            <w:tcW w:w="1086" w:type="dxa"/>
            <w:tcBorders>
              <w:top w:val="single" w:sz="12" w:space="0" w:color="auto"/>
            </w:tcBorders>
            <w:vAlign w:val="bottom"/>
          </w:tcPr>
          <w:p w14:paraId="02A5E1A8" w14:textId="77777777" w:rsidR="00482C77" w:rsidRPr="00D076E1" w:rsidRDefault="00482C77" w:rsidP="00CF6A84">
            <w:pPr>
              <w:spacing w:before="40" w:after="40" w:line="210" w:lineRule="exact"/>
              <w:ind w:left="72" w:right="40"/>
              <w:jc w:val="right"/>
              <w:rPr>
                <w:rFonts w:asciiTheme="majorBidi" w:hAnsiTheme="majorBidi" w:cstheme="majorBidi"/>
                <w:sz w:val="17"/>
              </w:rPr>
            </w:pPr>
          </w:p>
        </w:tc>
      </w:tr>
      <w:tr w:rsidR="00482C77" w:rsidRPr="00A20C73" w14:paraId="1CC7D06E" w14:textId="77777777" w:rsidTr="00CF6A84">
        <w:tc>
          <w:tcPr>
            <w:tcW w:w="2250" w:type="dxa"/>
            <w:vAlign w:val="bottom"/>
          </w:tcPr>
          <w:p w14:paraId="01AB53D6" w14:textId="77777777" w:rsidR="00482C77" w:rsidRPr="00D076E1" w:rsidRDefault="00482C77" w:rsidP="00CF6A84">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076E1">
              <w:rPr>
                <w:rFonts w:asciiTheme="majorBidi" w:hAnsiTheme="majorBidi" w:cstheme="majorBidi"/>
                <w:sz w:val="17"/>
              </w:rPr>
              <w:t xml:space="preserve">Military and police personnel </w:t>
            </w:r>
          </w:p>
        </w:tc>
        <w:tc>
          <w:tcPr>
            <w:tcW w:w="1085" w:type="dxa"/>
            <w:vAlign w:val="center"/>
          </w:tcPr>
          <w:p w14:paraId="24BBE733"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543</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990</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3</w:t>
            </w:r>
            <w:r w:rsidRPr="00D076E1">
              <w:rPr>
                <w:rFonts w:asciiTheme="majorBidi" w:eastAsia="Times New Roman" w:hAnsiTheme="majorBidi" w:cstheme="majorBidi"/>
                <w:color w:val="000000"/>
                <w:sz w:val="17"/>
                <w:szCs w:val="17"/>
              </w:rPr>
              <w:t xml:space="preserve"> </w:t>
            </w:r>
          </w:p>
        </w:tc>
        <w:tc>
          <w:tcPr>
            <w:tcW w:w="1085" w:type="dxa"/>
            <w:vAlign w:val="bottom"/>
          </w:tcPr>
          <w:p w14:paraId="57A15AAF"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551</w:t>
            </w:r>
            <w:r w:rsidRPr="00D076E1">
              <w:rPr>
                <w:rFonts w:asciiTheme="majorBidi" w:eastAsia="Times New Roman" w:hAnsiTheme="majorBidi" w:cstheme="majorBidi"/>
                <w:sz w:val="17"/>
                <w:szCs w:val="17"/>
              </w:rPr>
              <w:t xml:space="preserve"> </w:t>
            </w:r>
            <w:r w:rsidRPr="0054409B">
              <w:rPr>
                <w:rFonts w:asciiTheme="majorBidi" w:eastAsia="Times New Roman" w:hAnsiTheme="majorBidi" w:cstheme="majorBidi"/>
                <w:sz w:val="17"/>
                <w:szCs w:val="17"/>
              </w:rPr>
              <w:t>785</w:t>
            </w:r>
            <w:r w:rsidRPr="00D076E1">
              <w:rPr>
                <w:rFonts w:asciiTheme="majorBidi" w:eastAsia="Times New Roman" w:hAnsiTheme="majorBidi" w:cstheme="majorBidi"/>
                <w:sz w:val="17"/>
                <w:szCs w:val="17"/>
              </w:rPr>
              <w:t>.</w:t>
            </w:r>
            <w:r w:rsidRPr="0054409B">
              <w:rPr>
                <w:rFonts w:asciiTheme="majorBidi" w:eastAsia="Times New Roman" w:hAnsiTheme="majorBidi" w:cstheme="majorBidi"/>
                <w:sz w:val="17"/>
                <w:szCs w:val="17"/>
              </w:rPr>
              <w:t>2</w:t>
            </w:r>
            <w:r w:rsidRPr="00D076E1">
              <w:rPr>
                <w:rFonts w:asciiTheme="majorBidi" w:eastAsia="Times New Roman" w:hAnsiTheme="majorBidi" w:cstheme="majorBidi"/>
                <w:color w:val="000000"/>
                <w:sz w:val="17"/>
                <w:szCs w:val="17"/>
              </w:rPr>
              <w:t xml:space="preserve"> </w:t>
            </w:r>
          </w:p>
        </w:tc>
        <w:tc>
          <w:tcPr>
            <w:tcW w:w="1086" w:type="dxa"/>
            <w:vAlign w:val="bottom"/>
          </w:tcPr>
          <w:p w14:paraId="6420BD2B"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523</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496</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6</w:t>
            </w:r>
          </w:p>
        </w:tc>
        <w:tc>
          <w:tcPr>
            <w:tcW w:w="1085" w:type="dxa"/>
            <w:vAlign w:val="bottom"/>
          </w:tcPr>
          <w:p w14:paraId="57061368"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266</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215</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8</w:t>
            </w:r>
          </w:p>
        </w:tc>
        <w:tc>
          <w:tcPr>
            <w:tcW w:w="1086" w:type="dxa"/>
            <w:vAlign w:val="bottom"/>
          </w:tcPr>
          <w:p w14:paraId="1F234F21"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437</w:t>
            </w:r>
            <w:r w:rsidRPr="00D076E1">
              <w:rPr>
                <w:rFonts w:asciiTheme="majorBidi" w:eastAsia="Times New Roman" w:hAnsiTheme="majorBidi" w:cstheme="majorBidi"/>
                <w:sz w:val="17"/>
                <w:szCs w:val="17"/>
              </w:rPr>
              <w:t xml:space="preserve"> </w:t>
            </w:r>
            <w:r w:rsidRPr="0054409B">
              <w:rPr>
                <w:rFonts w:asciiTheme="majorBidi" w:eastAsia="Times New Roman" w:hAnsiTheme="majorBidi" w:cstheme="majorBidi"/>
                <w:sz w:val="17"/>
                <w:szCs w:val="17"/>
              </w:rPr>
              <w:t>715</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0</w:t>
            </w:r>
            <w:r w:rsidRPr="00D076E1">
              <w:rPr>
                <w:rFonts w:asciiTheme="majorBidi" w:eastAsia="Times New Roman" w:hAnsiTheme="majorBidi" w:cstheme="majorBidi"/>
                <w:color w:val="000000"/>
                <w:sz w:val="17"/>
                <w:szCs w:val="17"/>
              </w:rPr>
              <w:t xml:space="preserve"> </w:t>
            </w:r>
          </w:p>
        </w:tc>
        <w:tc>
          <w:tcPr>
            <w:tcW w:w="1085" w:type="dxa"/>
            <w:vAlign w:val="bottom"/>
          </w:tcPr>
          <w:p w14:paraId="289F705E"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85</w:t>
            </w:r>
            <w:r w:rsidRPr="00D076E1">
              <w:rPr>
                <w:rFonts w:asciiTheme="majorBidi" w:eastAsia="Times New Roman" w:hAnsiTheme="majorBidi" w:cstheme="majorBidi"/>
                <w:sz w:val="17"/>
                <w:szCs w:val="17"/>
              </w:rPr>
              <w:t xml:space="preserve"> </w:t>
            </w:r>
            <w:r w:rsidRPr="0054409B">
              <w:rPr>
                <w:rFonts w:asciiTheme="majorBidi" w:eastAsia="Times New Roman" w:hAnsiTheme="majorBidi" w:cstheme="majorBidi"/>
                <w:sz w:val="17"/>
                <w:szCs w:val="17"/>
              </w:rPr>
              <w:t>781</w:t>
            </w:r>
            <w:r w:rsidRPr="00D076E1">
              <w:rPr>
                <w:rFonts w:asciiTheme="majorBidi" w:eastAsia="Times New Roman" w:hAnsiTheme="majorBidi" w:cstheme="majorBidi"/>
                <w:sz w:val="17"/>
                <w:szCs w:val="17"/>
              </w:rPr>
              <w:t>.</w:t>
            </w:r>
            <w:r w:rsidRPr="0054409B">
              <w:rPr>
                <w:rFonts w:asciiTheme="majorBidi" w:eastAsia="Times New Roman" w:hAnsiTheme="majorBidi" w:cstheme="majorBidi"/>
                <w:sz w:val="17"/>
                <w:szCs w:val="17"/>
              </w:rPr>
              <w:t>6</w:t>
            </w:r>
            <w:r w:rsidRPr="00D076E1">
              <w:rPr>
                <w:rFonts w:asciiTheme="majorBidi" w:eastAsia="Times New Roman" w:hAnsiTheme="majorBidi" w:cstheme="majorBidi"/>
                <w:color w:val="000000"/>
                <w:sz w:val="17"/>
                <w:szCs w:val="17"/>
              </w:rPr>
              <w:t>)</w:t>
            </w:r>
          </w:p>
        </w:tc>
        <w:tc>
          <w:tcPr>
            <w:tcW w:w="1086" w:type="dxa"/>
            <w:vAlign w:val="bottom"/>
          </w:tcPr>
          <w:p w14:paraId="07A695A7"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16</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4</w:t>
            </w:r>
            <w:r w:rsidRPr="00D076E1">
              <w:rPr>
                <w:rFonts w:asciiTheme="majorBidi" w:eastAsia="Times New Roman" w:hAnsiTheme="majorBidi" w:cstheme="majorBidi"/>
                <w:color w:val="000000"/>
                <w:sz w:val="17"/>
                <w:szCs w:val="17"/>
              </w:rPr>
              <w:t>)</w:t>
            </w:r>
          </w:p>
        </w:tc>
      </w:tr>
      <w:tr w:rsidR="00482C77" w:rsidRPr="00A20C73" w14:paraId="6164F5B4" w14:textId="77777777" w:rsidTr="00CF6A84">
        <w:tc>
          <w:tcPr>
            <w:tcW w:w="2250" w:type="dxa"/>
            <w:vAlign w:val="bottom"/>
          </w:tcPr>
          <w:p w14:paraId="3893DE9C" w14:textId="77777777" w:rsidR="00482C77" w:rsidRPr="00D076E1" w:rsidRDefault="00482C77" w:rsidP="00CF6A84">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076E1">
              <w:rPr>
                <w:rFonts w:asciiTheme="majorBidi" w:hAnsiTheme="majorBidi" w:cstheme="majorBidi"/>
                <w:sz w:val="17"/>
              </w:rPr>
              <w:t>Civilian personnel</w:t>
            </w:r>
          </w:p>
        </w:tc>
        <w:tc>
          <w:tcPr>
            <w:tcW w:w="1085" w:type="dxa"/>
            <w:vAlign w:val="center"/>
          </w:tcPr>
          <w:p w14:paraId="1BCFC790"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353</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860</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7</w:t>
            </w:r>
            <w:r w:rsidRPr="00D076E1">
              <w:rPr>
                <w:rFonts w:asciiTheme="majorBidi" w:eastAsia="Times New Roman" w:hAnsiTheme="majorBidi" w:cstheme="majorBidi"/>
                <w:color w:val="000000"/>
                <w:sz w:val="17"/>
                <w:szCs w:val="17"/>
              </w:rPr>
              <w:t xml:space="preserve"> </w:t>
            </w:r>
          </w:p>
        </w:tc>
        <w:tc>
          <w:tcPr>
            <w:tcW w:w="1085" w:type="dxa"/>
            <w:vAlign w:val="bottom"/>
          </w:tcPr>
          <w:p w14:paraId="0D279E55"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341</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483</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5</w:t>
            </w:r>
            <w:r w:rsidRPr="00D076E1">
              <w:rPr>
                <w:rFonts w:asciiTheme="majorBidi" w:eastAsia="Times New Roman" w:hAnsiTheme="majorBidi" w:cstheme="majorBidi"/>
                <w:color w:val="000000"/>
                <w:sz w:val="17"/>
                <w:szCs w:val="17"/>
              </w:rPr>
              <w:t xml:space="preserve"> </w:t>
            </w:r>
          </w:p>
        </w:tc>
        <w:tc>
          <w:tcPr>
            <w:tcW w:w="1086" w:type="dxa"/>
            <w:vAlign w:val="bottom"/>
          </w:tcPr>
          <w:p w14:paraId="43F1CD23"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349</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880</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9</w:t>
            </w:r>
            <w:r w:rsidRPr="00D076E1">
              <w:rPr>
                <w:rFonts w:asciiTheme="majorBidi" w:eastAsia="Times New Roman" w:hAnsiTheme="majorBidi" w:cstheme="majorBidi"/>
                <w:color w:val="000000"/>
                <w:sz w:val="17"/>
                <w:szCs w:val="17"/>
              </w:rPr>
              <w:t xml:space="preserve"> </w:t>
            </w:r>
          </w:p>
        </w:tc>
        <w:tc>
          <w:tcPr>
            <w:tcW w:w="1085" w:type="dxa"/>
            <w:vAlign w:val="bottom"/>
          </w:tcPr>
          <w:p w14:paraId="2E57A2A4"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230</w:t>
            </w:r>
            <w:r w:rsidRPr="00D076E1">
              <w:rPr>
                <w:rFonts w:asciiTheme="majorBidi" w:eastAsia="Times New Roman" w:hAnsiTheme="majorBidi" w:cstheme="majorBidi"/>
                <w:sz w:val="17"/>
                <w:szCs w:val="17"/>
              </w:rPr>
              <w:t xml:space="preserve"> </w:t>
            </w:r>
            <w:r w:rsidRPr="0054409B">
              <w:rPr>
                <w:rFonts w:asciiTheme="majorBidi" w:eastAsia="Times New Roman" w:hAnsiTheme="majorBidi" w:cstheme="majorBidi"/>
                <w:sz w:val="17"/>
                <w:szCs w:val="17"/>
              </w:rPr>
              <w:t>162</w:t>
            </w:r>
            <w:r w:rsidRPr="00D076E1">
              <w:rPr>
                <w:rFonts w:asciiTheme="majorBidi" w:eastAsia="Times New Roman" w:hAnsiTheme="majorBidi" w:cstheme="majorBidi"/>
                <w:sz w:val="17"/>
                <w:szCs w:val="17"/>
              </w:rPr>
              <w:t>.</w:t>
            </w:r>
            <w:r w:rsidRPr="0054409B">
              <w:rPr>
                <w:rFonts w:asciiTheme="majorBidi" w:eastAsia="Times New Roman" w:hAnsiTheme="majorBidi" w:cstheme="majorBidi"/>
                <w:sz w:val="17"/>
                <w:szCs w:val="17"/>
              </w:rPr>
              <w:t>4</w:t>
            </w:r>
          </w:p>
        </w:tc>
        <w:tc>
          <w:tcPr>
            <w:tcW w:w="1086" w:type="dxa"/>
            <w:vAlign w:val="bottom"/>
          </w:tcPr>
          <w:p w14:paraId="730728C5"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329</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348</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0</w:t>
            </w:r>
            <w:r w:rsidRPr="00D076E1">
              <w:rPr>
                <w:rFonts w:asciiTheme="majorBidi" w:eastAsia="Times New Roman" w:hAnsiTheme="majorBidi" w:cstheme="majorBidi"/>
                <w:color w:val="000000"/>
                <w:sz w:val="17"/>
                <w:szCs w:val="17"/>
              </w:rPr>
              <w:t xml:space="preserve"> </w:t>
            </w:r>
          </w:p>
        </w:tc>
        <w:tc>
          <w:tcPr>
            <w:tcW w:w="1085" w:type="dxa"/>
            <w:vAlign w:val="bottom"/>
          </w:tcPr>
          <w:p w14:paraId="74B3FA6F"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20</w:t>
            </w:r>
            <w:r w:rsidRPr="00D076E1">
              <w:rPr>
                <w:rFonts w:asciiTheme="majorBidi" w:eastAsia="Times New Roman" w:hAnsiTheme="majorBidi" w:cstheme="majorBidi"/>
                <w:sz w:val="17"/>
                <w:szCs w:val="17"/>
              </w:rPr>
              <w:t xml:space="preserve"> </w:t>
            </w:r>
            <w:r w:rsidRPr="0054409B">
              <w:rPr>
                <w:rFonts w:asciiTheme="majorBidi" w:eastAsia="Times New Roman" w:hAnsiTheme="majorBidi" w:cstheme="majorBidi"/>
                <w:sz w:val="17"/>
                <w:szCs w:val="17"/>
              </w:rPr>
              <w:t>532</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9</w:t>
            </w:r>
            <w:r w:rsidRPr="00D076E1">
              <w:rPr>
                <w:rFonts w:asciiTheme="majorBidi" w:eastAsia="Times New Roman" w:hAnsiTheme="majorBidi" w:cstheme="majorBidi"/>
                <w:color w:val="000000"/>
                <w:sz w:val="17"/>
                <w:szCs w:val="17"/>
              </w:rPr>
              <w:t>)</w:t>
            </w:r>
          </w:p>
        </w:tc>
        <w:tc>
          <w:tcPr>
            <w:tcW w:w="1086" w:type="dxa"/>
            <w:vAlign w:val="bottom"/>
          </w:tcPr>
          <w:p w14:paraId="379B71AE" w14:textId="77777777" w:rsidR="00482C77" w:rsidRPr="00D076E1" w:rsidRDefault="00482C77" w:rsidP="00CF6A8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5</w:t>
            </w:r>
            <w:r w:rsidRPr="00D076E1">
              <w:rPr>
                <w:rFonts w:asciiTheme="majorBidi" w:eastAsia="Times New Roman" w:hAnsiTheme="majorBidi" w:cstheme="majorBidi"/>
                <w:sz w:val="17"/>
                <w:szCs w:val="17"/>
              </w:rPr>
              <w:t>.</w:t>
            </w:r>
            <w:r w:rsidRPr="0054409B">
              <w:rPr>
                <w:rFonts w:asciiTheme="majorBidi" w:eastAsia="Times New Roman" w:hAnsiTheme="majorBidi" w:cstheme="majorBidi"/>
                <w:sz w:val="17"/>
                <w:szCs w:val="17"/>
              </w:rPr>
              <w:t>9</w:t>
            </w:r>
            <w:r w:rsidRPr="00D076E1">
              <w:rPr>
                <w:rFonts w:asciiTheme="majorBidi" w:eastAsia="Times New Roman" w:hAnsiTheme="majorBidi" w:cstheme="majorBidi"/>
                <w:color w:val="000000"/>
                <w:sz w:val="17"/>
                <w:szCs w:val="17"/>
              </w:rPr>
              <w:t>)</w:t>
            </w:r>
          </w:p>
        </w:tc>
      </w:tr>
      <w:tr w:rsidR="00482C77" w:rsidRPr="00A20C73" w14:paraId="397B919B" w14:textId="77777777" w:rsidTr="00CF6A84">
        <w:tc>
          <w:tcPr>
            <w:tcW w:w="2250" w:type="dxa"/>
            <w:tcBorders>
              <w:bottom w:val="single" w:sz="4" w:space="0" w:color="auto"/>
            </w:tcBorders>
            <w:vAlign w:val="bottom"/>
          </w:tcPr>
          <w:p w14:paraId="7932DDE4" w14:textId="77777777" w:rsidR="00482C77" w:rsidRPr="00D076E1" w:rsidRDefault="00482C77" w:rsidP="00CF6A84">
            <w:pPr>
              <w:tabs>
                <w:tab w:val="left" w:pos="288"/>
                <w:tab w:val="left" w:pos="576"/>
                <w:tab w:val="left" w:pos="864"/>
                <w:tab w:val="left" w:pos="1152"/>
              </w:tabs>
              <w:spacing w:before="40" w:after="81" w:line="210" w:lineRule="exact"/>
              <w:ind w:right="40"/>
              <w:rPr>
                <w:rFonts w:asciiTheme="majorBidi" w:hAnsiTheme="majorBidi" w:cstheme="majorBidi"/>
                <w:sz w:val="17"/>
              </w:rPr>
            </w:pPr>
            <w:r w:rsidRPr="00D076E1">
              <w:rPr>
                <w:rFonts w:asciiTheme="majorBidi" w:hAnsiTheme="majorBidi" w:cstheme="majorBidi"/>
                <w:sz w:val="17"/>
              </w:rPr>
              <w:t>Operational costs</w:t>
            </w:r>
          </w:p>
        </w:tc>
        <w:tc>
          <w:tcPr>
            <w:tcW w:w="1085" w:type="dxa"/>
            <w:tcBorders>
              <w:bottom w:val="single" w:sz="4" w:space="0" w:color="auto"/>
            </w:tcBorders>
            <w:vAlign w:val="center"/>
          </w:tcPr>
          <w:p w14:paraId="2F777C6C" w14:textId="77777777" w:rsidR="00482C77" w:rsidRPr="00D076E1" w:rsidRDefault="00482C77" w:rsidP="00CF6A8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340</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036</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3</w:t>
            </w:r>
            <w:r w:rsidRPr="00D076E1">
              <w:rPr>
                <w:rFonts w:asciiTheme="majorBidi" w:eastAsia="Times New Roman" w:hAnsiTheme="majorBidi" w:cstheme="majorBidi"/>
                <w:color w:val="000000"/>
                <w:sz w:val="17"/>
                <w:szCs w:val="17"/>
              </w:rPr>
              <w:t xml:space="preserve"> </w:t>
            </w:r>
          </w:p>
        </w:tc>
        <w:tc>
          <w:tcPr>
            <w:tcW w:w="1085" w:type="dxa"/>
            <w:tcBorders>
              <w:bottom w:val="single" w:sz="4" w:space="0" w:color="auto"/>
            </w:tcBorders>
            <w:vAlign w:val="bottom"/>
          </w:tcPr>
          <w:p w14:paraId="15ED1A2C" w14:textId="77777777" w:rsidR="00482C77" w:rsidRPr="00D076E1" w:rsidRDefault="00482C77" w:rsidP="00CF6A8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306</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113</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7</w:t>
            </w:r>
            <w:r w:rsidRPr="00D076E1">
              <w:rPr>
                <w:rFonts w:asciiTheme="majorBidi" w:eastAsia="Times New Roman" w:hAnsiTheme="majorBidi" w:cstheme="majorBidi"/>
                <w:color w:val="000000"/>
                <w:sz w:val="17"/>
                <w:szCs w:val="17"/>
              </w:rPr>
              <w:t xml:space="preserve"> </w:t>
            </w:r>
          </w:p>
        </w:tc>
        <w:tc>
          <w:tcPr>
            <w:tcW w:w="1086" w:type="dxa"/>
            <w:tcBorders>
              <w:bottom w:val="single" w:sz="4" w:space="0" w:color="auto"/>
            </w:tcBorders>
            <w:vAlign w:val="bottom"/>
          </w:tcPr>
          <w:p w14:paraId="4411C2C8" w14:textId="77777777" w:rsidR="00482C77" w:rsidRPr="00D076E1" w:rsidRDefault="00482C77" w:rsidP="00CF6A8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312</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981</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0</w:t>
            </w:r>
            <w:r w:rsidRPr="00D076E1">
              <w:rPr>
                <w:rFonts w:asciiTheme="majorBidi" w:eastAsia="Times New Roman" w:hAnsiTheme="majorBidi" w:cstheme="majorBidi"/>
                <w:color w:val="000000"/>
                <w:sz w:val="17"/>
                <w:szCs w:val="17"/>
              </w:rPr>
              <w:t xml:space="preserve"> </w:t>
            </w:r>
          </w:p>
        </w:tc>
        <w:tc>
          <w:tcPr>
            <w:tcW w:w="1085" w:type="dxa"/>
            <w:tcBorders>
              <w:bottom w:val="single" w:sz="4" w:space="0" w:color="auto"/>
            </w:tcBorders>
            <w:vAlign w:val="bottom"/>
          </w:tcPr>
          <w:p w14:paraId="786A405B" w14:textId="77777777" w:rsidR="00482C77" w:rsidRPr="00D076E1" w:rsidRDefault="00482C77" w:rsidP="00CF6A8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132</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818</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7</w:t>
            </w:r>
          </w:p>
        </w:tc>
        <w:tc>
          <w:tcPr>
            <w:tcW w:w="1086" w:type="dxa"/>
            <w:tcBorders>
              <w:bottom w:val="single" w:sz="4" w:space="0" w:color="auto"/>
            </w:tcBorders>
            <w:vAlign w:val="bottom"/>
          </w:tcPr>
          <w:p w14:paraId="1F33CAC3" w14:textId="77777777" w:rsidR="00482C77" w:rsidRPr="00D076E1" w:rsidRDefault="00482C77" w:rsidP="00CF6A8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54409B">
              <w:rPr>
                <w:rFonts w:asciiTheme="majorBidi" w:eastAsia="Times New Roman" w:hAnsiTheme="majorBidi" w:cstheme="majorBidi"/>
                <w:sz w:val="17"/>
                <w:szCs w:val="17"/>
              </w:rPr>
              <w:t>290</w:t>
            </w:r>
            <w:r w:rsidRPr="00D076E1">
              <w:rPr>
                <w:rFonts w:asciiTheme="majorBidi" w:eastAsia="Times New Roman" w:hAnsiTheme="majorBidi" w:cstheme="majorBidi"/>
                <w:color w:val="000000"/>
                <w:sz w:val="17"/>
                <w:szCs w:val="17"/>
              </w:rPr>
              <w:t xml:space="preserve"> </w:t>
            </w:r>
            <w:r w:rsidRPr="0054409B">
              <w:rPr>
                <w:rFonts w:asciiTheme="majorBidi" w:eastAsia="Times New Roman" w:hAnsiTheme="majorBidi" w:cstheme="majorBidi"/>
                <w:sz w:val="17"/>
                <w:szCs w:val="17"/>
              </w:rPr>
              <w:t>528</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6</w:t>
            </w:r>
            <w:r w:rsidRPr="00D076E1">
              <w:rPr>
                <w:rFonts w:asciiTheme="majorBidi" w:eastAsia="Times New Roman" w:hAnsiTheme="majorBidi" w:cstheme="majorBidi"/>
                <w:color w:val="000000"/>
                <w:sz w:val="17"/>
                <w:szCs w:val="17"/>
              </w:rPr>
              <w:t xml:space="preserve"> </w:t>
            </w:r>
          </w:p>
        </w:tc>
        <w:tc>
          <w:tcPr>
            <w:tcW w:w="1085" w:type="dxa"/>
            <w:tcBorders>
              <w:bottom w:val="single" w:sz="4" w:space="0" w:color="auto"/>
            </w:tcBorders>
            <w:vAlign w:val="bottom"/>
          </w:tcPr>
          <w:p w14:paraId="20F65D4E" w14:textId="77777777" w:rsidR="00482C77" w:rsidRPr="00D076E1" w:rsidRDefault="00482C77" w:rsidP="00CF6A8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22</w:t>
            </w:r>
            <w:r w:rsidRPr="00D076E1">
              <w:rPr>
                <w:rFonts w:asciiTheme="majorBidi" w:eastAsia="Times New Roman" w:hAnsiTheme="majorBidi" w:cstheme="majorBidi"/>
                <w:sz w:val="17"/>
                <w:szCs w:val="17"/>
              </w:rPr>
              <w:t xml:space="preserve"> </w:t>
            </w:r>
            <w:r w:rsidRPr="0054409B">
              <w:rPr>
                <w:rFonts w:asciiTheme="majorBidi" w:eastAsia="Times New Roman" w:hAnsiTheme="majorBidi" w:cstheme="majorBidi"/>
                <w:sz w:val="17"/>
                <w:szCs w:val="17"/>
              </w:rPr>
              <w:t>452</w:t>
            </w:r>
            <w:r w:rsidRPr="00D076E1">
              <w:rPr>
                <w:rFonts w:asciiTheme="majorBidi" w:eastAsia="Times New Roman" w:hAnsiTheme="majorBidi" w:cstheme="majorBidi"/>
                <w:sz w:val="17"/>
                <w:szCs w:val="17"/>
              </w:rPr>
              <w:t>.</w:t>
            </w:r>
            <w:r w:rsidRPr="0054409B">
              <w:rPr>
                <w:rFonts w:asciiTheme="majorBidi" w:eastAsia="Times New Roman" w:hAnsiTheme="majorBidi" w:cstheme="majorBidi"/>
                <w:sz w:val="17"/>
                <w:szCs w:val="17"/>
              </w:rPr>
              <w:t>4</w:t>
            </w:r>
            <w:r w:rsidRPr="00D076E1">
              <w:rPr>
                <w:rFonts w:asciiTheme="majorBidi" w:eastAsia="Times New Roman" w:hAnsiTheme="majorBidi" w:cstheme="majorBidi"/>
                <w:color w:val="000000"/>
                <w:sz w:val="17"/>
                <w:szCs w:val="17"/>
              </w:rPr>
              <w:t>)</w:t>
            </w:r>
          </w:p>
        </w:tc>
        <w:tc>
          <w:tcPr>
            <w:tcW w:w="1086" w:type="dxa"/>
            <w:tcBorders>
              <w:bottom w:val="single" w:sz="4" w:space="0" w:color="auto"/>
            </w:tcBorders>
            <w:vAlign w:val="bottom"/>
          </w:tcPr>
          <w:p w14:paraId="2666313C" w14:textId="77777777" w:rsidR="00482C77" w:rsidRPr="00D076E1" w:rsidRDefault="00482C77" w:rsidP="00CF6A8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7</w:t>
            </w:r>
            <w:r w:rsidRPr="00D076E1">
              <w:rPr>
                <w:rFonts w:asciiTheme="majorBidi" w:eastAsia="Times New Roman" w:hAnsiTheme="majorBidi" w:cstheme="majorBidi"/>
                <w:color w:val="000000"/>
                <w:sz w:val="17"/>
                <w:szCs w:val="17"/>
              </w:rPr>
              <w:t>.</w:t>
            </w:r>
            <w:r w:rsidRPr="0054409B">
              <w:rPr>
                <w:rFonts w:asciiTheme="majorBidi" w:eastAsia="Times New Roman" w:hAnsiTheme="majorBidi" w:cstheme="majorBidi"/>
                <w:sz w:val="17"/>
                <w:szCs w:val="17"/>
              </w:rPr>
              <w:t>2</w:t>
            </w:r>
            <w:r w:rsidRPr="00D076E1">
              <w:rPr>
                <w:rFonts w:asciiTheme="majorBidi" w:eastAsia="Times New Roman" w:hAnsiTheme="majorBidi" w:cstheme="majorBidi"/>
                <w:color w:val="000000"/>
                <w:sz w:val="17"/>
                <w:szCs w:val="17"/>
              </w:rPr>
              <w:t>)</w:t>
            </w:r>
          </w:p>
        </w:tc>
      </w:tr>
      <w:tr w:rsidR="00482C77" w:rsidRPr="00A20C73" w14:paraId="6D6A9F82" w14:textId="77777777" w:rsidTr="00CF6A84">
        <w:tc>
          <w:tcPr>
            <w:tcW w:w="2250" w:type="dxa"/>
            <w:tcBorders>
              <w:top w:val="single" w:sz="4" w:space="0" w:color="auto"/>
              <w:bottom w:val="single" w:sz="12" w:space="0" w:color="auto"/>
            </w:tcBorders>
            <w:vAlign w:val="bottom"/>
          </w:tcPr>
          <w:p w14:paraId="548DB3BC" w14:textId="77777777" w:rsidR="00482C77" w:rsidRPr="00D076E1" w:rsidRDefault="00482C77" w:rsidP="00CF6A84">
            <w:pPr>
              <w:tabs>
                <w:tab w:val="left" w:pos="288"/>
                <w:tab w:val="left" w:pos="576"/>
                <w:tab w:val="left" w:pos="864"/>
                <w:tab w:val="left" w:pos="1152"/>
              </w:tabs>
              <w:spacing w:before="81" w:after="81" w:line="210" w:lineRule="exact"/>
              <w:ind w:right="40"/>
              <w:rPr>
                <w:rFonts w:asciiTheme="majorBidi" w:hAnsiTheme="majorBidi" w:cstheme="majorBidi"/>
                <w:b/>
                <w:sz w:val="17"/>
              </w:rPr>
            </w:pPr>
            <w:r w:rsidRPr="0054409B">
              <w:rPr>
                <w:rFonts w:asciiTheme="majorBidi" w:hAnsiTheme="majorBidi" w:cstheme="majorBidi"/>
                <w:b/>
                <w:sz w:val="17"/>
              </w:rPr>
              <w:tab/>
              <w:t>Total requirements</w:t>
            </w:r>
          </w:p>
        </w:tc>
        <w:tc>
          <w:tcPr>
            <w:tcW w:w="1085" w:type="dxa"/>
            <w:tcBorders>
              <w:top w:val="single" w:sz="4" w:space="0" w:color="auto"/>
              <w:bottom w:val="single" w:sz="12" w:space="0" w:color="auto"/>
            </w:tcBorders>
            <w:vAlign w:val="center"/>
          </w:tcPr>
          <w:p w14:paraId="5B3517A0" w14:textId="77777777" w:rsidR="00482C77" w:rsidRPr="00D076E1" w:rsidRDefault="00482C77" w:rsidP="00CF6A8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54409B">
              <w:rPr>
                <w:rFonts w:asciiTheme="majorBidi" w:eastAsia="Times New Roman" w:hAnsiTheme="majorBidi" w:cstheme="majorBidi"/>
                <w:b/>
                <w:bCs/>
                <w:sz w:val="17"/>
                <w:szCs w:val="17"/>
              </w:rPr>
              <w:t xml:space="preserve">1 237 887.3 </w:t>
            </w:r>
          </w:p>
        </w:tc>
        <w:tc>
          <w:tcPr>
            <w:tcW w:w="1085" w:type="dxa"/>
            <w:tcBorders>
              <w:top w:val="single" w:sz="4" w:space="0" w:color="auto"/>
              <w:bottom w:val="single" w:sz="12" w:space="0" w:color="auto"/>
            </w:tcBorders>
            <w:vAlign w:val="bottom"/>
          </w:tcPr>
          <w:p w14:paraId="1ED83749" w14:textId="77777777" w:rsidR="00482C77" w:rsidRPr="00D076E1" w:rsidRDefault="00482C77" w:rsidP="00CF6A8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54409B">
              <w:rPr>
                <w:rFonts w:asciiTheme="majorBidi" w:eastAsia="Times New Roman" w:hAnsiTheme="majorBidi" w:cstheme="majorBidi"/>
                <w:b/>
                <w:bCs/>
                <w:sz w:val="17"/>
                <w:szCs w:val="17"/>
              </w:rPr>
              <w:t>1 199 382.4</w:t>
            </w:r>
          </w:p>
        </w:tc>
        <w:tc>
          <w:tcPr>
            <w:tcW w:w="1086" w:type="dxa"/>
            <w:tcBorders>
              <w:top w:val="single" w:sz="4" w:space="0" w:color="auto"/>
              <w:bottom w:val="single" w:sz="12" w:space="0" w:color="auto"/>
            </w:tcBorders>
            <w:vAlign w:val="bottom"/>
          </w:tcPr>
          <w:p w14:paraId="67CD9D0C" w14:textId="77777777" w:rsidR="00482C77" w:rsidRPr="00D076E1" w:rsidRDefault="00482C77" w:rsidP="00CF6A8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54409B">
              <w:rPr>
                <w:rFonts w:asciiTheme="majorBidi" w:eastAsia="Times New Roman" w:hAnsiTheme="majorBidi" w:cstheme="majorBidi"/>
                <w:b/>
                <w:bCs/>
                <w:sz w:val="17"/>
                <w:szCs w:val="17"/>
              </w:rPr>
              <w:t xml:space="preserve">1 186 358.5 </w:t>
            </w:r>
          </w:p>
        </w:tc>
        <w:tc>
          <w:tcPr>
            <w:tcW w:w="1085" w:type="dxa"/>
            <w:tcBorders>
              <w:top w:val="single" w:sz="4" w:space="0" w:color="auto"/>
              <w:bottom w:val="single" w:sz="12" w:space="0" w:color="auto"/>
            </w:tcBorders>
            <w:vAlign w:val="bottom"/>
          </w:tcPr>
          <w:p w14:paraId="560EB1AC" w14:textId="77777777" w:rsidR="00482C77" w:rsidRPr="00D076E1" w:rsidRDefault="00482C77" w:rsidP="00CF6A8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54409B">
              <w:rPr>
                <w:rFonts w:asciiTheme="majorBidi" w:eastAsia="Times New Roman" w:hAnsiTheme="majorBidi" w:cstheme="majorBidi"/>
                <w:b/>
                <w:bCs/>
                <w:sz w:val="17"/>
                <w:szCs w:val="17"/>
              </w:rPr>
              <w:t>629 196.9</w:t>
            </w:r>
          </w:p>
        </w:tc>
        <w:tc>
          <w:tcPr>
            <w:tcW w:w="1086" w:type="dxa"/>
            <w:tcBorders>
              <w:top w:val="single" w:sz="4" w:space="0" w:color="auto"/>
              <w:bottom w:val="single" w:sz="12" w:space="0" w:color="auto"/>
            </w:tcBorders>
            <w:vAlign w:val="bottom"/>
          </w:tcPr>
          <w:p w14:paraId="0CC2E4EF" w14:textId="77777777" w:rsidR="00482C77" w:rsidRPr="00D076E1" w:rsidRDefault="00482C77" w:rsidP="00CF6A8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54409B">
              <w:rPr>
                <w:rFonts w:asciiTheme="majorBidi" w:eastAsia="Times New Roman" w:hAnsiTheme="majorBidi" w:cstheme="majorBidi"/>
                <w:b/>
                <w:bCs/>
                <w:sz w:val="17"/>
                <w:szCs w:val="17"/>
              </w:rPr>
              <w:t xml:space="preserve">1 057 591.6 </w:t>
            </w:r>
          </w:p>
        </w:tc>
        <w:tc>
          <w:tcPr>
            <w:tcW w:w="1085" w:type="dxa"/>
            <w:tcBorders>
              <w:top w:val="single" w:sz="4" w:space="0" w:color="auto"/>
              <w:bottom w:val="single" w:sz="12" w:space="0" w:color="auto"/>
            </w:tcBorders>
            <w:vAlign w:val="bottom"/>
          </w:tcPr>
          <w:p w14:paraId="2BD5694F" w14:textId="77777777" w:rsidR="00482C77" w:rsidRPr="00D076E1" w:rsidRDefault="00482C77" w:rsidP="00CF6A8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54409B">
              <w:rPr>
                <w:rFonts w:asciiTheme="majorBidi" w:eastAsia="Times New Roman" w:hAnsiTheme="majorBidi" w:cstheme="majorBidi"/>
                <w:b/>
                <w:bCs/>
                <w:sz w:val="17"/>
                <w:szCs w:val="17"/>
              </w:rPr>
              <w:t>(128 766.9)</w:t>
            </w:r>
          </w:p>
        </w:tc>
        <w:tc>
          <w:tcPr>
            <w:tcW w:w="1086" w:type="dxa"/>
            <w:tcBorders>
              <w:top w:val="single" w:sz="4" w:space="0" w:color="auto"/>
              <w:bottom w:val="single" w:sz="12" w:space="0" w:color="auto"/>
            </w:tcBorders>
            <w:vAlign w:val="bottom"/>
          </w:tcPr>
          <w:p w14:paraId="3535D64A" w14:textId="77777777" w:rsidR="00482C77" w:rsidRPr="0054409B" w:rsidRDefault="00482C77" w:rsidP="00CF6A8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54409B">
              <w:rPr>
                <w:rFonts w:asciiTheme="majorBidi" w:eastAsia="Times New Roman" w:hAnsiTheme="majorBidi" w:cstheme="majorBidi"/>
                <w:b/>
                <w:bCs/>
                <w:sz w:val="17"/>
                <w:szCs w:val="17"/>
              </w:rPr>
              <w:t>(10.9)</w:t>
            </w:r>
          </w:p>
        </w:tc>
      </w:tr>
    </w:tbl>
    <w:p w14:paraId="008F9D7E" w14:textId="77777777" w:rsidR="00A022B7" w:rsidRPr="00482C77" w:rsidRDefault="00A022B7" w:rsidP="00482C77">
      <w:pPr>
        <w:pStyle w:val="SingleTxt"/>
        <w:spacing w:after="0" w:line="120" w:lineRule="exact"/>
        <w:rPr>
          <w:sz w:val="10"/>
        </w:rPr>
      </w:pPr>
    </w:p>
    <w:p w14:paraId="6D53882A" w14:textId="77777777" w:rsidR="00482C77" w:rsidRPr="00482C77" w:rsidRDefault="00482C77" w:rsidP="00482C77">
      <w:pPr>
        <w:pStyle w:val="SingleTxt"/>
        <w:spacing w:after="0" w:line="120" w:lineRule="exact"/>
        <w:rPr>
          <w:sz w:val="10"/>
        </w:rPr>
      </w:pPr>
    </w:p>
    <w:p w14:paraId="20999316" w14:textId="1D1FF7C1" w:rsidR="00A022B7" w:rsidRDefault="00A022B7" w:rsidP="00A022B7">
      <w:pPr>
        <w:pStyle w:val="SingleTxt"/>
      </w:pPr>
      <w:r>
        <w:t>21.</w:t>
      </w:r>
      <w:r>
        <w:tab/>
        <w:t xml:space="preserve">Estimated non-budgeted contributions for the 2026/27 period amount to $68,031,600. </w:t>
      </w:r>
      <w:r w:rsidRPr="00482C77">
        <w:rPr>
          <w:b/>
          <w:bCs/>
        </w:rPr>
        <w:t>The Advisory Committee notes with appreciation the continued non</w:t>
      </w:r>
      <w:r w:rsidR="00AA7BDC">
        <w:rPr>
          <w:b/>
          <w:bCs/>
        </w:rPr>
        <w:t>-</w:t>
      </w:r>
      <w:r w:rsidRPr="00482C77">
        <w:rPr>
          <w:b/>
          <w:bCs/>
        </w:rPr>
        <w:t>budgeted contributions to UNMISS.</w:t>
      </w:r>
    </w:p>
    <w:p w14:paraId="3EAC8231" w14:textId="77777777" w:rsidR="00A022B7" w:rsidRPr="00482C77" w:rsidRDefault="00A022B7" w:rsidP="00482C77">
      <w:pPr>
        <w:pStyle w:val="SingleTxt"/>
        <w:spacing w:after="0" w:line="120" w:lineRule="exact"/>
        <w:rPr>
          <w:sz w:val="10"/>
        </w:rPr>
      </w:pPr>
    </w:p>
    <w:p w14:paraId="7B0B76EA" w14:textId="21E0DCFF" w:rsidR="00A022B7" w:rsidRDefault="00482C77" w:rsidP="00482C7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Resources for electoral support</w:t>
      </w:r>
    </w:p>
    <w:p w14:paraId="4DC8CB3D" w14:textId="77777777" w:rsidR="00482C77" w:rsidRPr="00482C77" w:rsidRDefault="00482C77" w:rsidP="00482C77">
      <w:pPr>
        <w:pStyle w:val="SingleTxt"/>
        <w:spacing w:after="0" w:line="120" w:lineRule="exact"/>
        <w:rPr>
          <w:sz w:val="10"/>
        </w:rPr>
      </w:pPr>
    </w:p>
    <w:p w14:paraId="01DDE0C1" w14:textId="56953341" w:rsidR="00A022B7" w:rsidRDefault="00A022B7" w:rsidP="00A022B7">
      <w:pPr>
        <w:pStyle w:val="SingleTxt"/>
      </w:pPr>
      <w:r>
        <w:t>22.</w:t>
      </w:r>
      <w:r w:rsidR="00482C77">
        <w:tab/>
      </w:r>
      <w:r>
        <w:t>The report of the Secretary-General indicates that the support provided by the Mission to the electoral process in South Sudan will continue to follow a phased approach, with the proposed resource requirements for the 2026/27 period focused on phase one activities. The proposed budget for the 2026/27 period, as indicated in table</w:t>
      </w:r>
      <w:r w:rsidR="00313FA8">
        <w:t> </w:t>
      </w:r>
      <w:r>
        <w:t>2, includes $7,842,300 for electoral support, reflecting a decrease of $2,820,900 compared with the apportionment of $10,663,200 for 2025/26 due to reduced requirements for civilian personnel owing to the proposed abolishment of six positions and the application of higher vacancy rates, as well as reduced requirements for operational costs. The continuation of 61 positions, comprising 53 general temporary assistance positions and 8 international United Nations Volunteer positions, is proposed (</w:t>
      </w:r>
      <w:hyperlink r:id="rId32" w:history="1">
        <w:r w:rsidRPr="002C07A0">
          <w:rPr>
            <w:rStyle w:val="Hyperlink"/>
          </w:rPr>
          <w:t>A/80/621</w:t>
        </w:r>
      </w:hyperlink>
      <w:r>
        <w:t>, paras. 37, 38 and 70</w:t>
      </w:r>
      <w:r w:rsidR="003024A9">
        <w:t>–</w:t>
      </w:r>
      <w:r>
        <w:t xml:space="preserve">72 and table 4; and </w:t>
      </w:r>
      <w:hyperlink r:id="rId33" w:history="1">
        <w:r w:rsidRPr="002C07A0">
          <w:rPr>
            <w:rStyle w:val="Hyperlink"/>
          </w:rPr>
          <w:t>A/79/724/Add.12</w:t>
        </w:r>
      </w:hyperlink>
      <w:r>
        <w:t>, paras. 21 and 22).</w:t>
      </w:r>
    </w:p>
    <w:p w14:paraId="27FCDAB3" w14:textId="77777777" w:rsidR="00482C77" w:rsidRPr="00482C77" w:rsidRDefault="00482C77" w:rsidP="00482C77">
      <w:pPr>
        <w:pStyle w:val="SingleTxt"/>
        <w:spacing w:after="0" w:line="120" w:lineRule="exact"/>
        <w:rPr>
          <w:sz w:val="10"/>
        </w:rPr>
      </w:pPr>
    </w:p>
    <w:p w14:paraId="3803F566" w14:textId="77777777" w:rsidR="00A022B7" w:rsidRPr="00482C77" w:rsidRDefault="00A022B7" w:rsidP="00F13B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82C77">
        <w:rPr>
          <w:b w:val="0"/>
          <w:bCs/>
        </w:rPr>
        <w:lastRenderedPageBreak/>
        <w:t xml:space="preserve">Table 2 </w:t>
      </w:r>
    </w:p>
    <w:p w14:paraId="0AEA271F" w14:textId="77777777" w:rsidR="00A022B7" w:rsidRDefault="00A022B7" w:rsidP="00F13B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Resource requirements for electoral support, 2024/25 to 2026/27</w:t>
      </w:r>
    </w:p>
    <w:p w14:paraId="53EB8B4E" w14:textId="77777777" w:rsidR="00A022B7" w:rsidRPr="00F13B28" w:rsidRDefault="00A022B7" w:rsidP="00F13B28">
      <w:pPr>
        <w:keepNext/>
        <w:keepLines/>
        <w:rPr>
          <w:b/>
          <w:sz w:val="14"/>
          <w:szCs w:val="14"/>
        </w:rPr>
      </w:pPr>
      <w:r w:rsidRPr="00F13B28">
        <w:rPr>
          <w:sz w:val="14"/>
          <w:szCs w:val="14"/>
        </w:rPr>
        <w:t>(Thousands of United States dollars)</w:t>
      </w:r>
    </w:p>
    <w:p w14:paraId="67B24FAF" w14:textId="77777777" w:rsidR="00482C77" w:rsidRPr="00482C77" w:rsidRDefault="00482C77" w:rsidP="00F13B28">
      <w:pPr>
        <w:pStyle w:val="SingleTxt"/>
        <w:keepNext/>
        <w:keepLines/>
        <w:spacing w:after="0" w:line="120" w:lineRule="exact"/>
        <w:rPr>
          <w:sz w:val="10"/>
        </w:rPr>
      </w:pPr>
    </w:p>
    <w:p w14:paraId="45C6FE6E" w14:textId="77777777" w:rsidR="00482C77" w:rsidRPr="00482C77" w:rsidRDefault="00482C77" w:rsidP="00F13B28">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0"/>
        <w:gridCol w:w="1080"/>
        <w:gridCol w:w="1080"/>
        <w:gridCol w:w="900"/>
        <w:gridCol w:w="900"/>
        <w:gridCol w:w="900"/>
        <w:gridCol w:w="900"/>
        <w:gridCol w:w="1080"/>
        <w:gridCol w:w="940"/>
      </w:tblGrid>
      <w:tr w:rsidR="00474231" w:rsidRPr="002E2850" w14:paraId="6B800457" w14:textId="77777777" w:rsidTr="00474231">
        <w:trPr>
          <w:tblHeader/>
        </w:trPr>
        <w:tc>
          <w:tcPr>
            <w:tcW w:w="2070" w:type="dxa"/>
            <w:tcBorders>
              <w:top w:val="single" w:sz="4" w:space="0" w:color="auto"/>
              <w:bottom w:val="single" w:sz="12" w:space="0" w:color="auto"/>
            </w:tcBorders>
            <w:vAlign w:val="bottom"/>
          </w:tcPr>
          <w:p w14:paraId="34A33572"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E2850">
              <w:rPr>
                <w:i/>
                <w:sz w:val="14"/>
              </w:rPr>
              <w:t>Description</w:t>
            </w:r>
          </w:p>
        </w:tc>
        <w:tc>
          <w:tcPr>
            <w:tcW w:w="1080" w:type="dxa"/>
            <w:tcBorders>
              <w:top w:val="single" w:sz="4" w:space="0" w:color="auto"/>
              <w:bottom w:val="single" w:sz="12" w:space="0" w:color="auto"/>
            </w:tcBorders>
            <w:vAlign w:val="bottom"/>
          </w:tcPr>
          <w:p w14:paraId="744624DC"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Approved 2024/25</w:t>
            </w:r>
          </w:p>
        </w:tc>
        <w:tc>
          <w:tcPr>
            <w:tcW w:w="1080" w:type="dxa"/>
            <w:tcBorders>
              <w:top w:val="single" w:sz="4" w:space="0" w:color="auto"/>
              <w:bottom w:val="single" w:sz="12" w:space="0" w:color="auto"/>
            </w:tcBorders>
            <w:vAlign w:val="bottom"/>
          </w:tcPr>
          <w:p w14:paraId="420112F1"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Expenditure 2024/25</w:t>
            </w:r>
          </w:p>
        </w:tc>
        <w:tc>
          <w:tcPr>
            <w:tcW w:w="900" w:type="dxa"/>
            <w:tcBorders>
              <w:top w:val="single" w:sz="4" w:space="0" w:color="auto"/>
              <w:bottom w:val="single" w:sz="12" w:space="0" w:color="auto"/>
            </w:tcBorders>
            <w:vAlign w:val="bottom"/>
          </w:tcPr>
          <w:p w14:paraId="3E408DAE"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Variance 2024/25</w:t>
            </w:r>
          </w:p>
        </w:tc>
        <w:tc>
          <w:tcPr>
            <w:tcW w:w="900" w:type="dxa"/>
            <w:tcBorders>
              <w:top w:val="single" w:sz="4" w:space="0" w:color="auto"/>
              <w:bottom w:val="single" w:sz="12" w:space="0" w:color="auto"/>
            </w:tcBorders>
            <w:vAlign w:val="bottom"/>
          </w:tcPr>
          <w:p w14:paraId="4D8815CA"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Approved 2025/26</w:t>
            </w:r>
          </w:p>
        </w:tc>
        <w:tc>
          <w:tcPr>
            <w:tcW w:w="900" w:type="dxa"/>
            <w:tcBorders>
              <w:top w:val="single" w:sz="4" w:space="0" w:color="auto"/>
              <w:bottom w:val="single" w:sz="12" w:space="0" w:color="auto"/>
            </w:tcBorders>
            <w:vAlign w:val="bottom"/>
          </w:tcPr>
          <w:p w14:paraId="78B8CE74"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Proposed 2026/27</w:t>
            </w:r>
          </w:p>
        </w:tc>
        <w:tc>
          <w:tcPr>
            <w:tcW w:w="900" w:type="dxa"/>
            <w:tcBorders>
              <w:top w:val="single" w:sz="4" w:space="0" w:color="auto"/>
              <w:bottom w:val="single" w:sz="12" w:space="0" w:color="auto"/>
            </w:tcBorders>
            <w:vAlign w:val="bottom"/>
          </w:tcPr>
          <w:p w14:paraId="64D543CE"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Increase/ (decrease)</w:t>
            </w:r>
          </w:p>
        </w:tc>
        <w:tc>
          <w:tcPr>
            <w:tcW w:w="1080" w:type="dxa"/>
            <w:tcBorders>
              <w:top w:val="single" w:sz="4" w:space="0" w:color="auto"/>
              <w:bottom w:val="single" w:sz="12" w:space="0" w:color="auto"/>
            </w:tcBorders>
            <w:vAlign w:val="bottom"/>
          </w:tcPr>
          <w:p w14:paraId="649725DA" w14:textId="0696AD94"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 xml:space="preserve">Actual expenditure </w:t>
            </w:r>
            <w:r w:rsidR="00474231">
              <w:rPr>
                <w:i/>
                <w:sz w:val="14"/>
              </w:rPr>
              <w:br/>
            </w:r>
            <w:r w:rsidRPr="002E2850">
              <w:rPr>
                <w:i/>
                <w:sz w:val="14"/>
              </w:rPr>
              <w:t xml:space="preserve">as at </w:t>
            </w:r>
            <w:r w:rsidR="00567DDB">
              <w:rPr>
                <w:i/>
                <w:sz w:val="14"/>
              </w:rPr>
              <w:br/>
            </w:r>
            <w:r w:rsidRPr="002E2850">
              <w:rPr>
                <w:i/>
                <w:sz w:val="14"/>
              </w:rPr>
              <w:t>31 December 2025</w:t>
            </w:r>
          </w:p>
        </w:tc>
        <w:tc>
          <w:tcPr>
            <w:tcW w:w="940" w:type="dxa"/>
            <w:tcBorders>
              <w:top w:val="single" w:sz="4" w:space="0" w:color="auto"/>
              <w:bottom w:val="single" w:sz="12" w:space="0" w:color="auto"/>
            </w:tcBorders>
            <w:vAlign w:val="bottom"/>
          </w:tcPr>
          <w:p w14:paraId="15940B3E" w14:textId="77777777" w:rsidR="002E2850" w:rsidRPr="002E2850" w:rsidRDefault="002E2850" w:rsidP="00F13B2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E2850">
              <w:rPr>
                <w:i/>
                <w:sz w:val="14"/>
              </w:rPr>
              <w:t>Expected expenditure in 2025/26</w:t>
            </w:r>
          </w:p>
        </w:tc>
      </w:tr>
      <w:tr w:rsidR="00474231" w:rsidRPr="002E2850" w14:paraId="3A4F24AF" w14:textId="77777777" w:rsidTr="00474231">
        <w:trPr>
          <w:trHeight w:hRule="exact" w:val="115"/>
          <w:tblHeader/>
        </w:trPr>
        <w:tc>
          <w:tcPr>
            <w:tcW w:w="2070" w:type="dxa"/>
            <w:tcBorders>
              <w:top w:val="single" w:sz="12" w:space="0" w:color="auto"/>
            </w:tcBorders>
            <w:vAlign w:val="bottom"/>
          </w:tcPr>
          <w:p w14:paraId="50B215CE"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sz="12" w:space="0" w:color="auto"/>
            </w:tcBorders>
            <w:vAlign w:val="bottom"/>
          </w:tcPr>
          <w:p w14:paraId="5AFB5B52"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vAlign w:val="bottom"/>
          </w:tcPr>
          <w:p w14:paraId="77EB50AC"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1982C84E"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494B0884"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5E9281EC"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358F3000"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vAlign w:val="bottom"/>
          </w:tcPr>
          <w:p w14:paraId="51312DBD"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0" w:type="dxa"/>
            <w:tcBorders>
              <w:top w:val="single" w:sz="12" w:space="0" w:color="auto"/>
            </w:tcBorders>
            <w:vAlign w:val="bottom"/>
          </w:tcPr>
          <w:p w14:paraId="66B49F46"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474231" w:rsidRPr="00F84576" w14:paraId="2AF12271" w14:textId="77777777" w:rsidTr="00474231">
        <w:tc>
          <w:tcPr>
            <w:tcW w:w="2070" w:type="dxa"/>
            <w:vAlign w:val="bottom"/>
          </w:tcPr>
          <w:p w14:paraId="29336E00"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F84576">
              <w:rPr>
                <w:b/>
                <w:bCs/>
                <w:sz w:val="17"/>
              </w:rPr>
              <w:t>Civilian personnel</w:t>
            </w:r>
          </w:p>
        </w:tc>
        <w:tc>
          <w:tcPr>
            <w:tcW w:w="1080" w:type="dxa"/>
            <w:vAlign w:val="bottom"/>
          </w:tcPr>
          <w:p w14:paraId="350FBB29"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080" w:type="dxa"/>
            <w:vAlign w:val="bottom"/>
          </w:tcPr>
          <w:p w14:paraId="378BE079"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900" w:type="dxa"/>
            <w:vAlign w:val="bottom"/>
          </w:tcPr>
          <w:p w14:paraId="0C2F4DDD"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900" w:type="dxa"/>
            <w:vAlign w:val="bottom"/>
          </w:tcPr>
          <w:p w14:paraId="0DCACAD7"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900" w:type="dxa"/>
            <w:vAlign w:val="bottom"/>
          </w:tcPr>
          <w:p w14:paraId="37D44C62"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900" w:type="dxa"/>
            <w:vAlign w:val="bottom"/>
          </w:tcPr>
          <w:p w14:paraId="668320DE"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080" w:type="dxa"/>
            <w:vAlign w:val="bottom"/>
          </w:tcPr>
          <w:p w14:paraId="4F90D99C"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940" w:type="dxa"/>
            <w:vAlign w:val="bottom"/>
          </w:tcPr>
          <w:p w14:paraId="02F92445" w14:textId="77777777" w:rsidR="002E2850" w:rsidRPr="00F84576"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r>
      <w:tr w:rsidR="002E2850" w:rsidRPr="002E2850" w14:paraId="4A5F6E3D" w14:textId="77777777" w:rsidTr="00474231">
        <w:tc>
          <w:tcPr>
            <w:tcW w:w="2070" w:type="dxa"/>
            <w:vAlign w:val="bottom"/>
          </w:tcPr>
          <w:p w14:paraId="7FC30571"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E2850">
              <w:rPr>
                <w:sz w:val="17"/>
              </w:rPr>
              <w:t>United Nations Volunteers</w:t>
            </w:r>
          </w:p>
        </w:tc>
        <w:tc>
          <w:tcPr>
            <w:tcW w:w="1080" w:type="dxa"/>
            <w:vAlign w:val="bottom"/>
          </w:tcPr>
          <w:p w14:paraId="77B4C053"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372.7</w:t>
            </w:r>
          </w:p>
        </w:tc>
        <w:tc>
          <w:tcPr>
            <w:tcW w:w="1080" w:type="dxa"/>
            <w:vAlign w:val="bottom"/>
          </w:tcPr>
          <w:p w14:paraId="6C432F27"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239.8</w:t>
            </w:r>
          </w:p>
        </w:tc>
        <w:tc>
          <w:tcPr>
            <w:tcW w:w="900" w:type="dxa"/>
            <w:vAlign w:val="bottom"/>
          </w:tcPr>
          <w:p w14:paraId="6874E6DF"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132.9</w:t>
            </w:r>
          </w:p>
        </w:tc>
        <w:tc>
          <w:tcPr>
            <w:tcW w:w="900" w:type="dxa"/>
            <w:vAlign w:val="bottom"/>
          </w:tcPr>
          <w:p w14:paraId="67C9F504"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 625.4 </w:t>
            </w:r>
          </w:p>
        </w:tc>
        <w:tc>
          <w:tcPr>
            <w:tcW w:w="900" w:type="dxa"/>
            <w:vAlign w:val="bottom"/>
          </w:tcPr>
          <w:p w14:paraId="49C98BE5" w14:textId="69FE701C"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434.4 </w:t>
            </w:r>
          </w:p>
        </w:tc>
        <w:tc>
          <w:tcPr>
            <w:tcW w:w="900" w:type="dxa"/>
            <w:vAlign w:val="bottom"/>
          </w:tcPr>
          <w:p w14:paraId="5408AA2E" w14:textId="611FD842"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(191.0)</w:t>
            </w:r>
          </w:p>
        </w:tc>
        <w:tc>
          <w:tcPr>
            <w:tcW w:w="1080" w:type="dxa"/>
            <w:vAlign w:val="bottom"/>
          </w:tcPr>
          <w:p w14:paraId="6B758651"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182.7</w:t>
            </w:r>
          </w:p>
        </w:tc>
        <w:tc>
          <w:tcPr>
            <w:tcW w:w="940" w:type="dxa"/>
            <w:vAlign w:val="bottom"/>
          </w:tcPr>
          <w:p w14:paraId="16AEC8F0"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402.2</w:t>
            </w:r>
          </w:p>
        </w:tc>
      </w:tr>
      <w:tr w:rsidR="00474231" w:rsidRPr="002E2850" w14:paraId="4DF382F9" w14:textId="77777777" w:rsidTr="00474231">
        <w:tc>
          <w:tcPr>
            <w:tcW w:w="2070" w:type="dxa"/>
            <w:tcBorders>
              <w:bottom w:val="single" w:sz="4" w:space="0" w:color="auto"/>
            </w:tcBorders>
            <w:vAlign w:val="bottom"/>
          </w:tcPr>
          <w:p w14:paraId="4A14E5D6"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E2850">
              <w:rPr>
                <w:sz w:val="17"/>
              </w:rPr>
              <w:t>General temporary assistance</w:t>
            </w:r>
          </w:p>
        </w:tc>
        <w:tc>
          <w:tcPr>
            <w:tcW w:w="1080" w:type="dxa"/>
            <w:tcBorders>
              <w:bottom w:val="single" w:sz="4" w:space="0" w:color="auto"/>
            </w:tcBorders>
            <w:vAlign w:val="bottom"/>
          </w:tcPr>
          <w:p w14:paraId="1EC22E1E"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7 672.6</w:t>
            </w:r>
          </w:p>
        </w:tc>
        <w:tc>
          <w:tcPr>
            <w:tcW w:w="1080" w:type="dxa"/>
            <w:tcBorders>
              <w:bottom w:val="single" w:sz="4" w:space="0" w:color="auto"/>
            </w:tcBorders>
            <w:vAlign w:val="bottom"/>
          </w:tcPr>
          <w:p w14:paraId="1A6FF38B"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5 051.0</w:t>
            </w:r>
          </w:p>
        </w:tc>
        <w:tc>
          <w:tcPr>
            <w:tcW w:w="900" w:type="dxa"/>
            <w:tcBorders>
              <w:bottom w:val="single" w:sz="4" w:space="0" w:color="auto"/>
            </w:tcBorders>
            <w:vAlign w:val="bottom"/>
          </w:tcPr>
          <w:p w14:paraId="53DEC947"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2 621.6</w:t>
            </w:r>
          </w:p>
        </w:tc>
        <w:tc>
          <w:tcPr>
            <w:tcW w:w="900" w:type="dxa"/>
            <w:tcBorders>
              <w:bottom w:val="single" w:sz="4" w:space="0" w:color="auto"/>
            </w:tcBorders>
            <w:vAlign w:val="bottom"/>
          </w:tcPr>
          <w:p w14:paraId="24DC81F6" w14:textId="7C895C19"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 xml:space="preserve">8 016.2 </w:t>
            </w:r>
          </w:p>
        </w:tc>
        <w:tc>
          <w:tcPr>
            <w:tcW w:w="900" w:type="dxa"/>
            <w:tcBorders>
              <w:bottom w:val="single" w:sz="4" w:space="0" w:color="auto"/>
            </w:tcBorders>
            <w:vAlign w:val="bottom"/>
          </w:tcPr>
          <w:p w14:paraId="3A7273B0" w14:textId="407C5302"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 xml:space="preserve">5 425.6 </w:t>
            </w:r>
          </w:p>
        </w:tc>
        <w:tc>
          <w:tcPr>
            <w:tcW w:w="900" w:type="dxa"/>
            <w:tcBorders>
              <w:bottom w:val="single" w:sz="4" w:space="0" w:color="auto"/>
            </w:tcBorders>
            <w:vAlign w:val="bottom"/>
          </w:tcPr>
          <w:p w14:paraId="53CCFF0D" w14:textId="1DB84002"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(2 590.6)</w:t>
            </w:r>
          </w:p>
        </w:tc>
        <w:tc>
          <w:tcPr>
            <w:tcW w:w="1080" w:type="dxa"/>
            <w:tcBorders>
              <w:bottom w:val="single" w:sz="4" w:space="0" w:color="auto"/>
            </w:tcBorders>
            <w:vAlign w:val="bottom"/>
          </w:tcPr>
          <w:p w14:paraId="7A6186F0"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2 137.5</w:t>
            </w:r>
          </w:p>
        </w:tc>
        <w:tc>
          <w:tcPr>
            <w:tcW w:w="940" w:type="dxa"/>
            <w:tcBorders>
              <w:bottom w:val="single" w:sz="4" w:space="0" w:color="auto"/>
            </w:tcBorders>
            <w:vAlign w:val="bottom"/>
          </w:tcPr>
          <w:p w14:paraId="0A8290A3"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5 181.3</w:t>
            </w:r>
          </w:p>
        </w:tc>
      </w:tr>
      <w:tr w:rsidR="00474231" w:rsidRPr="00305A96" w14:paraId="367D5BEF" w14:textId="77777777" w:rsidTr="00474231">
        <w:tc>
          <w:tcPr>
            <w:tcW w:w="2070" w:type="dxa"/>
            <w:tcBorders>
              <w:top w:val="single" w:sz="4" w:space="0" w:color="auto"/>
              <w:bottom w:val="single" w:sz="4" w:space="0" w:color="auto"/>
            </w:tcBorders>
            <w:vAlign w:val="bottom"/>
          </w:tcPr>
          <w:p w14:paraId="11F4686C" w14:textId="064B27C7" w:rsidR="002E2850" w:rsidRPr="00305A96" w:rsidRDefault="000B6D79" w:rsidP="000C49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305A96">
              <w:rPr>
                <w:b/>
                <w:sz w:val="17"/>
              </w:rPr>
              <w:tab/>
            </w:r>
            <w:r w:rsidR="002E2850" w:rsidRPr="00305A96">
              <w:rPr>
                <w:b/>
                <w:sz w:val="17"/>
              </w:rPr>
              <w:t>Subtotal, civilian personnel</w:t>
            </w:r>
          </w:p>
        </w:tc>
        <w:tc>
          <w:tcPr>
            <w:tcW w:w="1080" w:type="dxa"/>
            <w:tcBorders>
              <w:top w:val="single" w:sz="4" w:space="0" w:color="auto"/>
              <w:bottom w:val="single" w:sz="4" w:space="0" w:color="auto"/>
            </w:tcBorders>
            <w:vAlign w:val="bottom"/>
          </w:tcPr>
          <w:p w14:paraId="6856A22B"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8 045.3</w:t>
            </w:r>
          </w:p>
        </w:tc>
        <w:tc>
          <w:tcPr>
            <w:tcW w:w="1080" w:type="dxa"/>
            <w:tcBorders>
              <w:top w:val="single" w:sz="4" w:space="0" w:color="auto"/>
              <w:bottom w:val="single" w:sz="4" w:space="0" w:color="auto"/>
            </w:tcBorders>
            <w:vAlign w:val="bottom"/>
          </w:tcPr>
          <w:p w14:paraId="5E982888"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5 290.8</w:t>
            </w:r>
          </w:p>
        </w:tc>
        <w:tc>
          <w:tcPr>
            <w:tcW w:w="900" w:type="dxa"/>
            <w:tcBorders>
              <w:top w:val="single" w:sz="4" w:space="0" w:color="auto"/>
              <w:bottom w:val="single" w:sz="4" w:space="0" w:color="auto"/>
            </w:tcBorders>
            <w:vAlign w:val="bottom"/>
          </w:tcPr>
          <w:p w14:paraId="0E57CC3D"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2 754.5</w:t>
            </w:r>
          </w:p>
        </w:tc>
        <w:tc>
          <w:tcPr>
            <w:tcW w:w="900" w:type="dxa"/>
            <w:tcBorders>
              <w:top w:val="single" w:sz="4" w:space="0" w:color="auto"/>
              <w:bottom w:val="single" w:sz="4" w:space="0" w:color="auto"/>
            </w:tcBorders>
            <w:vAlign w:val="bottom"/>
          </w:tcPr>
          <w:p w14:paraId="59430A0A"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 8 641.6 </w:t>
            </w:r>
          </w:p>
        </w:tc>
        <w:tc>
          <w:tcPr>
            <w:tcW w:w="900" w:type="dxa"/>
            <w:tcBorders>
              <w:top w:val="single" w:sz="4" w:space="0" w:color="auto"/>
              <w:bottom w:val="single" w:sz="4" w:space="0" w:color="auto"/>
            </w:tcBorders>
            <w:vAlign w:val="bottom"/>
          </w:tcPr>
          <w:p w14:paraId="7BE4FF37" w14:textId="3C9F2C42"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5 860.0 </w:t>
            </w:r>
          </w:p>
        </w:tc>
        <w:tc>
          <w:tcPr>
            <w:tcW w:w="900" w:type="dxa"/>
            <w:tcBorders>
              <w:top w:val="single" w:sz="4" w:space="0" w:color="auto"/>
              <w:bottom w:val="single" w:sz="4" w:space="0" w:color="auto"/>
            </w:tcBorders>
            <w:vAlign w:val="bottom"/>
          </w:tcPr>
          <w:p w14:paraId="1B1FDC2A" w14:textId="4171BF83"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(2 781.6)</w:t>
            </w:r>
          </w:p>
        </w:tc>
        <w:tc>
          <w:tcPr>
            <w:tcW w:w="1080" w:type="dxa"/>
            <w:tcBorders>
              <w:top w:val="single" w:sz="4" w:space="0" w:color="auto"/>
              <w:bottom w:val="single" w:sz="4" w:space="0" w:color="auto"/>
            </w:tcBorders>
            <w:vAlign w:val="bottom"/>
          </w:tcPr>
          <w:p w14:paraId="304E026A"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2 320.2</w:t>
            </w:r>
          </w:p>
        </w:tc>
        <w:tc>
          <w:tcPr>
            <w:tcW w:w="940" w:type="dxa"/>
            <w:tcBorders>
              <w:top w:val="single" w:sz="4" w:space="0" w:color="auto"/>
              <w:bottom w:val="single" w:sz="4" w:space="0" w:color="auto"/>
            </w:tcBorders>
            <w:vAlign w:val="bottom"/>
          </w:tcPr>
          <w:p w14:paraId="3BBF571A"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5 583.5</w:t>
            </w:r>
          </w:p>
        </w:tc>
      </w:tr>
      <w:tr w:rsidR="00474231" w:rsidRPr="000B6D79" w14:paraId="581834A5" w14:textId="77777777" w:rsidTr="00474231">
        <w:tc>
          <w:tcPr>
            <w:tcW w:w="2070" w:type="dxa"/>
            <w:tcBorders>
              <w:top w:val="single" w:sz="4" w:space="0" w:color="auto"/>
            </w:tcBorders>
            <w:vAlign w:val="bottom"/>
          </w:tcPr>
          <w:p w14:paraId="023CB15A"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0B6D79">
              <w:rPr>
                <w:b/>
                <w:bCs/>
                <w:sz w:val="17"/>
              </w:rPr>
              <w:t>Operational costs</w:t>
            </w:r>
          </w:p>
        </w:tc>
        <w:tc>
          <w:tcPr>
            <w:tcW w:w="1080" w:type="dxa"/>
            <w:tcBorders>
              <w:top w:val="single" w:sz="4" w:space="0" w:color="auto"/>
            </w:tcBorders>
            <w:vAlign w:val="bottom"/>
          </w:tcPr>
          <w:p w14:paraId="6D6C6EC8"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1080" w:type="dxa"/>
            <w:tcBorders>
              <w:top w:val="single" w:sz="4" w:space="0" w:color="auto"/>
            </w:tcBorders>
            <w:vAlign w:val="bottom"/>
          </w:tcPr>
          <w:p w14:paraId="73E2EB7C"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900" w:type="dxa"/>
            <w:tcBorders>
              <w:top w:val="single" w:sz="4" w:space="0" w:color="auto"/>
            </w:tcBorders>
            <w:vAlign w:val="bottom"/>
          </w:tcPr>
          <w:p w14:paraId="6370FC7D"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900" w:type="dxa"/>
            <w:tcBorders>
              <w:top w:val="single" w:sz="4" w:space="0" w:color="auto"/>
            </w:tcBorders>
            <w:vAlign w:val="bottom"/>
          </w:tcPr>
          <w:p w14:paraId="00933EC6"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900" w:type="dxa"/>
            <w:tcBorders>
              <w:top w:val="single" w:sz="4" w:space="0" w:color="auto"/>
            </w:tcBorders>
            <w:vAlign w:val="bottom"/>
          </w:tcPr>
          <w:p w14:paraId="2BDBF2F8"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900" w:type="dxa"/>
            <w:tcBorders>
              <w:top w:val="single" w:sz="4" w:space="0" w:color="auto"/>
            </w:tcBorders>
            <w:vAlign w:val="bottom"/>
          </w:tcPr>
          <w:p w14:paraId="3004E10C"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1080" w:type="dxa"/>
            <w:tcBorders>
              <w:top w:val="single" w:sz="4" w:space="0" w:color="auto"/>
            </w:tcBorders>
            <w:vAlign w:val="bottom"/>
          </w:tcPr>
          <w:p w14:paraId="463A5D3E"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940" w:type="dxa"/>
            <w:tcBorders>
              <w:top w:val="single" w:sz="4" w:space="0" w:color="auto"/>
            </w:tcBorders>
            <w:vAlign w:val="bottom"/>
          </w:tcPr>
          <w:p w14:paraId="4817E77B" w14:textId="77777777" w:rsidR="002E2850" w:rsidRPr="000B6D79"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r>
      <w:tr w:rsidR="002E2850" w:rsidRPr="002E2850" w14:paraId="2EF7FD76" w14:textId="77777777" w:rsidTr="00474231">
        <w:tc>
          <w:tcPr>
            <w:tcW w:w="2070" w:type="dxa"/>
            <w:vAlign w:val="bottom"/>
          </w:tcPr>
          <w:p w14:paraId="33A88B6A"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E2850">
              <w:rPr>
                <w:sz w:val="17"/>
              </w:rPr>
              <w:t>Consultants and consulting services</w:t>
            </w:r>
          </w:p>
        </w:tc>
        <w:tc>
          <w:tcPr>
            <w:tcW w:w="1080" w:type="dxa"/>
            <w:vAlign w:val="bottom"/>
          </w:tcPr>
          <w:p w14:paraId="63F92371" w14:textId="43CCCEC5"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625.9 </w:t>
            </w:r>
          </w:p>
        </w:tc>
        <w:tc>
          <w:tcPr>
            <w:tcW w:w="1080" w:type="dxa"/>
            <w:vAlign w:val="bottom"/>
          </w:tcPr>
          <w:p w14:paraId="67D1A042" w14:textId="23252EAA"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477.2 </w:t>
            </w:r>
          </w:p>
        </w:tc>
        <w:tc>
          <w:tcPr>
            <w:tcW w:w="900" w:type="dxa"/>
            <w:vAlign w:val="bottom"/>
          </w:tcPr>
          <w:p w14:paraId="6FFDE7A1" w14:textId="647BF41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148.7 </w:t>
            </w:r>
          </w:p>
        </w:tc>
        <w:tc>
          <w:tcPr>
            <w:tcW w:w="900" w:type="dxa"/>
            <w:vAlign w:val="bottom"/>
          </w:tcPr>
          <w:p w14:paraId="7AABFBA7" w14:textId="02500960"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529.2 </w:t>
            </w:r>
          </w:p>
        </w:tc>
        <w:tc>
          <w:tcPr>
            <w:tcW w:w="900" w:type="dxa"/>
            <w:vAlign w:val="bottom"/>
          </w:tcPr>
          <w:p w14:paraId="32E232B9" w14:textId="53845462"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493.2 </w:t>
            </w:r>
          </w:p>
        </w:tc>
        <w:tc>
          <w:tcPr>
            <w:tcW w:w="900" w:type="dxa"/>
            <w:vAlign w:val="bottom"/>
          </w:tcPr>
          <w:p w14:paraId="2AC0C331" w14:textId="16A60966"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(36.0)</w:t>
            </w:r>
          </w:p>
        </w:tc>
        <w:tc>
          <w:tcPr>
            <w:tcW w:w="1080" w:type="dxa"/>
            <w:vAlign w:val="bottom"/>
          </w:tcPr>
          <w:p w14:paraId="400CFC6D"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120.5</w:t>
            </w:r>
          </w:p>
        </w:tc>
        <w:tc>
          <w:tcPr>
            <w:tcW w:w="940" w:type="dxa"/>
            <w:vAlign w:val="bottom"/>
          </w:tcPr>
          <w:p w14:paraId="4D3CC254"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449.8</w:t>
            </w:r>
          </w:p>
        </w:tc>
      </w:tr>
      <w:tr w:rsidR="002E2850" w:rsidRPr="002E2850" w14:paraId="32F473BA" w14:textId="77777777" w:rsidTr="00474231">
        <w:tc>
          <w:tcPr>
            <w:tcW w:w="2070" w:type="dxa"/>
            <w:vAlign w:val="bottom"/>
          </w:tcPr>
          <w:p w14:paraId="7AC375C0" w14:textId="77777777" w:rsidR="002E2850" w:rsidRPr="002E2850" w:rsidRDefault="002E2850" w:rsidP="002E2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E2850">
              <w:rPr>
                <w:sz w:val="17"/>
              </w:rPr>
              <w:t>Official travel</w:t>
            </w:r>
          </w:p>
        </w:tc>
        <w:tc>
          <w:tcPr>
            <w:tcW w:w="1080" w:type="dxa"/>
            <w:vAlign w:val="bottom"/>
          </w:tcPr>
          <w:p w14:paraId="37893771" w14:textId="378B3C71"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285.9 </w:t>
            </w:r>
          </w:p>
        </w:tc>
        <w:tc>
          <w:tcPr>
            <w:tcW w:w="1080" w:type="dxa"/>
            <w:vAlign w:val="bottom"/>
          </w:tcPr>
          <w:p w14:paraId="2620CB16" w14:textId="24A05FE3"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81.1 </w:t>
            </w:r>
          </w:p>
        </w:tc>
        <w:tc>
          <w:tcPr>
            <w:tcW w:w="900" w:type="dxa"/>
            <w:vAlign w:val="bottom"/>
          </w:tcPr>
          <w:p w14:paraId="531BC715" w14:textId="7A8A3F03"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204.8 </w:t>
            </w:r>
          </w:p>
        </w:tc>
        <w:tc>
          <w:tcPr>
            <w:tcW w:w="900" w:type="dxa"/>
            <w:vAlign w:val="bottom"/>
          </w:tcPr>
          <w:p w14:paraId="6BB16464" w14:textId="6E66D870"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268.3 </w:t>
            </w:r>
          </w:p>
        </w:tc>
        <w:tc>
          <w:tcPr>
            <w:tcW w:w="900" w:type="dxa"/>
            <w:vAlign w:val="bottom"/>
          </w:tcPr>
          <w:p w14:paraId="0F654286" w14:textId="3308A9CC"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265.0 </w:t>
            </w:r>
          </w:p>
        </w:tc>
        <w:tc>
          <w:tcPr>
            <w:tcW w:w="900" w:type="dxa"/>
            <w:vAlign w:val="bottom"/>
          </w:tcPr>
          <w:p w14:paraId="3AB5BB43" w14:textId="7AC357B5"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(3.3)</w:t>
            </w:r>
          </w:p>
        </w:tc>
        <w:tc>
          <w:tcPr>
            <w:tcW w:w="1080" w:type="dxa"/>
            <w:vAlign w:val="bottom"/>
          </w:tcPr>
          <w:p w14:paraId="68DDD619"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7.1</w:t>
            </w:r>
          </w:p>
        </w:tc>
        <w:tc>
          <w:tcPr>
            <w:tcW w:w="940" w:type="dxa"/>
            <w:vAlign w:val="bottom"/>
          </w:tcPr>
          <w:p w14:paraId="216B7857" w14:textId="77777777" w:rsidR="002E2850" w:rsidRPr="002E2850" w:rsidRDefault="002E2850"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228.1</w:t>
            </w:r>
          </w:p>
        </w:tc>
      </w:tr>
      <w:tr w:rsidR="00474231" w:rsidRPr="002E2850" w14:paraId="581E52F6" w14:textId="77777777" w:rsidTr="00474231">
        <w:tc>
          <w:tcPr>
            <w:tcW w:w="2070" w:type="dxa"/>
            <w:vAlign w:val="bottom"/>
          </w:tcPr>
          <w:p w14:paraId="67088368" w14:textId="77777777" w:rsidR="00F84576" w:rsidRPr="002E2850" w:rsidRDefault="00F84576" w:rsidP="00F84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E2850">
              <w:rPr>
                <w:sz w:val="17"/>
              </w:rPr>
              <w:t>Facilities and infrastructure</w:t>
            </w:r>
          </w:p>
        </w:tc>
        <w:tc>
          <w:tcPr>
            <w:tcW w:w="1080" w:type="dxa"/>
            <w:vAlign w:val="bottom"/>
          </w:tcPr>
          <w:p w14:paraId="4CA608A5" w14:textId="739A7EA2"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953.1 </w:t>
            </w:r>
          </w:p>
        </w:tc>
        <w:tc>
          <w:tcPr>
            <w:tcW w:w="1080" w:type="dxa"/>
            <w:vAlign w:val="bottom"/>
          </w:tcPr>
          <w:p w14:paraId="18A66FF2" w14:textId="08F906EA"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117.4 </w:t>
            </w:r>
          </w:p>
        </w:tc>
        <w:tc>
          <w:tcPr>
            <w:tcW w:w="900" w:type="dxa"/>
            <w:vAlign w:val="bottom"/>
          </w:tcPr>
          <w:p w14:paraId="44214DC3" w14:textId="548AEE70"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835.7 </w:t>
            </w:r>
          </w:p>
        </w:tc>
        <w:tc>
          <w:tcPr>
            <w:tcW w:w="900" w:type="dxa"/>
            <w:vAlign w:val="bottom"/>
          </w:tcPr>
          <w:p w14:paraId="4CB10A2E" w14:textId="1FB5861A"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00" w:type="dxa"/>
            <w:vAlign w:val="bottom"/>
          </w:tcPr>
          <w:p w14:paraId="3EE06678" w14:textId="277FAEFB"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248C">
              <w:rPr>
                <w:sz w:val="17"/>
              </w:rPr>
              <w:t>–</w:t>
            </w:r>
          </w:p>
        </w:tc>
        <w:tc>
          <w:tcPr>
            <w:tcW w:w="900" w:type="dxa"/>
            <w:vAlign w:val="bottom"/>
          </w:tcPr>
          <w:p w14:paraId="41C7E8AE" w14:textId="0E9B00B5"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248C">
              <w:rPr>
                <w:sz w:val="17"/>
              </w:rPr>
              <w:t>–</w:t>
            </w:r>
          </w:p>
        </w:tc>
        <w:tc>
          <w:tcPr>
            <w:tcW w:w="1080" w:type="dxa"/>
            <w:vAlign w:val="bottom"/>
          </w:tcPr>
          <w:p w14:paraId="2D3621F2" w14:textId="470B61B2"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248C">
              <w:rPr>
                <w:sz w:val="17"/>
              </w:rPr>
              <w:t>–</w:t>
            </w:r>
          </w:p>
        </w:tc>
        <w:tc>
          <w:tcPr>
            <w:tcW w:w="940" w:type="dxa"/>
            <w:vAlign w:val="bottom"/>
          </w:tcPr>
          <w:p w14:paraId="10C10660" w14:textId="61A197EA"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248C">
              <w:rPr>
                <w:sz w:val="17"/>
              </w:rPr>
              <w:t>–</w:t>
            </w:r>
          </w:p>
        </w:tc>
      </w:tr>
      <w:tr w:rsidR="00474231" w:rsidRPr="002E2850" w14:paraId="0A1C6552" w14:textId="77777777" w:rsidTr="00474231">
        <w:tc>
          <w:tcPr>
            <w:tcW w:w="2070" w:type="dxa"/>
            <w:vAlign w:val="bottom"/>
          </w:tcPr>
          <w:p w14:paraId="1E618927" w14:textId="77777777" w:rsidR="00F84576" w:rsidRPr="002E2850" w:rsidRDefault="00F84576" w:rsidP="00F84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E2850">
              <w:rPr>
                <w:sz w:val="17"/>
              </w:rPr>
              <w:t>Ground transportation</w:t>
            </w:r>
          </w:p>
        </w:tc>
        <w:tc>
          <w:tcPr>
            <w:tcW w:w="1080" w:type="dxa"/>
            <w:vAlign w:val="bottom"/>
          </w:tcPr>
          <w:p w14:paraId="1ED75238" w14:textId="673CF459"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591.4 </w:t>
            </w:r>
          </w:p>
        </w:tc>
        <w:tc>
          <w:tcPr>
            <w:tcW w:w="1080" w:type="dxa"/>
            <w:vAlign w:val="bottom"/>
          </w:tcPr>
          <w:p w14:paraId="4579F8E6" w14:textId="3A4CF3C0"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00B79">
              <w:rPr>
                <w:sz w:val="17"/>
              </w:rPr>
              <w:t>–</w:t>
            </w:r>
          </w:p>
        </w:tc>
        <w:tc>
          <w:tcPr>
            <w:tcW w:w="900" w:type="dxa"/>
            <w:vAlign w:val="bottom"/>
          </w:tcPr>
          <w:p w14:paraId="734E5F20" w14:textId="2876EB8D"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591.4 </w:t>
            </w:r>
          </w:p>
        </w:tc>
        <w:tc>
          <w:tcPr>
            <w:tcW w:w="900" w:type="dxa"/>
            <w:vAlign w:val="bottom"/>
          </w:tcPr>
          <w:p w14:paraId="20A44B15" w14:textId="3FA41D21"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00" w:type="dxa"/>
            <w:vAlign w:val="bottom"/>
          </w:tcPr>
          <w:p w14:paraId="59E1333A" w14:textId="36A21053"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00" w:type="dxa"/>
            <w:vAlign w:val="bottom"/>
          </w:tcPr>
          <w:p w14:paraId="2F7726AA" w14:textId="4357E74B"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1080" w:type="dxa"/>
            <w:vAlign w:val="bottom"/>
          </w:tcPr>
          <w:p w14:paraId="0913257F" w14:textId="7F47B44B"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40" w:type="dxa"/>
            <w:vAlign w:val="bottom"/>
          </w:tcPr>
          <w:p w14:paraId="3E923588" w14:textId="3D6388A0"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r>
      <w:tr w:rsidR="00474231" w:rsidRPr="002E2850" w14:paraId="55FC2433" w14:textId="77777777" w:rsidTr="00474231">
        <w:tc>
          <w:tcPr>
            <w:tcW w:w="2070" w:type="dxa"/>
            <w:vAlign w:val="bottom"/>
          </w:tcPr>
          <w:p w14:paraId="7E67B621" w14:textId="77777777" w:rsidR="00F84576" w:rsidRPr="002E2850" w:rsidRDefault="00F84576" w:rsidP="00F84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E2850">
              <w:rPr>
                <w:sz w:val="17"/>
              </w:rPr>
              <w:t>Marine operations</w:t>
            </w:r>
          </w:p>
        </w:tc>
        <w:tc>
          <w:tcPr>
            <w:tcW w:w="1080" w:type="dxa"/>
            <w:vAlign w:val="bottom"/>
          </w:tcPr>
          <w:p w14:paraId="6BC30ACB" w14:textId="7537454E"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69.1 </w:t>
            </w:r>
          </w:p>
        </w:tc>
        <w:tc>
          <w:tcPr>
            <w:tcW w:w="1080" w:type="dxa"/>
            <w:vAlign w:val="bottom"/>
          </w:tcPr>
          <w:p w14:paraId="348202DC" w14:textId="0783397E"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00B79">
              <w:rPr>
                <w:sz w:val="17"/>
              </w:rPr>
              <w:t>–</w:t>
            </w:r>
          </w:p>
        </w:tc>
        <w:tc>
          <w:tcPr>
            <w:tcW w:w="900" w:type="dxa"/>
            <w:vAlign w:val="bottom"/>
          </w:tcPr>
          <w:p w14:paraId="7AB48829" w14:textId="646AAD4E"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69.1 </w:t>
            </w:r>
          </w:p>
        </w:tc>
        <w:tc>
          <w:tcPr>
            <w:tcW w:w="900" w:type="dxa"/>
            <w:vAlign w:val="bottom"/>
          </w:tcPr>
          <w:p w14:paraId="7AD88FB7" w14:textId="586DE1AB"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00" w:type="dxa"/>
            <w:vAlign w:val="bottom"/>
          </w:tcPr>
          <w:p w14:paraId="610E6560" w14:textId="2CAC14F3"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00" w:type="dxa"/>
            <w:vAlign w:val="bottom"/>
          </w:tcPr>
          <w:p w14:paraId="0054047F" w14:textId="23F5213C"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1080" w:type="dxa"/>
            <w:vAlign w:val="bottom"/>
          </w:tcPr>
          <w:p w14:paraId="323D2FD7" w14:textId="34B226FA"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40" w:type="dxa"/>
            <w:vAlign w:val="bottom"/>
          </w:tcPr>
          <w:p w14:paraId="70610B51" w14:textId="145E50D2"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r>
      <w:tr w:rsidR="00474231" w:rsidRPr="002E2850" w14:paraId="5A58FF25" w14:textId="77777777" w:rsidTr="00474231">
        <w:tc>
          <w:tcPr>
            <w:tcW w:w="2070" w:type="dxa"/>
            <w:vAlign w:val="bottom"/>
          </w:tcPr>
          <w:p w14:paraId="4505A972" w14:textId="77777777" w:rsidR="00F84576" w:rsidRPr="002E2850" w:rsidRDefault="00F84576" w:rsidP="00F84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E2850">
              <w:rPr>
                <w:sz w:val="17"/>
              </w:rPr>
              <w:t>Communications and information technology</w:t>
            </w:r>
          </w:p>
        </w:tc>
        <w:tc>
          <w:tcPr>
            <w:tcW w:w="1080" w:type="dxa"/>
            <w:vAlign w:val="bottom"/>
          </w:tcPr>
          <w:p w14:paraId="054249FE" w14:textId="23FEA671"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514.3 </w:t>
            </w:r>
          </w:p>
        </w:tc>
        <w:tc>
          <w:tcPr>
            <w:tcW w:w="1080" w:type="dxa"/>
            <w:vAlign w:val="bottom"/>
          </w:tcPr>
          <w:p w14:paraId="5B1D4500" w14:textId="483E959E"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154.0 </w:t>
            </w:r>
          </w:p>
        </w:tc>
        <w:tc>
          <w:tcPr>
            <w:tcW w:w="900" w:type="dxa"/>
            <w:vAlign w:val="bottom"/>
          </w:tcPr>
          <w:p w14:paraId="0CED05E4" w14:textId="6B877FCC"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E2850">
              <w:rPr>
                <w:sz w:val="17"/>
              </w:rPr>
              <w:t xml:space="preserve">360.3 </w:t>
            </w:r>
          </w:p>
        </w:tc>
        <w:tc>
          <w:tcPr>
            <w:tcW w:w="900" w:type="dxa"/>
            <w:vAlign w:val="bottom"/>
          </w:tcPr>
          <w:p w14:paraId="7C07BD16" w14:textId="1F0D98CB"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00" w:type="dxa"/>
            <w:vAlign w:val="bottom"/>
          </w:tcPr>
          <w:p w14:paraId="4FEDFD36" w14:textId="556A9585"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00" w:type="dxa"/>
            <w:vAlign w:val="bottom"/>
          </w:tcPr>
          <w:p w14:paraId="7817E325" w14:textId="03764707"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1080" w:type="dxa"/>
            <w:vAlign w:val="bottom"/>
          </w:tcPr>
          <w:p w14:paraId="4771FD2D" w14:textId="331B9800"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c>
          <w:tcPr>
            <w:tcW w:w="940" w:type="dxa"/>
            <w:vAlign w:val="bottom"/>
          </w:tcPr>
          <w:p w14:paraId="7B0A6F33" w14:textId="596F4BF5" w:rsidR="00F84576" w:rsidRPr="002E2850" w:rsidRDefault="00F84576" w:rsidP="000B6D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E4F18">
              <w:rPr>
                <w:sz w:val="17"/>
              </w:rPr>
              <w:t>–</w:t>
            </w:r>
          </w:p>
        </w:tc>
      </w:tr>
      <w:tr w:rsidR="00474231" w:rsidRPr="002E2850" w14:paraId="12E26C19" w14:textId="77777777" w:rsidTr="00474231">
        <w:tc>
          <w:tcPr>
            <w:tcW w:w="2070" w:type="dxa"/>
            <w:tcBorders>
              <w:bottom w:val="single" w:sz="4" w:space="0" w:color="auto"/>
            </w:tcBorders>
            <w:vAlign w:val="bottom"/>
          </w:tcPr>
          <w:p w14:paraId="234125F4"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E2850">
              <w:rPr>
                <w:sz w:val="17"/>
              </w:rPr>
              <w:t xml:space="preserve">Other supplies, services and equipment </w:t>
            </w:r>
          </w:p>
        </w:tc>
        <w:tc>
          <w:tcPr>
            <w:tcW w:w="1080" w:type="dxa"/>
            <w:tcBorders>
              <w:bottom w:val="single" w:sz="4" w:space="0" w:color="auto"/>
            </w:tcBorders>
            <w:vAlign w:val="bottom"/>
          </w:tcPr>
          <w:p w14:paraId="1559D09E" w14:textId="7B4400EF"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 xml:space="preserve">1 240.2 </w:t>
            </w:r>
          </w:p>
        </w:tc>
        <w:tc>
          <w:tcPr>
            <w:tcW w:w="1080" w:type="dxa"/>
            <w:tcBorders>
              <w:bottom w:val="single" w:sz="4" w:space="0" w:color="auto"/>
            </w:tcBorders>
            <w:vAlign w:val="bottom"/>
          </w:tcPr>
          <w:p w14:paraId="31A5021C" w14:textId="7AE4C064"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 xml:space="preserve">681.6 </w:t>
            </w:r>
          </w:p>
        </w:tc>
        <w:tc>
          <w:tcPr>
            <w:tcW w:w="900" w:type="dxa"/>
            <w:tcBorders>
              <w:bottom w:val="single" w:sz="4" w:space="0" w:color="auto"/>
            </w:tcBorders>
            <w:vAlign w:val="bottom"/>
          </w:tcPr>
          <w:p w14:paraId="224EB54E"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558.6</w:t>
            </w:r>
          </w:p>
        </w:tc>
        <w:tc>
          <w:tcPr>
            <w:tcW w:w="900" w:type="dxa"/>
            <w:tcBorders>
              <w:bottom w:val="single" w:sz="4" w:space="0" w:color="auto"/>
            </w:tcBorders>
            <w:vAlign w:val="bottom"/>
          </w:tcPr>
          <w:p w14:paraId="408E2F9A" w14:textId="34B5A800"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 xml:space="preserve">1 224.1 </w:t>
            </w:r>
          </w:p>
        </w:tc>
        <w:tc>
          <w:tcPr>
            <w:tcW w:w="900" w:type="dxa"/>
            <w:tcBorders>
              <w:bottom w:val="single" w:sz="4" w:space="0" w:color="auto"/>
            </w:tcBorders>
            <w:vAlign w:val="bottom"/>
          </w:tcPr>
          <w:p w14:paraId="29C4FE9D" w14:textId="37FAE29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 xml:space="preserve">1 224.1 </w:t>
            </w:r>
          </w:p>
        </w:tc>
        <w:tc>
          <w:tcPr>
            <w:tcW w:w="900" w:type="dxa"/>
            <w:tcBorders>
              <w:bottom w:val="single" w:sz="4" w:space="0" w:color="auto"/>
            </w:tcBorders>
            <w:vAlign w:val="bottom"/>
          </w:tcPr>
          <w:p w14:paraId="05689472" w14:textId="4A93B36F" w:rsidR="002E2850" w:rsidRPr="002E2850" w:rsidRDefault="00F84576"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r w:rsidR="002E2850" w:rsidRPr="002E2850">
              <w:rPr>
                <w:sz w:val="17"/>
              </w:rPr>
              <w:t xml:space="preserve"> </w:t>
            </w:r>
          </w:p>
        </w:tc>
        <w:tc>
          <w:tcPr>
            <w:tcW w:w="1080" w:type="dxa"/>
            <w:tcBorders>
              <w:bottom w:val="single" w:sz="4" w:space="0" w:color="auto"/>
            </w:tcBorders>
            <w:vAlign w:val="bottom"/>
          </w:tcPr>
          <w:p w14:paraId="181390DD"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153.3</w:t>
            </w:r>
          </w:p>
        </w:tc>
        <w:tc>
          <w:tcPr>
            <w:tcW w:w="940" w:type="dxa"/>
            <w:tcBorders>
              <w:bottom w:val="single" w:sz="4" w:space="0" w:color="auto"/>
            </w:tcBorders>
            <w:vAlign w:val="bottom"/>
          </w:tcPr>
          <w:p w14:paraId="41A931A5" w14:textId="77777777" w:rsidR="002E2850" w:rsidRPr="002E2850"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E2850">
              <w:rPr>
                <w:sz w:val="17"/>
              </w:rPr>
              <w:t>1 040.5</w:t>
            </w:r>
          </w:p>
        </w:tc>
      </w:tr>
      <w:tr w:rsidR="00474231" w:rsidRPr="00305A96" w14:paraId="067BF4D3" w14:textId="77777777" w:rsidTr="00E8413A">
        <w:tc>
          <w:tcPr>
            <w:tcW w:w="2070" w:type="dxa"/>
            <w:tcBorders>
              <w:top w:val="single" w:sz="4" w:space="0" w:color="auto"/>
              <w:bottom w:val="single" w:sz="4" w:space="0" w:color="auto"/>
            </w:tcBorders>
            <w:vAlign w:val="bottom"/>
          </w:tcPr>
          <w:p w14:paraId="1359B6CE" w14:textId="0C41B112" w:rsidR="002E2850" w:rsidRPr="00305A96" w:rsidRDefault="000B6D79" w:rsidP="000C49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305A96">
              <w:rPr>
                <w:b/>
                <w:sz w:val="17"/>
              </w:rPr>
              <w:tab/>
            </w:r>
            <w:r w:rsidR="002E2850" w:rsidRPr="00305A96">
              <w:rPr>
                <w:b/>
                <w:sz w:val="17"/>
              </w:rPr>
              <w:t>Subtotal, operational costs</w:t>
            </w:r>
          </w:p>
        </w:tc>
        <w:tc>
          <w:tcPr>
            <w:tcW w:w="1080" w:type="dxa"/>
            <w:tcBorders>
              <w:top w:val="single" w:sz="4" w:space="0" w:color="auto"/>
              <w:bottom w:val="single" w:sz="4" w:space="0" w:color="auto"/>
            </w:tcBorders>
            <w:vAlign w:val="bottom"/>
          </w:tcPr>
          <w:p w14:paraId="73C6A764" w14:textId="60214A00"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4 279.9 </w:t>
            </w:r>
          </w:p>
        </w:tc>
        <w:tc>
          <w:tcPr>
            <w:tcW w:w="1080" w:type="dxa"/>
            <w:tcBorders>
              <w:top w:val="single" w:sz="4" w:space="0" w:color="auto"/>
              <w:bottom w:val="single" w:sz="4" w:space="0" w:color="auto"/>
            </w:tcBorders>
            <w:vAlign w:val="bottom"/>
          </w:tcPr>
          <w:p w14:paraId="2710AE20" w14:textId="54CEFF2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1 511.3 </w:t>
            </w:r>
          </w:p>
        </w:tc>
        <w:tc>
          <w:tcPr>
            <w:tcW w:w="900" w:type="dxa"/>
            <w:tcBorders>
              <w:top w:val="single" w:sz="4" w:space="0" w:color="auto"/>
              <w:bottom w:val="single" w:sz="4" w:space="0" w:color="auto"/>
            </w:tcBorders>
            <w:vAlign w:val="bottom"/>
          </w:tcPr>
          <w:p w14:paraId="45F4D2C6" w14:textId="2652CE4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2 768.6 </w:t>
            </w:r>
          </w:p>
        </w:tc>
        <w:tc>
          <w:tcPr>
            <w:tcW w:w="900" w:type="dxa"/>
            <w:tcBorders>
              <w:top w:val="single" w:sz="4" w:space="0" w:color="auto"/>
              <w:bottom w:val="single" w:sz="4" w:space="0" w:color="auto"/>
            </w:tcBorders>
            <w:vAlign w:val="bottom"/>
          </w:tcPr>
          <w:p w14:paraId="5C46C4E7" w14:textId="55AC99EA"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2 021.6 </w:t>
            </w:r>
          </w:p>
        </w:tc>
        <w:tc>
          <w:tcPr>
            <w:tcW w:w="900" w:type="dxa"/>
            <w:tcBorders>
              <w:top w:val="single" w:sz="4" w:space="0" w:color="auto"/>
              <w:bottom w:val="single" w:sz="4" w:space="0" w:color="auto"/>
            </w:tcBorders>
            <w:vAlign w:val="bottom"/>
          </w:tcPr>
          <w:p w14:paraId="21FCBCFE" w14:textId="03B4BC98"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1 982.3 </w:t>
            </w:r>
          </w:p>
        </w:tc>
        <w:tc>
          <w:tcPr>
            <w:tcW w:w="900" w:type="dxa"/>
            <w:tcBorders>
              <w:top w:val="single" w:sz="4" w:space="0" w:color="auto"/>
              <w:bottom w:val="single" w:sz="4" w:space="0" w:color="auto"/>
            </w:tcBorders>
            <w:vAlign w:val="bottom"/>
          </w:tcPr>
          <w:p w14:paraId="77EB2566" w14:textId="2ED3857C"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(39.3)</w:t>
            </w:r>
          </w:p>
        </w:tc>
        <w:tc>
          <w:tcPr>
            <w:tcW w:w="1080" w:type="dxa"/>
            <w:tcBorders>
              <w:top w:val="single" w:sz="4" w:space="0" w:color="auto"/>
              <w:bottom w:val="single" w:sz="4" w:space="0" w:color="auto"/>
            </w:tcBorders>
            <w:vAlign w:val="bottom"/>
          </w:tcPr>
          <w:p w14:paraId="1306C50D"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280.9</w:t>
            </w:r>
          </w:p>
        </w:tc>
        <w:tc>
          <w:tcPr>
            <w:tcW w:w="940" w:type="dxa"/>
            <w:tcBorders>
              <w:top w:val="single" w:sz="4" w:space="0" w:color="auto"/>
              <w:bottom w:val="single" w:sz="4" w:space="0" w:color="auto"/>
            </w:tcBorders>
            <w:vAlign w:val="bottom"/>
          </w:tcPr>
          <w:p w14:paraId="05C2351B"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1 437.5</w:t>
            </w:r>
          </w:p>
        </w:tc>
      </w:tr>
      <w:tr w:rsidR="00474231" w:rsidRPr="00305A96" w14:paraId="266C81D8" w14:textId="77777777" w:rsidTr="00E8413A">
        <w:tc>
          <w:tcPr>
            <w:tcW w:w="2070" w:type="dxa"/>
            <w:tcBorders>
              <w:top w:val="single" w:sz="4" w:space="0" w:color="auto"/>
              <w:bottom w:val="single" w:sz="12" w:space="0" w:color="auto"/>
            </w:tcBorders>
            <w:vAlign w:val="bottom"/>
          </w:tcPr>
          <w:p w14:paraId="5C6BF5FA" w14:textId="4F32C6B8" w:rsidR="002E2850" w:rsidRPr="00305A96" w:rsidRDefault="000B6D79"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05A96">
              <w:rPr>
                <w:b/>
                <w:sz w:val="17"/>
              </w:rPr>
              <w:tab/>
            </w:r>
            <w:r w:rsidR="002E2850" w:rsidRPr="00305A96">
              <w:rPr>
                <w:b/>
                <w:sz w:val="17"/>
              </w:rPr>
              <w:t>Total</w:t>
            </w:r>
          </w:p>
        </w:tc>
        <w:tc>
          <w:tcPr>
            <w:tcW w:w="1080" w:type="dxa"/>
            <w:tcBorders>
              <w:top w:val="single" w:sz="4" w:space="0" w:color="auto"/>
              <w:bottom w:val="single" w:sz="12" w:space="0" w:color="auto"/>
            </w:tcBorders>
            <w:vAlign w:val="bottom"/>
          </w:tcPr>
          <w:p w14:paraId="34C861EB"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12 325.2 </w:t>
            </w:r>
          </w:p>
        </w:tc>
        <w:tc>
          <w:tcPr>
            <w:tcW w:w="1080" w:type="dxa"/>
            <w:tcBorders>
              <w:top w:val="single" w:sz="4" w:space="0" w:color="auto"/>
              <w:bottom w:val="single" w:sz="12" w:space="0" w:color="auto"/>
            </w:tcBorders>
            <w:vAlign w:val="bottom"/>
          </w:tcPr>
          <w:p w14:paraId="06615602" w14:textId="241F4EDD"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6 802.1 </w:t>
            </w:r>
          </w:p>
        </w:tc>
        <w:tc>
          <w:tcPr>
            <w:tcW w:w="900" w:type="dxa"/>
            <w:tcBorders>
              <w:top w:val="single" w:sz="4" w:space="0" w:color="auto"/>
              <w:bottom w:val="single" w:sz="12" w:space="0" w:color="auto"/>
            </w:tcBorders>
            <w:vAlign w:val="bottom"/>
          </w:tcPr>
          <w:p w14:paraId="5F2D31D6" w14:textId="51C02EC4"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5 523.1 </w:t>
            </w:r>
          </w:p>
        </w:tc>
        <w:tc>
          <w:tcPr>
            <w:tcW w:w="900" w:type="dxa"/>
            <w:tcBorders>
              <w:top w:val="single" w:sz="4" w:space="0" w:color="auto"/>
              <w:bottom w:val="single" w:sz="12" w:space="0" w:color="auto"/>
            </w:tcBorders>
            <w:vAlign w:val="bottom"/>
          </w:tcPr>
          <w:p w14:paraId="63DDD7E6" w14:textId="59998A1C"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10 663.2 </w:t>
            </w:r>
          </w:p>
        </w:tc>
        <w:tc>
          <w:tcPr>
            <w:tcW w:w="900" w:type="dxa"/>
            <w:tcBorders>
              <w:top w:val="single" w:sz="4" w:space="0" w:color="auto"/>
              <w:bottom w:val="single" w:sz="12" w:space="0" w:color="auto"/>
            </w:tcBorders>
            <w:vAlign w:val="bottom"/>
          </w:tcPr>
          <w:p w14:paraId="50B087BE" w14:textId="47B3BED4"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 xml:space="preserve">7 842.3 </w:t>
            </w:r>
          </w:p>
        </w:tc>
        <w:tc>
          <w:tcPr>
            <w:tcW w:w="900" w:type="dxa"/>
            <w:tcBorders>
              <w:top w:val="single" w:sz="4" w:space="0" w:color="auto"/>
              <w:bottom w:val="single" w:sz="12" w:space="0" w:color="auto"/>
            </w:tcBorders>
            <w:vAlign w:val="bottom"/>
          </w:tcPr>
          <w:p w14:paraId="1F546129" w14:textId="725447C9"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(2 820.9)</w:t>
            </w:r>
          </w:p>
        </w:tc>
        <w:tc>
          <w:tcPr>
            <w:tcW w:w="1080" w:type="dxa"/>
            <w:tcBorders>
              <w:top w:val="single" w:sz="4" w:space="0" w:color="auto"/>
              <w:bottom w:val="single" w:sz="12" w:space="0" w:color="auto"/>
            </w:tcBorders>
            <w:vAlign w:val="bottom"/>
          </w:tcPr>
          <w:p w14:paraId="03203345"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2 601.1</w:t>
            </w:r>
          </w:p>
        </w:tc>
        <w:tc>
          <w:tcPr>
            <w:tcW w:w="940" w:type="dxa"/>
            <w:tcBorders>
              <w:top w:val="single" w:sz="4" w:space="0" w:color="auto"/>
              <w:bottom w:val="single" w:sz="12" w:space="0" w:color="auto"/>
            </w:tcBorders>
            <w:vAlign w:val="bottom"/>
          </w:tcPr>
          <w:p w14:paraId="055B9B96" w14:textId="77777777" w:rsidR="002E2850" w:rsidRPr="00305A96" w:rsidRDefault="002E2850" w:rsidP="00305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05A96">
              <w:rPr>
                <w:b/>
                <w:sz w:val="17"/>
              </w:rPr>
              <w:t>7 021.0</w:t>
            </w:r>
          </w:p>
        </w:tc>
      </w:tr>
    </w:tbl>
    <w:p w14:paraId="1C98A7F0" w14:textId="77777777" w:rsidR="00A022B7" w:rsidRPr="00E8413A" w:rsidRDefault="00A022B7" w:rsidP="00E8413A">
      <w:pPr>
        <w:pStyle w:val="SingleTxt"/>
        <w:spacing w:after="0" w:line="120" w:lineRule="exact"/>
        <w:rPr>
          <w:sz w:val="10"/>
        </w:rPr>
      </w:pPr>
    </w:p>
    <w:p w14:paraId="4B27412E" w14:textId="77777777" w:rsidR="00E8413A" w:rsidRPr="00E8413A" w:rsidRDefault="00E8413A" w:rsidP="00E8413A">
      <w:pPr>
        <w:pStyle w:val="SingleTxt"/>
        <w:spacing w:after="0" w:line="120" w:lineRule="exact"/>
        <w:rPr>
          <w:sz w:val="10"/>
        </w:rPr>
      </w:pPr>
    </w:p>
    <w:p w14:paraId="276F70A4" w14:textId="6CF7E5FF" w:rsidR="00A022B7" w:rsidRDefault="00A022B7" w:rsidP="00A022B7">
      <w:pPr>
        <w:pStyle w:val="SingleTxt"/>
      </w:pPr>
      <w:r>
        <w:t>23.</w:t>
      </w:r>
      <w:r w:rsidR="00E8413A">
        <w:tab/>
      </w:r>
      <w:r>
        <w:t xml:space="preserve">Upon enquiry, the Advisory Committee was informed of the abolishment of six positions, comprising four Electoral Officer (2 P-4 and 2 international United Nations Volunteer) and two Programme Management Assistant (General Service), which were based in the locations closed as part of the contingency plan. The vacancy rates for electoral staff are as follows: 71.4 per cent for international staff; 25 per cent for National Professional Officers; 90.9 per cent for national General Service staff; and 30 per cent for international United Nations Volunteers. </w:t>
      </w:r>
      <w:r w:rsidRPr="00E8413A">
        <w:rPr>
          <w:b/>
          <w:bCs/>
        </w:rPr>
        <w:t xml:space="preserve">The Advisory Committee notes the expected expenditure of $5,181,300 in the current 2025/26 period against an appropriation of $8,016,200 for general temporary assistance. The Committee also notes the proposed reduction in staffing requirements for the Electoral Affairs Division for the 2026/27 period, including the abolishment of positions following the closure of locations under the contingency plan and the application of higher vacancy rates in the budget assumptions. In this regard, the Committee notes the very high actual vacancy rates for electoral staff, in particular international and national General Service staff, in the current period. Taking into account the above, as well as the complementarity with the support provided by the United Nations Development Programme (see para. 19 above) and the uncertainties surrounding the electoral process in South Sudan, the Committee recommends that UNMISS undertake a further critical review of its electoral staffing requirements and vacant posts to be presented in the next </w:t>
      </w:r>
      <w:r w:rsidRPr="00E8413A">
        <w:rPr>
          <w:b/>
          <w:bCs/>
        </w:rPr>
        <w:lastRenderedPageBreak/>
        <w:t>budget submission, with a view to ensuring that proposed resources are fully aligned with realistic operational needs.</w:t>
      </w:r>
      <w:r>
        <w:t xml:space="preserve"> </w:t>
      </w:r>
    </w:p>
    <w:p w14:paraId="50CAB249" w14:textId="77777777" w:rsidR="00A022B7" w:rsidRDefault="00A022B7" w:rsidP="00A022B7">
      <w:pPr>
        <w:pStyle w:val="SingleTxt"/>
      </w:pPr>
      <w:r>
        <w:t>24.</w:t>
      </w:r>
      <w:r>
        <w:tab/>
        <w:t xml:space="preserve">The Advisory Committee was also informed of staffing requirements to implement the mandated tasks for phase one and to provide adequate assistance at the subnational level across South Sudan. The Committee nevertheless notes that the support provided by the Mission to the electoral process remains constrained by liquidity challenges, recruitment restrictions and the implementation of the contingency plan, which have limited its presence to 6 of the 10 states of South Sudan. The Committee further notes the consistent pattern of </w:t>
      </w:r>
      <w:proofErr w:type="spellStart"/>
      <w:r>
        <w:t>underexpenditure</w:t>
      </w:r>
      <w:proofErr w:type="spellEnd"/>
      <w:r>
        <w:t xml:space="preserve"> in operational cost categories related to electoral support, including expenditures of $477,200 against $625,900 for consultants and consulting services, $81,100 against $285,900 for official travel and $681,600 against $1,240,200 for other supplies, services and equipment in the 2024/25 period, as well as similar trends in the current period as at 31 December 2025. </w:t>
      </w:r>
      <w:r w:rsidRPr="00E8413A">
        <w:rPr>
          <w:b/>
          <w:bCs/>
        </w:rPr>
        <w:t xml:space="preserve">The Advisory Committee emphasizes that electoral support requirements should be calibrated in line with the evolving context and realistic timelines for the electoral process. Taking into account the pattern of </w:t>
      </w:r>
      <w:proofErr w:type="spellStart"/>
      <w:r w:rsidRPr="00E8413A">
        <w:rPr>
          <w:b/>
          <w:bCs/>
        </w:rPr>
        <w:t>underexpenditure</w:t>
      </w:r>
      <w:proofErr w:type="spellEnd"/>
      <w:r w:rsidRPr="00E8413A">
        <w:rPr>
          <w:b/>
          <w:bCs/>
        </w:rPr>
        <w:t>, the proposed adjustment to staffing and the evolving operational environment, the Committee recommends a 10 per cent reduction to the proposed amounts under each of the following budget lines: $49,300 under consultants and consulting services; $26,500 under official travel; and $122,400 under other supplies, services and equipment.</w:t>
      </w:r>
      <w:r>
        <w:t xml:space="preserve"> </w:t>
      </w:r>
    </w:p>
    <w:p w14:paraId="0B267D5A" w14:textId="77777777" w:rsidR="00A022B7" w:rsidRPr="00E8413A" w:rsidRDefault="00A022B7" w:rsidP="00E8413A">
      <w:pPr>
        <w:pStyle w:val="SingleTxt"/>
        <w:spacing w:after="0" w:line="120" w:lineRule="exact"/>
        <w:rPr>
          <w:sz w:val="10"/>
        </w:rPr>
      </w:pPr>
    </w:p>
    <w:p w14:paraId="5C6EF9BA" w14:textId="0897A69D" w:rsidR="00A022B7" w:rsidRDefault="00E8413A" w:rsidP="00E841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1.</w:t>
      </w:r>
      <w:r>
        <w:tab/>
      </w:r>
      <w:r w:rsidR="00A022B7">
        <w:t>Military and police personnel</w:t>
      </w:r>
    </w:p>
    <w:p w14:paraId="6908BE4A" w14:textId="77777777" w:rsidR="00E8413A" w:rsidRPr="00E8413A" w:rsidRDefault="00E8413A" w:rsidP="00E8413A">
      <w:pPr>
        <w:pStyle w:val="SingleTxt"/>
        <w:spacing w:after="0" w:line="120" w:lineRule="exact"/>
        <w:rPr>
          <w:sz w:val="10"/>
        </w:rPr>
      </w:pPr>
    </w:p>
    <w:p w14:paraId="33F06B94" w14:textId="77777777" w:rsidR="00E8413A" w:rsidRPr="00E8413A" w:rsidRDefault="00E8413A" w:rsidP="00E8413A">
      <w:pPr>
        <w:pStyle w:val="SingleTxt"/>
        <w:spacing w:after="0" w:line="120" w:lineRule="exact"/>
        <w:rPr>
          <w:sz w:val="10"/>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2"/>
        <w:gridCol w:w="1059"/>
        <w:gridCol w:w="1060"/>
        <w:gridCol w:w="1060"/>
        <w:gridCol w:w="1059"/>
        <w:gridCol w:w="1153"/>
        <w:gridCol w:w="967"/>
      </w:tblGrid>
      <w:tr w:rsidR="00D47B50" w:rsidRPr="00F261BD" w14:paraId="70809163" w14:textId="77777777" w:rsidTr="009113D8">
        <w:trPr>
          <w:tblHeader/>
        </w:trPr>
        <w:tc>
          <w:tcPr>
            <w:tcW w:w="2252" w:type="dxa"/>
            <w:vMerge w:val="restart"/>
            <w:tcBorders>
              <w:top w:val="single" w:sz="4" w:space="0" w:color="auto"/>
            </w:tcBorders>
            <w:vAlign w:val="bottom"/>
          </w:tcPr>
          <w:p w14:paraId="0198A5E6" w14:textId="0CFAA981" w:rsidR="00D47B50" w:rsidRPr="00F261BD" w:rsidRDefault="00D47B50" w:rsidP="00CF6A84">
            <w:pPr>
              <w:pStyle w:val="SingleTxt"/>
              <w:spacing w:before="81" w:after="81" w:line="160" w:lineRule="exact"/>
              <w:ind w:left="0" w:right="40"/>
              <w:jc w:val="left"/>
              <w:rPr>
                <w:i/>
                <w:sz w:val="14"/>
              </w:rPr>
            </w:pPr>
            <w:r w:rsidRPr="006205D1">
              <w:rPr>
                <w:i/>
                <w:sz w:val="14"/>
              </w:rPr>
              <w:t>Category</w:t>
            </w:r>
          </w:p>
        </w:tc>
        <w:tc>
          <w:tcPr>
            <w:tcW w:w="1059" w:type="dxa"/>
            <w:tcBorders>
              <w:top w:val="single" w:sz="4" w:space="0" w:color="auto"/>
              <w:bottom w:val="single" w:sz="4" w:space="0" w:color="auto"/>
            </w:tcBorders>
            <w:vAlign w:val="bottom"/>
          </w:tcPr>
          <w:p w14:paraId="58210720" w14:textId="0CCF6455"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Authorized 202</w:t>
            </w:r>
            <w:r w:rsidR="001658D4">
              <w:rPr>
                <w:i/>
                <w:sz w:val="14"/>
              </w:rPr>
              <w:t>4</w:t>
            </w:r>
            <w:r w:rsidRPr="006205D1">
              <w:rPr>
                <w:i/>
                <w:sz w:val="14"/>
              </w:rPr>
              <w:t>/2</w:t>
            </w:r>
            <w:r w:rsidR="00152C83">
              <w:rPr>
                <w:i/>
                <w:sz w:val="14"/>
              </w:rPr>
              <w:t>5</w:t>
            </w:r>
            <w:r w:rsidRPr="006205D1">
              <w:rPr>
                <w:i/>
                <w:sz w:val="14"/>
                <w:vertAlign w:val="superscript"/>
              </w:rPr>
              <w:t>a</w:t>
            </w:r>
          </w:p>
        </w:tc>
        <w:tc>
          <w:tcPr>
            <w:tcW w:w="1060" w:type="dxa"/>
            <w:tcBorders>
              <w:top w:val="single" w:sz="4" w:space="0" w:color="auto"/>
              <w:bottom w:val="single" w:sz="4" w:space="0" w:color="auto"/>
            </w:tcBorders>
            <w:vAlign w:val="bottom"/>
          </w:tcPr>
          <w:p w14:paraId="061B34AA" w14:textId="02C3FBAC"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Actual as at 30 June 202</w:t>
            </w:r>
            <w:r w:rsidR="00152C83">
              <w:rPr>
                <w:i/>
                <w:sz w:val="14"/>
              </w:rPr>
              <w:t>5</w:t>
            </w:r>
            <w:r w:rsidRPr="006205D1">
              <w:rPr>
                <w:i/>
                <w:sz w:val="14"/>
              </w:rPr>
              <w:t xml:space="preserve"> </w:t>
            </w:r>
          </w:p>
        </w:tc>
        <w:tc>
          <w:tcPr>
            <w:tcW w:w="1060" w:type="dxa"/>
            <w:tcBorders>
              <w:top w:val="single" w:sz="4" w:space="0" w:color="auto"/>
              <w:bottom w:val="single" w:sz="4" w:space="0" w:color="auto"/>
            </w:tcBorders>
            <w:vAlign w:val="bottom"/>
          </w:tcPr>
          <w:p w14:paraId="5CC01B1F" w14:textId="64916F19"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Authorized 202</w:t>
            </w:r>
            <w:r w:rsidR="00152C83">
              <w:rPr>
                <w:i/>
                <w:sz w:val="14"/>
              </w:rPr>
              <w:t>5</w:t>
            </w:r>
            <w:r w:rsidRPr="006205D1">
              <w:rPr>
                <w:i/>
                <w:sz w:val="14"/>
              </w:rPr>
              <w:t>/2</w:t>
            </w:r>
            <w:r w:rsidR="00152C83">
              <w:rPr>
                <w:i/>
                <w:sz w:val="14"/>
              </w:rPr>
              <w:t>6</w:t>
            </w:r>
            <w:r w:rsidRPr="006205D1">
              <w:rPr>
                <w:i/>
                <w:sz w:val="14"/>
                <w:vertAlign w:val="superscript"/>
              </w:rPr>
              <w:t>a</w:t>
            </w:r>
            <w:r w:rsidRPr="006205D1">
              <w:rPr>
                <w:i/>
                <w:sz w:val="14"/>
              </w:rPr>
              <w:t xml:space="preserve"> </w:t>
            </w:r>
          </w:p>
        </w:tc>
        <w:tc>
          <w:tcPr>
            <w:tcW w:w="1059" w:type="dxa"/>
            <w:tcBorders>
              <w:top w:val="single" w:sz="4" w:space="0" w:color="auto"/>
              <w:bottom w:val="single" w:sz="4" w:space="0" w:color="auto"/>
            </w:tcBorders>
            <w:vAlign w:val="bottom"/>
          </w:tcPr>
          <w:p w14:paraId="50DD6B66" w14:textId="0DB98519"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Actual as at as 28 February 202</w:t>
            </w:r>
            <w:r w:rsidR="00152C83">
              <w:rPr>
                <w:i/>
                <w:sz w:val="14"/>
              </w:rPr>
              <w:t>6</w:t>
            </w:r>
            <w:r w:rsidRPr="006205D1">
              <w:rPr>
                <w:i/>
                <w:sz w:val="14"/>
              </w:rPr>
              <w:t xml:space="preserve"> </w:t>
            </w:r>
          </w:p>
        </w:tc>
        <w:tc>
          <w:tcPr>
            <w:tcW w:w="1153" w:type="dxa"/>
            <w:tcBorders>
              <w:top w:val="single" w:sz="4" w:space="0" w:color="auto"/>
              <w:bottom w:val="single" w:sz="4" w:space="0" w:color="auto"/>
            </w:tcBorders>
            <w:vAlign w:val="bottom"/>
          </w:tcPr>
          <w:p w14:paraId="596DFA8D" w14:textId="452A2A03" w:rsidR="00D47B50" w:rsidRPr="00F261BD" w:rsidRDefault="004C6EF1" w:rsidP="004C6E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C6EF1">
              <w:rPr>
                <w:i/>
                <w:sz w:val="14"/>
                <w:lang w:val="en-US"/>
              </w:rPr>
              <w:t>Authorized and proposed for 2026/27</w:t>
            </w:r>
          </w:p>
        </w:tc>
        <w:tc>
          <w:tcPr>
            <w:tcW w:w="967" w:type="dxa"/>
            <w:tcBorders>
              <w:top w:val="single" w:sz="4" w:space="0" w:color="auto"/>
              <w:bottom w:val="single" w:sz="4" w:space="0" w:color="auto"/>
            </w:tcBorders>
            <w:vAlign w:val="bottom"/>
          </w:tcPr>
          <w:p w14:paraId="6B31CC89" w14:textId="77777777" w:rsidR="00D47B50" w:rsidRPr="006205D1"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 xml:space="preserve">Variance </w:t>
            </w:r>
          </w:p>
        </w:tc>
      </w:tr>
      <w:tr w:rsidR="00D47B50" w:rsidRPr="00F261BD" w14:paraId="0E02CB3E" w14:textId="77777777" w:rsidTr="009113D8">
        <w:trPr>
          <w:tblHeader/>
        </w:trPr>
        <w:tc>
          <w:tcPr>
            <w:tcW w:w="2252" w:type="dxa"/>
            <w:vMerge/>
            <w:tcBorders>
              <w:bottom w:val="single" w:sz="12" w:space="0" w:color="auto"/>
            </w:tcBorders>
            <w:vAlign w:val="bottom"/>
          </w:tcPr>
          <w:p w14:paraId="0F567948" w14:textId="271637F9"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59" w:type="dxa"/>
            <w:tcBorders>
              <w:top w:val="single" w:sz="4" w:space="0" w:color="auto"/>
              <w:bottom w:val="single" w:sz="12" w:space="0" w:color="auto"/>
            </w:tcBorders>
            <w:vAlign w:val="bottom"/>
          </w:tcPr>
          <w:p w14:paraId="03776B71"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(1)</w:t>
            </w:r>
          </w:p>
        </w:tc>
        <w:tc>
          <w:tcPr>
            <w:tcW w:w="1060" w:type="dxa"/>
            <w:tcBorders>
              <w:top w:val="single" w:sz="4" w:space="0" w:color="auto"/>
              <w:bottom w:val="single" w:sz="12" w:space="0" w:color="auto"/>
            </w:tcBorders>
            <w:vAlign w:val="bottom"/>
          </w:tcPr>
          <w:p w14:paraId="17618EF1"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(2)</w:t>
            </w:r>
          </w:p>
        </w:tc>
        <w:tc>
          <w:tcPr>
            <w:tcW w:w="1060" w:type="dxa"/>
            <w:tcBorders>
              <w:top w:val="single" w:sz="4" w:space="0" w:color="auto"/>
              <w:bottom w:val="single" w:sz="12" w:space="0" w:color="auto"/>
            </w:tcBorders>
            <w:vAlign w:val="bottom"/>
          </w:tcPr>
          <w:p w14:paraId="14B57292"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(3)</w:t>
            </w:r>
          </w:p>
        </w:tc>
        <w:tc>
          <w:tcPr>
            <w:tcW w:w="1059" w:type="dxa"/>
            <w:tcBorders>
              <w:top w:val="single" w:sz="4" w:space="0" w:color="auto"/>
              <w:bottom w:val="single" w:sz="12" w:space="0" w:color="auto"/>
            </w:tcBorders>
            <w:vAlign w:val="bottom"/>
          </w:tcPr>
          <w:p w14:paraId="0FF8F54D"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(4)</w:t>
            </w:r>
          </w:p>
        </w:tc>
        <w:tc>
          <w:tcPr>
            <w:tcW w:w="1153" w:type="dxa"/>
            <w:tcBorders>
              <w:top w:val="single" w:sz="4" w:space="0" w:color="auto"/>
              <w:bottom w:val="single" w:sz="12" w:space="0" w:color="auto"/>
            </w:tcBorders>
            <w:vAlign w:val="bottom"/>
          </w:tcPr>
          <w:p w14:paraId="5CE74F88"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(5)</w:t>
            </w:r>
          </w:p>
        </w:tc>
        <w:tc>
          <w:tcPr>
            <w:tcW w:w="967" w:type="dxa"/>
            <w:tcBorders>
              <w:top w:val="single" w:sz="4" w:space="0" w:color="auto"/>
              <w:bottom w:val="single" w:sz="12" w:space="0" w:color="auto"/>
            </w:tcBorders>
            <w:vAlign w:val="bottom"/>
          </w:tcPr>
          <w:p w14:paraId="30E2F5F7" w14:textId="77777777" w:rsidR="00D47B50" w:rsidRPr="006205D1"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(6)=(5)-(3)</w:t>
            </w:r>
          </w:p>
        </w:tc>
      </w:tr>
      <w:tr w:rsidR="00D47B50" w:rsidRPr="00F261BD" w14:paraId="2AC65668" w14:textId="77777777" w:rsidTr="009113D8">
        <w:trPr>
          <w:trHeight w:hRule="exact" w:val="115"/>
          <w:tblHeader/>
        </w:trPr>
        <w:tc>
          <w:tcPr>
            <w:tcW w:w="2252" w:type="dxa"/>
            <w:tcBorders>
              <w:top w:val="single" w:sz="12" w:space="0" w:color="auto"/>
            </w:tcBorders>
            <w:vAlign w:val="bottom"/>
          </w:tcPr>
          <w:p w14:paraId="1C3BBA14"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59" w:type="dxa"/>
            <w:tcBorders>
              <w:top w:val="single" w:sz="12" w:space="0" w:color="auto"/>
            </w:tcBorders>
            <w:vAlign w:val="bottom"/>
          </w:tcPr>
          <w:p w14:paraId="3A5E5FB7"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0" w:type="dxa"/>
            <w:tcBorders>
              <w:top w:val="single" w:sz="12" w:space="0" w:color="auto"/>
            </w:tcBorders>
            <w:vAlign w:val="bottom"/>
          </w:tcPr>
          <w:p w14:paraId="518AD023"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0" w:type="dxa"/>
            <w:tcBorders>
              <w:top w:val="single" w:sz="12" w:space="0" w:color="auto"/>
            </w:tcBorders>
            <w:vAlign w:val="bottom"/>
          </w:tcPr>
          <w:p w14:paraId="555FB4B1"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9" w:type="dxa"/>
            <w:tcBorders>
              <w:top w:val="single" w:sz="12" w:space="0" w:color="auto"/>
            </w:tcBorders>
            <w:vAlign w:val="bottom"/>
          </w:tcPr>
          <w:p w14:paraId="53A3CC4E"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3" w:type="dxa"/>
            <w:tcBorders>
              <w:top w:val="single" w:sz="12" w:space="0" w:color="auto"/>
            </w:tcBorders>
            <w:vAlign w:val="bottom"/>
          </w:tcPr>
          <w:p w14:paraId="4DE1BCA7"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680F3738" w14:textId="77777777" w:rsidR="00D47B50" w:rsidRPr="00F261BD" w:rsidRDefault="00D47B5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113D8" w:rsidRPr="00F261BD" w14:paraId="44D17823" w14:textId="77777777" w:rsidTr="009113D8">
        <w:tc>
          <w:tcPr>
            <w:tcW w:w="2252" w:type="dxa"/>
            <w:vAlign w:val="bottom"/>
          </w:tcPr>
          <w:p w14:paraId="15ED9F50" w14:textId="77777777" w:rsidR="009113D8" w:rsidRPr="00F261BD"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t>Military observers</w:t>
            </w:r>
          </w:p>
        </w:tc>
        <w:tc>
          <w:tcPr>
            <w:tcW w:w="1059" w:type="dxa"/>
            <w:vAlign w:val="bottom"/>
          </w:tcPr>
          <w:p w14:paraId="58057722" w14:textId="2117787E"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242</w:t>
            </w:r>
          </w:p>
        </w:tc>
        <w:tc>
          <w:tcPr>
            <w:tcW w:w="1060" w:type="dxa"/>
            <w:vAlign w:val="bottom"/>
          </w:tcPr>
          <w:p w14:paraId="64B84098" w14:textId="1C76423B"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233</w:t>
            </w:r>
          </w:p>
        </w:tc>
        <w:tc>
          <w:tcPr>
            <w:tcW w:w="1060" w:type="dxa"/>
            <w:vAlign w:val="bottom"/>
          </w:tcPr>
          <w:p w14:paraId="0B9300FB" w14:textId="7FD79DB5"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242</w:t>
            </w:r>
          </w:p>
        </w:tc>
        <w:tc>
          <w:tcPr>
            <w:tcW w:w="1059" w:type="dxa"/>
            <w:vAlign w:val="bottom"/>
          </w:tcPr>
          <w:p w14:paraId="21995708" w14:textId="08B3C934"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color w:val="000000"/>
                <w:sz w:val="17"/>
                <w:szCs w:val="17"/>
              </w:rPr>
              <w:t xml:space="preserve">141 </w:t>
            </w:r>
          </w:p>
        </w:tc>
        <w:tc>
          <w:tcPr>
            <w:tcW w:w="1153" w:type="dxa"/>
            <w:vAlign w:val="bottom"/>
          </w:tcPr>
          <w:p w14:paraId="12AC8A14" w14:textId="1F0DD6B4"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242</w:t>
            </w:r>
          </w:p>
        </w:tc>
        <w:tc>
          <w:tcPr>
            <w:tcW w:w="967" w:type="dxa"/>
            <w:vAlign w:val="bottom"/>
          </w:tcPr>
          <w:p w14:paraId="0039CF47" w14:textId="70F26F22"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w:t>
            </w:r>
          </w:p>
        </w:tc>
      </w:tr>
      <w:tr w:rsidR="009113D8" w:rsidRPr="00F261BD" w14:paraId="28CE6E5E" w14:textId="77777777" w:rsidTr="009113D8">
        <w:tc>
          <w:tcPr>
            <w:tcW w:w="2252" w:type="dxa"/>
            <w:vAlign w:val="bottom"/>
          </w:tcPr>
          <w:p w14:paraId="32FAAA0A" w14:textId="77777777" w:rsidR="009113D8" w:rsidRPr="00F261BD"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t>Military contingent personnel</w:t>
            </w:r>
          </w:p>
        </w:tc>
        <w:tc>
          <w:tcPr>
            <w:tcW w:w="1059" w:type="dxa"/>
            <w:vAlign w:val="bottom"/>
          </w:tcPr>
          <w:p w14:paraId="555A02E5" w14:textId="1F9E70F3"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16 758</w:t>
            </w:r>
          </w:p>
        </w:tc>
        <w:tc>
          <w:tcPr>
            <w:tcW w:w="1060" w:type="dxa"/>
            <w:vAlign w:val="bottom"/>
          </w:tcPr>
          <w:p w14:paraId="792DED0B" w14:textId="1C5FEF06"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13 678</w:t>
            </w:r>
          </w:p>
        </w:tc>
        <w:tc>
          <w:tcPr>
            <w:tcW w:w="1060" w:type="dxa"/>
            <w:vAlign w:val="bottom"/>
          </w:tcPr>
          <w:p w14:paraId="71EBC7BD" w14:textId="27617D5E"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16 758</w:t>
            </w:r>
          </w:p>
        </w:tc>
        <w:tc>
          <w:tcPr>
            <w:tcW w:w="1059" w:type="dxa"/>
            <w:vAlign w:val="bottom"/>
          </w:tcPr>
          <w:p w14:paraId="7D5A8A87" w14:textId="62133DDD"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color w:val="000000"/>
                <w:sz w:val="17"/>
                <w:szCs w:val="17"/>
              </w:rPr>
              <w:t xml:space="preserve">9 094 </w:t>
            </w:r>
          </w:p>
        </w:tc>
        <w:tc>
          <w:tcPr>
            <w:tcW w:w="1153" w:type="dxa"/>
            <w:vAlign w:val="bottom"/>
          </w:tcPr>
          <w:p w14:paraId="15815A67" w14:textId="17392267"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16 758</w:t>
            </w:r>
          </w:p>
        </w:tc>
        <w:tc>
          <w:tcPr>
            <w:tcW w:w="967" w:type="dxa"/>
            <w:vAlign w:val="bottom"/>
          </w:tcPr>
          <w:p w14:paraId="1E75D08D" w14:textId="05E9781A"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w:t>
            </w:r>
          </w:p>
        </w:tc>
      </w:tr>
      <w:tr w:rsidR="009113D8" w:rsidRPr="00F261BD" w14:paraId="3CC7147E" w14:textId="77777777" w:rsidTr="009113D8">
        <w:tc>
          <w:tcPr>
            <w:tcW w:w="2252" w:type="dxa"/>
            <w:vAlign w:val="bottom"/>
          </w:tcPr>
          <w:p w14:paraId="126CC805" w14:textId="77777777" w:rsidR="009113D8" w:rsidRPr="00F261BD"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t>United Nations police</w:t>
            </w:r>
          </w:p>
        </w:tc>
        <w:tc>
          <w:tcPr>
            <w:tcW w:w="1059" w:type="dxa"/>
            <w:vAlign w:val="bottom"/>
          </w:tcPr>
          <w:p w14:paraId="7242204F" w14:textId="68B13723"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733</w:t>
            </w:r>
          </w:p>
        </w:tc>
        <w:tc>
          <w:tcPr>
            <w:tcW w:w="1060" w:type="dxa"/>
            <w:vAlign w:val="bottom"/>
          </w:tcPr>
          <w:p w14:paraId="6DDE7540" w14:textId="719D34AB"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697</w:t>
            </w:r>
          </w:p>
        </w:tc>
        <w:tc>
          <w:tcPr>
            <w:tcW w:w="1060" w:type="dxa"/>
            <w:vAlign w:val="bottom"/>
          </w:tcPr>
          <w:p w14:paraId="0A451083" w14:textId="36FA8719"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733</w:t>
            </w:r>
          </w:p>
        </w:tc>
        <w:tc>
          <w:tcPr>
            <w:tcW w:w="1059" w:type="dxa"/>
            <w:vAlign w:val="bottom"/>
          </w:tcPr>
          <w:p w14:paraId="16973999" w14:textId="655A407B"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color w:val="000000"/>
                <w:sz w:val="17"/>
                <w:szCs w:val="17"/>
              </w:rPr>
              <w:t xml:space="preserve">541 </w:t>
            </w:r>
          </w:p>
        </w:tc>
        <w:tc>
          <w:tcPr>
            <w:tcW w:w="1153" w:type="dxa"/>
            <w:vAlign w:val="bottom"/>
          </w:tcPr>
          <w:p w14:paraId="42896B6A" w14:textId="3D5206FF"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733</w:t>
            </w:r>
          </w:p>
        </w:tc>
        <w:tc>
          <w:tcPr>
            <w:tcW w:w="967" w:type="dxa"/>
            <w:vAlign w:val="bottom"/>
          </w:tcPr>
          <w:p w14:paraId="2CEA8A44" w14:textId="0EE340BA"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w:t>
            </w:r>
          </w:p>
        </w:tc>
      </w:tr>
      <w:tr w:rsidR="009113D8" w:rsidRPr="00F261BD" w14:paraId="680054A1" w14:textId="77777777" w:rsidTr="009113D8">
        <w:tc>
          <w:tcPr>
            <w:tcW w:w="2252" w:type="dxa"/>
            <w:tcBorders>
              <w:bottom w:val="single" w:sz="12" w:space="0" w:color="auto"/>
            </w:tcBorders>
            <w:vAlign w:val="bottom"/>
          </w:tcPr>
          <w:p w14:paraId="3C69EBAF" w14:textId="77777777" w:rsidR="009113D8" w:rsidRPr="00F261BD"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t>Formed police unit personnel</w:t>
            </w:r>
          </w:p>
        </w:tc>
        <w:tc>
          <w:tcPr>
            <w:tcW w:w="1059" w:type="dxa"/>
            <w:tcBorders>
              <w:bottom w:val="single" w:sz="12" w:space="0" w:color="auto"/>
            </w:tcBorders>
            <w:vAlign w:val="bottom"/>
          </w:tcPr>
          <w:p w14:paraId="46835E1C" w14:textId="3F36DC1D"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1 280</w:t>
            </w:r>
          </w:p>
        </w:tc>
        <w:tc>
          <w:tcPr>
            <w:tcW w:w="1060" w:type="dxa"/>
            <w:tcBorders>
              <w:bottom w:val="single" w:sz="12" w:space="0" w:color="auto"/>
            </w:tcBorders>
            <w:vAlign w:val="bottom"/>
          </w:tcPr>
          <w:p w14:paraId="38BE213A" w14:textId="36A71562"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849</w:t>
            </w:r>
          </w:p>
        </w:tc>
        <w:tc>
          <w:tcPr>
            <w:tcW w:w="1060" w:type="dxa"/>
            <w:tcBorders>
              <w:bottom w:val="single" w:sz="12" w:space="0" w:color="auto"/>
            </w:tcBorders>
            <w:vAlign w:val="bottom"/>
          </w:tcPr>
          <w:p w14:paraId="710D8BBA" w14:textId="42EC2A11"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1 280</w:t>
            </w:r>
          </w:p>
        </w:tc>
        <w:tc>
          <w:tcPr>
            <w:tcW w:w="1059" w:type="dxa"/>
            <w:tcBorders>
              <w:bottom w:val="single" w:sz="12" w:space="0" w:color="auto"/>
            </w:tcBorders>
            <w:vAlign w:val="bottom"/>
          </w:tcPr>
          <w:p w14:paraId="2FB660B9" w14:textId="6DF24868"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color w:val="000000"/>
                <w:sz w:val="17"/>
                <w:szCs w:val="17"/>
              </w:rPr>
              <w:t xml:space="preserve">640 </w:t>
            </w:r>
          </w:p>
        </w:tc>
        <w:tc>
          <w:tcPr>
            <w:tcW w:w="1153" w:type="dxa"/>
            <w:tcBorders>
              <w:bottom w:val="single" w:sz="12" w:space="0" w:color="auto"/>
            </w:tcBorders>
            <w:vAlign w:val="bottom"/>
          </w:tcPr>
          <w:p w14:paraId="02A96051" w14:textId="74863B24"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kern w:val="0"/>
                <w:sz w:val="17"/>
                <w:szCs w:val="17"/>
                <w:lang w:eastAsia="zh-CN"/>
              </w:rPr>
              <w:t>1 280</w:t>
            </w:r>
          </w:p>
        </w:tc>
        <w:tc>
          <w:tcPr>
            <w:tcW w:w="967" w:type="dxa"/>
            <w:tcBorders>
              <w:bottom w:val="single" w:sz="12" w:space="0" w:color="auto"/>
            </w:tcBorders>
            <w:vAlign w:val="bottom"/>
          </w:tcPr>
          <w:p w14:paraId="36E0C55D" w14:textId="5C97C6CB" w:rsidR="009113D8" w:rsidRPr="00376B54" w:rsidRDefault="009113D8" w:rsidP="00911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z w:val="17"/>
              </w:rPr>
              <w:t>–</w:t>
            </w:r>
          </w:p>
        </w:tc>
      </w:tr>
    </w:tbl>
    <w:p w14:paraId="16115645" w14:textId="77777777" w:rsidR="00C12911" w:rsidRPr="00C12911" w:rsidRDefault="00C12911" w:rsidP="00C12911">
      <w:pPr>
        <w:pStyle w:val="SingleTxt"/>
        <w:spacing w:after="0" w:line="120" w:lineRule="exact"/>
        <w:rPr>
          <w:sz w:val="10"/>
        </w:rPr>
      </w:pPr>
    </w:p>
    <w:p w14:paraId="174C3493" w14:textId="4D508800" w:rsidR="00A022B7" w:rsidRDefault="00C12911" w:rsidP="008552CD">
      <w:pPr>
        <w:pStyle w:val="FootnoteText"/>
        <w:tabs>
          <w:tab w:val="clear" w:pos="418"/>
          <w:tab w:val="right" w:pos="1476"/>
          <w:tab w:val="left" w:pos="1548"/>
          <w:tab w:val="right" w:pos="1836"/>
          <w:tab w:val="left" w:pos="1908"/>
        </w:tabs>
        <w:ind w:left="1548" w:hanging="288"/>
      </w:pPr>
      <w:r>
        <w:tab/>
      </w:r>
      <w:r w:rsidR="00A022B7" w:rsidRPr="008552CD">
        <w:rPr>
          <w:i/>
          <w:iCs/>
          <w:vertAlign w:val="superscript"/>
        </w:rPr>
        <w:t>a</w:t>
      </w:r>
      <w:r w:rsidR="00A022B7">
        <w:tab/>
        <w:t>Represents the highest level of authorized strength.</w:t>
      </w:r>
    </w:p>
    <w:p w14:paraId="6189BC2C" w14:textId="77777777" w:rsidR="00A022B7" w:rsidRPr="008552CD" w:rsidRDefault="00A022B7" w:rsidP="008552CD">
      <w:pPr>
        <w:pStyle w:val="SingleTxt"/>
        <w:spacing w:after="0" w:line="120" w:lineRule="exact"/>
        <w:rPr>
          <w:sz w:val="10"/>
        </w:rPr>
      </w:pPr>
    </w:p>
    <w:p w14:paraId="1E9299D8" w14:textId="77777777" w:rsidR="008552CD" w:rsidRPr="008552CD" w:rsidRDefault="008552CD" w:rsidP="008552CD">
      <w:pPr>
        <w:pStyle w:val="SingleTxt"/>
        <w:spacing w:after="0" w:line="120" w:lineRule="exact"/>
        <w:rPr>
          <w:sz w:val="10"/>
        </w:rPr>
      </w:pPr>
    </w:p>
    <w:p w14:paraId="4AFE9D47" w14:textId="7DB9A097" w:rsidR="00A022B7" w:rsidRDefault="00A022B7" w:rsidP="008552CD">
      <w:pPr>
        <w:pStyle w:val="SingleTxt"/>
      </w:pPr>
      <w:r>
        <w:t>25.</w:t>
      </w:r>
      <w:r>
        <w:tab/>
        <w:t>The proposed resources for military and police personnel for the 2026/27 period amount to $437,715,000, reflecting a decrease of $85,781,600, or 16.4 per cent, compared with the apportionment for 2025/26. The reduced requirements are reflected mainly under military contingents ($75,502,100), followed by United Nations police ($5,392,500), formed police units ($3,298,300) and military observers ($1,588,700), with variances explained in the proposed budget (</w:t>
      </w:r>
      <w:hyperlink r:id="rId34" w:history="1">
        <w:r w:rsidRPr="002C07A0">
          <w:rPr>
            <w:rStyle w:val="Hyperlink"/>
          </w:rPr>
          <w:t>A/80/621</w:t>
        </w:r>
      </w:hyperlink>
      <w:r>
        <w:t xml:space="preserve">, sect. III). </w:t>
      </w:r>
    </w:p>
    <w:p w14:paraId="24E47CAB" w14:textId="77777777" w:rsidR="00A022B7" w:rsidRPr="008552CD" w:rsidRDefault="00A022B7" w:rsidP="008552CD">
      <w:pPr>
        <w:pStyle w:val="SingleTxt"/>
        <w:spacing w:after="0" w:line="120" w:lineRule="exact"/>
        <w:rPr>
          <w:sz w:val="10"/>
        </w:rPr>
      </w:pPr>
    </w:p>
    <w:p w14:paraId="6C8F77B9" w14:textId="39951F9F" w:rsidR="00A022B7" w:rsidRDefault="008552CD" w:rsidP="008552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Delayed deployment factors</w:t>
      </w:r>
    </w:p>
    <w:p w14:paraId="56F0D89C" w14:textId="1FA6F870" w:rsidR="00A022B7" w:rsidRPr="00F13B28" w:rsidRDefault="00A022B7" w:rsidP="00F13B28">
      <w:pPr>
        <w:pStyle w:val="SingleTxt"/>
        <w:spacing w:after="0"/>
        <w:rPr>
          <w:b/>
          <w:sz w:val="14"/>
          <w:szCs w:val="14"/>
        </w:rPr>
      </w:pPr>
      <w:r w:rsidRPr="00F13B28">
        <w:rPr>
          <w:sz w:val="14"/>
          <w:szCs w:val="14"/>
        </w:rPr>
        <w:t>(Percentage of approved strength)</w:t>
      </w:r>
    </w:p>
    <w:p w14:paraId="43641F62" w14:textId="77777777" w:rsidR="008552CD" w:rsidRPr="008552CD" w:rsidRDefault="008552CD" w:rsidP="008552CD">
      <w:pPr>
        <w:pStyle w:val="SingleTxt"/>
        <w:spacing w:after="0" w:line="120" w:lineRule="exact"/>
        <w:rPr>
          <w:sz w:val="10"/>
        </w:rPr>
      </w:pPr>
    </w:p>
    <w:p w14:paraId="7ECEA9E9" w14:textId="77777777" w:rsidR="008552CD" w:rsidRPr="008552CD" w:rsidRDefault="008552CD" w:rsidP="008552CD">
      <w:pPr>
        <w:pStyle w:val="SingleTxt"/>
        <w:spacing w:after="0" w:line="120" w:lineRule="exact"/>
        <w:rPr>
          <w:sz w:val="10"/>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23"/>
        <w:gridCol w:w="881"/>
        <w:gridCol w:w="1061"/>
        <w:gridCol w:w="1061"/>
        <w:gridCol w:w="1061"/>
        <w:gridCol w:w="1061"/>
        <w:gridCol w:w="1062"/>
      </w:tblGrid>
      <w:tr w:rsidR="00B45CC0" w:rsidRPr="00F261BD" w14:paraId="70F65C68" w14:textId="77777777" w:rsidTr="00CF6A84">
        <w:trPr>
          <w:tblHeader/>
        </w:trPr>
        <w:tc>
          <w:tcPr>
            <w:tcW w:w="2423" w:type="dxa"/>
            <w:tcBorders>
              <w:top w:val="single" w:sz="4" w:space="0" w:color="auto"/>
              <w:bottom w:val="single" w:sz="12" w:space="0" w:color="auto"/>
            </w:tcBorders>
            <w:vAlign w:val="bottom"/>
          </w:tcPr>
          <w:p w14:paraId="4CD039E4"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205D1">
              <w:rPr>
                <w:i/>
                <w:sz w:val="14"/>
              </w:rPr>
              <w:t xml:space="preserve">Category </w:t>
            </w:r>
          </w:p>
        </w:tc>
        <w:tc>
          <w:tcPr>
            <w:tcW w:w="881" w:type="dxa"/>
            <w:tcBorders>
              <w:top w:val="single" w:sz="4" w:space="0" w:color="auto"/>
              <w:bottom w:val="single" w:sz="12" w:space="0" w:color="auto"/>
            </w:tcBorders>
            <w:vAlign w:val="bottom"/>
          </w:tcPr>
          <w:p w14:paraId="6B49CE92" w14:textId="58ED5D7E"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Budgeted 202</w:t>
            </w:r>
            <w:r>
              <w:rPr>
                <w:i/>
                <w:sz w:val="14"/>
              </w:rPr>
              <w:t>4</w:t>
            </w:r>
            <w:r w:rsidRPr="006205D1">
              <w:rPr>
                <w:i/>
                <w:sz w:val="14"/>
              </w:rPr>
              <w:t>/2</w:t>
            </w:r>
            <w:r>
              <w:rPr>
                <w:i/>
                <w:sz w:val="14"/>
              </w:rPr>
              <w:t>5</w:t>
            </w:r>
          </w:p>
        </w:tc>
        <w:tc>
          <w:tcPr>
            <w:tcW w:w="1061" w:type="dxa"/>
            <w:tcBorders>
              <w:top w:val="single" w:sz="4" w:space="0" w:color="auto"/>
              <w:bottom w:val="single" w:sz="12" w:space="0" w:color="auto"/>
            </w:tcBorders>
            <w:vAlign w:val="bottom"/>
          </w:tcPr>
          <w:p w14:paraId="0986A2B7" w14:textId="38C58054"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Actual 202</w:t>
            </w:r>
            <w:r>
              <w:rPr>
                <w:i/>
                <w:sz w:val="14"/>
              </w:rPr>
              <w:t>4</w:t>
            </w:r>
            <w:r w:rsidRPr="006205D1">
              <w:rPr>
                <w:i/>
                <w:sz w:val="14"/>
              </w:rPr>
              <w:t>/2</w:t>
            </w:r>
            <w:r>
              <w:rPr>
                <w:i/>
                <w:sz w:val="14"/>
              </w:rPr>
              <w:t>5</w:t>
            </w:r>
            <w:r w:rsidRPr="006205D1">
              <w:rPr>
                <w:i/>
                <w:sz w:val="14"/>
              </w:rPr>
              <w:t xml:space="preserve"> </w:t>
            </w:r>
          </w:p>
        </w:tc>
        <w:tc>
          <w:tcPr>
            <w:tcW w:w="1061" w:type="dxa"/>
            <w:tcBorders>
              <w:top w:val="single" w:sz="4" w:space="0" w:color="auto"/>
              <w:bottom w:val="single" w:sz="12" w:space="0" w:color="auto"/>
            </w:tcBorders>
            <w:vAlign w:val="bottom"/>
          </w:tcPr>
          <w:p w14:paraId="0D1CFAB5" w14:textId="40D24CB9"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Budgeted 202</w:t>
            </w:r>
            <w:r>
              <w:rPr>
                <w:i/>
                <w:sz w:val="14"/>
              </w:rPr>
              <w:t>5</w:t>
            </w:r>
            <w:r w:rsidRPr="006205D1">
              <w:rPr>
                <w:i/>
                <w:sz w:val="14"/>
              </w:rPr>
              <w:t>/2</w:t>
            </w:r>
            <w:r>
              <w:rPr>
                <w:i/>
                <w:sz w:val="14"/>
              </w:rPr>
              <w:t>6</w:t>
            </w:r>
          </w:p>
        </w:tc>
        <w:tc>
          <w:tcPr>
            <w:tcW w:w="1061" w:type="dxa"/>
            <w:tcBorders>
              <w:top w:val="single" w:sz="4" w:space="0" w:color="auto"/>
              <w:bottom w:val="single" w:sz="12" w:space="0" w:color="auto"/>
            </w:tcBorders>
            <w:vAlign w:val="bottom"/>
          </w:tcPr>
          <w:p w14:paraId="2BCABC62" w14:textId="1EB09B72"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Actual as at 28 February 202</w:t>
            </w:r>
            <w:r w:rsidR="00FB5E53">
              <w:rPr>
                <w:i/>
                <w:sz w:val="14"/>
              </w:rPr>
              <w:t>6</w:t>
            </w:r>
          </w:p>
        </w:tc>
        <w:tc>
          <w:tcPr>
            <w:tcW w:w="1061" w:type="dxa"/>
            <w:tcBorders>
              <w:top w:val="single" w:sz="4" w:space="0" w:color="auto"/>
              <w:bottom w:val="single" w:sz="12" w:space="0" w:color="auto"/>
            </w:tcBorders>
            <w:vAlign w:val="bottom"/>
          </w:tcPr>
          <w:p w14:paraId="1BA9D225" w14:textId="0455AEA3"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Actual average as at 28 February 202</w:t>
            </w:r>
            <w:r w:rsidR="00FB5E53">
              <w:rPr>
                <w:i/>
                <w:sz w:val="14"/>
              </w:rPr>
              <w:t>6</w:t>
            </w:r>
          </w:p>
        </w:tc>
        <w:tc>
          <w:tcPr>
            <w:tcW w:w="1062" w:type="dxa"/>
            <w:tcBorders>
              <w:top w:val="single" w:sz="4" w:space="0" w:color="auto"/>
              <w:bottom w:val="single" w:sz="12" w:space="0" w:color="auto"/>
            </w:tcBorders>
            <w:vAlign w:val="bottom"/>
          </w:tcPr>
          <w:p w14:paraId="5CEFA769" w14:textId="2F70BA00" w:rsidR="00B45CC0" w:rsidRPr="006205D1"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205D1">
              <w:rPr>
                <w:i/>
                <w:sz w:val="14"/>
              </w:rPr>
              <w:t>Projected 202</w:t>
            </w:r>
            <w:r w:rsidR="00FB5E53">
              <w:rPr>
                <w:i/>
                <w:sz w:val="14"/>
              </w:rPr>
              <w:t>6</w:t>
            </w:r>
            <w:r w:rsidRPr="006205D1">
              <w:rPr>
                <w:i/>
                <w:sz w:val="14"/>
              </w:rPr>
              <w:t>/2</w:t>
            </w:r>
            <w:r w:rsidR="00FB5E53">
              <w:rPr>
                <w:i/>
                <w:sz w:val="14"/>
              </w:rPr>
              <w:t>7</w:t>
            </w:r>
            <w:r w:rsidRPr="006205D1">
              <w:rPr>
                <w:i/>
                <w:sz w:val="14"/>
              </w:rPr>
              <w:t xml:space="preserve"> </w:t>
            </w:r>
          </w:p>
        </w:tc>
      </w:tr>
      <w:tr w:rsidR="00B45CC0" w:rsidRPr="00F261BD" w14:paraId="302DACC9" w14:textId="77777777" w:rsidTr="00CF6A84">
        <w:trPr>
          <w:trHeight w:hRule="exact" w:val="115"/>
          <w:tblHeader/>
        </w:trPr>
        <w:tc>
          <w:tcPr>
            <w:tcW w:w="2423" w:type="dxa"/>
            <w:tcBorders>
              <w:top w:val="single" w:sz="12" w:space="0" w:color="auto"/>
            </w:tcBorders>
            <w:vAlign w:val="bottom"/>
          </w:tcPr>
          <w:p w14:paraId="3643E5E3"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81" w:type="dxa"/>
            <w:tcBorders>
              <w:top w:val="single" w:sz="12" w:space="0" w:color="auto"/>
            </w:tcBorders>
            <w:vAlign w:val="bottom"/>
          </w:tcPr>
          <w:p w14:paraId="65D702B7"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1" w:type="dxa"/>
            <w:tcBorders>
              <w:top w:val="single" w:sz="12" w:space="0" w:color="auto"/>
            </w:tcBorders>
            <w:vAlign w:val="bottom"/>
          </w:tcPr>
          <w:p w14:paraId="04900ABD"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1" w:type="dxa"/>
            <w:tcBorders>
              <w:top w:val="single" w:sz="12" w:space="0" w:color="auto"/>
            </w:tcBorders>
            <w:vAlign w:val="bottom"/>
          </w:tcPr>
          <w:p w14:paraId="24F8A97D"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1" w:type="dxa"/>
            <w:tcBorders>
              <w:top w:val="single" w:sz="12" w:space="0" w:color="auto"/>
            </w:tcBorders>
            <w:vAlign w:val="bottom"/>
          </w:tcPr>
          <w:p w14:paraId="728AD60E"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61" w:type="dxa"/>
            <w:tcBorders>
              <w:top w:val="single" w:sz="12" w:space="0" w:color="auto"/>
            </w:tcBorders>
            <w:vAlign w:val="bottom"/>
          </w:tcPr>
          <w:p w14:paraId="5342D963"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62" w:type="dxa"/>
            <w:tcBorders>
              <w:top w:val="single" w:sz="12" w:space="0" w:color="auto"/>
            </w:tcBorders>
            <w:vAlign w:val="bottom"/>
          </w:tcPr>
          <w:p w14:paraId="469A8002"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45CC0" w:rsidRPr="00F261BD" w14:paraId="1CD25EEA" w14:textId="77777777" w:rsidTr="00CF6A84">
        <w:tc>
          <w:tcPr>
            <w:tcW w:w="2423" w:type="dxa"/>
            <w:vAlign w:val="bottom"/>
          </w:tcPr>
          <w:p w14:paraId="634A6F9D" w14:textId="77777777" w:rsidR="00B45CC0" w:rsidRPr="006205D1"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205D1">
              <w:rPr>
                <w:b/>
                <w:bCs/>
                <w:sz w:val="17"/>
              </w:rPr>
              <w:t>Military and police personnel</w:t>
            </w:r>
          </w:p>
        </w:tc>
        <w:tc>
          <w:tcPr>
            <w:tcW w:w="881" w:type="dxa"/>
            <w:vAlign w:val="bottom"/>
          </w:tcPr>
          <w:p w14:paraId="39A8B6A6"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61" w:type="dxa"/>
            <w:vAlign w:val="bottom"/>
          </w:tcPr>
          <w:p w14:paraId="1873C544"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61" w:type="dxa"/>
            <w:vAlign w:val="bottom"/>
          </w:tcPr>
          <w:p w14:paraId="2C6375B4"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61" w:type="dxa"/>
            <w:vAlign w:val="bottom"/>
          </w:tcPr>
          <w:p w14:paraId="7EA75679"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1061" w:type="dxa"/>
            <w:vAlign w:val="bottom"/>
          </w:tcPr>
          <w:p w14:paraId="74AD6939"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1062" w:type="dxa"/>
            <w:vAlign w:val="bottom"/>
          </w:tcPr>
          <w:p w14:paraId="3BAAA6EB" w14:textId="77777777" w:rsidR="00B45CC0" w:rsidRPr="00F261BD" w:rsidRDefault="00B45CC0"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E5E32" w:rsidRPr="00F261BD" w14:paraId="51009E31" w14:textId="77777777" w:rsidTr="00CF6A84">
        <w:tc>
          <w:tcPr>
            <w:tcW w:w="2423" w:type="dxa"/>
            <w:vAlign w:val="bottom"/>
          </w:tcPr>
          <w:p w14:paraId="4D8FECCE" w14:textId="77777777"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t>Military observers</w:t>
            </w:r>
          </w:p>
        </w:tc>
        <w:tc>
          <w:tcPr>
            <w:tcW w:w="881" w:type="dxa"/>
            <w:vAlign w:val="bottom"/>
          </w:tcPr>
          <w:p w14:paraId="257C84B6" w14:textId="36C7A41B"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color w:val="000000"/>
                <w:spacing w:val="0"/>
                <w:w w:val="100"/>
                <w:kern w:val="0"/>
                <w:sz w:val="17"/>
                <w:szCs w:val="17"/>
                <w:lang w:eastAsia="zh-CN"/>
              </w:rPr>
              <w:t xml:space="preserve">5.0 </w:t>
            </w:r>
          </w:p>
        </w:tc>
        <w:tc>
          <w:tcPr>
            <w:tcW w:w="1061" w:type="dxa"/>
            <w:vAlign w:val="bottom"/>
          </w:tcPr>
          <w:p w14:paraId="34FC06D8" w14:textId="23EF6365"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5</w:t>
            </w:r>
            <w:r w:rsidRPr="00A20C73">
              <w:rPr>
                <w:color w:val="000000"/>
                <w:spacing w:val="0"/>
                <w:w w:val="100"/>
                <w:kern w:val="0"/>
                <w:sz w:val="17"/>
                <w:szCs w:val="17"/>
                <w:lang w:eastAsia="zh-CN"/>
              </w:rPr>
              <w:t>.</w:t>
            </w:r>
            <w:r w:rsidRPr="00A20C73">
              <w:rPr>
                <w:spacing w:val="0"/>
                <w:w w:val="100"/>
                <w:kern w:val="0"/>
                <w:sz w:val="17"/>
                <w:szCs w:val="17"/>
                <w:lang w:eastAsia="zh-CN"/>
              </w:rPr>
              <w:t>4</w:t>
            </w:r>
            <w:r w:rsidRPr="00A20C73">
              <w:rPr>
                <w:color w:val="000000"/>
                <w:spacing w:val="0"/>
                <w:w w:val="100"/>
                <w:kern w:val="0"/>
                <w:sz w:val="17"/>
                <w:szCs w:val="17"/>
                <w:lang w:eastAsia="zh-CN"/>
              </w:rPr>
              <w:t xml:space="preserve"> </w:t>
            </w:r>
          </w:p>
        </w:tc>
        <w:tc>
          <w:tcPr>
            <w:tcW w:w="1061" w:type="dxa"/>
            <w:vAlign w:val="bottom"/>
          </w:tcPr>
          <w:p w14:paraId="439F664F" w14:textId="31C4ED63"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6.2</w:t>
            </w:r>
            <w:r w:rsidRPr="00A20C73">
              <w:rPr>
                <w:color w:val="000000"/>
                <w:spacing w:val="0"/>
                <w:w w:val="100"/>
                <w:kern w:val="0"/>
                <w:sz w:val="17"/>
                <w:szCs w:val="17"/>
                <w:lang w:eastAsia="zh-CN"/>
              </w:rPr>
              <w:t xml:space="preserve"> </w:t>
            </w:r>
          </w:p>
        </w:tc>
        <w:tc>
          <w:tcPr>
            <w:tcW w:w="1061" w:type="dxa"/>
            <w:vAlign w:val="bottom"/>
          </w:tcPr>
          <w:p w14:paraId="5524B65F" w14:textId="6AD3C4AE"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color w:val="000000"/>
                <w:spacing w:val="0"/>
                <w:w w:val="100"/>
                <w:kern w:val="0"/>
                <w:sz w:val="17"/>
                <w:szCs w:val="17"/>
                <w:lang w:eastAsia="zh-CN"/>
              </w:rPr>
              <w:t xml:space="preserve">41.7 </w:t>
            </w:r>
          </w:p>
        </w:tc>
        <w:tc>
          <w:tcPr>
            <w:tcW w:w="1061" w:type="dxa"/>
            <w:vAlign w:val="bottom"/>
          </w:tcPr>
          <w:p w14:paraId="7C7533E6" w14:textId="592D3F9F"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17.4</w:t>
            </w:r>
          </w:p>
        </w:tc>
        <w:tc>
          <w:tcPr>
            <w:tcW w:w="1062" w:type="dxa"/>
            <w:vAlign w:val="bottom"/>
          </w:tcPr>
          <w:p w14:paraId="3754F325" w14:textId="37EE8CB5"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17.4</w:t>
            </w:r>
            <w:r w:rsidRPr="00A20C73">
              <w:rPr>
                <w:color w:val="000000"/>
                <w:spacing w:val="0"/>
                <w:w w:val="100"/>
                <w:kern w:val="0"/>
                <w:sz w:val="17"/>
                <w:szCs w:val="17"/>
                <w:lang w:eastAsia="zh-CN"/>
              </w:rPr>
              <w:t xml:space="preserve"> </w:t>
            </w:r>
          </w:p>
        </w:tc>
      </w:tr>
      <w:tr w:rsidR="00AE5E32" w:rsidRPr="00F261BD" w14:paraId="29A31BB7" w14:textId="77777777" w:rsidTr="00CF6A84">
        <w:tc>
          <w:tcPr>
            <w:tcW w:w="2423" w:type="dxa"/>
            <w:vAlign w:val="bottom"/>
          </w:tcPr>
          <w:p w14:paraId="1FC1B025" w14:textId="77777777"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t>Military contingents</w:t>
            </w:r>
          </w:p>
        </w:tc>
        <w:tc>
          <w:tcPr>
            <w:tcW w:w="881" w:type="dxa"/>
            <w:vAlign w:val="bottom"/>
          </w:tcPr>
          <w:p w14:paraId="648F35F5" w14:textId="5598BC57"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17</w:t>
            </w:r>
            <w:r w:rsidRPr="00A20C73">
              <w:rPr>
                <w:color w:val="000000"/>
                <w:spacing w:val="0"/>
                <w:w w:val="100"/>
                <w:kern w:val="0"/>
                <w:sz w:val="17"/>
                <w:szCs w:val="17"/>
                <w:lang w:eastAsia="zh-CN"/>
              </w:rPr>
              <w:t>.</w:t>
            </w:r>
            <w:r w:rsidRPr="00A20C73">
              <w:rPr>
                <w:spacing w:val="0"/>
                <w:w w:val="100"/>
                <w:kern w:val="0"/>
                <w:sz w:val="17"/>
                <w:szCs w:val="17"/>
                <w:lang w:eastAsia="zh-CN"/>
              </w:rPr>
              <w:t>8</w:t>
            </w:r>
            <w:r w:rsidRPr="00A20C73">
              <w:rPr>
                <w:color w:val="000000"/>
                <w:spacing w:val="0"/>
                <w:w w:val="100"/>
                <w:kern w:val="0"/>
                <w:sz w:val="17"/>
                <w:szCs w:val="17"/>
                <w:lang w:eastAsia="zh-CN"/>
              </w:rPr>
              <w:t xml:space="preserve"> </w:t>
            </w:r>
          </w:p>
        </w:tc>
        <w:tc>
          <w:tcPr>
            <w:tcW w:w="1061" w:type="dxa"/>
            <w:vAlign w:val="bottom"/>
          </w:tcPr>
          <w:p w14:paraId="6515F2E2" w14:textId="5F7E4579"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18</w:t>
            </w:r>
            <w:r w:rsidRPr="00A20C73">
              <w:rPr>
                <w:color w:val="000000"/>
                <w:spacing w:val="0"/>
                <w:w w:val="100"/>
                <w:kern w:val="0"/>
                <w:sz w:val="17"/>
                <w:szCs w:val="17"/>
                <w:lang w:eastAsia="zh-CN"/>
              </w:rPr>
              <w:t>.</w:t>
            </w:r>
            <w:r w:rsidRPr="00A20C73">
              <w:rPr>
                <w:spacing w:val="0"/>
                <w:w w:val="100"/>
                <w:kern w:val="0"/>
                <w:sz w:val="17"/>
                <w:szCs w:val="17"/>
                <w:lang w:eastAsia="zh-CN"/>
              </w:rPr>
              <w:t>4</w:t>
            </w:r>
            <w:r w:rsidRPr="00A20C73">
              <w:rPr>
                <w:color w:val="000000"/>
                <w:spacing w:val="0"/>
                <w:w w:val="100"/>
                <w:kern w:val="0"/>
                <w:sz w:val="17"/>
                <w:szCs w:val="17"/>
                <w:lang w:eastAsia="zh-CN"/>
              </w:rPr>
              <w:t xml:space="preserve"> </w:t>
            </w:r>
          </w:p>
        </w:tc>
        <w:tc>
          <w:tcPr>
            <w:tcW w:w="1061" w:type="dxa"/>
            <w:vAlign w:val="bottom"/>
          </w:tcPr>
          <w:p w14:paraId="1613C41C" w14:textId="0A3C1411"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18.4</w:t>
            </w:r>
            <w:r w:rsidRPr="00A20C73">
              <w:rPr>
                <w:color w:val="000000"/>
                <w:spacing w:val="0"/>
                <w:w w:val="100"/>
                <w:kern w:val="0"/>
                <w:sz w:val="17"/>
                <w:szCs w:val="17"/>
                <w:lang w:eastAsia="zh-CN"/>
              </w:rPr>
              <w:t xml:space="preserve"> </w:t>
            </w:r>
          </w:p>
        </w:tc>
        <w:tc>
          <w:tcPr>
            <w:tcW w:w="1061" w:type="dxa"/>
            <w:vAlign w:val="bottom"/>
          </w:tcPr>
          <w:p w14:paraId="0F573141" w14:textId="3DDA933D"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pacing w:val="0"/>
                <w:w w:val="100"/>
                <w:kern w:val="0"/>
                <w:sz w:val="17"/>
                <w:szCs w:val="17"/>
                <w:lang w:eastAsia="zh-CN"/>
              </w:rPr>
              <w:t>45.7</w:t>
            </w:r>
            <w:r w:rsidRPr="00A20C73">
              <w:rPr>
                <w:color w:val="000000"/>
                <w:spacing w:val="0"/>
                <w:w w:val="100"/>
                <w:kern w:val="0"/>
                <w:sz w:val="17"/>
                <w:szCs w:val="17"/>
                <w:lang w:eastAsia="zh-CN"/>
              </w:rPr>
              <w:t xml:space="preserve"> </w:t>
            </w:r>
          </w:p>
        </w:tc>
        <w:tc>
          <w:tcPr>
            <w:tcW w:w="1061" w:type="dxa"/>
            <w:vAlign w:val="bottom"/>
          </w:tcPr>
          <w:p w14:paraId="1F093E3E" w14:textId="054F5472"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28.2</w:t>
            </w:r>
          </w:p>
        </w:tc>
        <w:tc>
          <w:tcPr>
            <w:tcW w:w="1062" w:type="dxa"/>
            <w:vAlign w:val="bottom"/>
          </w:tcPr>
          <w:p w14:paraId="40A589C5" w14:textId="4F673F41"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33.0</w:t>
            </w:r>
            <w:r w:rsidRPr="00A20C73">
              <w:rPr>
                <w:color w:val="000000"/>
                <w:spacing w:val="0"/>
                <w:w w:val="100"/>
                <w:kern w:val="0"/>
                <w:sz w:val="17"/>
                <w:szCs w:val="17"/>
                <w:lang w:eastAsia="zh-CN"/>
              </w:rPr>
              <w:t xml:space="preserve"> </w:t>
            </w:r>
          </w:p>
        </w:tc>
      </w:tr>
      <w:tr w:rsidR="00AE5E32" w:rsidRPr="00F261BD" w14:paraId="42D84BEE" w14:textId="77777777" w:rsidTr="00CF6A84">
        <w:tc>
          <w:tcPr>
            <w:tcW w:w="2423" w:type="dxa"/>
            <w:vAlign w:val="bottom"/>
          </w:tcPr>
          <w:p w14:paraId="716B0A74" w14:textId="77777777"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lastRenderedPageBreak/>
              <w:t>United Nations police</w:t>
            </w:r>
          </w:p>
        </w:tc>
        <w:tc>
          <w:tcPr>
            <w:tcW w:w="881" w:type="dxa"/>
            <w:vAlign w:val="bottom"/>
          </w:tcPr>
          <w:p w14:paraId="327CEF37" w14:textId="46F2700A"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4.6</w:t>
            </w:r>
            <w:r w:rsidRPr="00A20C73">
              <w:rPr>
                <w:color w:val="000000"/>
                <w:spacing w:val="0"/>
                <w:w w:val="100"/>
                <w:kern w:val="0"/>
                <w:sz w:val="17"/>
                <w:szCs w:val="17"/>
                <w:lang w:eastAsia="zh-CN"/>
              </w:rPr>
              <w:t xml:space="preserve"> </w:t>
            </w:r>
          </w:p>
        </w:tc>
        <w:tc>
          <w:tcPr>
            <w:tcW w:w="1061" w:type="dxa"/>
            <w:vAlign w:val="bottom"/>
          </w:tcPr>
          <w:p w14:paraId="7DF1DA2F" w14:textId="5DC0F7CA"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6.1</w:t>
            </w:r>
          </w:p>
        </w:tc>
        <w:tc>
          <w:tcPr>
            <w:tcW w:w="1061" w:type="dxa"/>
            <w:vAlign w:val="bottom"/>
          </w:tcPr>
          <w:p w14:paraId="424C28AC" w14:textId="4EEED726"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4</w:t>
            </w:r>
            <w:r w:rsidRPr="00A20C73">
              <w:rPr>
                <w:color w:val="000000"/>
                <w:spacing w:val="0"/>
                <w:w w:val="100"/>
                <w:kern w:val="0"/>
                <w:sz w:val="17"/>
                <w:szCs w:val="17"/>
                <w:lang w:eastAsia="zh-CN"/>
              </w:rPr>
              <w:t xml:space="preserve">.2 </w:t>
            </w:r>
          </w:p>
        </w:tc>
        <w:tc>
          <w:tcPr>
            <w:tcW w:w="1061" w:type="dxa"/>
            <w:vAlign w:val="bottom"/>
          </w:tcPr>
          <w:p w14:paraId="7EC12207" w14:textId="3BC0B3AF"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pacing w:val="0"/>
                <w:w w:val="100"/>
                <w:kern w:val="0"/>
                <w:sz w:val="17"/>
                <w:szCs w:val="17"/>
                <w:lang w:eastAsia="zh-CN"/>
              </w:rPr>
              <w:t>26.2</w:t>
            </w:r>
            <w:r w:rsidRPr="00A20C73">
              <w:rPr>
                <w:color w:val="000000"/>
                <w:spacing w:val="0"/>
                <w:w w:val="100"/>
                <w:kern w:val="0"/>
                <w:sz w:val="17"/>
                <w:szCs w:val="17"/>
                <w:lang w:eastAsia="zh-CN"/>
              </w:rPr>
              <w:t xml:space="preserve"> </w:t>
            </w:r>
          </w:p>
        </w:tc>
        <w:tc>
          <w:tcPr>
            <w:tcW w:w="1061" w:type="dxa"/>
            <w:vAlign w:val="bottom"/>
          </w:tcPr>
          <w:p w14:paraId="524354B0" w14:textId="6ABA031C"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16.0</w:t>
            </w:r>
          </w:p>
        </w:tc>
        <w:tc>
          <w:tcPr>
            <w:tcW w:w="1062" w:type="dxa"/>
            <w:vAlign w:val="bottom"/>
          </w:tcPr>
          <w:p w14:paraId="7C14BE5F" w14:textId="7D162E66"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17.7</w:t>
            </w:r>
            <w:r w:rsidRPr="00A20C73">
              <w:rPr>
                <w:color w:val="000000"/>
                <w:spacing w:val="0"/>
                <w:w w:val="100"/>
                <w:kern w:val="0"/>
                <w:sz w:val="17"/>
                <w:szCs w:val="17"/>
                <w:lang w:eastAsia="zh-CN"/>
              </w:rPr>
              <w:t xml:space="preserve"> </w:t>
            </w:r>
          </w:p>
        </w:tc>
      </w:tr>
      <w:tr w:rsidR="00AE5E32" w:rsidRPr="00F261BD" w14:paraId="26846A4F" w14:textId="77777777" w:rsidTr="00CF6A84">
        <w:tc>
          <w:tcPr>
            <w:tcW w:w="2423" w:type="dxa"/>
            <w:tcBorders>
              <w:bottom w:val="single" w:sz="12" w:space="0" w:color="auto"/>
            </w:tcBorders>
            <w:vAlign w:val="bottom"/>
          </w:tcPr>
          <w:p w14:paraId="7EE5C864" w14:textId="77777777"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261BD">
              <w:rPr>
                <w:sz w:val="17"/>
              </w:rPr>
              <w:t>Formed police units</w:t>
            </w:r>
          </w:p>
        </w:tc>
        <w:tc>
          <w:tcPr>
            <w:tcW w:w="881" w:type="dxa"/>
            <w:tcBorders>
              <w:bottom w:val="single" w:sz="12" w:space="0" w:color="auto"/>
            </w:tcBorders>
            <w:vAlign w:val="bottom"/>
          </w:tcPr>
          <w:p w14:paraId="5045A9DA" w14:textId="56FEE81A"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33</w:t>
            </w:r>
            <w:r w:rsidRPr="00A20C73">
              <w:rPr>
                <w:color w:val="000000"/>
                <w:spacing w:val="0"/>
                <w:w w:val="100"/>
                <w:kern w:val="0"/>
                <w:sz w:val="17"/>
                <w:szCs w:val="17"/>
                <w:lang w:eastAsia="zh-CN"/>
              </w:rPr>
              <w:t>.</w:t>
            </w:r>
            <w:r w:rsidRPr="00A20C73">
              <w:rPr>
                <w:spacing w:val="0"/>
                <w:w w:val="100"/>
                <w:kern w:val="0"/>
                <w:sz w:val="17"/>
                <w:szCs w:val="17"/>
                <w:lang w:eastAsia="zh-CN"/>
              </w:rPr>
              <w:t>6</w:t>
            </w:r>
            <w:r w:rsidRPr="00A20C73">
              <w:rPr>
                <w:color w:val="000000"/>
                <w:spacing w:val="0"/>
                <w:w w:val="100"/>
                <w:kern w:val="0"/>
                <w:sz w:val="17"/>
                <w:szCs w:val="17"/>
                <w:lang w:eastAsia="zh-CN"/>
              </w:rPr>
              <w:t xml:space="preserve"> </w:t>
            </w:r>
          </w:p>
        </w:tc>
        <w:tc>
          <w:tcPr>
            <w:tcW w:w="1061" w:type="dxa"/>
            <w:tcBorders>
              <w:bottom w:val="single" w:sz="12" w:space="0" w:color="auto"/>
            </w:tcBorders>
            <w:vAlign w:val="bottom"/>
          </w:tcPr>
          <w:p w14:paraId="1B91DE0C" w14:textId="0C1B20C3"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33</w:t>
            </w:r>
            <w:r w:rsidRPr="00A20C73">
              <w:rPr>
                <w:color w:val="000000"/>
                <w:spacing w:val="0"/>
                <w:w w:val="100"/>
                <w:kern w:val="0"/>
                <w:sz w:val="17"/>
                <w:szCs w:val="17"/>
                <w:lang w:eastAsia="zh-CN"/>
              </w:rPr>
              <w:t>.</w:t>
            </w:r>
            <w:r w:rsidRPr="00A20C73">
              <w:rPr>
                <w:spacing w:val="0"/>
                <w:w w:val="100"/>
                <w:kern w:val="0"/>
                <w:sz w:val="17"/>
                <w:szCs w:val="17"/>
                <w:lang w:eastAsia="zh-CN"/>
              </w:rPr>
              <w:t>6</w:t>
            </w:r>
            <w:r w:rsidRPr="00A20C73">
              <w:rPr>
                <w:color w:val="000000"/>
                <w:spacing w:val="0"/>
                <w:w w:val="100"/>
                <w:kern w:val="0"/>
                <w:sz w:val="17"/>
                <w:szCs w:val="17"/>
                <w:lang w:eastAsia="zh-CN"/>
              </w:rPr>
              <w:t xml:space="preserve"> </w:t>
            </w:r>
          </w:p>
        </w:tc>
        <w:tc>
          <w:tcPr>
            <w:tcW w:w="1061" w:type="dxa"/>
            <w:tcBorders>
              <w:bottom w:val="single" w:sz="12" w:space="0" w:color="auto"/>
            </w:tcBorders>
            <w:vAlign w:val="bottom"/>
          </w:tcPr>
          <w:p w14:paraId="460041A2" w14:textId="07C4A139"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33</w:t>
            </w:r>
            <w:r w:rsidRPr="00A20C73">
              <w:rPr>
                <w:color w:val="000000"/>
                <w:spacing w:val="0"/>
                <w:w w:val="100"/>
                <w:kern w:val="0"/>
                <w:sz w:val="17"/>
                <w:szCs w:val="17"/>
                <w:lang w:eastAsia="zh-CN"/>
              </w:rPr>
              <w:t>.</w:t>
            </w:r>
            <w:r w:rsidRPr="00A20C73">
              <w:rPr>
                <w:spacing w:val="0"/>
                <w:w w:val="100"/>
                <w:kern w:val="0"/>
                <w:sz w:val="17"/>
                <w:szCs w:val="17"/>
                <w:lang w:eastAsia="zh-CN"/>
              </w:rPr>
              <w:t>6</w:t>
            </w:r>
            <w:r w:rsidRPr="00A20C73">
              <w:rPr>
                <w:color w:val="000000"/>
                <w:spacing w:val="0"/>
                <w:w w:val="100"/>
                <w:kern w:val="0"/>
                <w:sz w:val="17"/>
                <w:szCs w:val="17"/>
                <w:lang w:eastAsia="zh-CN"/>
              </w:rPr>
              <w:t xml:space="preserve"> </w:t>
            </w:r>
          </w:p>
        </w:tc>
        <w:tc>
          <w:tcPr>
            <w:tcW w:w="1061" w:type="dxa"/>
            <w:tcBorders>
              <w:bottom w:val="single" w:sz="12" w:space="0" w:color="auto"/>
            </w:tcBorders>
            <w:vAlign w:val="bottom"/>
          </w:tcPr>
          <w:p w14:paraId="12E2C470" w14:textId="1D69CD05"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color w:val="000000"/>
                <w:spacing w:val="0"/>
                <w:w w:val="100"/>
                <w:kern w:val="0"/>
                <w:sz w:val="17"/>
                <w:szCs w:val="17"/>
                <w:lang w:eastAsia="zh-CN"/>
              </w:rPr>
              <w:t xml:space="preserve">50.0 </w:t>
            </w:r>
          </w:p>
        </w:tc>
        <w:tc>
          <w:tcPr>
            <w:tcW w:w="1061" w:type="dxa"/>
            <w:tcBorders>
              <w:bottom w:val="single" w:sz="12" w:space="0" w:color="auto"/>
            </w:tcBorders>
            <w:vAlign w:val="bottom"/>
          </w:tcPr>
          <w:p w14:paraId="2096B556" w14:textId="7EEAECF7"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40.1</w:t>
            </w:r>
          </w:p>
        </w:tc>
        <w:tc>
          <w:tcPr>
            <w:tcW w:w="1062" w:type="dxa"/>
            <w:tcBorders>
              <w:bottom w:val="single" w:sz="12" w:space="0" w:color="auto"/>
            </w:tcBorders>
            <w:vAlign w:val="bottom"/>
          </w:tcPr>
          <w:p w14:paraId="50B76401" w14:textId="1591A9C2" w:rsidR="00AE5E32" w:rsidRPr="00F261BD"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0C73">
              <w:rPr>
                <w:spacing w:val="0"/>
                <w:w w:val="100"/>
                <w:kern w:val="0"/>
                <w:sz w:val="17"/>
                <w:szCs w:val="17"/>
                <w:lang w:eastAsia="zh-CN"/>
              </w:rPr>
              <w:t>43.5</w:t>
            </w:r>
            <w:r w:rsidRPr="00A20C73">
              <w:rPr>
                <w:color w:val="000000"/>
                <w:spacing w:val="0"/>
                <w:w w:val="100"/>
                <w:kern w:val="0"/>
                <w:sz w:val="17"/>
                <w:szCs w:val="17"/>
                <w:lang w:eastAsia="zh-CN"/>
              </w:rPr>
              <w:t xml:space="preserve"> </w:t>
            </w:r>
          </w:p>
        </w:tc>
      </w:tr>
    </w:tbl>
    <w:p w14:paraId="31849179" w14:textId="77777777" w:rsidR="00A022B7" w:rsidRPr="00AE5E32" w:rsidRDefault="00A022B7" w:rsidP="00AE5E32">
      <w:pPr>
        <w:pStyle w:val="SingleTxt"/>
        <w:spacing w:after="0" w:line="120" w:lineRule="exact"/>
        <w:rPr>
          <w:sz w:val="10"/>
        </w:rPr>
      </w:pPr>
    </w:p>
    <w:p w14:paraId="648A0946" w14:textId="77777777" w:rsidR="00AE5E32" w:rsidRPr="00AE5E32" w:rsidRDefault="00AE5E32" w:rsidP="00AE5E32">
      <w:pPr>
        <w:pStyle w:val="SingleTxt"/>
        <w:spacing w:after="0" w:line="120" w:lineRule="exact"/>
        <w:rPr>
          <w:sz w:val="10"/>
        </w:rPr>
      </w:pPr>
    </w:p>
    <w:p w14:paraId="45CD946A" w14:textId="58A311F8" w:rsidR="00A022B7" w:rsidRDefault="00A022B7" w:rsidP="00A022B7">
      <w:pPr>
        <w:pStyle w:val="SingleTxt"/>
      </w:pPr>
      <w:r>
        <w:t>26.</w:t>
      </w:r>
      <w:r>
        <w:tab/>
        <w:t>Upon enquiry, the Advisory Committee was informed that adjustments to the composition and number of uniformed personnel at UNMISS have been made under the contingency plan. The Mission has undertaken a rationalization of its footprint, resulting in the closure or conversion of key hubs (see paras. 8, 9 and 15 above). Adjustments in capacity and function at the remaining bases allow for the redistribution of personnel, assets and support requirements, while the reduction or closure of the bases has had a direct and measurable impact on the protection footprint, as indicated in table 3.</w:t>
      </w:r>
    </w:p>
    <w:p w14:paraId="7AC38EF4" w14:textId="77777777" w:rsidR="00A022B7" w:rsidRPr="00AE5E32" w:rsidRDefault="00A022B7" w:rsidP="00AE5E32">
      <w:pPr>
        <w:pStyle w:val="SingleTxt"/>
        <w:spacing w:after="0" w:line="120" w:lineRule="exact"/>
        <w:rPr>
          <w:sz w:val="10"/>
        </w:rPr>
      </w:pPr>
    </w:p>
    <w:p w14:paraId="70C33CBF" w14:textId="009FA9DE" w:rsidR="00A022B7" w:rsidRPr="00AE5E32" w:rsidRDefault="00AE5E32" w:rsidP="00AE5E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tab/>
      </w:r>
      <w:r>
        <w:tab/>
      </w:r>
      <w:r w:rsidR="00A022B7" w:rsidRPr="00AE5E32">
        <w:rPr>
          <w:b w:val="0"/>
          <w:bCs/>
        </w:rPr>
        <w:t>Table 3</w:t>
      </w:r>
    </w:p>
    <w:p w14:paraId="0CFE5D35" w14:textId="13A4F2F3" w:rsidR="00A022B7" w:rsidRDefault="00AE5E32" w:rsidP="00AE5E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Patrol days for the 2024/25, 2025/26 and 2026/27 periods</w:t>
      </w:r>
    </w:p>
    <w:p w14:paraId="3740EE81" w14:textId="77777777" w:rsidR="00AE5E32" w:rsidRPr="00AE5E32" w:rsidRDefault="00AE5E32" w:rsidP="00AE5E32">
      <w:pPr>
        <w:pStyle w:val="SingleTxt"/>
        <w:spacing w:after="0" w:line="120" w:lineRule="exact"/>
        <w:rPr>
          <w:sz w:val="10"/>
        </w:rPr>
      </w:pPr>
    </w:p>
    <w:p w14:paraId="1DA89E3B" w14:textId="77777777" w:rsidR="00AE5E32" w:rsidRPr="00AE5E32" w:rsidRDefault="00AE5E32" w:rsidP="00AE5E32">
      <w:pPr>
        <w:pStyle w:val="SingleTxt"/>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3"/>
        <w:gridCol w:w="1890"/>
        <w:gridCol w:w="1800"/>
        <w:gridCol w:w="1508"/>
      </w:tblGrid>
      <w:tr w:rsidR="00AE5E32" w:rsidRPr="00AE5E32" w14:paraId="4B37752C" w14:textId="77777777" w:rsidTr="00A928E0">
        <w:trPr>
          <w:tblHeader/>
        </w:trPr>
        <w:tc>
          <w:tcPr>
            <w:tcW w:w="3413" w:type="dxa"/>
            <w:tcBorders>
              <w:top w:val="single" w:sz="4" w:space="0" w:color="auto"/>
              <w:bottom w:val="single" w:sz="12" w:space="0" w:color="auto"/>
            </w:tcBorders>
            <w:vAlign w:val="bottom"/>
          </w:tcPr>
          <w:p w14:paraId="51E45820"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E5E32">
              <w:rPr>
                <w:i/>
                <w:sz w:val="14"/>
              </w:rPr>
              <w:t xml:space="preserve">Output </w:t>
            </w:r>
          </w:p>
        </w:tc>
        <w:tc>
          <w:tcPr>
            <w:tcW w:w="1890" w:type="dxa"/>
            <w:tcBorders>
              <w:top w:val="single" w:sz="4" w:space="0" w:color="auto"/>
              <w:bottom w:val="single" w:sz="12" w:space="0" w:color="auto"/>
            </w:tcBorders>
            <w:vAlign w:val="bottom"/>
          </w:tcPr>
          <w:p w14:paraId="4015B478"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E5E32">
              <w:rPr>
                <w:i/>
                <w:sz w:val="14"/>
              </w:rPr>
              <w:t>2024/25 (actual)</w:t>
            </w:r>
          </w:p>
        </w:tc>
        <w:tc>
          <w:tcPr>
            <w:tcW w:w="1800" w:type="dxa"/>
            <w:tcBorders>
              <w:top w:val="single" w:sz="4" w:space="0" w:color="auto"/>
              <w:bottom w:val="single" w:sz="12" w:space="0" w:color="auto"/>
            </w:tcBorders>
            <w:vAlign w:val="bottom"/>
          </w:tcPr>
          <w:p w14:paraId="1BB92834" w14:textId="689683C6"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E5E32">
              <w:rPr>
                <w:i/>
                <w:sz w:val="14"/>
              </w:rPr>
              <w:t xml:space="preserve">2025/26 </w:t>
            </w:r>
            <w:r w:rsidR="00961F42">
              <w:rPr>
                <w:i/>
                <w:sz w:val="14"/>
              </w:rPr>
              <w:br/>
            </w:r>
            <w:r w:rsidRPr="00AE5E32">
              <w:rPr>
                <w:i/>
                <w:sz w:val="14"/>
              </w:rPr>
              <w:t>(as at January 2026)</w:t>
            </w:r>
          </w:p>
        </w:tc>
        <w:tc>
          <w:tcPr>
            <w:tcW w:w="1508" w:type="dxa"/>
            <w:tcBorders>
              <w:top w:val="single" w:sz="4" w:space="0" w:color="auto"/>
              <w:bottom w:val="single" w:sz="12" w:space="0" w:color="auto"/>
            </w:tcBorders>
            <w:vAlign w:val="bottom"/>
          </w:tcPr>
          <w:p w14:paraId="294806BE"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E5E32">
              <w:rPr>
                <w:i/>
                <w:sz w:val="14"/>
              </w:rPr>
              <w:t xml:space="preserve">2026/27 (planned) </w:t>
            </w:r>
          </w:p>
        </w:tc>
      </w:tr>
      <w:tr w:rsidR="00AE5E32" w:rsidRPr="00AE5E32" w14:paraId="6E0AAFD3" w14:textId="77777777" w:rsidTr="00A928E0">
        <w:trPr>
          <w:trHeight w:hRule="exact" w:val="115"/>
          <w:tblHeader/>
        </w:trPr>
        <w:tc>
          <w:tcPr>
            <w:tcW w:w="3413" w:type="dxa"/>
            <w:tcBorders>
              <w:top w:val="single" w:sz="12" w:space="0" w:color="auto"/>
            </w:tcBorders>
            <w:vAlign w:val="bottom"/>
          </w:tcPr>
          <w:p w14:paraId="482CD1FC"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890" w:type="dxa"/>
            <w:tcBorders>
              <w:top w:val="single" w:sz="12" w:space="0" w:color="auto"/>
            </w:tcBorders>
            <w:vAlign w:val="bottom"/>
          </w:tcPr>
          <w:p w14:paraId="7A80995E"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00" w:type="dxa"/>
            <w:tcBorders>
              <w:top w:val="single" w:sz="12" w:space="0" w:color="auto"/>
            </w:tcBorders>
            <w:vAlign w:val="bottom"/>
          </w:tcPr>
          <w:p w14:paraId="3288AFC6"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08" w:type="dxa"/>
            <w:tcBorders>
              <w:top w:val="single" w:sz="12" w:space="0" w:color="auto"/>
            </w:tcBorders>
            <w:vAlign w:val="bottom"/>
          </w:tcPr>
          <w:p w14:paraId="40CC05E3"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E5E32" w:rsidRPr="00AE5E32" w14:paraId="5745C832" w14:textId="77777777" w:rsidTr="00A928E0">
        <w:tc>
          <w:tcPr>
            <w:tcW w:w="3413" w:type="dxa"/>
            <w:vAlign w:val="bottom"/>
          </w:tcPr>
          <w:p w14:paraId="29970422"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E5E32">
              <w:rPr>
                <w:sz w:val="17"/>
              </w:rPr>
              <w:t>Protection of civilians patrols</w:t>
            </w:r>
          </w:p>
        </w:tc>
        <w:tc>
          <w:tcPr>
            <w:tcW w:w="1890" w:type="dxa"/>
            <w:vAlign w:val="bottom"/>
          </w:tcPr>
          <w:p w14:paraId="21865C74"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9 941</w:t>
            </w:r>
          </w:p>
        </w:tc>
        <w:tc>
          <w:tcPr>
            <w:tcW w:w="1800" w:type="dxa"/>
            <w:vAlign w:val="bottom"/>
          </w:tcPr>
          <w:p w14:paraId="3A958849"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3 463</w:t>
            </w:r>
          </w:p>
        </w:tc>
        <w:tc>
          <w:tcPr>
            <w:tcW w:w="1508" w:type="dxa"/>
            <w:vAlign w:val="bottom"/>
          </w:tcPr>
          <w:p w14:paraId="159A3090" w14:textId="714A2CBA"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8 424</w:t>
            </w:r>
          </w:p>
        </w:tc>
      </w:tr>
      <w:tr w:rsidR="00AE5E32" w:rsidRPr="00AE5E32" w14:paraId="00A6AF87" w14:textId="77777777" w:rsidTr="00A928E0">
        <w:tc>
          <w:tcPr>
            <w:tcW w:w="3413" w:type="dxa"/>
            <w:vAlign w:val="bottom"/>
          </w:tcPr>
          <w:p w14:paraId="2B1E15BC"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E5E32">
              <w:rPr>
                <w:sz w:val="17"/>
              </w:rPr>
              <w:t>Air patrols</w:t>
            </w:r>
          </w:p>
        </w:tc>
        <w:tc>
          <w:tcPr>
            <w:tcW w:w="1890" w:type="dxa"/>
            <w:vAlign w:val="bottom"/>
          </w:tcPr>
          <w:p w14:paraId="3C349288"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636</w:t>
            </w:r>
          </w:p>
        </w:tc>
        <w:tc>
          <w:tcPr>
            <w:tcW w:w="1800" w:type="dxa"/>
            <w:vAlign w:val="bottom"/>
          </w:tcPr>
          <w:p w14:paraId="47E63EF3"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210</w:t>
            </w:r>
          </w:p>
        </w:tc>
        <w:tc>
          <w:tcPr>
            <w:tcW w:w="1508" w:type="dxa"/>
            <w:vAlign w:val="bottom"/>
          </w:tcPr>
          <w:p w14:paraId="6709DE6B"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840</w:t>
            </w:r>
          </w:p>
        </w:tc>
      </w:tr>
      <w:tr w:rsidR="00AE5E32" w:rsidRPr="00AE5E32" w14:paraId="03C77D30" w14:textId="77777777" w:rsidTr="00A928E0">
        <w:tc>
          <w:tcPr>
            <w:tcW w:w="3413" w:type="dxa"/>
            <w:vAlign w:val="bottom"/>
          </w:tcPr>
          <w:p w14:paraId="15A87CCD"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E5E32">
              <w:rPr>
                <w:sz w:val="17"/>
              </w:rPr>
              <w:t>Integrated patrols</w:t>
            </w:r>
          </w:p>
        </w:tc>
        <w:tc>
          <w:tcPr>
            <w:tcW w:w="1890" w:type="dxa"/>
            <w:vAlign w:val="bottom"/>
          </w:tcPr>
          <w:p w14:paraId="7BC88522"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4 342</w:t>
            </w:r>
          </w:p>
        </w:tc>
        <w:tc>
          <w:tcPr>
            <w:tcW w:w="1800" w:type="dxa"/>
            <w:vAlign w:val="bottom"/>
          </w:tcPr>
          <w:p w14:paraId="56A86BB0"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741</w:t>
            </w:r>
          </w:p>
        </w:tc>
        <w:tc>
          <w:tcPr>
            <w:tcW w:w="1508" w:type="dxa"/>
            <w:vAlign w:val="bottom"/>
          </w:tcPr>
          <w:p w14:paraId="16382A9D" w14:textId="10D3AF5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w:t>
            </w:r>
            <w:r w:rsidR="00961F42">
              <w:rPr>
                <w:sz w:val="17"/>
              </w:rPr>
              <w:t xml:space="preserve"> </w:t>
            </w:r>
            <w:r w:rsidRPr="00AE5E32">
              <w:rPr>
                <w:sz w:val="17"/>
              </w:rPr>
              <w:t>960</w:t>
            </w:r>
          </w:p>
        </w:tc>
      </w:tr>
      <w:tr w:rsidR="00AE5E32" w:rsidRPr="00AE5E32" w14:paraId="4C1CC871" w14:textId="77777777" w:rsidTr="00A928E0">
        <w:tc>
          <w:tcPr>
            <w:tcW w:w="3413" w:type="dxa"/>
            <w:vAlign w:val="bottom"/>
          </w:tcPr>
          <w:p w14:paraId="171A5E1A"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E5E32">
              <w:rPr>
                <w:sz w:val="17"/>
              </w:rPr>
              <w:t>Riverine patrols (protection of civilians)</w:t>
            </w:r>
          </w:p>
        </w:tc>
        <w:tc>
          <w:tcPr>
            <w:tcW w:w="1890" w:type="dxa"/>
            <w:vAlign w:val="bottom"/>
          </w:tcPr>
          <w:p w14:paraId="6998BFBE"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370</w:t>
            </w:r>
          </w:p>
        </w:tc>
        <w:tc>
          <w:tcPr>
            <w:tcW w:w="1800" w:type="dxa"/>
            <w:vAlign w:val="bottom"/>
          </w:tcPr>
          <w:p w14:paraId="2400D3FC"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105</w:t>
            </w:r>
          </w:p>
        </w:tc>
        <w:tc>
          <w:tcPr>
            <w:tcW w:w="1508" w:type="dxa"/>
            <w:vAlign w:val="bottom"/>
          </w:tcPr>
          <w:p w14:paraId="4ED13CF8"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360</w:t>
            </w:r>
          </w:p>
        </w:tc>
      </w:tr>
      <w:tr w:rsidR="00AE5E32" w:rsidRPr="00AE5E32" w14:paraId="383BD6A0" w14:textId="77777777" w:rsidTr="00A928E0">
        <w:tc>
          <w:tcPr>
            <w:tcW w:w="3413" w:type="dxa"/>
            <w:vAlign w:val="bottom"/>
          </w:tcPr>
          <w:p w14:paraId="0742626F"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E5E32">
              <w:rPr>
                <w:sz w:val="17"/>
              </w:rPr>
              <w:t>Riverine patrols (humanitarian assistance)</w:t>
            </w:r>
          </w:p>
        </w:tc>
        <w:tc>
          <w:tcPr>
            <w:tcW w:w="1890" w:type="dxa"/>
            <w:vAlign w:val="bottom"/>
          </w:tcPr>
          <w:p w14:paraId="18C6E576"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305</w:t>
            </w:r>
          </w:p>
        </w:tc>
        <w:tc>
          <w:tcPr>
            <w:tcW w:w="1800" w:type="dxa"/>
            <w:vAlign w:val="bottom"/>
          </w:tcPr>
          <w:p w14:paraId="215DAEFE"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148</w:t>
            </w:r>
          </w:p>
        </w:tc>
        <w:tc>
          <w:tcPr>
            <w:tcW w:w="1508" w:type="dxa"/>
            <w:vAlign w:val="bottom"/>
          </w:tcPr>
          <w:p w14:paraId="220F18EC"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300</w:t>
            </w:r>
          </w:p>
        </w:tc>
      </w:tr>
      <w:tr w:rsidR="00AE5E32" w:rsidRPr="00AE5E32" w14:paraId="6CADAC3F" w14:textId="77777777" w:rsidTr="00A928E0">
        <w:tc>
          <w:tcPr>
            <w:tcW w:w="3413" w:type="dxa"/>
            <w:vAlign w:val="bottom"/>
          </w:tcPr>
          <w:p w14:paraId="6AA57723"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E5E32">
              <w:rPr>
                <w:sz w:val="17"/>
              </w:rPr>
              <w:t>Force protection, airfield and road patrols</w:t>
            </w:r>
          </w:p>
        </w:tc>
        <w:tc>
          <w:tcPr>
            <w:tcW w:w="1890" w:type="dxa"/>
            <w:vAlign w:val="bottom"/>
          </w:tcPr>
          <w:p w14:paraId="68D870B3"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5 356</w:t>
            </w:r>
          </w:p>
        </w:tc>
        <w:tc>
          <w:tcPr>
            <w:tcW w:w="1800" w:type="dxa"/>
            <w:vAlign w:val="bottom"/>
          </w:tcPr>
          <w:p w14:paraId="52686DF3" w14:textId="6820DC73"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w:t>
            </w:r>
            <w:r w:rsidR="004A69A5">
              <w:rPr>
                <w:sz w:val="17"/>
              </w:rPr>
              <w:t xml:space="preserve"> </w:t>
            </w:r>
            <w:r w:rsidRPr="00AE5E32">
              <w:rPr>
                <w:sz w:val="17"/>
              </w:rPr>
              <w:t>375</w:t>
            </w:r>
          </w:p>
        </w:tc>
        <w:tc>
          <w:tcPr>
            <w:tcW w:w="1508" w:type="dxa"/>
            <w:vAlign w:val="bottom"/>
          </w:tcPr>
          <w:p w14:paraId="0B4EE4D6" w14:textId="54A2AA04"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4</w:t>
            </w:r>
            <w:r w:rsidR="00961F42">
              <w:rPr>
                <w:sz w:val="17"/>
              </w:rPr>
              <w:t xml:space="preserve"> </w:t>
            </w:r>
            <w:r w:rsidRPr="00AE5E32">
              <w:rPr>
                <w:sz w:val="17"/>
              </w:rPr>
              <w:t>200</w:t>
            </w:r>
          </w:p>
        </w:tc>
      </w:tr>
      <w:tr w:rsidR="00AE5E32" w:rsidRPr="00AE5E32" w14:paraId="281E5016" w14:textId="77777777" w:rsidTr="00A928E0">
        <w:tc>
          <w:tcPr>
            <w:tcW w:w="3413" w:type="dxa"/>
            <w:tcBorders>
              <w:bottom w:val="single" w:sz="12" w:space="0" w:color="auto"/>
            </w:tcBorders>
            <w:vAlign w:val="bottom"/>
          </w:tcPr>
          <w:p w14:paraId="5DB5EA2A"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E5E32">
              <w:rPr>
                <w:sz w:val="17"/>
              </w:rPr>
              <w:t>Monitoring and verification patrols</w:t>
            </w:r>
          </w:p>
        </w:tc>
        <w:tc>
          <w:tcPr>
            <w:tcW w:w="1890" w:type="dxa"/>
            <w:tcBorders>
              <w:bottom w:val="single" w:sz="12" w:space="0" w:color="auto"/>
            </w:tcBorders>
            <w:vAlign w:val="bottom"/>
          </w:tcPr>
          <w:p w14:paraId="26E54213"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1 277</w:t>
            </w:r>
          </w:p>
        </w:tc>
        <w:tc>
          <w:tcPr>
            <w:tcW w:w="1800" w:type="dxa"/>
            <w:tcBorders>
              <w:bottom w:val="single" w:sz="12" w:space="0" w:color="auto"/>
            </w:tcBorders>
            <w:vAlign w:val="bottom"/>
          </w:tcPr>
          <w:p w14:paraId="44248D32"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56</w:t>
            </w:r>
          </w:p>
        </w:tc>
        <w:tc>
          <w:tcPr>
            <w:tcW w:w="1508" w:type="dxa"/>
            <w:tcBorders>
              <w:bottom w:val="single" w:sz="12" w:space="0" w:color="auto"/>
            </w:tcBorders>
            <w:vAlign w:val="bottom"/>
          </w:tcPr>
          <w:p w14:paraId="49499D24" w14:textId="77777777" w:rsidR="00AE5E32" w:rsidRPr="00AE5E32" w:rsidRDefault="00AE5E32" w:rsidP="00AE5E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E5E32">
              <w:rPr>
                <w:sz w:val="17"/>
              </w:rPr>
              <w:t>360</w:t>
            </w:r>
          </w:p>
        </w:tc>
      </w:tr>
    </w:tbl>
    <w:p w14:paraId="1607E3B6" w14:textId="77777777" w:rsidR="00A022B7" w:rsidRPr="00961F42" w:rsidRDefault="00A022B7" w:rsidP="00961F42">
      <w:pPr>
        <w:pStyle w:val="SingleTxt"/>
        <w:spacing w:after="0" w:line="120" w:lineRule="exact"/>
        <w:rPr>
          <w:sz w:val="10"/>
        </w:rPr>
      </w:pPr>
    </w:p>
    <w:p w14:paraId="50AD9FC0" w14:textId="77777777" w:rsidR="00961F42" w:rsidRPr="00961F42" w:rsidRDefault="00961F42" w:rsidP="00961F42">
      <w:pPr>
        <w:pStyle w:val="SingleTxt"/>
        <w:spacing w:after="0" w:line="120" w:lineRule="exact"/>
        <w:rPr>
          <w:sz w:val="10"/>
        </w:rPr>
      </w:pPr>
    </w:p>
    <w:p w14:paraId="38A85AF0" w14:textId="568A3DDB" w:rsidR="00A022B7" w:rsidRDefault="00A022B7" w:rsidP="00961F42">
      <w:pPr>
        <w:pStyle w:val="SingleTxt"/>
      </w:pPr>
      <w:r>
        <w:t>27.</w:t>
      </w:r>
      <w:r>
        <w:tab/>
        <w:t xml:space="preserve">The Advisory Committee was informed that, for group I (military and police personnel), the Mission reduced its force and repatriated 4,985 uniformed personnel, of whom 1,547 are not scheduled to return during the 2026/27 period. Approximately 3,000 items of contingent-owned major equipment were affected by the implementation of the contingency plan and have ceased operation. The affected equipment is to remain in UNMISS until either the date of repatriation or the date of reactivation for mission operations. No contingent-owned major equipment has been repatriated in the implementation of the contingency plan during the current 2025/26 period. The Committee notes that, following the return of military and police personnel, the Mission expects an average deployment of 200 military observers, 11,226 military contingent personnel, 603 United Nations police personnel and 723 formed police personnel for the 2026/27 period, which is reflected in the proposed delayed deployment factor. </w:t>
      </w:r>
    </w:p>
    <w:p w14:paraId="4A03414B" w14:textId="77777777" w:rsidR="00A022B7" w:rsidRDefault="00A022B7" w:rsidP="00A022B7">
      <w:pPr>
        <w:pStyle w:val="SingleTxt"/>
      </w:pPr>
      <w:r>
        <w:t>28.</w:t>
      </w:r>
      <w:r>
        <w:tab/>
      </w:r>
      <w:r w:rsidRPr="00961F42">
        <w:rPr>
          <w:b/>
          <w:bCs/>
        </w:rPr>
        <w:t>The Advisory Committee recommends the approval of the proposals of the Secretary-General for military and police personnel.</w:t>
      </w:r>
    </w:p>
    <w:p w14:paraId="242BFADA" w14:textId="036EBADC" w:rsidR="00A022B7" w:rsidRPr="00961F42" w:rsidRDefault="00A022B7" w:rsidP="00961F42">
      <w:pPr>
        <w:pStyle w:val="SingleTxt"/>
        <w:spacing w:after="0" w:line="120" w:lineRule="exact"/>
        <w:rPr>
          <w:sz w:val="10"/>
        </w:rPr>
      </w:pPr>
    </w:p>
    <w:p w14:paraId="1C1C17BC" w14:textId="124D4DAB" w:rsidR="00A022B7" w:rsidRDefault="00936B9B" w:rsidP="006B79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A022B7">
        <w:t>2.</w:t>
      </w:r>
      <w:r>
        <w:tab/>
      </w:r>
      <w:r w:rsidR="00A022B7">
        <w:t>Civilian personnel</w:t>
      </w:r>
    </w:p>
    <w:p w14:paraId="7CC74808" w14:textId="77777777" w:rsidR="00A022B7" w:rsidRPr="000C4805" w:rsidRDefault="00A022B7" w:rsidP="000C4805">
      <w:pPr>
        <w:pStyle w:val="SingleTxt"/>
        <w:keepNext/>
        <w:keepLines/>
        <w:spacing w:after="0" w:line="120" w:lineRule="exact"/>
        <w:rPr>
          <w:sz w:val="10"/>
        </w:rPr>
      </w:pPr>
    </w:p>
    <w:p w14:paraId="72F535F9" w14:textId="77777777" w:rsidR="000C4805" w:rsidRPr="00936B9B" w:rsidRDefault="000C4805" w:rsidP="006B7958">
      <w:pPr>
        <w:pStyle w:val="SingleTxt"/>
        <w:keepNext/>
        <w:keepLines/>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2"/>
        <w:gridCol w:w="702"/>
        <w:gridCol w:w="1008"/>
        <w:gridCol w:w="855"/>
        <w:gridCol w:w="1071"/>
        <w:gridCol w:w="864"/>
        <w:gridCol w:w="869"/>
      </w:tblGrid>
      <w:tr w:rsidR="00144F2F" w:rsidRPr="00DE36EB" w14:paraId="6D603ECF" w14:textId="77777777" w:rsidTr="00CF6A84">
        <w:trPr>
          <w:tblHeader/>
        </w:trPr>
        <w:tc>
          <w:tcPr>
            <w:tcW w:w="3242" w:type="dxa"/>
            <w:vMerge w:val="restart"/>
            <w:tcBorders>
              <w:top w:val="single" w:sz="4" w:space="0" w:color="auto"/>
            </w:tcBorders>
            <w:vAlign w:val="bottom"/>
          </w:tcPr>
          <w:p w14:paraId="5DD581C9" w14:textId="77777777" w:rsidR="00144F2F" w:rsidRPr="00DE36EB" w:rsidRDefault="00144F2F" w:rsidP="006B7958">
            <w:pPr>
              <w:pStyle w:val="SingleTxt"/>
              <w:keepNext/>
              <w:keepLines/>
              <w:spacing w:before="81" w:after="81" w:line="160" w:lineRule="exact"/>
              <w:ind w:left="0" w:right="40"/>
              <w:jc w:val="left"/>
              <w:rPr>
                <w:i/>
                <w:sz w:val="14"/>
              </w:rPr>
            </w:pPr>
            <w:r w:rsidRPr="006205D1">
              <w:rPr>
                <w:i/>
                <w:sz w:val="14"/>
              </w:rPr>
              <w:t>Category</w:t>
            </w:r>
          </w:p>
        </w:tc>
        <w:tc>
          <w:tcPr>
            <w:tcW w:w="702" w:type="dxa"/>
            <w:tcBorders>
              <w:top w:val="single" w:sz="4" w:space="0" w:color="auto"/>
              <w:bottom w:val="single" w:sz="4" w:space="0" w:color="auto"/>
            </w:tcBorders>
            <w:vAlign w:val="bottom"/>
          </w:tcPr>
          <w:p w14:paraId="62E0DF99" w14:textId="6F6C63EE" w:rsidR="00144F2F" w:rsidRPr="00DE36EB" w:rsidRDefault="00144F2F" w:rsidP="006B795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Approved 202</w:t>
            </w:r>
            <w:r>
              <w:rPr>
                <w:i/>
                <w:sz w:val="14"/>
              </w:rPr>
              <w:t>4</w:t>
            </w:r>
            <w:r w:rsidRPr="006205D1">
              <w:rPr>
                <w:i/>
                <w:sz w:val="14"/>
              </w:rPr>
              <w:t>/2</w:t>
            </w:r>
            <w:r>
              <w:rPr>
                <w:i/>
                <w:sz w:val="14"/>
              </w:rPr>
              <w:t>5</w:t>
            </w:r>
          </w:p>
        </w:tc>
        <w:tc>
          <w:tcPr>
            <w:tcW w:w="1008" w:type="dxa"/>
            <w:tcBorders>
              <w:top w:val="single" w:sz="4" w:space="0" w:color="auto"/>
              <w:bottom w:val="single" w:sz="4" w:space="0" w:color="auto"/>
            </w:tcBorders>
            <w:vAlign w:val="bottom"/>
          </w:tcPr>
          <w:p w14:paraId="67EED9C7" w14:textId="12C80DF0" w:rsidR="00144F2F" w:rsidRPr="00DE36EB" w:rsidRDefault="00144F2F" w:rsidP="006B795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Encumbered as at 30</w:t>
            </w:r>
            <w:r>
              <w:rPr>
                <w:i/>
                <w:sz w:val="14"/>
              </w:rPr>
              <w:t xml:space="preserve"> </w:t>
            </w:r>
            <w:r w:rsidRPr="006205D1">
              <w:rPr>
                <w:i/>
                <w:sz w:val="14"/>
              </w:rPr>
              <w:t>June 202</w:t>
            </w:r>
            <w:r>
              <w:rPr>
                <w:i/>
                <w:sz w:val="14"/>
              </w:rPr>
              <w:t>5</w:t>
            </w:r>
          </w:p>
        </w:tc>
        <w:tc>
          <w:tcPr>
            <w:tcW w:w="855" w:type="dxa"/>
            <w:tcBorders>
              <w:top w:val="single" w:sz="4" w:space="0" w:color="auto"/>
              <w:bottom w:val="single" w:sz="4" w:space="0" w:color="auto"/>
            </w:tcBorders>
            <w:vAlign w:val="bottom"/>
          </w:tcPr>
          <w:p w14:paraId="5125A865" w14:textId="772A54AF" w:rsidR="00144F2F" w:rsidRPr="00DE36EB" w:rsidRDefault="00144F2F" w:rsidP="006B795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Approved 202</w:t>
            </w:r>
            <w:r>
              <w:rPr>
                <w:i/>
                <w:sz w:val="14"/>
              </w:rPr>
              <w:t>5</w:t>
            </w:r>
            <w:r w:rsidRPr="006205D1">
              <w:rPr>
                <w:i/>
                <w:sz w:val="14"/>
              </w:rPr>
              <w:t>/2</w:t>
            </w:r>
            <w:r>
              <w:rPr>
                <w:i/>
                <w:sz w:val="14"/>
              </w:rPr>
              <w:t>6</w:t>
            </w:r>
          </w:p>
        </w:tc>
        <w:tc>
          <w:tcPr>
            <w:tcW w:w="1071" w:type="dxa"/>
            <w:tcBorders>
              <w:top w:val="single" w:sz="4" w:space="0" w:color="auto"/>
              <w:bottom w:val="single" w:sz="4" w:space="0" w:color="auto"/>
            </w:tcBorders>
            <w:vAlign w:val="bottom"/>
          </w:tcPr>
          <w:p w14:paraId="2CBA0342" w14:textId="44D027AE" w:rsidR="00144F2F" w:rsidRPr="00DE36EB" w:rsidRDefault="00144F2F" w:rsidP="006B795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Encumbered as at 28</w:t>
            </w:r>
            <w:r>
              <w:rPr>
                <w:i/>
                <w:sz w:val="14"/>
              </w:rPr>
              <w:t xml:space="preserve"> </w:t>
            </w:r>
            <w:r w:rsidRPr="006205D1">
              <w:rPr>
                <w:i/>
                <w:sz w:val="14"/>
              </w:rPr>
              <w:t>February 202</w:t>
            </w:r>
            <w:r>
              <w:rPr>
                <w:i/>
                <w:sz w:val="14"/>
              </w:rPr>
              <w:t>6</w:t>
            </w:r>
          </w:p>
        </w:tc>
        <w:tc>
          <w:tcPr>
            <w:tcW w:w="864" w:type="dxa"/>
            <w:tcBorders>
              <w:top w:val="single" w:sz="4" w:space="0" w:color="auto"/>
              <w:bottom w:val="single" w:sz="4" w:space="0" w:color="auto"/>
            </w:tcBorders>
            <w:vAlign w:val="bottom"/>
          </w:tcPr>
          <w:p w14:paraId="771BC946" w14:textId="0B15D662" w:rsidR="00144F2F" w:rsidRPr="00DE36EB" w:rsidRDefault="00144F2F" w:rsidP="006B795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Proposed 202</w:t>
            </w:r>
            <w:r>
              <w:rPr>
                <w:i/>
                <w:sz w:val="14"/>
              </w:rPr>
              <w:t>6</w:t>
            </w:r>
            <w:r w:rsidRPr="006205D1">
              <w:rPr>
                <w:i/>
                <w:sz w:val="14"/>
              </w:rPr>
              <w:t>/2</w:t>
            </w:r>
            <w:r>
              <w:rPr>
                <w:i/>
                <w:sz w:val="14"/>
              </w:rPr>
              <w:t>7</w:t>
            </w:r>
          </w:p>
        </w:tc>
        <w:tc>
          <w:tcPr>
            <w:tcW w:w="869" w:type="dxa"/>
            <w:tcBorders>
              <w:top w:val="single" w:sz="4" w:space="0" w:color="auto"/>
              <w:bottom w:val="single" w:sz="4" w:space="0" w:color="auto"/>
            </w:tcBorders>
            <w:vAlign w:val="bottom"/>
          </w:tcPr>
          <w:p w14:paraId="00057B85" w14:textId="77777777" w:rsidR="00144F2F" w:rsidRPr="00DE36EB" w:rsidRDefault="00144F2F" w:rsidP="006B795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Variance</w:t>
            </w:r>
          </w:p>
        </w:tc>
      </w:tr>
      <w:tr w:rsidR="00144F2F" w:rsidRPr="006205D1" w14:paraId="3D580958" w14:textId="77777777" w:rsidTr="00CF6A84">
        <w:trPr>
          <w:tblHeader/>
        </w:trPr>
        <w:tc>
          <w:tcPr>
            <w:tcW w:w="3242" w:type="dxa"/>
            <w:vMerge/>
            <w:tcBorders>
              <w:bottom w:val="single" w:sz="12" w:space="0" w:color="auto"/>
            </w:tcBorders>
            <w:vAlign w:val="bottom"/>
          </w:tcPr>
          <w:p w14:paraId="20566C76"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702" w:type="dxa"/>
            <w:tcBorders>
              <w:top w:val="single" w:sz="4" w:space="0" w:color="auto"/>
              <w:bottom w:val="single" w:sz="12" w:space="0" w:color="auto"/>
            </w:tcBorders>
            <w:vAlign w:val="bottom"/>
          </w:tcPr>
          <w:p w14:paraId="2E8BA370"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(1)</w:t>
            </w:r>
          </w:p>
        </w:tc>
        <w:tc>
          <w:tcPr>
            <w:tcW w:w="1008" w:type="dxa"/>
            <w:tcBorders>
              <w:top w:val="single" w:sz="4" w:space="0" w:color="auto"/>
              <w:bottom w:val="single" w:sz="12" w:space="0" w:color="auto"/>
            </w:tcBorders>
            <w:vAlign w:val="bottom"/>
          </w:tcPr>
          <w:p w14:paraId="3E09DED9"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(2)</w:t>
            </w:r>
          </w:p>
        </w:tc>
        <w:tc>
          <w:tcPr>
            <w:tcW w:w="855" w:type="dxa"/>
            <w:tcBorders>
              <w:top w:val="single" w:sz="4" w:space="0" w:color="auto"/>
              <w:bottom w:val="single" w:sz="12" w:space="0" w:color="auto"/>
            </w:tcBorders>
            <w:vAlign w:val="bottom"/>
          </w:tcPr>
          <w:p w14:paraId="1BB6F889"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(3)</w:t>
            </w:r>
          </w:p>
        </w:tc>
        <w:tc>
          <w:tcPr>
            <w:tcW w:w="1071" w:type="dxa"/>
            <w:tcBorders>
              <w:top w:val="single" w:sz="4" w:space="0" w:color="auto"/>
              <w:bottom w:val="single" w:sz="12" w:space="0" w:color="auto"/>
            </w:tcBorders>
            <w:vAlign w:val="bottom"/>
          </w:tcPr>
          <w:p w14:paraId="5569611B"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(4)</w:t>
            </w:r>
          </w:p>
        </w:tc>
        <w:tc>
          <w:tcPr>
            <w:tcW w:w="864" w:type="dxa"/>
            <w:tcBorders>
              <w:top w:val="single" w:sz="4" w:space="0" w:color="auto"/>
              <w:bottom w:val="single" w:sz="12" w:space="0" w:color="auto"/>
            </w:tcBorders>
            <w:vAlign w:val="bottom"/>
          </w:tcPr>
          <w:p w14:paraId="46BF31A2"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(5)</w:t>
            </w:r>
          </w:p>
        </w:tc>
        <w:tc>
          <w:tcPr>
            <w:tcW w:w="869" w:type="dxa"/>
            <w:tcBorders>
              <w:top w:val="single" w:sz="4" w:space="0" w:color="auto"/>
              <w:bottom w:val="single" w:sz="12" w:space="0" w:color="auto"/>
            </w:tcBorders>
            <w:vAlign w:val="bottom"/>
          </w:tcPr>
          <w:p w14:paraId="2FDFF21D"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6205D1">
              <w:rPr>
                <w:i/>
                <w:sz w:val="14"/>
              </w:rPr>
              <w:t>(6)=(5)-(3)</w:t>
            </w:r>
          </w:p>
        </w:tc>
      </w:tr>
      <w:tr w:rsidR="00144F2F" w:rsidRPr="00DE36EB" w14:paraId="7A987F76" w14:textId="77777777" w:rsidTr="00CF6A84">
        <w:trPr>
          <w:trHeight w:hRule="exact" w:val="115"/>
          <w:tblHeader/>
        </w:trPr>
        <w:tc>
          <w:tcPr>
            <w:tcW w:w="3242" w:type="dxa"/>
            <w:tcBorders>
              <w:top w:val="single" w:sz="12" w:space="0" w:color="auto"/>
            </w:tcBorders>
            <w:vAlign w:val="bottom"/>
          </w:tcPr>
          <w:p w14:paraId="756B4165"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02" w:type="dxa"/>
            <w:tcBorders>
              <w:top w:val="single" w:sz="12" w:space="0" w:color="auto"/>
            </w:tcBorders>
            <w:vAlign w:val="bottom"/>
          </w:tcPr>
          <w:p w14:paraId="2EB8A406"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08" w:type="dxa"/>
            <w:tcBorders>
              <w:top w:val="single" w:sz="12" w:space="0" w:color="auto"/>
            </w:tcBorders>
            <w:vAlign w:val="bottom"/>
          </w:tcPr>
          <w:p w14:paraId="7C79360B"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855" w:type="dxa"/>
            <w:tcBorders>
              <w:top w:val="single" w:sz="12" w:space="0" w:color="auto"/>
            </w:tcBorders>
            <w:vAlign w:val="bottom"/>
          </w:tcPr>
          <w:p w14:paraId="511B4938"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71" w:type="dxa"/>
            <w:tcBorders>
              <w:top w:val="single" w:sz="12" w:space="0" w:color="auto"/>
            </w:tcBorders>
            <w:vAlign w:val="bottom"/>
          </w:tcPr>
          <w:p w14:paraId="1ED4C1B0"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864" w:type="dxa"/>
            <w:tcBorders>
              <w:top w:val="single" w:sz="12" w:space="0" w:color="auto"/>
            </w:tcBorders>
            <w:vAlign w:val="bottom"/>
          </w:tcPr>
          <w:p w14:paraId="63173655"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869" w:type="dxa"/>
            <w:tcBorders>
              <w:top w:val="single" w:sz="12" w:space="0" w:color="auto"/>
            </w:tcBorders>
            <w:vAlign w:val="bottom"/>
          </w:tcPr>
          <w:p w14:paraId="0C8C39F7" w14:textId="77777777" w:rsidR="00144F2F" w:rsidRPr="00DE36EB"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r>
      <w:tr w:rsidR="00144F2F" w:rsidRPr="0021427E" w14:paraId="1CFADBD3" w14:textId="77777777" w:rsidTr="00CF6A84">
        <w:tc>
          <w:tcPr>
            <w:tcW w:w="3242" w:type="dxa"/>
            <w:vAlign w:val="bottom"/>
          </w:tcPr>
          <w:p w14:paraId="475EBDB0" w14:textId="77777777" w:rsidR="00144F2F" w:rsidRPr="0021427E"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21427E">
              <w:rPr>
                <w:b/>
                <w:bCs/>
                <w:sz w:val="17"/>
              </w:rPr>
              <w:t>Posts</w:t>
            </w:r>
          </w:p>
        </w:tc>
        <w:tc>
          <w:tcPr>
            <w:tcW w:w="702" w:type="dxa"/>
            <w:vAlign w:val="bottom"/>
          </w:tcPr>
          <w:p w14:paraId="189FF177" w14:textId="77777777" w:rsidR="00144F2F" w:rsidRPr="0021427E"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1008" w:type="dxa"/>
            <w:vAlign w:val="bottom"/>
          </w:tcPr>
          <w:p w14:paraId="4AFF249E" w14:textId="77777777" w:rsidR="00144F2F" w:rsidRPr="0021427E"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855" w:type="dxa"/>
            <w:vAlign w:val="bottom"/>
          </w:tcPr>
          <w:p w14:paraId="392C98B1" w14:textId="77777777" w:rsidR="00144F2F" w:rsidRPr="0021427E"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1071" w:type="dxa"/>
            <w:vAlign w:val="bottom"/>
          </w:tcPr>
          <w:p w14:paraId="7EEA893A" w14:textId="77777777" w:rsidR="00144F2F" w:rsidRPr="0021427E"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864" w:type="dxa"/>
            <w:vAlign w:val="bottom"/>
          </w:tcPr>
          <w:p w14:paraId="069F687D" w14:textId="77777777" w:rsidR="00144F2F" w:rsidRPr="0021427E"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869" w:type="dxa"/>
            <w:vAlign w:val="bottom"/>
          </w:tcPr>
          <w:p w14:paraId="2C7844F9" w14:textId="77777777" w:rsidR="00144F2F" w:rsidRPr="0021427E" w:rsidRDefault="00144F2F" w:rsidP="00CF6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r>
      <w:tr w:rsidR="0045532D" w:rsidRPr="00DE36EB" w14:paraId="0F039DFE" w14:textId="77777777" w:rsidTr="00CF6A84">
        <w:tc>
          <w:tcPr>
            <w:tcW w:w="3242" w:type="dxa"/>
            <w:vAlign w:val="bottom"/>
          </w:tcPr>
          <w:p w14:paraId="5ECFFF8C" w14:textId="3507CB23"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E36EB">
              <w:rPr>
                <w:sz w:val="17"/>
              </w:rPr>
              <w:t>International staff</w:t>
            </w:r>
          </w:p>
        </w:tc>
        <w:tc>
          <w:tcPr>
            <w:tcW w:w="702" w:type="dxa"/>
            <w:vAlign w:val="bottom"/>
          </w:tcPr>
          <w:p w14:paraId="6C8B8C27" w14:textId="631751BF"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922 </w:t>
            </w:r>
          </w:p>
        </w:tc>
        <w:tc>
          <w:tcPr>
            <w:tcW w:w="1008" w:type="dxa"/>
            <w:vAlign w:val="bottom"/>
          </w:tcPr>
          <w:p w14:paraId="408C9C65" w14:textId="10A808FF"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861 </w:t>
            </w:r>
          </w:p>
        </w:tc>
        <w:tc>
          <w:tcPr>
            <w:tcW w:w="855" w:type="dxa"/>
            <w:vAlign w:val="bottom"/>
          </w:tcPr>
          <w:p w14:paraId="6D589BA4" w14:textId="196DD4BD"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922 </w:t>
            </w:r>
          </w:p>
        </w:tc>
        <w:tc>
          <w:tcPr>
            <w:tcW w:w="1071" w:type="dxa"/>
            <w:vAlign w:val="bottom"/>
          </w:tcPr>
          <w:p w14:paraId="7B57D152" w14:textId="25870FAF"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690</w:t>
            </w:r>
          </w:p>
        </w:tc>
        <w:tc>
          <w:tcPr>
            <w:tcW w:w="864" w:type="dxa"/>
            <w:vAlign w:val="bottom"/>
          </w:tcPr>
          <w:p w14:paraId="7306229C" w14:textId="497168D1"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864 </w:t>
            </w:r>
          </w:p>
        </w:tc>
        <w:tc>
          <w:tcPr>
            <w:tcW w:w="869" w:type="dxa"/>
            <w:vAlign w:val="bottom"/>
          </w:tcPr>
          <w:p w14:paraId="4D6AA332" w14:textId="424D42A1"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(58) </w:t>
            </w:r>
          </w:p>
        </w:tc>
      </w:tr>
      <w:tr w:rsidR="0045532D" w:rsidRPr="00DE36EB" w14:paraId="1B69E767" w14:textId="77777777" w:rsidTr="00CF6A84">
        <w:tc>
          <w:tcPr>
            <w:tcW w:w="3242" w:type="dxa"/>
            <w:vAlign w:val="bottom"/>
          </w:tcPr>
          <w:p w14:paraId="18D0D12C" w14:textId="58E108EE"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E36EB">
              <w:rPr>
                <w:sz w:val="17"/>
              </w:rPr>
              <w:t>National Professional Officers</w:t>
            </w:r>
          </w:p>
        </w:tc>
        <w:tc>
          <w:tcPr>
            <w:tcW w:w="702" w:type="dxa"/>
            <w:vAlign w:val="bottom"/>
          </w:tcPr>
          <w:p w14:paraId="1DF54BCB" w14:textId="04A3F54B"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171 </w:t>
            </w:r>
          </w:p>
        </w:tc>
        <w:tc>
          <w:tcPr>
            <w:tcW w:w="1008" w:type="dxa"/>
            <w:vAlign w:val="bottom"/>
          </w:tcPr>
          <w:p w14:paraId="6669772C" w14:textId="2105EB94"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165 </w:t>
            </w:r>
          </w:p>
        </w:tc>
        <w:tc>
          <w:tcPr>
            <w:tcW w:w="855" w:type="dxa"/>
            <w:vAlign w:val="bottom"/>
          </w:tcPr>
          <w:p w14:paraId="770DB74F" w14:textId="7B2B627B"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171 </w:t>
            </w:r>
          </w:p>
        </w:tc>
        <w:tc>
          <w:tcPr>
            <w:tcW w:w="1071" w:type="dxa"/>
            <w:vAlign w:val="bottom"/>
          </w:tcPr>
          <w:p w14:paraId="643E5A37" w14:textId="4A6E0118"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116</w:t>
            </w:r>
          </w:p>
        </w:tc>
        <w:tc>
          <w:tcPr>
            <w:tcW w:w="864" w:type="dxa"/>
            <w:vAlign w:val="bottom"/>
          </w:tcPr>
          <w:p w14:paraId="4717EE62" w14:textId="792CCBA9"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154 </w:t>
            </w:r>
          </w:p>
        </w:tc>
        <w:tc>
          <w:tcPr>
            <w:tcW w:w="869" w:type="dxa"/>
            <w:vAlign w:val="bottom"/>
          </w:tcPr>
          <w:p w14:paraId="7C210FD9" w14:textId="468DF959"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(17)</w:t>
            </w:r>
          </w:p>
        </w:tc>
      </w:tr>
      <w:tr w:rsidR="0045532D" w:rsidRPr="00DE36EB" w14:paraId="1198BFE5" w14:textId="77777777" w:rsidTr="00CF6A84">
        <w:tc>
          <w:tcPr>
            <w:tcW w:w="3242" w:type="dxa"/>
            <w:vAlign w:val="bottom"/>
          </w:tcPr>
          <w:p w14:paraId="48DF1FBA" w14:textId="4C207FA2"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E36EB">
              <w:rPr>
                <w:sz w:val="17"/>
              </w:rPr>
              <w:t>National General Service staff</w:t>
            </w:r>
          </w:p>
        </w:tc>
        <w:tc>
          <w:tcPr>
            <w:tcW w:w="702" w:type="dxa"/>
            <w:vAlign w:val="bottom"/>
          </w:tcPr>
          <w:p w14:paraId="32D0FD16" w14:textId="4FA394FC"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1 292 </w:t>
            </w:r>
          </w:p>
        </w:tc>
        <w:tc>
          <w:tcPr>
            <w:tcW w:w="1008" w:type="dxa"/>
            <w:vAlign w:val="bottom"/>
          </w:tcPr>
          <w:p w14:paraId="1689F8A8" w14:textId="51977697"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1 227 </w:t>
            </w:r>
          </w:p>
        </w:tc>
        <w:tc>
          <w:tcPr>
            <w:tcW w:w="855" w:type="dxa"/>
            <w:vAlign w:val="bottom"/>
          </w:tcPr>
          <w:p w14:paraId="4614F955" w14:textId="3AAD600A"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1 292 </w:t>
            </w:r>
          </w:p>
        </w:tc>
        <w:tc>
          <w:tcPr>
            <w:tcW w:w="1071" w:type="dxa"/>
            <w:vAlign w:val="bottom"/>
          </w:tcPr>
          <w:p w14:paraId="2DAE037A" w14:textId="284A29AA"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839</w:t>
            </w:r>
          </w:p>
        </w:tc>
        <w:tc>
          <w:tcPr>
            <w:tcW w:w="864" w:type="dxa"/>
            <w:vAlign w:val="bottom"/>
          </w:tcPr>
          <w:p w14:paraId="07C831BF" w14:textId="402D23EB"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1 174 </w:t>
            </w:r>
          </w:p>
        </w:tc>
        <w:tc>
          <w:tcPr>
            <w:tcW w:w="869" w:type="dxa"/>
            <w:vAlign w:val="bottom"/>
          </w:tcPr>
          <w:p w14:paraId="2629185F" w14:textId="1EC7BAF3"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(118)</w:t>
            </w:r>
          </w:p>
        </w:tc>
      </w:tr>
      <w:tr w:rsidR="0045532D" w:rsidRPr="00407155" w14:paraId="32813C0C" w14:textId="77777777" w:rsidTr="00CF6A84">
        <w:tc>
          <w:tcPr>
            <w:tcW w:w="3242" w:type="dxa"/>
            <w:vAlign w:val="bottom"/>
          </w:tcPr>
          <w:p w14:paraId="2C065D54" w14:textId="77777777" w:rsidR="0045532D" w:rsidRPr="00407155"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407155">
              <w:rPr>
                <w:b/>
                <w:bCs/>
                <w:sz w:val="17"/>
              </w:rPr>
              <w:t>Temporary positions</w:t>
            </w:r>
          </w:p>
        </w:tc>
        <w:tc>
          <w:tcPr>
            <w:tcW w:w="702" w:type="dxa"/>
            <w:vAlign w:val="bottom"/>
          </w:tcPr>
          <w:p w14:paraId="0B372EA5" w14:textId="77777777" w:rsidR="0045532D" w:rsidRPr="00407155"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1008" w:type="dxa"/>
            <w:vAlign w:val="bottom"/>
          </w:tcPr>
          <w:p w14:paraId="5F051C39" w14:textId="77777777" w:rsidR="0045532D" w:rsidRPr="00407155"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855" w:type="dxa"/>
            <w:vAlign w:val="bottom"/>
          </w:tcPr>
          <w:p w14:paraId="62189DF5" w14:textId="77777777" w:rsidR="0045532D" w:rsidRPr="00407155"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1071" w:type="dxa"/>
            <w:vAlign w:val="bottom"/>
          </w:tcPr>
          <w:p w14:paraId="6570A561" w14:textId="77777777" w:rsidR="0045532D" w:rsidRPr="00407155"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p>
        </w:tc>
        <w:tc>
          <w:tcPr>
            <w:tcW w:w="864" w:type="dxa"/>
            <w:vAlign w:val="bottom"/>
          </w:tcPr>
          <w:p w14:paraId="2D85713A" w14:textId="6F5BC82D" w:rsidR="0045532D" w:rsidRPr="00407155"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r w:rsidRPr="00A20C73">
              <w:rPr>
                <w:sz w:val="17"/>
              </w:rPr>
              <w:t xml:space="preserve"> </w:t>
            </w:r>
          </w:p>
        </w:tc>
        <w:tc>
          <w:tcPr>
            <w:tcW w:w="869" w:type="dxa"/>
            <w:vAlign w:val="bottom"/>
          </w:tcPr>
          <w:p w14:paraId="735582A0" w14:textId="2F1B66A0" w:rsidR="0045532D" w:rsidRPr="00407155"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b/>
                <w:bCs/>
                <w:sz w:val="17"/>
              </w:rPr>
            </w:pPr>
            <w:r w:rsidRPr="00A20C73">
              <w:rPr>
                <w:sz w:val="17"/>
              </w:rPr>
              <w:t xml:space="preserve"> </w:t>
            </w:r>
          </w:p>
        </w:tc>
      </w:tr>
      <w:tr w:rsidR="0045532D" w:rsidRPr="00DE36EB" w14:paraId="7CC833A4" w14:textId="77777777" w:rsidTr="00CF6A84">
        <w:tc>
          <w:tcPr>
            <w:tcW w:w="3242" w:type="dxa"/>
            <w:vAlign w:val="bottom"/>
          </w:tcPr>
          <w:p w14:paraId="22E95F05" w14:textId="15CD3648"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E36EB">
              <w:rPr>
                <w:sz w:val="17"/>
              </w:rPr>
              <w:t>International staff</w:t>
            </w:r>
          </w:p>
        </w:tc>
        <w:tc>
          <w:tcPr>
            <w:tcW w:w="702" w:type="dxa"/>
            <w:vAlign w:val="bottom"/>
          </w:tcPr>
          <w:p w14:paraId="6DEF014E" w14:textId="493CE0C4"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51 </w:t>
            </w:r>
          </w:p>
        </w:tc>
        <w:tc>
          <w:tcPr>
            <w:tcW w:w="1008" w:type="dxa"/>
            <w:vAlign w:val="bottom"/>
          </w:tcPr>
          <w:p w14:paraId="0511F9E9" w14:textId="3F879479"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26 </w:t>
            </w:r>
          </w:p>
        </w:tc>
        <w:tc>
          <w:tcPr>
            <w:tcW w:w="855" w:type="dxa"/>
            <w:vAlign w:val="bottom"/>
          </w:tcPr>
          <w:p w14:paraId="1DAD1AC4" w14:textId="4F57B48E"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51 </w:t>
            </w:r>
          </w:p>
        </w:tc>
        <w:tc>
          <w:tcPr>
            <w:tcW w:w="1071" w:type="dxa"/>
            <w:vAlign w:val="bottom"/>
          </w:tcPr>
          <w:p w14:paraId="14E890BF" w14:textId="72B69A2D"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19</w:t>
            </w:r>
          </w:p>
        </w:tc>
        <w:tc>
          <w:tcPr>
            <w:tcW w:w="864" w:type="dxa"/>
            <w:vAlign w:val="bottom"/>
          </w:tcPr>
          <w:p w14:paraId="3905A410" w14:textId="6245B472"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49 </w:t>
            </w:r>
          </w:p>
        </w:tc>
        <w:tc>
          <w:tcPr>
            <w:tcW w:w="869" w:type="dxa"/>
            <w:vAlign w:val="bottom"/>
          </w:tcPr>
          <w:p w14:paraId="2873C7E4" w14:textId="27285C3F"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(2)</w:t>
            </w:r>
          </w:p>
        </w:tc>
      </w:tr>
      <w:tr w:rsidR="0045532D" w:rsidRPr="00DE36EB" w14:paraId="3AF86EBB" w14:textId="77777777" w:rsidTr="00CF6A84">
        <w:tc>
          <w:tcPr>
            <w:tcW w:w="3242" w:type="dxa"/>
            <w:vAlign w:val="bottom"/>
          </w:tcPr>
          <w:p w14:paraId="2772152A" w14:textId="7CA8261E"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E36EB">
              <w:rPr>
                <w:sz w:val="17"/>
              </w:rPr>
              <w:t>National Professional Officers</w:t>
            </w:r>
          </w:p>
        </w:tc>
        <w:tc>
          <w:tcPr>
            <w:tcW w:w="702" w:type="dxa"/>
            <w:vAlign w:val="bottom"/>
          </w:tcPr>
          <w:p w14:paraId="5EA2A607" w14:textId="5267A6C4"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4 </w:t>
            </w:r>
          </w:p>
        </w:tc>
        <w:tc>
          <w:tcPr>
            <w:tcW w:w="1008" w:type="dxa"/>
            <w:vAlign w:val="bottom"/>
          </w:tcPr>
          <w:p w14:paraId="20C8361C" w14:textId="6D758AC9"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3 </w:t>
            </w:r>
          </w:p>
        </w:tc>
        <w:tc>
          <w:tcPr>
            <w:tcW w:w="855" w:type="dxa"/>
            <w:vAlign w:val="bottom"/>
          </w:tcPr>
          <w:p w14:paraId="3BD0824D" w14:textId="515A3C33"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4 </w:t>
            </w:r>
          </w:p>
        </w:tc>
        <w:tc>
          <w:tcPr>
            <w:tcW w:w="1071" w:type="dxa"/>
            <w:vAlign w:val="bottom"/>
          </w:tcPr>
          <w:p w14:paraId="49238B4E" w14:textId="0DC4620C"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3</w:t>
            </w:r>
          </w:p>
        </w:tc>
        <w:tc>
          <w:tcPr>
            <w:tcW w:w="864" w:type="dxa"/>
            <w:vAlign w:val="bottom"/>
          </w:tcPr>
          <w:p w14:paraId="73A4062D" w14:textId="41F220F4"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4 </w:t>
            </w:r>
          </w:p>
        </w:tc>
        <w:tc>
          <w:tcPr>
            <w:tcW w:w="869" w:type="dxa"/>
            <w:vAlign w:val="bottom"/>
          </w:tcPr>
          <w:p w14:paraId="768DDA31" w14:textId="00E70C22"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w:t>
            </w:r>
          </w:p>
        </w:tc>
      </w:tr>
      <w:tr w:rsidR="0045532D" w:rsidRPr="00DE36EB" w14:paraId="791C5590" w14:textId="77777777" w:rsidTr="00CF6A84">
        <w:tc>
          <w:tcPr>
            <w:tcW w:w="3242" w:type="dxa"/>
            <w:vAlign w:val="bottom"/>
          </w:tcPr>
          <w:p w14:paraId="67BCC92F" w14:textId="59CB556B"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E36EB">
              <w:rPr>
                <w:sz w:val="17"/>
              </w:rPr>
              <w:t>National General Service staff</w:t>
            </w:r>
          </w:p>
        </w:tc>
        <w:tc>
          <w:tcPr>
            <w:tcW w:w="702" w:type="dxa"/>
            <w:vAlign w:val="bottom"/>
          </w:tcPr>
          <w:p w14:paraId="507EF454" w14:textId="3AC91F83"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11 </w:t>
            </w:r>
          </w:p>
        </w:tc>
        <w:tc>
          <w:tcPr>
            <w:tcW w:w="1008" w:type="dxa"/>
            <w:vAlign w:val="bottom"/>
          </w:tcPr>
          <w:p w14:paraId="317015B4" w14:textId="50CAB00B"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 </w:t>
            </w:r>
          </w:p>
        </w:tc>
        <w:tc>
          <w:tcPr>
            <w:tcW w:w="855" w:type="dxa"/>
            <w:vAlign w:val="bottom"/>
          </w:tcPr>
          <w:p w14:paraId="33FD7667" w14:textId="0AD077EE"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11 </w:t>
            </w:r>
          </w:p>
        </w:tc>
        <w:tc>
          <w:tcPr>
            <w:tcW w:w="1071" w:type="dxa"/>
            <w:vAlign w:val="bottom"/>
          </w:tcPr>
          <w:p w14:paraId="1DB4295B" w14:textId="7A95A872"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1</w:t>
            </w:r>
          </w:p>
        </w:tc>
        <w:tc>
          <w:tcPr>
            <w:tcW w:w="864" w:type="dxa"/>
            <w:vAlign w:val="bottom"/>
          </w:tcPr>
          <w:p w14:paraId="23A35D08" w14:textId="5A6C0616"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 xml:space="preserve">9 </w:t>
            </w:r>
          </w:p>
        </w:tc>
        <w:tc>
          <w:tcPr>
            <w:tcW w:w="869" w:type="dxa"/>
            <w:vAlign w:val="bottom"/>
          </w:tcPr>
          <w:p w14:paraId="4D34AEA2" w14:textId="5A81D821" w:rsidR="0045532D" w:rsidRPr="00DE36EB" w:rsidRDefault="0045532D" w:rsidP="004553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A20C73">
              <w:rPr>
                <w:sz w:val="17"/>
              </w:rPr>
              <w:t>(2)</w:t>
            </w:r>
          </w:p>
        </w:tc>
      </w:tr>
      <w:tr w:rsidR="0045532D" w:rsidRPr="00407155" w14:paraId="2231CAE0" w14:textId="77777777" w:rsidTr="00CF6A84">
        <w:tc>
          <w:tcPr>
            <w:tcW w:w="3242" w:type="dxa"/>
            <w:vAlign w:val="bottom"/>
          </w:tcPr>
          <w:p w14:paraId="4F0B77E9" w14:textId="77777777" w:rsidR="0045532D" w:rsidRPr="00407155"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407155">
              <w:rPr>
                <w:b/>
                <w:bCs/>
                <w:sz w:val="17"/>
              </w:rPr>
              <w:t>United Nations Volunteers</w:t>
            </w:r>
          </w:p>
        </w:tc>
        <w:tc>
          <w:tcPr>
            <w:tcW w:w="702" w:type="dxa"/>
            <w:vAlign w:val="bottom"/>
          </w:tcPr>
          <w:p w14:paraId="06041691" w14:textId="77777777" w:rsidR="0045532D" w:rsidRPr="00407155"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p>
        </w:tc>
        <w:tc>
          <w:tcPr>
            <w:tcW w:w="1008" w:type="dxa"/>
            <w:vAlign w:val="bottom"/>
          </w:tcPr>
          <w:p w14:paraId="65E261E2" w14:textId="77777777" w:rsidR="0045532D" w:rsidRPr="00407155"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p>
        </w:tc>
        <w:tc>
          <w:tcPr>
            <w:tcW w:w="855" w:type="dxa"/>
            <w:vAlign w:val="bottom"/>
          </w:tcPr>
          <w:p w14:paraId="38D2178F" w14:textId="77777777" w:rsidR="0045532D" w:rsidRPr="00407155"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p>
        </w:tc>
        <w:tc>
          <w:tcPr>
            <w:tcW w:w="1071" w:type="dxa"/>
            <w:vAlign w:val="bottom"/>
          </w:tcPr>
          <w:p w14:paraId="6EDE9779" w14:textId="77777777" w:rsidR="0045532D" w:rsidRPr="00407155"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p>
        </w:tc>
        <w:tc>
          <w:tcPr>
            <w:tcW w:w="864" w:type="dxa"/>
            <w:vAlign w:val="bottom"/>
          </w:tcPr>
          <w:p w14:paraId="6C65E495" w14:textId="131C7222" w:rsidR="0045532D" w:rsidRPr="00407155"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A20C73">
              <w:rPr>
                <w:sz w:val="17"/>
              </w:rPr>
              <w:t xml:space="preserve"> </w:t>
            </w:r>
          </w:p>
        </w:tc>
        <w:tc>
          <w:tcPr>
            <w:tcW w:w="869" w:type="dxa"/>
            <w:vAlign w:val="bottom"/>
          </w:tcPr>
          <w:p w14:paraId="1BFF0A10" w14:textId="77777777" w:rsidR="0045532D" w:rsidRPr="00407155"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p>
        </w:tc>
      </w:tr>
      <w:tr w:rsidR="0045532D" w:rsidRPr="00DE36EB" w14:paraId="7A3960B5" w14:textId="77777777" w:rsidTr="00CF6A84">
        <w:tc>
          <w:tcPr>
            <w:tcW w:w="3242" w:type="dxa"/>
            <w:vAlign w:val="bottom"/>
          </w:tcPr>
          <w:p w14:paraId="6B40BCA7" w14:textId="6898C1E9" w:rsidR="0045532D" w:rsidRPr="00DE36EB"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sz w:val="17"/>
              </w:rPr>
            </w:pPr>
            <w:r w:rsidRPr="00DE36EB">
              <w:rPr>
                <w:sz w:val="17"/>
              </w:rPr>
              <w:t>International United Nations Volunteers</w:t>
            </w:r>
          </w:p>
        </w:tc>
        <w:tc>
          <w:tcPr>
            <w:tcW w:w="702" w:type="dxa"/>
            <w:vAlign w:val="bottom"/>
          </w:tcPr>
          <w:p w14:paraId="2D92453C" w14:textId="455349E8" w:rsidR="0045532D" w:rsidRPr="00DE36EB"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457 </w:t>
            </w:r>
          </w:p>
        </w:tc>
        <w:tc>
          <w:tcPr>
            <w:tcW w:w="1008" w:type="dxa"/>
            <w:vAlign w:val="bottom"/>
          </w:tcPr>
          <w:p w14:paraId="5F76DE4B" w14:textId="27473508" w:rsidR="0045532D" w:rsidRPr="00DE36EB"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400 </w:t>
            </w:r>
          </w:p>
        </w:tc>
        <w:tc>
          <w:tcPr>
            <w:tcW w:w="855" w:type="dxa"/>
            <w:vAlign w:val="bottom"/>
          </w:tcPr>
          <w:p w14:paraId="6E3AD8BB" w14:textId="71CA2F06" w:rsidR="0045532D" w:rsidRPr="00DE36EB"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457 </w:t>
            </w:r>
          </w:p>
        </w:tc>
        <w:tc>
          <w:tcPr>
            <w:tcW w:w="1071" w:type="dxa"/>
            <w:vAlign w:val="bottom"/>
          </w:tcPr>
          <w:p w14:paraId="629976F1" w14:textId="747ADF14" w:rsidR="0045532D" w:rsidRPr="00DE36EB"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287</w:t>
            </w:r>
          </w:p>
        </w:tc>
        <w:tc>
          <w:tcPr>
            <w:tcW w:w="864" w:type="dxa"/>
            <w:vAlign w:val="bottom"/>
          </w:tcPr>
          <w:p w14:paraId="3474E2E1" w14:textId="28CD03AB" w:rsidR="0045532D" w:rsidRPr="00DE36EB"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398 </w:t>
            </w:r>
          </w:p>
        </w:tc>
        <w:tc>
          <w:tcPr>
            <w:tcW w:w="869" w:type="dxa"/>
            <w:vAlign w:val="bottom"/>
          </w:tcPr>
          <w:p w14:paraId="033097BA" w14:textId="5C128545" w:rsidR="0045532D" w:rsidRPr="00DE36EB" w:rsidRDefault="0045532D" w:rsidP="004553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(59)</w:t>
            </w:r>
          </w:p>
        </w:tc>
      </w:tr>
      <w:tr w:rsidR="007704B3" w:rsidRPr="00DE36EB" w14:paraId="1B8E8188" w14:textId="77777777" w:rsidTr="00CF6A84">
        <w:tc>
          <w:tcPr>
            <w:tcW w:w="3242" w:type="dxa"/>
            <w:vAlign w:val="bottom"/>
          </w:tcPr>
          <w:p w14:paraId="063FEB0F" w14:textId="4753F1E5" w:rsidR="007704B3" w:rsidRPr="00DE36EB" w:rsidRDefault="007704B3" w:rsidP="007704B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DE36EB">
              <w:rPr>
                <w:sz w:val="17"/>
              </w:rPr>
              <w:t>National United Nations Volunteers</w:t>
            </w:r>
          </w:p>
        </w:tc>
        <w:tc>
          <w:tcPr>
            <w:tcW w:w="702" w:type="dxa"/>
            <w:vAlign w:val="bottom"/>
          </w:tcPr>
          <w:p w14:paraId="5D2946D6" w14:textId="7AF4AD3A" w:rsidR="007704B3" w:rsidRPr="00DE36EB" w:rsidRDefault="007704B3" w:rsidP="007704B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6 </w:t>
            </w:r>
          </w:p>
        </w:tc>
        <w:tc>
          <w:tcPr>
            <w:tcW w:w="1008" w:type="dxa"/>
            <w:vAlign w:val="bottom"/>
          </w:tcPr>
          <w:p w14:paraId="138F55EA" w14:textId="17A69690" w:rsidR="007704B3" w:rsidRPr="00DE36EB" w:rsidRDefault="007704B3" w:rsidP="007704B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4 </w:t>
            </w:r>
          </w:p>
        </w:tc>
        <w:tc>
          <w:tcPr>
            <w:tcW w:w="855" w:type="dxa"/>
            <w:vAlign w:val="bottom"/>
          </w:tcPr>
          <w:p w14:paraId="7CDFA122" w14:textId="6CEADBF7" w:rsidR="007704B3" w:rsidRPr="00DE36EB" w:rsidRDefault="007704B3" w:rsidP="007704B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6 </w:t>
            </w:r>
          </w:p>
        </w:tc>
        <w:tc>
          <w:tcPr>
            <w:tcW w:w="1071" w:type="dxa"/>
            <w:vAlign w:val="bottom"/>
          </w:tcPr>
          <w:p w14:paraId="2A359F39" w14:textId="090581C7" w:rsidR="007704B3" w:rsidRPr="00DE36EB" w:rsidRDefault="007704B3" w:rsidP="007704B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4</w:t>
            </w:r>
          </w:p>
        </w:tc>
        <w:tc>
          <w:tcPr>
            <w:tcW w:w="864" w:type="dxa"/>
            <w:vAlign w:val="bottom"/>
          </w:tcPr>
          <w:p w14:paraId="662A0993" w14:textId="33506A43" w:rsidR="007704B3" w:rsidRPr="00DE36EB" w:rsidRDefault="007704B3" w:rsidP="007704B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 xml:space="preserve">6 </w:t>
            </w:r>
          </w:p>
        </w:tc>
        <w:tc>
          <w:tcPr>
            <w:tcW w:w="869" w:type="dxa"/>
            <w:vAlign w:val="bottom"/>
          </w:tcPr>
          <w:p w14:paraId="75BE2B42" w14:textId="2F09644F" w:rsidR="007704B3" w:rsidRPr="00DE36EB" w:rsidRDefault="007704B3" w:rsidP="007704B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A20C73">
              <w:rPr>
                <w:sz w:val="17"/>
              </w:rPr>
              <w:t>–</w:t>
            </w:r>
          </w:p>
        </w:tc>
      </w:tr>
      <w:tr w:rsidR="007704B3" w:rsidRPr="00C141AE" w14:paraId="680CD917" w14:textId="77777777" w:rsidTr="00CF6A84">
        <w:tc>
          <w:tcPr>
            <w:tcW w:w="3242" w:type="dxa"/>
            <w:tcBorders>
              <w:bottom w:val="single" w:sz="4" w:space="0" w:color="auto"/>
            </w:tcBorders>
            <w:vAlign w:val="bottom"/>
          </w:tcPr>
          <w:p w14:paraId="450C104E" w14:textId="77777777" w:rsidR="007704B3" w:rsidRPr="00C141AE"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141AE">
              <w:rPr>
                <w:sz w:val="17"/>
              </w:rPr>
              <w:t>Government-provided personnel</w:t>
            </w:r>
          </w:p>
        </w:tc>
        <w:tc>
          <w:tcPr>
            <w:tcW w:w="702" w:type="dxa"/>
            <w:tcBorders>
              <w:bottom w:val="single" w:sz="4" w:space="0" w:color="auto"/>
            </w:tcBorders>
            <w:vAlign w:val="bottom"/>
          </w:tcPr>
          <w:p w14:paraId="7ADA4844" w14:textId="1659E79E" w:rsidR="007704B3" w:rsidRPr="00C141AE"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C141AE">
              <w:rPr>
                <w:sz w:val="17"/>
              </w:rPr>
              <w:t xml:space="preserve">88 </w:t>
            </w:r>
          </w:p>
        </w:tc>
        <w:tc>
          <w:tcPr>
            <w:tcW w:w="1008" w:type="dxa"/>
            <w:tcBorders>
              <w:bottom w:val="single" w:sz="4" w:space="0" w:color="auto"/>
            </w:tcBorders>
            <w:vAlign w:val="bottom"/>
          </w:tcPr>
          <w:p w14:paraId="231340EE" w14:textId="121765BA" w:rsidR="007704B3" w:rsidRPr="00C141AE"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C141AE">
              <w:rPr>
                <w:sz w:val="17"/>
              </w:rPr>
              <w:t xml:space="preserve">54 </w:t>
            </w:r>
          </w:p>
        </w:tc>
        <w:tc>
          <w:tcPr>
            <w:tcW w:w="855" w:type="dxa"/>
            <w:tcBorders>
              <w:bottom w:val="single" w:sz="4" w:space="0" w:color="auto"/>
            </w:tcBorders>
            <w:vAlign w:val="bottom"/>
          </w:tcPr>
          <w:p w14:paraId="34AEB76A" w14:textId="26A6556E" w:rsidR="007704B3" w:rsidRPr="00C141AE"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C141AE">
              <w:rPr>
                <w:sz w:val="17"/>
              </w:rPr>
              <w:t xml:space="preserve">88 </w:t>
            </w:r>
          </w:p>
        </w:tc>
        <w:tc>
          <w:tcPr>
            <w:tcW w:w="1071" w:type="dxa"/>
            <w:tcBorders>
              <w:bottom w:val="single" w:sz="4" w:space="0" w:color="auto"/>
            </w:tcBorders>
            <w:vAlign w:val="bottom"/>
          </w:tcPr>
          <w:p w14:paraId="2DBF25E4" w14:textId="56283407" w:rsidR="007704B3" w:rsidRPr="00C141AE"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C141AE">
              <w:rPr>
                <w:sz w:val="17"/>
              </w:rPr>
              <w:t>30</w:t>
            </w:r>
          </w:p>
        </w:tc>
        <w:tc>
          <w:tcPr>
            <w:tcW w:w="864" w:type="dxa"/>
            <w:tcBorders>
              <w:bottom w:val="single" w:sz="4" w:space="0" w:color="auto"/>
            </w:tcBorders>
            <w:vAlign w:val="bottom"/>
          </w:tcPr>
          <w:p w14:paraId="191D6124" w14:textId="5F60CCEE" w:rsidR="007704B3" w:rsidRPr="00C141AE"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C141AE">
              <w:rPr>
                <w:sz w:val="17"/>
              </w:rPr>
              <w:t xml:space="preserve">88 </w:t>
            </w:r>
          </w:p>
        </w:tc>
        <w:tc>
          <w:tcPr>
            <w:tcW w:w="869" w:type="dxa"/>
            <w:tcBorders>
              <w:bottom w:val="single" w:sz="4" w:space="0" w:color="auto"/>
            </w:tcBorders>
            <w:vAlign w:val="bottom"/>
          </w:tcPr>
          <w:p w14:paraId="1724563B" w14:textId="1FA29EE1" w:rsidR="007704B3" w:rsidRPr="00C141AE"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C141AE">
              <w:rPr>
                <w:sz w:val="17"/>
              </w:rPr>
              <w:t>–</w:t>
            </w:r>
          </w:p>
        </w:tc>
      </w:tr>
      <w:tr w:rsidR="007704B3" w:rsidRPr="006205D1" w14:paraId="45FC9B4A" w14:textId="77777777" w:rsidTr="00CF6A84">
        <w:tc>
          <w:tcPr>
            <w:tcW w:w="3242" w:type="dxa"/>
            <w:tcBorders>
              <w:top w:val="single" w:sz="4" w:space="0" w:color="auto"/>
              <w:bottom w:val="single" w:sz="12" w:space="0" w:color="auto"/>
            </w:tcBorders>
            <w:vAlign w:val="bottom"/>
          </w:tcPr>
          <w:p w14:paraId="4FF14862" w14:textId="77777777" w:rsidR="007704B3" w:rsidRPr="001B7A2D"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6205D1">
              <w:rPr>
                <w:b/>
                <w:sz w:val="17"/>
              </w:rPr>
              <w:tab/>
              <w:t>Total</w:t>
            </w:r>
          </w:p>
        </w:tc>
        <w:tc>
          <w:tcPr>
            <w:tcW w:w="702" w:type="dxa"/>
            <w:tcBorders>
              <w:top w:val="single" w:sz="4" w:space="0" w:color="auto"/>
              <w:bottom w:val="single" w:sz="12" w:space="0" w:color="auto"/>
            </w:tcBorders>
            <w:vAlign w:val="bottom"/>
          </w:tcPr>
          <w:p w14:paraId="7672A932" w14:textId="3CB5DE1A" w:rsidR="007704B3" w:rsidRPr="001B7A2D"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A20C73">
              <w:rPr>
                <w:b/>
                <w:sz w:val="17"/>
              </w:rPr>
              <w:t xml:space="preserve">3 002 </w:t>
            </w:r>
          </w:p>
        </w:tc>
        <w:tc>
          <w:tcPr>
            <w:tcW w:w="1008" w:type="dxa"/>
            <w:tcBorders>
              <w:top w:val="single" w:sz="4" w:space="0" w:color="auto"/>
              <w:bottom w:val="single" w:sz="12" w:space="0" w:color="auto"/>
            </w:tcBorders>
            <w:vAlign w:val="bottom"/>
          </w:tcPr>
          <w:p w14:paraId="27D1DBF3" w14:textId="28166669" w:rsidR="007704B3" w:rsidRPr="001B7A2D"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A20C73">
              <w:rPr>
                <w:b/>
                <w:sz w:val="17"/>
              </w:rPr>
              <w:t xml:space="preserve">2 745 </w:t>
            </w:r>
          </w:p>
        </w:tc>
        <w:tc>
          <w:tcPr>
            <w:tcW w:w="855" w:type="dxa"/>
            <w:tcBorders>
              <w:top w:val="single" w:sz="4" w:space="0" w:color="auto"/>
              <w:bottom w:val="single" w:sz="12" w:space="0" w:color="auto"/>
            </w:tcBorders>
            <w:vAlign w:val="bottom"/>
          </w:tcPr>
          <w:p w14:paraId="38EFCBA0" w14:textId="7E63913F" w:rsidR="007704B3" w:rsidRPr="001B7A2D"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A20C73">
              <w:rPr>
                <w:b/>
                <w:sz w:val="17"/>
              </w:rPr>
              <w:t xml:space="preserve">3 002 </w:t>
            </w:r>
          </w:p>
        </w:tc>
        <w:tc>
          <w:tcPr>
            <w:tcW w:w="1071" w:type="dxa"/>
            <w:tcBorders>
              <w:top w:val="single" w:sz="4" w:space="0" w:color="auto"/>
              <w:bottom w:val="single" w:sz="12" w:space="0" w:color="auto"/>
            </w:tcBorders>
            <w:vAlign w:val="bottom"/>
          </w:tcPr>
          <w:p w14:paraId="62638480" w14:textId="4CC82C8D" w:rsidR="007704B3" w:rsidRPr="001B7A2D"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A20C73">
              <w:rPr>
                <w:b/>
                <w:sz w:val="17"/>
              </w:rPr>
              <w:t>1 989</w:t>
            </w:r>
          </w:p>
        </w:tc>
        <w:tc>
          <w:tcPr>
            <w:tcW w:w="864" w:type="dxa"/>
            <w:tcBorders>
              <w:top w:val="single" w:sz="4" w:space="0" w:color="auto"/>
              <w:bottom w:val="single" w:sz="12" w:space="0" w:color="auto"/>
            </w:tcBorders>
            <w:vAlign w:val="bottom"/>
          </w:tcPr>
          <w:p w14:paraId="1EDF185D" w14:textId="3661F111" w:rsidR="007704B3" w:rsidRPr="001B7A2D"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A20C73">
              <w:rPr>
                <w:b/>
                <w:sz w:val="17"/>
              </w:rPr>
              <w:t xml:space="preserve">2 746 </w:t>
            </w:r>
          </w:p>
        </w:tc>
        <w:tc>
          <w:tcPr>
            <w:tcW w:w="869" w:type="dxa"/>
            <w:tcBorders>
              <w:top w:val="single" w:sz="4" w:space="0" w:color="auto"/>
              <w:bottom w:val="single" w:sz="12" w:space="0" w:color="auto"/>
            </w:tcBorders>
            <w:vAlign w:val="bottom"/>
          </w:tcPr>
          <w:p w14:paraId="6FB676E8" w14:textId="6669FCD4" w:rsidR="007704B3" w:rsidRPr="006205D1" w:rsidRDefault="007704B3" w:rsidP="00770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A20C73">
              <w:rPr>
                <w:b/>
                <w:sz w:val="17"/>
              </w:rPr>
              <w:t xml:space="preserve">(256) </w:t>
            </w:r>
          </w:p>
        </w:tc>
      </w:tr>
    </w:tbl>
    <w:p w14:paraId="64342AEC" w14:textId="77777777" w:rsidR="00A022B7" w:rsidRPr="007704B3" w:rsidRDefault="00A022B7" w:rsidP="007704B3">
      <w:pPr>
        <w:pStyle w:val="SingleTxt"/>
        <w:spacing w:after="0" w:line="120" w:lineRule="exact"/>
        <w:rPr>
          <w:sz w:val="10"/>
        </w:rPr>
      </w:pPr>
    </w:p>
    <w:p w14:paraId="6504A4D2" w14:textId="77777777" w:rsidR="007704B3" w:rsidRPr="007704B3" w:rsidRDefault="007704B3" w:rsidP="007704B3">
      <w:pPr>
        <w:pStyle w:val="SingleTxt"/>
        <w:spacing w:after="0" w:line="120" w:lineRule="exact"/>
        <w:rPr>
          <w:sz w:val="10"/>
        </w:rPr>
      </w:pPr>
    </w:p>
    <w:p w14:paraId="2EC9D465" w14:textId="63018B67" w:rsidR="00A022B7" w:rsidRDefault="00A022B7" w:rsidP="00A022B7">
      <w:pPr>
        <w:pStyle w:val="SingleTxt"/>
      </w:pPr>
      <w:r>
        <w:t>29.</w:t>
      </w:r>
      <w:r>
        <w:tab/>
        <w:t>The proposed resources for civilian personnel for 2026/27 amount to $329,348,000, reflecting a decrease of $20,532,900, or 5.9 per cent, compared with the apportionment for 2025/26, attributable primarily to lower requirements under: (a) international staff, due mainly to the proposed abolishment of 56 posts and the nationalization of 2 posts; (b) national Professional staff, attributable primarily to the proposed abolishment of 20 National Professional Officer posts, offset in part by the proposed nationalization of 3 international United Nations Volunteer positions; (c)</w:t>
      </w:r>
      <w:r w:rsidR="007704B3">
        <w:t> </w:t>
      </w:r>
      <w:r>
        <w:t>national General Service staff, due mainly to the proposed abolishment of 121 national General Service posts, offset in part by the proposed nationalization of 2</w:t>
      </w:r>
      <w:r w:rsidR="007704B3">
        <w:t> </w:t>
      </w:r>
      <w:r>
        <w:t>international posts and 1 international United Nations Volunteer position; and (d)</w:t>
      </w:r>
      <w:r w:rsidR="007704B3">
        <w:t> </w:t>
      </w:r>
      <w:r>
        <w:t>United Nations Volunteers, due mainly to the proposed abolishment of 55 positions and the nationalization of 4 others, and to the application of a higher vacancy rate of 24.6 per cent compared with the rate of 9.1 per cent applied in the approved budget for the 2025/26 period (</w:t>
      </w:r>
      <w:hyperlink r:id="rId35" w:history="1">
        <w:r w:rsidRPr="002C07A0">
          <w:rPr>
            <w:rStyle w:val="Hyperlink"/>
          </w:rPr>
          <w:t>A/80/621</w:t>
        </w:r>
      </w:hyperlink>
      <w:r>
        <w:t>, sect. III).</w:t>
      </w:r>
    </w:p>
    <w:p w14:paraId="0FE60388" w14:textId="77777777" w:rsidR="00A022B7" w:rsidRPr="00DB45A9" w:rsidRDefault="00A022B7" w:rsidP="00DB45A9">
      <w:pPr>
        <w:pStyle w:val="SingleTxt"/>
        <w:spacing w:after="0" w:line="120" w:lineRule="exact"/>
        <w:rPr>
          <w:sz w:val="10"/>
        </w:rPr>
      </w:pPr>
    </w:p>
    <w:p w14:paraId="06222DE9" w14:textId="6EB3CA85" w:rsidR="00A022B7" w:rsidRDefault="00DB45A9" w:rsidP="00DB45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Civilian staffing review</w:t>
      </w:r>
    </w:p>
    <w:p w14:paraId="3421ADCF" w14:textId="77777777" w:rsidR="00DB45A9" w:rsidRPr="00DB45A9" w:rsidRDefault="00DB45A9" w:rsidP="00DB45A9">
      <w:pPr>
        <w:pStyle w:val="SingleTxt"/>
        <w:spacing w:after="0" w:line="120" w:lineRule="exact"/>
        <w:rPr>
          <w:sz w:val="10"/>
        </w:rPr>
      </w:pPr>
    </w:p>
    <w:p w14:paraId="6847EB48" w14:textId="403E4D27" w:rsidR="00A022B7" w:rsidRDefault="00A022B7" w:rsidP="00A022B7">
      <w:pPr>
        <w:pStyle w:val="SingleTxt"/>
      </w:pPr>
      <w:r>
        <w:t>30.</w:t>
      </w:r>
      <w:r>
        <w:tab/>
        <w:t xml:space="preserve">UNMISS conducted a civilian staffing review in the 2025/26 period pursuant to General Assembly resolution </w:t>
      </w:r>
      <w:hyperlink r:id="rId36" w:history="1">
        <w:r w:rsidRPr="002C07A0">
          <w:rPr>
            <w:rStyle w:val="Hyperlink"/>
          </w:rPr>
          <w:t>76/274</w:t>
        </w:r>
      </w:hyperlink>
      <w:r>
        <w:t>. The report of the Secretary-General indicates that the review was strongly guided by the maximizing of efficiencies and that its recommendations highlighted opportunities to repurpose resources through anticipated vacancies, shared services, regionalization and other efficiency measures. Several recommendations have been included in the proposed budget for the 2026/27 period, and the remaining recommendations will be implemented in a phased manner based on the Mission’s priorities and operational imperatives (ibid., para. 51).</w:t>
      </w:r>
    </w:p>
    <w:p w14:paraId="2A1A065E" w14:textId="77777777" w:rsidR="00A022B7" w:rsidRPr="00DB45A9" w:rsidRDefault="00A022B7" w:rsidP="00DB45A9">
      <w:pPr>
        <w:pStyle w:val="SingleTxt"/>
        <w:spacing w:after="0" w:line="120" w:lineRule="exact"/>
        <w:rPr>
          <w:sz w:val="10"/>
        </w:rPr>
      </w:pPr>
    </w:p>
    <w:p w14:paraId="3218C72B" w14:textId="791A6F7A" w:rsidR="00A022B7" w:rsidRDefault="00DB45A9" w:rsidP="00DB45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Recommendations on posts and positions</w:t>
      </w:r>
    </w:p>
    <w:p w14:paraId="036F6630" w14:textId="77777777" w:rsidR="00DB45A9" w:rsidRPr="00DB45A9" w:rsidRDefault="00DB45A9" w:rsidP="00DB45A9">
      <w:pPr>
        <w:pStyle w:val="SingleTxt"/>
        <w:spacing w:after="0" w:line="120" w:lineRule="exact"/>
        <w:rPr>
          <w:sz w:val="10"/>
        </w:rPr>
      </w:pPr>
    </w:p>
    <w:p w14:paraId="7B9D9BB4" w14:textId="256DA6A1" w:rsidR="00A022B7" w:rsidRDefault="00A022B7" w:rsidP="00A022B7">
      <w:pPr>
        <w:pStyle w:val="SingleTxt"/>
      </w:pPr>
      <w:r>
        <w:t>31.</w:t>
      </w:r>
      <w:r w:rsidR="00DB45A9">
        <w:tab/>
      </w:r>
      <w:r>
        <w:t xml:space="preserve">The Secretary-General proposes a total of 2,658 civilian posts and positions for 2026/27, comprising 864 international staff and 1,328 national staff (154 National Professional Officers and 1,174 national General Service staff), 62 positions funded </w:t>
      </w:r>
      <w:r>
        <w:lastRenderedPageBreak/>
        <w:t>through general temporary assistance, 404 United Nations Volunteers and 88 government-provided personnel, reflecting a net decrease of 256 posts and positions compared with the budget approved for 2025/26. The Secretary-General proposes the following staffing changes in accordance with the civilian staffing review:</w:t>
      </w:r>
    </w:p>
    <w:p w14:paraId="686B357C" w14:textId="1F3AFA02" w:rsidR="00A022B7" w:rsidRDefault="00DB45A9" w:rsidP="00A022B7">
      <w:pPr>
        <w:pStyle w:val="SingleTxt"/>
      </w:pPr>
      <w:r>
        <w:tab/>
      </w:r>
      <w:r w:rsidR="00A022B7">
        <w:t>(a)</w:t>
      </w:r>
      <w:r>
        <w:tab/>
      </w:r>
      <w:r w:rsidR="00A022B7">
        <w:t>The abolishment of nine posts (1 D-1, 1 P-4, 5 P-3 and 2 Field Service) and eight international United Nations Volunteer positions, as follows: (</w:t>
      </w:r>
      <w:proofErr w:type="spellStart"/>
      <w:r w:rsidR="00A022B7">
        <w:t>i</w:t>
      </w:r>
      <w:proofErr w:type="spellEnd"/>
      <w:r w:rsidR="00A022B7">
        <w:t>) one Principal Coordination Officer (D-1) in the Office of the Special Representative of the Secretary-General; (ii) three Civil Affairs Officer (international United Nations Volunteer) in the Civil Affairs Section; (iii) seven Human Rights Officer (1 P-4, 2 P</w:t>
      </w:r>
      <w:r>
        <w:noBreakHyphen/>
      </w:r>
      <w:r w:rsidR="00A022B7">
        <w:t>3 and 4 international United Nations Volunteer) in the Human Rights Division; (iv) one Administrative Assistant (international United Nations Volunteer) in the Transport Section; and (v) two Security Officer (P-3), one Close Protection Officer ( P-3) and two Security Officer (Field Service) in the Safety and Security Section;</w:t>
      </w:r>
    </w:p>
    <w:p w14:paraId="73EFC1DE" w14:textId="33BB0879" w:rsidR="00A022B7" w:rsidRDefault="00DB45A9" w:rsidP="00A022B7">
      <w:pPr>
        <w:pStyle w:val="SingleTxt"/>
      </w:pPr>
      <w:r>
        <w:tab/>
      </w:r>
      <w:r w:rsidR="00A022B7">
        <w:t>(b)</w:t>
      </w:r>
      <w:r>
        <w:tab/>
      </w:r>
      <w:r w:rsidR="00A022B7">
        <w:t>The conversion of the following six posts and positions: (</w:t>
      </w:r>
      <w:proofErr w:type="spellStart"/>
      <w:r w:rsidR="00A022B7">
        <w:t>i</w:t>
      </w:r>
      <w:proofErr w:type="spellEnd"/>
      <w:r w:rsidR="00A022B7">
        <w:t>) three Civil Affairs Officer positions from international United Nations Volunteer to National Professional Officer posts in the Civil Affairs Division; (ii) one post of Administrative Assistant from Field Service to national General Service in the Rule of Law and Security Institutions Section; (iii) one position of Supply Chain Assistant from international United Nations Volunteer to a national General Service post as Movement Control Assistant in the Office of the Chief of Supply Chain Management Service; and (iv) one post of Human Resources Assistant from Field Service to national General Service in the Human Resources Management Section;</w:t>
      </w:r>
    </w:p>
    <w:p w14:paraId="4FED4A19" w14:textId="3AA8329B" w:rsidR="00A022B7" w:rsidRDefault="00DB45A9" w:rsidP="00A022B7">
      <w:pPr>
        <w:pStyle w:val="SingleTxt"/>
      </w:pPr>
      <w:r>
        <w:tab/>
      </w:r>
      <w:r w:rsidR="00A022B7">
        <w:t>(c)</w:t>
      </w:r>
      <w:r>
        <w:tab/>
      </w:r>
      <w:r w:rsidR="00A022B7">
        <w:t xml:space="preserve">The reassignment of nine posts (1 P-5, 1 P-3 and 7 Field Service) to strengthen the Office of the Chief of Staff, the Conduct and Discipline Team, the Property and Acquisition Management Section, the Distribution (Movement Control) Section and the Engineering Section; </w:t>
      </w:r>
    </w:p>
    <w:p w14:paraId="5D408303" w14:textId="7C5DFDE6" w:rsidR="00A022B7" w:rsidRDefault="00DB45A9" w:rsidP="00A022B7">
      <w:pPr>
        <w:pStyle w:val="SingleTxt"/>
      </w:pPr>
      <w:r>
        <w:tab/>
      </w:r>
      <w:r w:rsidR="00A022B7">
        <w:t>(d)</w:t>
      </w:r>
      <w:r>
        <w:tab/>
      </w:r>
      <w:r w:rsidR="00A022B7">
        <w:t>The reclassification of two posts of Security Coordination Officer in the Safety and Security Section from the P-3 to the P-4 level to reflect the higher level of responsibilities and align the supervisory level of the Field Security Coordination Office from other field offices;</w:t>
      </w:r>
    </w:p>
    <w:p w14:paraId="0EEEF371" w14:textId="50344BDA" w:rsidR="00A022B7" w:rsidRDefault="00DB45A9" w:rsidP="00A022B7">
      <w:pPr>
        <w:pStyle w:val="SingleTxt"/>
      </w:pPr>
      <w:r>
        <w:tab/>
      </w:r>
      <w:r w:rsidR="00A022B7">
        <w:t>(e)</w:t>
      </w:r>
      <w:r>
        <w:tab/>
      </w:r>
      <w:r w:rsidR="00A022B7">
        <w:t>The redeployment of 27 posts (1 P-4, 3 P-3, 4 Field Service, 18 national General Service and 1 National Professional Officer) and 6 United Nations Volunteer positions (ibid., paras. 54–67 and tables 2 and 3).</w:t>
      </w:r>
    </w:p>
    <w:p w14:paraId="4D2DD81C" w14:textId="2D37CFCB" w:rsidR="00A022B7" w:rsidRDefault="00A022B7" w:rsidP="00A022B7">
      <w:pPr>
        <w:pStyle w:val="SingleTxt"/>
      </w:pPr>
      <w:r>
        <w:t>32.</w:t>
      </w:r>
      <w:r w:rsidR="00DB45A9">
        <w:tab/>
      </w:r>
      <w:r>
        <w:t xml:space="preserve">Upon enquiry, the Advisory Committee was informed that, following the implementation of the contingency plan, the Mission reduced its staffing by 815 posts and positions during the 2025/26 period. Of these reductions, 239 civilian posts are proposed to be abolished in the 2026/27 period as other cost-reduction measures. This is in addition to 17 </w:t>
      </w:r>
      <w:proofErr w:type="spellStart"/>
      <w:r>
        <w:t>abolishments</w:t>
      </w:r>
      <w:proofErr w:type="spellEnd"/>
      <w:r>
        <w:t xml:space="preserve"> proposed in line with the recommendations of the civilian staffing review (see para. 31 (a) above). The posts and positions proposed to be abolished under cost-reduction measures were deployed in the duty stations that have been closed and are not expected to be reopened during the 2026/27 period. Furthermore, all posts and positions proposed for abolishment are currently unencumbered and, of the 20 government-provided personnel that were repatriated in 2025/26, 19 are not scheduled to return in 2026/27. The Committee was also informed that, while UNMISS prioritized its core protection of civilians-related functions in line with its mandate, the reduction in footprint and resources has already reduced the Mission’s reach and early warning capabilities, limiting rapid response and sustained presence in hotspots, constraining community engagement and diminishing human rights monitoring and the conduct of triangulation and verification activities that underpin credible reporting. The hiring freeze has also reduced the number of </w:t>
      </w:r>
      <w:r>
        <w:lastRenderedPageBreak/>
        <w:t>deployed civilian personnel to unsustainable levels and could significantly impair the Mission’s ability to implement its mandate.</w:t>
      </w:r>
    </w:p>
    <w:p w14:paraId="6C3C7B80" w14:textId="77777777" w:rsidR="00FC5811" w:rsidRPr="00F3052D" w:rsidRDefault="00FC5811" w:rsidP="00F3052D">
      <w:pPr>
        <w:pStyle w:val="SingleTxt"/>
        <w:spacing w:after="0" w:line="120" w:lineRule="exact"/>
        <w:rPr>
          <w:sz w:val="10"/>
        </w:rPr>
      </w:pPr>
    </w:p>
    <w:p w14:paraId="0FDF4B63" w14:textId="2297CFC1" w:rsidR="00A022B7" w:rsidRDefault="00DB45A9" w:rsidP="00DB45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Continuation of general temporary assistance positions</w:t>
      </w:r>
    </w:p>
    <w:p w14:paraId="58C90F85" w14:textId="77777777" w:rsidR="00DB45A9" w:rsidRPr="00DB45A9" w:rsidRDefault="00DB45A9" w:rsidP="00DB45A9">
      <w:pPr>
        <w:pStyle w:val="SingleTxt"/>
        <w:spacing w:after="0" w:line="120" w:lineRule="exact"/>
        <w:rPr>
          <w:sz w:val="10"/>
        </w:rPr>
      </w:pPr>
    </w:p>
    <w:p w14:paraId="045BDA21" w14:textId="77777777" w:rsidR="00A022B7" w:rsidRDefault="00A022B7" w:rsidP="00A022B7">
      <w:pPr>
        <w:pStyle w:val="SingleTxt"/>
      </w:pPr>
      <w:r>
        <w:t>33.</w:t>
      </w:r>
      <w:r>
        <w:tab/>
        <w:t>It is proposed to retain the following general temporary assistance positions:</w:t>
      </w:r>
    </w:p>
    <w:p w14:paraId="52CBCA33" w14:textId="3504FDE9" w:rsidR="00A022B7" w:rsidRDefault="00DB45A9" w:rsidP="00A022B7">
      <w:pPr>
        <w:pStyle w:val="SingleTxt"/>
      </w:pPr>
      <w:r>
        <w:tab/>
      </w:r>
      <w:r w:rsidR="00A022B7">
        <w:t>(a)</w:t>
      </w:r>
      <w:r>
        <w:tab/>
      </w:r>
      <w:r w:rsidR="00A022B7">
        <w:t>one position of Senior Programme Management Officer/Chief of Mine Action Programme (P-5), established on 1 July 2022 to direct the implementation of the mine action programme in UNMISS;</w:t>
      </w:r>
    </w:p>
    <w:p w14:paraId="6F18F8CA" w14:textId="185530EE" w:rsidR="00A022B7" w:rsidRDefault="00DB45A9" w:rsidP="00A022B7">
      <w:pPr>
        <w:pStyle w:val="SingleTxt"/>
      </w:pPr>
      <w:r>
        <w:tab/>
      </w:r>
      <w:r w:rsidR="00A022B7">
        <w:t>(b)</w:t>
      </w:r>
      <w:r>
        <w:tab/>
      </w:r>
      <w:r w:rsidR="00A022B7">
        <w:t xml:space="preserve">61 positions in the Electoral Affairs Division, comprising 53 general temporary assistance positions and 8 international United Nations Volunteer positions, to carry out activities mandated in Security Council resolution </w:t>
      </w:r>
      <w:hyperlink r:id="rId37" w:history="1">
        <w:r w:rsidR="00A022B7" w:rsidRPr="002C07A0">
          <w:rPr>
            <w:rStyle w:val="Hyperlink"/>
          </w:rPr>
          <w:t>2779 (2025)</w:t>
        </w:r>
      </w:hyperlink>
      <w:r w:rsidR="00A022B7">
        <w:t xml:space="preserve"> (see paras. 22–24 above);</w:t>
      </w:r>
    </w:p>
    <w:p w14:paraId="2C0D5DA9" w14:textId="7A16D405" w:rsidR="00A022B7" w:rsidRDefault="00DB45A9" w:rsidP="00A022B7">
      <w:pPr>
        <w:pStyle w:val="SingleTxt"/>
      </w:pPr>
      <w:r>
        <w:tab/>
      </w:r>
      <w:r w:rsidR="00A022B7">
        <w:t>(c)</w:t>
      </w:r>
      <w:r>
        <w:tab/>
      </w:r>
      <w:r w:rsidR="00A022B7">
        <w:t>Eight temporary positions of Security Officer (Field Service) in the Security and Safety Section, to carry out critically essential duties and enable the Mission to continue to ensure the security and safety of mission personnel and assets (</w:t>
      </w:r>
      <w:hyperlink r:id="rId38" w:history="1">
        <w:r w:rsidR="00A022B7" w:rsidRPr="002C07A0">
          <w:rPr>
            <w:rStyle w:val="Hyperlink"/>
          </w:rPr>
          <w:t>A/80/621</w:t>
        </w:r>
      </w:hyperlink>
      <w:r w:rsidR="00A022B7">
        <w:t>, paras. 69–73 and table 4).</w:t>
      </w:r>
    </w:p>
    <w:p w14:paraId="17CEF50A" w14:textId="77777777" w:rsidR="00A022B7" w:rsidRPr="00DB45A9" w:rsidRDefault="00A022B7" w:rsidP="00DB45A9">
      <w:pPr>
        <w:pStyle w:val="SingleTxt"/>
        <w:spacing w:after="0" w:line="120" w:lineRule="exact"/>
        <w:rPr>
          <w:sz w:val="10"/>
        </w:rPr>
      </w:pPr>
    </w:p>
    <w:p w14:paraId="799B2F89" w14:textId="44F06289" w:rsidR="00A022B7" w:rsidRDefault="00DB45A9" w:rsidP="00DB45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Nationalization</w:t>
      </w:r>
    </w:p>
    <w:p w14:paraId="24876167" w14:textId="77777777" w:rsidR="00DB45A9" w:rsidRPr="00DB45A9" w:rsidRDefault="00DB45A9" w:rsidP="00DB45A9">
      <w:pPr>
        <w:pStyle w:val="SingleTxt"/>
        <w:spacing w:after="0" w:line="120" w:lineRule="exact"/>
        <w:rPr>
          <w:sz w:val="10"/>
        </w:rPr>
      </w:pPr>
    </w:p>
    <w:p w14:paraId="517B8FBB" w14:textId="7904D932" w:rsidR="00A022B7" w:rsidRDefault="00A022B7" w:rsidP="00A022B7">
      <w:pPr>
        <w:pStyle w:val="SingleTxt"/>
      </w:pPr>
      <w:r>
        <w:t>34.</w:t>
      </w:r>
      <w:r>
        <w:tab/>
        <w:t xml:space="preserve">Upon enquiry, the Advisory Committee was informed that, in the 2021/22 to 2026/27 period, UNMISS has nationalized or proposed to nationalize eight posts and positions. UNMISS has consistently maintained a workforce composition of approximately 60 per cent national staff and 40 per cent international staff, and the national staffing levels have been preserved with an average ratio of 1.5 national staff to every international staff despite mandate adjustments, austerity measures and structural realignments. Nationalization will continue to be assessed over future budget periods, in alignment with the Mission’s strategic priorities, operational requirements and the Organization’s overall financial situation. The Committee was informed that the ratio of national staff to international staff is expected decrease from 1.04 in 2025/26 to 1.03 in 2026/27. </w:t>
      </w:r>
      <w:r w:rsidRPr="00DB45A9">
        <w:rPr>
          <w:b/>
          <w:bCs/>
        </w:rPr>
        <w:t>The Advisory Committee notes the ratio of national staff to international staff and the proposed nationalization of six posts and positions and encourages the Mission in its efforts to nationalize functions commensurate with mission mandates and requirements, wherever appropriate.</w:t>
      </w:r>
    </w:p>
    <w:p w14:paraId="0C45E79B" w14:textId="77777777" w:rsidR="00A022B7" w:rsidRPr="00DB45A9" w:rsidRDefault="00A022B7" w:rsidP="00DB45A9">
      <w:pPr>
        <w:pStyle w:val="SingleTxt"/>
        <w:spacing w:after="0" w:line="120" w:lineRule="exact"/>
        <w:rPr>
          <w:sz w:val="10"/>
        </w:rPr>
      </w:pPr>
    </w:p>
    <w:p w14:paraId="364621EA" w14:textId="6A05C5DB" w:rsidR="00A022B7" w:rsidRDefault="00DB45A9" w:rsidP="00DB45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Vacant posts</w:t>
      </w:r>
    </w:p>
    <w:p w14:paraId="3B8FCCCC" w14:textId="77777777" w:rsidR="00A022B7" w:rsidRPr="00DB45A9" w:rsidRDefault="00A022B7" w:rsidP="00DB45A9">
      <w:pPr>
        <w:pStyle w:val="SingleTxt"/>
        <w:spacing w:after="0" w:line="120" w:lineRule="exact"/>
        <w:rPr>
          <w:sz w:val="10"/>
        </w:rPr>
      </w:pPr>
    </w:p>
    <w:p w14:paraId="0E9878BA" w14:textId="5599A6E7" w:rsidR="00A022B7" w:rsidRDefault="00A022B7" w:rsidP="00A022B7">
      <w:pPr>
        <w:pStyle w:val="SingleTxt"/>
      </w:pPr>
      <w:r>
        <w:t>35.</w:t>
      </w:r>
      <w:r>
        <w:tab/>
        <w:t>Upon enquiry, the Advisory Committee was informed that, as at 28 February 2026, there were 955 vacant posts and positions (4 D-1, 13 P-5, 51 P-4, 67 P-3, 7 P</w:t>
      </w:r>
      <w:r w:rsidR="00DB45A9">
        <w:noBreakHyphen/>
      </w:r>
      <w:r>
        <w:t xml:space="preserve">2, 56 National Professional Officer, 122 Field Service, 463 national General Service and 170 international United Nations Volunteer and 2 national United Nations Volunteer). As at 31 December 2025, 12 posts (1 P-3, 1 P-2, 1 National Professional Officer and 9 national General Service) had been vacant for two years or longer. </w:t>
      </w:r>
      <w:r w:rsidRPr="00DB45A9">
        <w:rPr>
          <w:b/>
          <w:bCs/>
        </w:rPr>
        <w:t>The Advisory Committee notes the high number of vacant posts and trusts that information on the status of vacant posts will be provided to the General Assembly at the time of its consideration of the present report and in the next budget submission and that all long-vacant posts will be critically reviewed in the next budget period.</w:t>
      </w:r>
      <w:r>
        <w:t xml:space="preserve"> </w:t>
      </w:r>
    </w:p>
    <w:p w14:paraId="0DE931A7" w14:textId="77777777" w:rsidR="00A022B7" w:rsidRDefault="00A022B7" w:rsidP="00A022B7">
      <w:pPr>
        <w:pStyle w:val="SingleTxt"/>
      </w:pPr>
      <w:r>
        <w:t>36.</w:t>
      </w:r>
      <w:r>
        <w:tab/>
        <w:t xml:space="preserve">The Advisory Committee was informed that, as at 31 December 2025, 152 posts were encumbered by staff with approved requests for the early separation programme. </w:t>
      </w:r>
      <w:r w:rsidRPr="00DB45A9">
        <w:rPr>
          <w:b/>
          <w:bCs/>
        </w:rPr>
        <w:t>The Advisory Committee trusts that detailed and updated information on all staff of the Mission approved for the early separation programme, as well as on related costs, will be provided to the General Assembly at the time of its consideration of the present report and in the next budget submission.</w:t>
      </w:r>
    </w:p>
    <w:p w14:paraId="46229BAD" w14:textId="77777777" w:rsidR="00A022B7" w:rsidRPr="00DD34E3" w:rsidRDefault="00A022B7" w:rsidP="00DD34E3">
      <w:pPr>
        <w:pStyle w:val="SingleTxt"/>
        <w:spacing w:after="0" w:line="120" w:lineRule="exact"/>
        <w:rPr>
          <w:sz w:val="10"/>
        </w:rPr>
      </w:pPr>
    </w:p>
    <w:p w14:paraId="79AF4FF7" w14:textId="5C7C8C0B" w:rsidR="00A022B7" w:rsidRDefault="00DD34E3" w:rsidP="0087343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A022B7">
        <w:t>Vacancy rates</w:t>
      </w:r>
    </w:p>
    <w:p w14:paraId="559B9EE1" w14:textId="77777777" w:rsidR="00A022B7" w:rsidRPr="00DD34E3" w:rsidRDefault="00A022B7" w:rsidP="00873431">
      <w:pPr>
        <w:pStyle w:val="SingleTxt"/>
        <w:keepNext/>
        <w:keepLines/>
        <w:spacing w:after="0" w:line="120" w:lineRule="exact"/>
        <w:rPr>
          <w:sz w:val="10"/>
        </w:rPr>
      </w:pPr>
    </w:p>
    <w:p w14:paraId="4E2B0A29" w14:textId="77777777" w:rsidR="00A022B7" w:rsidRDefault="00A022B7" w:rsidP="008734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Vacancy rates</w:t>
      </w:r>
    </w:p>
    <w:p w14:paraId="64319A5D" w14:textId="77777777" w:rsidR="00A022B7" w:rsidRPr="00F13B28" w:rsidRDefault="00A022B7" w:rsidP="00F13B28">
      <w:pPr>
        <w:rPr>
          <w:b/>
          <w:sz w:val="14"/>
          <w:szCs w:val="14"/>
        </w:rPr>
      </w:pPr>
      <w:r w:rsidRPr="00F13B28">
        <w:rPr>
          <w:sz w:val="14"/>
          <w:szCs w:val="14"/>
        </w:rPr>
        <w:t>(Percentage)</w:t>
      </w:r>
    </w:p>
    <w:p w14:paraId="561A2985" w14:textId="77777777" w:rsidR="00DD34E3" w:rsidRPr="00DD34E3" w:rsidRDefault="00DD34E3" w:rsidP="00DD34E3">
      <w:pPr>
        <w:pStyle w:val="SingleTxt"/>
        <w:spacing w:after="0" w:line="120" w:lineRule="exact"/>
        <w:rPr>
          <w:sz w:val="10"/>
        </w:rPr>
      </w:pPr>
    </w:p>
    <w:p w14:paraId="59014098" w14:textId="77777777" w:rsidR="00DD34E3" w:rsidRPr="00DD34E3" w:rsidRDefault="00DD34E3" w:rsidP="00DD34E3">
      <w:pPr>
        <w:pStyle w:val="SingleTxt"/>
        <w:spacing w:after="0" w:line="120" w:lineRule="exact"/>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97"/>
        <w:gridCol w:w="747"/>
        <w:gridCol w:w="747"/>
        <w:gridCol w:w="747"/>
        <w:gridCol w:w="1044"/>
        <w:gridCol w:w="936"/>
        <w:gridCol w:w="945"/>
        <w:gridCol w:w="900"/>
        <w:gridCol w:w="783"/>
      </w:tblGrid>
      <w:tr w:rsidR="009720CF" w:rsidRPr="00FE4182" w14:paraId="7243BD87" w14:textId="77777777" w:rsidTr="00CF6A84">
        <w:trPr>
          <w:tblHeader/>
        </w:trPr>
        <w:tc>
          <w:tcPr>
            <w:tcW w:w="2997" w:type="dxa"/>
            <w:tcBorders>
              <w:top w:val="single" w:sz="4" w:space="0" w:color="auto"/>
              <w:bottom w:val="single" w:sz="12" w:space="0" w:color="auto"/>
            </w:tcBorders>
            <w:vAlign w:val="bottom"/>
          </w:tcPr>
          <w:p w14:paraId="5BB9D22C" w14:textId="77777777" w:rsidR="009720CF" w:rsidRPr="00216F3F" w:rsidRDefault="009720CF" w:rsidP="00CF6A84">
            <w:pPr>
              <w:spacing w:before="81" w:after="81" w:line="160" w:lineRule="exact"/>
              <w:ind w:right="40"/>
              <w:rPr>
                <w:i/>
                <w:sz w:val="14"/>
                <w:szCs w:val="14"/>
              </w:rPr>
            </w:pPr>
            <w:r w:rsidRPr="00216F3F">
              <w:rPr>
                <w:i/>
                <w:sz w:val="14"/>
                <w:szCs w:val="14"/>
              </w:rPr>
              <w:t>Category</w:t>
            </w:r>
          </w:p>
        </w:tc>
        <w:tc>
          <w:tcPr>
            <w:tcW w:w="747" w:type="dxa"/>
            <w:tcBorders>
              <w:top w:val="single" w:sz="4" w:space="0" w:color="auto"/>
              <w:bottom w:val="single" w:sz="12" w:space="0" w:color="auto"/>
            </w:tcBorders>
            <w:vAlign w:val="bottom"/>
          </w:tcPr>
          <w:p w14:paraId="02C0C412" w14:textId="1E00BC69" w:rsidR="009720CF" w:rsidRPr="00634A53" w:rsidRDefault="009720CF" w:rsidP="00CF6A84">
            <w:pPr>
              <w:spacing w:before="81" w:after="81" w:line="160" w:lineRule="exact"/>
              <w:ind w:left="72" w:right="40"/>
              <w:jc w:val="right"/>
              <w:rPr>
                <w:i/>
                <w:sz w:val="14"/>
                <w:szCs w:val="14"/>
              </w:rPr>
            </w:pPr>
            <w:r w:rsidRPr="00634A53">
              <w:rPr>
                <w:i/>
                <w:sz w:val="14"/>
                <w:szCs w:val="14"/>
              </w:rPr>
              <w:t>Budgeted 202</w:t>
            </w:r>
            <w:r w:rsidR="00F6698B">
              <w:rPr>
                <w:i/>
                <w:sz w:val="14"/>
                <w:szCs w:val="14"/>
              </w:rPr>
              <w:t>4</w:t>
            </w:r>
            <w:r w:rsidRPr="00634A53">
              <w:rPr>
                <w:i/>
                <w:sz w:val="14"/>
                <w:szCs w:val="14"/>
              </w:rPr>
              <w:t>/2</w:t>
            </w:r>
            <w:r w:rsidR="00F6698B">
              <w:rPr>
                <w:i/>
                <w:sz w:val="14"/>
                <w:szCs w:val="14"/>
              </w:rPr>
              <w:t>5</w:t>
            </w:r>
          </w:p>
        </w:tc>
        <w:tc>
          <w:tcPr>
            <w:tcW w:w="747" w:type="dxa"/>
            <w:tcBorders>
              <w:top w:val="single" w:sz="4" w:space="0" w:color="auto"/>
              <w:bottom w:val="single" w:sz="12" w:space="0" w:color="auto"/>
            </w:tcBorders>
            <w:vAlign w:val="bottom"/>
          </w:tcPr>
          <w:p w14:paraId="382E9119" w14:textId="5AAEFDD8" w:rsidR="009720CF" w:rsidRPr="00634A53" w:rsidRDefault="009720CF" w:rsidP="00CF6A84">
            <w:pPr>
              <w:spacing w:before="81" w:after="81" w:line="160" w:lineRule="exact"/>
              <w:ind w:left="72" w:right="40"/>
              <w:jc w:val="right"/>
              <w:rPr>
                <w:i/>
                <w:sz w:val="14"/>
                <w:szCs w:val="14"/>
              </w:rPr>
            </w:pPr>
            <w:r w:rsidRPr="00634A53">
              <w:rPr>
                <w:i/>
                <w:sz w:val="14"/>
                <w:szCs w:val="14"/>
              </w:rPr>
              <w:t>Actual 202</w:t>
            </w:r>
            <w:r w:rsidR="00F6698B">
              <w:rPr>
                <w:i/>
                <w:sz w:val="14"/>
                <w:szCs w:val="14"/>
              </w:rPr>
              <w:t>4</w:t>
            </w:r>
            <w:r w:rsidRPr="00634A53">
              <w:rPr>
                <w:i/>
                <w:sz w:val="14"/>
                <w:szCs w:val="14"/>
              </w:rPr>
              <w:t>/2</w:t>
            </w:r>
            <w:r w:rsidR="00F6698B">
              <w:rPr>
                <w:i/>
                <w:sz w:val="14"/>
                <w:szCs w:val="14"/>
              </w:rPr>
              <w:t>5</w:t>
            </w:r>
          </w:p>
        </w:tc>
        <w:tc>
          <w:tcPr>
            <w:tcW w:w="747" w:type="dxa"/>
            <w:tcBorders>
              <w:top w:val="single" w:sz="4" w:space="0" w:color="auto"/>
              <w:bottom w:val="single" w:sz="12" w:space="0" w:color="auto"/>
            </w:tcBorders>
            <w:vAlign w:val="bottom"/>
          </w:tcPr>
          <w:p w14:paraId="6D814C84" w14:textId="66F6093B" w:rsidR="009720CF" w:rsidRPr="00634A53" w:rsidRDefault="009720CF" w:rsidP="00CF6A84">
            <w:pPr>
              <w:spacing w:before="81" w:after="81" w:line="160" w:lineRule="exact"/>
              <w:ind w:left="72" w:right="40"/>
              <w:jc w:val="right"/>
              <w:rPr>
                <w:i/>
                <w:sz w:val="14"/>
                <w:szCs w:val="14"/>
              </w:rPr>
            </w:pPr>
            <w:r w:rsidRPr="00634A53">
              <w:rPr>
                <w:i/>
                <w:sz w:val="14"/>
                <w:szCs w:val="14"/>
              </w:rPr>
              <w:t>Budgeted 202</w:t>
            </w:r>
            <w:r w:rsidR="002465F1">
              <w:rPr>
                <w:i/>
                <w:sz w:val="14"/>
                <w:szCs w:val="14"/>
              </w:rPr>
              <w:t>5</w:t>
            </w:r>
            <w:r w:rsidRPr="00634A53">
              <w:rPr>
                <w:i/>
                <w:sz w:val="14"/>
                <w:szCs w:val="14"/>
              </w:rPr>
              <w:t>/2</w:t>
            </w:r>
            <w:r w:rsidR="002465F1">
              <w:rPr>
                <w:i/>
                <w:sz w:val="14"/>
                <w:szCs w:val="14"/>
              </w:rPr>
              <w:t>6</w:t>
            </w:r>
          </w:p>
        </w:tc>
        <w:tc>
          <w:tcPr>
            <w:tcW w:w="1044" w:type="dxa"/>
            <w:tcBorders>
              <w:top w:val="single" w:sz="4" w:space="0" w:color="auto"/>
              <w:bottom w:val="single" w:sz="12" w:space="0" w:color="auto"/>
            </w:tcBorders>
            <w:vAlign w:val="bottom"/>
          </w:tcPr>
          <w:p w14:paraId="14614C08" w14:textId="62CD8B04" w:rsidR="009720CF" w:rsidRPr="00634A53" w:rsidRDefault="009720CF" w:rsidP="00CF6A84">
            <w:pPr>
              <w:spacing w:before="81" w:after="81" w:line="160" w:lineRule="exact"/>
              <w:ind w:left="72" w:right="40"/>
              <w:jc w:val="right"/>
              <w:rPr>
                <w:i/>
                <w:sz w:val="14"/>
                <w:szCs w:val="14"/>
              </w:rPr>
            </w:pPr>
            <w:r w:rsidRPr="00634A53">
              <w:rPr>
                <w:i/>
                <w:sz w:val="14"/>
                <w:szCs w:val="14"/>
              </w:rPr>
              <w:t>Actual as at 31 December 202</w:t>
            </w:r>
            <w:r w:rsidR="002465F1">
              <w:rPr>
                <w:i/>
                <w:sz w:val="14"/>
                <w:szCs w:val="14"/>
              </w:rPr>
              <w:t>5</w:t>
            </w:r>
          </w:p>
        </w:tc>
        <w:tc>
          <w:tcPr>
            <w:tcW w:w="936" w:type="dxa"/>
            <w:tcBorders>
              <w:top w:val="single" w:sz="4" w:space="0" w:color="auto"/>
              <w:bottom w:val="single" w:sz="12" w:space="0" w:color="auto"/>
            </w:tcBorders>
            <w:vAlign w:val="bottom"/>
          </w:tcPr>
          <w:p w14:paraId="73AE8DEB" w14:textId="769AD294" w:rsidR="009720CF" w:rsidRPr="00634A53" w:rsidRDefault="009720CF" w:rsidP="00CF6A84">
            <w:pPr>
              <w:spacing w:before="81" w:after="81" w:line="160" w:lineRule="exact"/>
              <w:ind w:left="72" w:right="40"/>
              <w:jc w:val="right"/>
              <w:rPr>
                <w:i/>
                <w:sz w:val="14"/>
                <w:szCs w:val="14"/>
              </w:rPr>
            </w:pPr>
            <w:r w:rsidRPr="00634A53">
              <w:rPr>
                <w:i/>
                <w:sz w:val="14"/>
                <w:szCs w:val="14"/>
              </w:rPr>
              <w:t>Actual average January–December 202</w:t>
            </w:r>
            <w:r w:rsidR="002465F1">
              <w:rPr>
                <w:i/>
                <w:sz w:val="14"/>
                <w:szCs w:val="14"/>
              </w:rPr>
              <w:t>5</w:t>
            </w:r>
          </w:p>
        </w:tc>
        <w:tc>
          <w:tcPr>
            <w:tcW w:w="945" w:type="dxa"/>
            <w:tcBorders>
              <w:top w:val="single" w:sz="4" w:space="0" w:color="auto"/>
              <w:bottom w:val="single" w:sz="12" w:space="0" w:color="auto"/>
            </w:tcBorders>
            <w:vAlign w:val="bottom"/>
          </w:tcPr>
          <w:p w14:paraId="0A87675C" w14:textId="48AB0014" w:rsidR="009720CF" w:rsidRPr="00634A53" w:rsidRDefault="009720CF" w:rsidP="00CF6A84">
            <w:pPr>
              <w:spacing w:before="81" w:after="81" w:line="160" w:lineRule="exact"/>
              <w:ind w:left="72" w:right="40"/>
              <w:jc w:val="right"/>
              <w:rPr>
                <w:i/>
                <w:sz w:val="14"/>
                <w:szCs w:val="14"/>
              </w:rPr>
            </w:pPr>
            <w:r w:rsidRPr="00634A53">
              <w:rPr>
                <w:i/>
                <w:sz w:val="14"/>
                <w:szCs w:val="14"/>
              </w:rPr>
              <w:t>Actual as at 28 February 202</w:t>
            </w:r>
            <w:r w:rsidR="002465F1">
              <w:rPr>
                <w:i/>
                <w:sz w:val="14"/>
                <w:szCs w:val="14"/>
              </w:rPr>
              <w:t>6</w:t>
            </w:r>
          </w:p>
        </w:tc>
        <w:tc>
          <w:tcPr>
            <w:tcW w:w="900" w:type="dxa"/>
            <w:tcBorders>
              <w:top w:val="single" w:sz="4" w:space="0" w:color="auto"/>
              <w:bottom w:val="single" w:sz="12" w:space="0" w:color="auto"/>
            </w:tcBorders>
            <w:vAlign w:val="bottom"/>
          </w:tcPr>
          <w:p w14:paraId="0794F8FC" w14:textId="2C3F2E5E" w:rsidR="009720CF" w:rsidRPr="00634A53" w:rsidRDefault="004A0837" w:rsidP="004A0837">
            <w:pPr>
              <w:spacing w:before="81" w:after="81" w:line="160" w:lineRule="exact"/>
              <w:ind w:left="72" w:right="40"/>
              <w:jc w:val="right"/>
              <w:rPr>
                <w:i/>
                <w:sz w:val="14"/>
                <w:szCs w:val="14"/>
              </w:rPr>
            </w:pPr>
            <w:r w:rsidRPr="004A0837">
              <w:rPr>
                <w:i/>
                <w:sz w:val="14"/>
                <w:szCs w:val="14"/>
              </w:rPr>
              <w:t>Actual average July 2025−</w:t>
            </w:r>
            <w:r>
              <w:rPr>
                <w:i/>
                <w:sz w:val="14"/>
                <w:szCs w:val="14"/>
              </w:rPr>
              <w:br/>
            </w:r>
            <w:r w:rsidRPr="004A0837">
              <w:rPr>
                <w:i/>
                <w:sz w:val="14"/>
                <w:szCs w:val="14"/>
              </w:rPr>
              <w:t>February 2026</w:t>
            </w:r>
          </w:p>
        </w:tc>
        <w:tc>
          <w:tcPr>
            <w:tcW w:w="783" w:type="dxa"/>
            <w:tcBorders>
              <w:top w:val="single" w:sz="4" w:space="0" w:color="auto"/>
              <w:bottom w:val="single" w:sz="12" w:space="0" w:color="auto"/>
            </w:tcBorders>
            <w:vAlign w:val="bottom"/>
          </w:tcPr>
          <w:p w14:paraId="792096BD" w14:textId="2DED4FA5" w:rsidR="009720CF" w:rsidRPr="00634A53" w:rsidRDefault="009720CF" w:rsidP="00CF6A84">
            <w:pPr>
              <w:spacing w:before="81" w:after="81" w:line="160" w:lineRule="exact"/>
              <w:ind w:left="72" w:right="40"/>
              <w:jc w:val="right"/>
              <w:rPr>
                <w:i/>
                <w:sz w:val="14"/>
                <w:szCs w:val="14"/>
              </w:rPr>
            </w:pPr>
            <w:r w:rsidRPr="00634A53">
              <w:rPr>
                <w:i/>
                <w:sz w:val="14"/>
                <w:szCs w:val="14"/>
              </w:rPr>
              <w:t>Proposed 202</w:t>
            </w:r>
            <w:r w:rsidR="004A0837">
              <w:rPr>
                <w:i/>
                <w:sz w:val="14"/>
                <w:szCs w:val="14"/>
              </w:rPr>
              <w:t>6</w:t>
            </w:r>
            <w:r w:rsidRPr="00634A53">
              <w:rPr>
                <w:i/>
                <w:sz w:val="14"/>
                <w:szCs w:val="14"/>
              </w:rPr>
              <w:t>/2</w:t>
            </w:r>
            <w:r w:rsidR="004A0837">
              <w:rPr>
                <w:i/>
                <w:sz w:val="14"/>
                <w:szCs w:val="14"/>
              </w:rPr>
              <w:t>7</w:t>
            </w:r>
          </w:p>
        </w:tc>
      </w:tr>
      <w:tr w:rsidR="009720CF" w:rsidRPr="00FE4182" w14:paraId="5266BB2B" w14:textId="77777777" w:rsidTr="00CF6A84">
        <w:trPr>
          <w:trHeight w:hRule="exact" w:val="115"/>
          <w:tblHeader/>
        </w:trPr>
        <w:tc>
          <w:tcPr>
            <w:tcW w:w="2997" w:type="dxa"/>
            <w:tcBorders>
              <w:top w:val="single" w:sz="12" w:space="0" w:color="auto"/>
            </w:tcBorders>
            <w:vAlign w:val="bottom"/>
          </w:tcPr>
          <w:p w14:paraId="2BCAE166" w14:textId="77777777" w:rsidR="009720CF" w:rsidRPr="00FE4182" w:rsidRDefault="009720CF" w:rsidP="00CF6A84">
            <w:pPr>
              <w:spacing w:before="40" w:after="40" w:line="210" w:lineRule="exact"/>
              <w:ind w:right="40"/>
              <w:rPr>
                <w:sz w:val="17"/>
              </w:rPr>
            </w:pPr>
          </w:p>
        </w:tc>
        <w:tc>
          <w:tcPr>
            <w:tcW w:w="747" w:type="dxa"/>
            <w:tcBorders>
              <w:top w:val="single" w:sz="12" w:space="0" w:color="auto"/>
            </w:tcBorders>
            <w:vAlign w:val="bottom"/>
          </w:tcPr>
          <w:p w14:paraId="2135DB8D" w14:textId="77777777" w:rsidR="009720CF" w:rsidRPr="00FE4182" w:rsidRDefault="009720CF" w:rsidP="00CF6A84">
            <w:pPr>
              <w:spacing w:before="40" w:after="40" w:line="210" w:lineRule="exact"/>
              <w:ind w:left="144" w:right="40"/>
              <w:jc w:val="right"/>
              <w:rPr>
                <w:sz w:val="17"/>
              </w:rPr>
            </w:pPr>
          </w:p>
        </w:tc>
        <w:tc>
          <w:tcPr>
            <w:tcW w:w="747" w:type="dxa"/>
            <w:tcBorders>
              <w:top w:val="single" w:sz="12" w:space="0" w:color="auto"/>
            </w:tcBorders>
            <w:vAlign w:val="bottom"/>
          </w:tcPr>
          <w:p w14:paraId="2A346D5E" w14:textId="77777777" w:rsidR="009720CF" w:rsidRPr="00FE4182" w:rsidRDefault="009720CF" w:rsidP="00CF6A84">
            <w:pPr>
              <w:spacing w:before="40" w:after="40" w:line="210" w:lineRule="exact"/>
              <w:ind w:left="144" w:right="40"/>
              <w:jc w:val="right"/>
              <w:rPr>
                <w:sz w:val="17"/>
              </w:rPr>
            </w:pPr>
          </w:p>
        </w:tc>
        <w:tc>
          <w:tcPr>
            <w:tcW w:w="747" w:type="dxa"/>
            <w:tcBorders>
              <w:top w:val="single" w:sz="12" w:space="0" w:color="auto"/>
            </w:tcBorders>
            <w:vAlign w:val="bottom"/>
          </w:tcPr>
          <w:p w14:paraId="38546B04" w14:textId="77777777" w:rsidR="009720CF" w:rsidRPr="00FE4182" w:rsidRDefault="009720CF" w:rsidP="00CF6A84">
            <w:pPr>
              <w:spacing w:before="40" w:after="40" w:line="210" w:lineRule="exact"/>
              <w:ind w:left="144" w:right="40"/>
              <w:jc w:val="right"/>
              <w:rPr>
                <w:sz w:val="17"/>
              </w:rPr>
            </w:pPr>
          </w:p>
        </w:tc>
        <w:tc>
          <w:tcPr>
            <w:tcW w:w="1044" w:type="dxa"/>
            <w:tcBorders>
              <w:top w:val="single" w:sz="12" w:space="0" w:color="auto"/>
            </w:tcBorders>
            <w:vAlign w:val="bottom"/>
          </w:tcPr>
          <w:p w14:paraId="199A5751" w14:textId="77777777" w:rsidR="009720CF" w:rsidRPr="00FE4182" w:rsidRDefault="009720CF" w:rsidP="00CF6A84">
            <w:pPr>
              <w:spacing w:before="40" w:after="40" w:line="210" w:lineRule="exact"/>
              <w:ind w:left="144" w:right="40"/>
              <w:jc w:val="right"/>
              <w:rPr>
                <w:sz w:val="17"/>
              </w:rPr>
            </w:pPr>
          </w:p>
        </w:tc>
        <w:tc>
          <w:tcPr>
            <w:tcW w:w="936" w:type="dxa"/>
            <w:tcBorders>
              <w:top w:val="single" w:sz="12" w:space="0" w:color="auto"/>
            </w:tcBorders>
            <w:vAlign w:val="bottom"/>
          </w:tcPr>
          <w:p w14:paraId="51147041" w14:textId="77777777" w:rsidR="009720CF" w:rsidRPr="00FE4182" w:rsidRDefault="009720CF" w:rsidP="00CF6A84">
            <w:pPr>
              <w:spacing w:before="40" w:after="40" w:line="210" w:lineRule="exact"/>
              <w:ind w:left="144" w:right="40"/>
              <w:jc w:val="right"/>
              <w:rPr>
                <w:sz w:val="17"/>
              </w:rPr>
            </w:pPr>
          </w:p>
        </w:tc>
        <w:tc>
          <w:tcPr>
            <w:tcW w:w="945" w:type="dxa"/>
            <w:tcBorders>
              <w:top w:val="single" w:sz="12" w:space="0" w:color="auto"/>
            </w:tcBorders>
            <w:vAlign w:val="bottom"/>
          </w:tcPr>
          <w:p w14:paraId="18233F70" w14:textId="77777777" w:rsidR="009720CF" w:rsidRPr="00FE4182" w:rsidRDefault="009720CF" w:rsidP="00CF6A84">
            <w:pPr>
              <w:spacing w:before="40" w:after="40" w:line="210" w:lineRule="exact"/>
              <w:ind w:left="144" w:right="40"/>
              <w:jc w:val="right"/>
              <w:rPr>
                <w:sz w:val="17"/>
              </w:rPr>
            </w:pPr>
          </w:p>
        </w:tc>
        <w:tc>
          <w:tcPr>
            <w:tcW w:w="900" w:type="dxa"/>
            <w:tcBorders>
              <w:top w:val="single" w:sz="12" w:space="0" w:color="auto"/>
            </w:tcBorders>
            <w:vAlign w:val="bottom"/>
          </w:tcPr>
          <w:p w14:paraId="1B456CA7" w14:textId="77777777" w:rsidR="009720CF" w:rsidRPr="00FE4182" w:rsidRDefault="009720CF" w:rsidP="00CF6A84">
            <w:pPr>
              <w:spacing w:before="40" w:after="40" w:line="210" w:lineRule="exact"/>
              <w:ind w:left="144" w:right="40"/>
              <w:jc w:val="right"/>
              <w:rPr>
                <w:sz w:val="17"/>
              </w:rPr>
            </w:pPr>
          </w:p>
        </w:tc>
        <w:tc>
          <w:tcPr>
            <w:tcW w:w="783" w:type="dxa"/>
            <w:tcBorders>
              <w:top w:val="single" w:sz="12" w:space="0" w:color="auto"/>
            </w:tcBorders>
            <w:vAlign w:val="bottom"/>
          </w:tcPr>
          <w:p w14:paraId="516608A6" w14:textId="77777777" w:rsidR="009720CF" w:rsidRPr="00FE4182" w:rsidRDefault="009720CF" w:rsidP="00CF6A84">
            <w:pPr>
              <w:spacing w:before="40" w:after="40" w:line="210" w:lineRule="exact"/>
              <w:ind w:left="144" w:right="40"/>
              <w:jc w:val="right"/>
              <w:rPr>
                <w:sz w:val="17"/>
              </w:rPr>
            </w:pPr>
          </w:p>
        </w:tc>
      </w:tr>
      <w:tr w:rsidR="009720CF" w:rsidRPr="00FE4182" w14:paraId="729B0B10" w14:textId="77777777" w:rsidTr="00CF6A84">
        <w:tc>
          <w:tcPr>
            <w:tcW w:w="2997" w:type="dxa"/>
            <w:vAlign w:val="bottom"/>
          </w:tcPr>
          <w:p w14:paraId="4A274BEB" w14:textId="77777777" w:rsidR="009720CF" w:rsidRPr="00216F3F" w:rsidRDefault="009720CF" w:rsidP="00CF6A84">
            <w:pPr>
              <w:tabs>
                <w:tab w:val="left" w:pos="288"/>
                <w:tab w:val="left" w:pos="576"/>
                <w:tab w:val="left" w:pos="864"/>
                <w:tab w:val="left" w:pos="1152"/>
              </w:tabs>
              <w:spacing w:before="40" w:after="40" w:line="210" w:lineRule="exact"/>
              <w:ind w:right="40"/>
              <w:rPr>
                <w:b/>
                <w:bCs/>
                <w:sz w:val="17"/>
                <w:szCs w:val="17"/>
              </w:rPr>
            </w:pPr>
            <w:r w:rsidRPr="00216F3F">
              <w:rPr>
                <w:b/>
                <w:bCs/>
                <w:sz w:val="17"/>
                <w:szCs w:val="17"/>
              </w:rPr>
              <w:t>Civilian personnel</w:t>
            </w:r>
          </w:p>
        </w:tc>
        <w:tc>
          <w:tcPr>
            <w:tcW w:w="747" w:type="dxa"/>
            <w:vAlign w:val="bottom"/>
          </w:tcPr>
          <w:p w14:paraId="60985468"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c>
          <w:tcPr>
            <w:tcW w:w="747" w:type="dxa"/>
            <w:vAlign w:val="bottom"/>
          </w:tcPr>
          <w:p w14:paraId="4EEAF20C"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c>
          <w:tcPr>
            <w:tcW w:w="747" w:type="dxa"/>
            <w:vAlign w:val="bottom"/>
          </w:tcPr>
          <w:p w14:paraId="26548F27"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c>
          <w:tcPr>
            <w:tcW w:w="1044" w:type="dxa"/>
            <w:vAlign w:val="bottom"/>
          </w:tcPr>
          <w:p w14:paraId="15048803"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c>
          <w:tcPr>
            <w:tcW w:w="936" w:type="dxa"/>
            <w:vAlign w:val="bottom"/>
          </w:tcPr>
          <w:p w14:paraId="69E2A172"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c>
          <w:tcPr>
            <w:tcW w:w="945" w:type="dxa"/>
            <w:vAlign w:val="bottom"/>
          </w:tcPr>
          <w:p w14:paraId="365881C2"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c>
          <w:tcPr>
            <w:tcW w:w="900" w:type="dxa"/>
            <w:vAlign w:val="bottom"/>
          </w:tcPr>
          <w:p w14:paraId="7C76C62A"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c>
          <w:tcPr>
            <w:tcW w:w="783" w:type="dxa"/>
            <w:vAlign w:val="bottom"/>
          </w:tcPr>
          <w:p w14:paraId="739D3F87" w14:textId="77777777" w:rsidR="009720CF" w:rsidRPr="00216F3F" w:rsidRDefault="009720CF" w:rsidP="00CF6A84">
            <w:pPr>
              <w:tabs>
                <w:tab w:val="left" w:pos="288"/>
                <w:tab w:val="left" w:pos="576"/>
                <w:tab w:val="left" w:pos="864"/>
                <w:tab w:val="left" w:pos="1152"/>
              </w:tabs>
              <w:spacing w:before="40" w:after="40" w:line="210" w:lineRule="exact"/>
              <w:ind w:left="144" w:right="40"/>
              <w:jc w:val="right"/>
              <w:rPr>
                <w:b/>
                <w:bCs/>
                <w:sz w:val="17"/>
                <w:szCs w:val="17"/>
              </w:rPr>
            </w:pPr>
          </w:p>
        </w:tc>
      </w:tr>
      <w:tr w:rsidR="00EC47BA" w:rsidRPr="00FE4182" w14:paraId="23403061" w14:textId="77777777" w:rsidTr="00F6698B">
        <w:tc>
          <w:tcPr>
            <w:tcW w:w="2997" w:type="dxa"/>
            <w:vAlign w:val="bottom"/>
          </w:tcPr>
          <w:p w14:paraId="410449BE" w14:textId="77777777" w:rsidR="00EC47BA" w:rsidRPr="00216F3F" w:rsidRDefault="00EC47BA" w:rsidP="00EC47BA">
            <w:pPr>
              <w:tabs>
                <w:tab w:val="left" w:pos="288"/>
                <w:tab w:val="left" w:pos="576"/>
                <w:tab w:val="left" w:pos="864"/>
                <w:tab w:val="left" w:pos="1152"/>
              </w:tabs>
              <w:spacing w:before="40" w:after="40" w:line="210" w:lineRule="exact"/>
              <w:ind w:right="40"/>
              <w:rPr>
                <w:sz w:val="17"/>
                <w:szCs w:val="17"/>
              </w:rPr>
            </w:pPr>
            <w:r w:rsidRPr="00216F3F">
              <w:rPr>
                <w:sz w:val="17"/>
                <w:szCs w:val="17"/>
              </w:rPr>
              <w:t>International staff</w:t>
            </w:r>
          </w:p>
        </w:tc>
        <w:tc>
          <w:tcPr>
            <w:tcW w:w="747" w:type="dxa"/>
            <w:vAlign w:val="bottom"/>
          </w:tcPr>
          <w:p w14:paraId="5C8DCB46" w14:textId="24B86954"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 xml:space="preserve">4.7 </w:t>
            </w:r>
          </w:p>
        </w:tc>
        <w:tc>
          <w:tcPr>
            <w:tcW w:w="747" w:type="dxa"/>
            <w:vAlign w:val="bottom"/>
          </w:tcPr>
          <w:p w14:paraId="46BC20AF" w14:textId="76ED5BB0"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 xml:space="preserve">7.6 </w:t>
            </w:r>
          </w:p>
        </w:tc>
        <w:tc>
          <w:tcPr>
            <w:tcW w:w="747" w:type="dxa"/>
            <w:vAlign w:val="bottom"/>
          </w:tcPr>
          <w:p w14:paraId="3A3EB4C3" w14:textId="1A623309"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6.</w:t>
            </w:r>
            <w:r w:rsidRPr="00D076E1">
              <w:rPr>
                <w:sz w:val="17"/>
                <w:szCs w:val="17"/>
              </w:rPr>
              <w:t>7</w:t>
            </w:r>
            <w:r w:rsidRPr="00D076E1">
              <w:rPr>
                <w:color w:val="000000"/>
                <w:sz w:val="17"/>
                <w:szCs w:val="17"/>
              </w:rPr>
              <w:t xml:space="preserve"> </w:t>
            </w:r>
          </w:p>
        </w:tc>
        <w:tc>
          <w:tcPr>
            <w:tcW w:w="1044" w:type="dxa"/>
            <w:vAlign w:val="bottom"/>
          </w:tcPr>
          <w:p w14:paraId="12A978DB" w14:textId="2CDC4C2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9.7</w:t>
            </w:r>
            <w:r w:rsidRPr="00D076E1">
              <w:rPr>
                <w:color w:val="000000"/>
                <w:sz w:val="17"/>
                <w:szCs w:val="17"/>
              </w:rPr>
              <w:t xml:space="preserve"> </w:t>
            </w:r>
          </w:p>
        </w:tc>
        <w:tc>
          <w:tcPr>
            <w:tcW w:w="936" w:type="dxa"/>
            <w:vAlign w:val="bottom"/>
          </w:tcPr>
          <w:p w14:paraId="0A8E1F23" w14:textId="3E0CF24C"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7</w:t>
            </w:r>
            <w:r w:rsidRPr="00D076E1">
              <w:rPr>
                <w:color w:val="000000"/>
                <w:sz w:val="17"/>
                <w:szCs w:val="17"/>
              </w:rPr>
              <w:t>.</w:t>
            </w:r>
            <w:r w:rsidRPr="00D076E1">
              <w:rPr>
                <w:sz w:val="17"/>
                <w:szCs w:val="17"/>
              </w:rPr>
              <w:t>7</w:t>
            </w:r>
            <w:r w:rsidRPr="00D076E1">
              <w:rPr>
                <w:color w:val="000000"/>
                <w:sz w:val="17"/>
                <w:szCs w:val="17"/>
              </w:rPr>
              <w:t xml:space="preserve"> </w:t>
            </w:r>
          </w:p>
        </w:tc>
        <w:tc>
          <w:tcPr>
            <w:tcW w:w="945" w:type="dxa"/>
            <w:vAlign w:val="bottom"/>
          </w:tcPr>
          <w:p w14:paraId="094D3053" w14:textId="21554EF0"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25.2</w:t>
            </w:r>
          </w:p>
        </w:tc>
        <w:tc>
          <w:tcPr>
            <w:tcW w:w="900" w:type="dxa"/>
            <w:vAlign w:val="bottom"/>
          </w:tcPr>
          <w:p w14:paraId="714392E0" w14:textId="60C22381"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11.5</w:t>
            </w:r>
          </w:p>
        </w:tc>
        <w:tc>
          <w:tcPr>
            <w:tcW w:w="783" w:type="dxa"/>
            <w:vAlign w:val="bottom"/>
          </w:tcPr>
          <w:p w14:paraId="48669A74" w14:textId="147EBA2E"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3.6</w:t>
            </w:r>
            <w:r w:rsidRPr="00D076E1">
              <w:rPr>
                <w:color w:val="000000"/>
                <w:sz w:val="17"/>
                <w:szCs w:val="17"/>
              </w:rPr>
              <w:t xml:space="preserve"> </w:t>
            </w:r>
          </w:p>
        </w:tc>
      </w:tr>
      <w:tr w:rsidR="00EC47BA" w:rsidRPr="00FE4182" w14:paraId="291E34FB" w14:textId="77777777" w:rsidTr="00F6698B">
        <w:tc>
          <w:tcPr>
            <w:tcW w:w="2997" w:type="dxa"/>
            <w:vAlign w:val="bottom"/>
          </w:tcPr>
          <w:p w14:paraId="708CC3B7" w14:textId="77777777" w:rsidR="00EC47BA" w:rsidRPr="00216F3F" w:rsidRDefault="00EC47BA" w:rsidP="00EC47BA">
            <w:pPr>
              <w:tabs>
                <w:tab w:val="left" w:pos="288"/>
                <w:tab w:val="left" w:pos="576"/>
                <w:tab w:val="left" w:pos="864"/>
                <w:tab w:val="left" w:pos="1152"/>
              </w:tabs>
              <w:spacing w:before="40" w:after="40" w:line="210" w:lineRule="exact"/>
              <w:ind w:right="40"/>
              <w:rPr>
                <w:sz w:val="17"/>
                <w:szCs w:val="17"/>
              </w:rPr>
            </w:pPr>
            <w:r w:rsidRPr="00216F3F">
              <w:rPr>
                <w:sz w:val="17"/>
                <w:szCs w:val="17"/>
              </w:rPr>
              <w:t>National staff</w:t>
            </w:r>
          </w:p>
        </w:tc>
        <w:tc>
          <w:tcPr>
            <w:tcW w:w="747" w:type="dxa"/>
            <w:vAlign w:val="bottom"/>
          </w:tcPr>
          <w:p w14:paraId="633D3273"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747" w:type="dxa"/>
            <w:vAlign w:val="bottom"/>
          </w:tcPr>
          <w:p w14:paraId="3DC54011"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747" w:type="dxa"/>
            <w:vAlign w:val="bottom"/>
          </w:tcPr>
          <w:p w14:paraId="5337A14B"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1044" w:type="dxa"/>
            <w:vAlign w:val="bottom"/>
          </w:tcPr>
          <w:p w14:paraId="1833A146"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936" w:type="dxa"/>
            <w:vAlign w:val="bottom"/>
          </w:tcPr>
          <w:p w14:paraId="0FBECAE8"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945" w:type="dxa"/>
            <w:vAlign w:val="bottom"/>
          </w:tcPr>
          <w:p w14:paraId="257ADCE8"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900" w:type="dxa"/>
            <w:vAlign w:val="bottom"/>
          </w:tcPr>
          <w:p w14:paraId="757973B7"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783" w:type="dxa"/>
            <w:vAlign w:val="bottom"/>
          </w:tcPr>
          <w:p w14:paraId="4F591F9A"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r>
      <w:tr w:rsidR="00EC47BA" w:rsidRPr="00F6698B" w14:paraId="1BE790A0" w14:textId="77777777" w:rsidTr="00F6698B">
        <w:tc>
          <w:tcPr>
            <w:tcW w:w="2997" w:type="dxa"/>
            <w:vAlign w:val="bottom"/>
          </w:tcPr>
          <w:p w14:paraId="06E35974" w14:textId="04153254" w:rsidR="00EC47BA" w:rsidRPr="00F6698B" w:rsidRDefault="00EC47BA" w:rsidP="00EC47BA">
            <w:pPr>
              <w:tabs>
                <w:tab w:val="left" w:pos="288"/>
                <w:tab w:val="left" w:pos="576"/>
                <w:tab w:val="left" w:pos="864"/>
                <w:tab w:val="left" w:pos="1152"/>
              </w:tabs>
              <w:spacing w:before="40" w:after="40" w:line="210" w:lineRule="exact"/>
              <w:ind w:right="40"/>
              <w:rPr>
                <w:sz w:val="17"/>
                <w:szCs w:val="17"/>
              </w:rPr>
            </w:pPr>
            <w:r>
              <w:rPr>
                <w:sz w:val="17"/>
                <w:szCs w:val="17"/>
              </w:rPr>
              <w:tab/>
            </w:r>
            <w:r w:rsidRPr="00F6698B">
              <w:rPr>
                <w:sz w:val="17"/>
                <w:szCs w:val="17"/>
              </w:rPr>
              <w:t>National Professional Officers</w:t>
            </w:r>
          </w:p>
        </w:tc>
        <w:tc>
          <w:tcPr>
            <w:tcW w:w="747" w:type="dxa"/>
            <w:vAlign w:val="bottom"/>
          </w:tcPr>
          <w:p w14:paraId="5AEB6991" w14:textId="51AD7D4D"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5.8</w:t>
            </w:r>
            <w:r w:rsidRPr="00D076E1">
              <w:rPr>
                <w:color w:val="000000"/>
                <w:sz w:val="17"/>
                <w:szCs w:val="17"/>
              </w:rPr>
              <w:t xml:space="preserve"> </w:t>
            </w:r>
          </w:p>
        </w:tc>
        <w:tc>
          <w:tcPr>
            <w:tcW w:w="747" w:type="dxa"/>
            <w:vAlign w:val="bottom"/>
          </w:tcPr>
          <w:p w14:paraId="143DC2E2" w14:textId="6130B5B9"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4.1 </w:t>
            </w:r>
          </w:p>
        </w:tc>
        <w:tc>
          <w:tcPr>
            <w:tcW w:w="747" w:type="dxa"/>
            <w:vAlign w:val="bottom"/>
          </w:tcPr>
          <w:p w14:paraId="206A1E76" w14:textId="444CA2F5"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2.9 </w:t>
            </w:r>
          </w:p>
        </w:tc>
        <w:tc>
          <w:tcPr>
            <w:tcW w:w="1044" w:type="dxa"/>
            <w:vAlign w:val="bottom"/>
          </w:tcPr>
          <w:p w14:paraId="221F5DD9" w14:textId="6C3E4B51"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8.8</w:t>
            </w:r>
            <w:r w:rsidRPr="00D076E1">
              <w:rPr>
                <w:color w:val="000000"/>
                <w:sz w:val="17"/>
                <w:szCs w:val="17"/>
              </w:rPr>
              <w:t xml:space="preserve"> </w:t>
            </w:r>
          </w:p>
        </w:tc>
        <w:tc>
          <w:tcPr>
            <w:tcW w:w="936" w:type="dxa"/>
            <w:vAlign w:val="bottom"/>
          </w:tcPr>
          <w:p w14:paraId="28602487" w14:textId="11B81505"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4.1 </w:t>
            </w:r>
          </w:p>
        </w:tc>
        <w:tc>
          <w:tcPr>
            <w:tcW w:w="945" w:type="dxa"/>
            <w:vAlign w:val="bottom"/>
          </w:tcPr>
          <w:p w14:paraId="0B660897" w14:textId="0E87CA99"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32.2</w:t>
            </w:r>
          </w:p>
        </w:tc>
        <w:tc>
          <w:tcPr>
            <w:tcW w:w="900" w:type="dxa"/>
            <w:vAlign w:val="bottom"/>
          </w:tcPr>
          <w:p w14:paraId="64644F83" w14:textId="0A740755"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10.5</w:t>
            </w:r>
          </w:p>
        </w:tc>
        <w:tc>
          <w:tcPr>
            <w:tcW w:w="783" w:type="dxa"/>
            <w:vAlign w:val="bottom"/>
          </w:tcPr>
          <w:p w14:paraId="774B3971" w14:textId="201659C6"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 </w:t>
            </w:r>
          </w:p>
        </w:tc>
      </w:tr>
      <w:tr w:rsidR="00EC47BA" w:rsidRPr="00F6698B" w14:paraId="3276115D" w14:textId="77777777" w:rsidTr="00F6698B">
        <w:tc>
          <w:tcPr>
            <w:tcW w:w="2997" w:type="dxa"/>
            <w:vAlign w:val="bottom"/>
          </w:tcPr>
          <w:p w14:paraId="1DA4053F" w14:textId="3C387BA2" w:rsidR="00EC47BA" w:rsidRPr="00F6698B" w:rsidRDefault="00EC47BA" w:rsidP="00EC47BA">
            <w:pPr>
              <w:tabs>
                <w:tab w:val="left" w:pos="288"/>
                <w:tab w:val="left" w:pos="576"/>
                <w:tab w:val="left" w:pos="864"/>
                <w:tab w:val="left" w:pos="1152"/>
              </w:tabs>
              <w:spacing w:before="40" w:after="40" w:line="210" w:lineRule="exact"/>
              <w:ind w:right="40"/>
              <w:rPr>
                <w:sz w:val="17"/>
                <w:szCs w:val="17"/>
              </w:rPr>
            </w:pPr>
            <w:r>
              <w:rPr>
                <w:sz w:val="17"/>
                <w:szCs w:val="17"/>
              </w:rPr>
              <w:tab/>
            </w:r>
            <w:r w:rsidRPr="00F6698B">
              <w:rPr>
                <w:sz w:val="17"/>
                <w:szCs w:val="17"/>
              </w:rPr>
              <w:t>National General Service staff</w:t>
            </w:r>
          </w:p>
        </w:tc>
        <w:tc>
          <w:tcPr>
            <w:tcW w:w="747" w:type="dxa"/>
            <w:vAlign w:val="bottom"/>
          </w:tcPr>
          <w:p w14:paraId="386A016D" w14:textId="07ACDF3F"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w:t>
            </w:r>
            <w:r w:rsidRPr="00D076E1">
              <w:rPr>
                <w:color w:val="000000"/>
                <w:sz w:val="17"/>
                <w:szCs w:val="17"/>
              </w:rPr>
              <w:t>.</w:t>
            </w:r>
            <w:r w:rsidRPr="00D076E1">
              <w:rPr>
                <w:sz w:val="17"/>
                <w:szCs w:val="17"/>
              </w:rPr>
              <w:t>6</w:t>
            </w:r>
            <w:r w:rsidRPr="00D076E1">
              <w:rPr>
                <w:color w:val="000000"/>
                <w:sz w:val="17"/>
                <w:szCs w:val="17"/>
              </w:rPr>
              <w:t xml:space="preserve"> </w:t>
            </w:r>
          </w:p>
        </w:tc>
        <w:tc>
          <w:tcPr>
            <w:tcW w:w="747" w:type="dxa"/>
            <w:vAlign w:val="bottom"/>
          </w:tcPr>
          <w:p w14:paraId="55C58DA2" w14:textId="74FE7739"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5.0</w:t>
            </w:r>
            <w:r w:rsidRPr="00D076E1">
              <w:rPr>
                <w:color w:val="000000"/>
                <w:sz w:val="17"/>
                <w:szCs w:val="17"/>
              </w:rPr>
              <w:t xml:space="preserve"> </w:t>
            </w:r>
          </w:p>
        </w:tc>
        <w:tc>
          <w:tcPr>
            <w:tcW w:w="747" w:type="dxa"/>
            <w:vAlign w:val="bottom"/>
          </w:tcPr>
          <w:p w14:paraId="16D7744B" w14:textId="4B145DCE"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4.0</w:t>
            </w:r>
            <w:r w:rsidRPr="00D076E1">
              <w:rPr>
                <w:color w:val="000000"/>
                <w:sz w:val="17"/>
                <w:szCs w:val="17"/>
              </w:rPr>
              <w:t xml:space="preserve"> </w:t>
            </w:r>
          </w:p>
        </w:tc>
        <w:tc>
          <w:tcPr>
            <w:tcW w:w="1044" w:type="dxa"/>
            <w:vAlign w:val="bottom"/>
          </w:tcPr>
          <w:p w14:paraId="62951F0F" w14:textId="4519076A"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11.7</w:t>
            </w:r>
            <w:r w:rsidRPr="00D076E1">
              <w:rPr>
                <w:color w:val="000000"/>
                <w:sz w:val="17"/>
                <w:szCs w:val="17"/>
              </w:rPr>
              <w:t xml:space="preserve"> </w:t>
            </w:r>
          </w:p>
        </w:tc>
        <w:tc>
          <w:tcPr>
            <w:tcW w:w="936" w:type="dxa"/>
            <w:vAlign w:val="bottom"/>
          </w:tcPr>
          <w:p w14:paraId="0DD57D09" w14:textId="5E0B1843"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5.8</w:t>
            </w:r>
            <w:r w:rsidRPr="00D076E1">
              <w:rPr>
                <w:color w:val="000000"/>
                <w:sz w:val="17"/>
                <w:szCs w:val="17"/>
              </w:rPr>
              <w:t xml:space="preserve"> </w:t>
            </w:r>
          </w:p>
        </w:tc>
        <w:tc>
          <w:tcPr>
            <w:tcW w:w="945" w:type="dxa"/>
            <w:vAlign w:val="bottom"/>
          </w:tcPr>
          <w:p w14:paraId="522A7C0A" w14:textId="27638F41"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35.1</w:t>
            </w:r>
          </w:p>
        </w:tc>
        <w:tc>
          <w:tcPr>
            <w:tcW w:w="900" w:type="dxa"/>
            <w:vAlign w:val="bottom"/>
          </w:tcPr>
          <w:p w14:paraId="42E56732" w14:textId="317B8356"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13.1</w:t>
            </w:r>
          </w:p>
        </w:tc>
        <w:tc>
          <w:tcPr>
            <w:tcW w:w="783" w:type="dxa"/>
            <w:vAlign w:val="bottom"/>
          </w:tcPr>
          <w:p w14:paraId="75B4C1A7" w14:textId="5CB9217E"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2.6 </w:t>
            </w:r>
          </w:p>
        </w:tc>
      </w:tr>
      <w:tr w:rsidR="00EC47BA" w:rsidRPr="00FE4182" w14:paraId="3CEDAD72" w14:textId="77777777" w:rsidTr="00F6698B">
        <w:tc>
          <w:tcPr>
            <w:tcW w:w="2997" w:type="dxa"/>
            <w:vAlign w:val="bottom"/>
          </w:tcPr>
          <w:p w14:paraId="7684F3A0" w14:textId="77777777" w:rsidR="00EC47BA" w:rsidRPr="00216F3F" w:rsidRDefault="00EC47BA" w:rsidP="00EC47BA">
            <w:pPr>
              <w:tabs>
                <w:tab w:val="left" w:pos="288"/>
                <w:tab w:val="left" w:pos="576"/>
                <w:tab w:val="left" w:pos="864"/>
                <w:tab w:val="left" w:pos="1152"/>
              </w:tabs>
              <w:spacing w:before="40" w:after="40" w:line="210" w:lineRule="exact"/>
              <w:ind w:right="40"/>
              <w:rPr>
                <w:sz w:val="17"/>
                <w:szCs w:val="17"/>
              </w:rPr>
            </w:pPr>
            <w:r w:rsidRPr="00216F3F">
              <w:rPr>
                <w:sz w:val="17"/>
                <w:szCs w:val="17"/>
              </w:rPr>
              <w:t>International United Nations Volunteers</w:t>
            </w:r>
          </w:p>
        </w:tc>
        <w:tc>
          <w:tcPr>
            <w:tcW w:w="747" w:type="dxa"/>
            <w:vAlign w:val="bottom"/>
          </w:tcPr>
          <w:p w14:paraId="65832EF8" w14:textId="0DFD396C"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6.3</w:t>
            </w:r>
            <w:r w:rsidRPr="00D076E1">
              <w:rPr>
                <w:color w:val="000000"/>
                <w:sz w:val="17"/>
                <w:szCs w:val="17"/>
              </w:rPr>
              <w:t xml:space="preserve"> </w:t>
            </w:r>
          </w:p>
        </w:tc>
        <w:tc>
          <w:tcPr>
            <w:tcW w:w="747" w:type="dxa"/>
            <w:vAlign w:val="bottom"/>
          </w:tcPr>
          <w:p w14:paraId="74ADC505" w14:textId="639562DC"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12.0</w:t>
            </w:r>
            <w:r w:rsidRPr="00D076E1">
              <w:rPr>
                <w:color w:val="000000"/>
                <w:sz w:val="17"/>
                <w:szCs w:val="17"/>
              </w:rPr>
              <w:t xml:space="preserve"> </w:t>
            </w:r>
          </w:p>
        </w:tc>
        <w:tc>
          <w:tcPr>
            <w:tcW w:w="747" w:type="dxa"/>
            <w:vAlign w:val="bottom"/>
          </w:tcPr>
          <w:p w14:paraId="496C445B" w14:textId="675F88A4"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9.1</w:t>
            </w:r>
            <w:r w:rsidRPr="00D076E1">
              <w:rPr>
                <w:color w:val="000000"/>
                <w:sz w:val="17"/>
                <w:szCs w:val="17"/>
              </w:rPr>
              <w:t xml:space="preserve"> </w:t>
            </w:r>
          </w:p>
        </w:tc>
        <w:tc>
          <w:tcPr>
            <w:tcW w:w="1044" w:type="dxa"/>
            <w:vAlign w:val="bottom"/>
          </w:tcPr>
          <w:p w14:paraId="5987347E" w14:textId="38BCFBEA"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34.4</w:t>
            </w:r>
            <w:r w:rsidRPr="00D076E1">
              <w:rPr>
                <w:color w:val="000000"/>
                <w:sz w:val="17"/>
                <w:szCs w:val="17"/>
              </w:rPr>
              <w:t xml:space="preserve"> </w:t>
            </w:r>
          </w:p>
        </w:tc>
        <w:tc>
          <w:tcPr>
            <w:tcW w:w="936" w:type="dxa"/>
            <w:vAlign w:val="bottom"/>
          </w:tcPr>
          <w:p w14:paraId="32F5B305" w14:textId="12F27EE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 xml:space="preserve">16.0 </w:t>
            </w:r>
          </w:p>
        </w:tc>
        <w:tc>
          <w:tcPr>
            <w:tcW w:w="945" w:type="dxa"/>
            <w:vAlign w:val="bottom"/>
          </w:tcPr>
          <w:p w14:paraId="16E19A37" w14:textId="7BFB2939"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37.2</w:t>
            </w:r>
          </w:p>
        </w:tc>
        <w:tc>
          <w:tcPr>
            <w:tcW w:w="900" w:type="dxa"/>
            <w:vAlign w:val="bottom"/>
          </w:tcPr>
          <w:p w14:paraId="67E5E9D3" w14:textId="6D697095"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23.4</w:t>
            </w:r>
          </w:p>
        </w:tc>
        <w:tc>
          <w:tcPr>
            <w:tcW w:w="783" w:type="dxa"/>
            <w:vAlign w:val="bottom"/>
          </w:tcPr>
          <w:p w14:paraId="7A48262E" w14:textId="4546D41C"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 xml:space="preserve">24.6 </w:t>
            </w:r>
          </w:p>
        </w:tc>
      </w:tr>
      <w:tr w:rsidR="00EC47BA" w:rsidRPr="00FE4182" w14:paraId="15F90265" w14:textId="77777777" w:rsidTr="00CE0F46">
        <w:tc>
          <w:tcPr>
            <w:tcW w:w="2997" w:type="dxa"/>
            <w:vAlign w:val="bottom"/>
          </w:tcPr>
          <w:p w14:paraId="0523B646" w14:textId="77777777" w:rsidR="00EC47BA" w:rsidRPr="00216F3F" w:rsidRDefault="00EC47BA" w:rsidP="00EC47BA">
            <w:pPr>
              <w:tabs>
                <w:tab w:val="left" w:pos="288"/>
                <w:tab w:val="left" w:pos="576"/>
                <w:tab w:val="left" w:pos="864"/>
                <w:tab w:val="left" w:pos="1152"/>
              </w:tabs>
              <w:spacing w:before="40" w:after="40" w:line="210" w:lineRule="exact"/>
              <w:ind w:right="40"/>
              <w:rPr>
                <w:sz w:val="17"/>
                <w:szCs w:val="17"/>
              </w:rPr>
            </w:pPr>
            <w:r w:rsidRPr="00216F3F">
              <w:rPr>
                <w:sz w:val="17"/>
                <w:szCs w:val="17"/>
              </w:rPr>
              <w:t>National United Nations Volunteers</w:t>
            </w:r>
          </w:p>
        </w:tc>
        <w:tc>
          <w:tcPr>
            <w:tcW w:w="747" w:type="dxa"/>
          </w:tcPr>
          <w:p w14:paraId="46145653" w14:textId="4690AD4A"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w:t>
            </w:r>
          </w:p>
        </w:tc>
        <w:tc>
          <w:tcPr>
            <w:tcW w:w="747" w:type="dxa"/>
            <w:vAlign w:val="bottom"/>
          </w:tcPr>
          <w:p w14:paraId="15407F27" w14:textId="5246075D"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 xml:space="preserve">33.3 </w:t>
            </w:r>
          </w:p>
        </w:tc>
        <w:tc>
          <w:tcPr>
            <w:tcW w:w="747" w:type="dxa"/>
            <w:vAlign w:val="bottom"/>
          </w:tcPr>
          <w:p w14:paraId="665ABC34" w14:textId="5709EF7E"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 xml:space="preserve">20.0 </w:t>
            </w:r>
          </w:p>
        </w:tc>
        <w:tc>
          <w:tcPr>
            <w:tcW w:w="1044" w:type="dxa"/>
            <w:vAlign w:val="bottom"/>
          </w:tcPr>
          <w:p w14:paraId="41F30A35" w14:textId="413C134B"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33</w:t>
            </w:r>
            <w:r w:rsidRPr="00D076E1">
              <w:rPr>
                <w:color w:val="000000"/>
                <w:sz w:val="17"/>
                <w:szCs w:val="17"/>
              </w:rPr>
              <w:t>.</w:t>
            </w:r>
            <w:r w:rsidRPr="00D076E1">
              <w:rPr>
                <w:sz w:val="17"/>
                <w:szCs w:val="17"/>
              </w:rPr>
              <w:t>3</w:t>
            </w:r>
            <w:r w:rsidRPr="00D076E1">
              <w:rPr>
                <w:color w:val="000000"/>
                <w:sz w:val="17"/>
                <w:szCs w:val="17"/>
              </w:rPr>
              <w:t xml:space="preserve"> </w:t>
            </w:r>
          </w:p>
        </w:tc>
        <w:tc>
          <w:tcPr>
            <w:tcW w:w="936" w:type="dxa"/>
            <w:vAlign w:val="bottom"/>
          </w:tcPr>
          <w:p w14:paraId="23DB5BA3" w14:textId="6AAEAC10"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33.3</w:t>
            </w:r>
            <w:r w:rsidRPr="00D076E1">
              <w:rPr>
                <w:color w:val="000000"/>
                <w:sz w:val="17"/>
                <w:szCs w:val="17"/>
              </w:rPr>
              <w:t xml:space="preserve"> </w:t>
            </w:r>
          </w:p>
        </w:tc>
        <w:tc>
          <w:tcPr>
            <w:tcW w:w="945" w:type="dxa"/>
            <w:vAlign w:val="bottom"/>
          </w:tcPr>
          <w:p w14:paraId="31574186" w14:textId="0A65245D"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33.3</w:t>
            </w:r>
          </w:p>
        </w:tc>
        <w:tc>
          <w:tcPr>
            <w:tcW w:w="900" w:type="dxa"/>
            <w:vAlign w:val="bottom"/>
          </w:tcPr>
          <w:p w14:paraId="7B798C31" w14:textId="6530BC21"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33.3</w:t>
            </w:r>
          </w:p>
        </w:tc>
        <w:tc>
          <w:tcPr>
            <w:tcW w:w="783" w:type="dxa"/>
            <w:vAlign w:val="bottom"/>
          </w:tcPr>
          <w:p w14:paraId="01041DD4" w14:textId="4944213F"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33.3</w:t>
            </w:r>
            <w:r w:rsidRPr="00D076E1">
              <w:rPr>
                <w:color w:val="000000"/>
                <w:sz w:val="17"/>
                <w:szCs w:val="17"/>
              </w:rPr>
              <w:t xml:space="preserve"> </w:t>
            </w:r>
          </w:p>
        </w:tc>
      </w:tr>
      <w:tr w:rsidR="00EC47BA" w:rsidRPr="00FE4182" w14:paraId="266BE33E" w14:textId="77777777" w:rsidTr="00CE0F46">
        <w:tc>
          <w:tcPr>
            <w:tcW w:w="2997" w:type="dxa"/>
            <w:vAlign w:val="bottom"/>
          </w:tcPr>
          <w:p w14:paraId="0CDD8EE6" w14:textId="77777777" w:rsidR="00EC47BA" w:rsidRPr="00216F3F" w:rsidRDefault="00EC47BA" w:rsidP="00EC47BA">
            <w:pPr>
              <w:tabs>
                <w:tab w:val="left" w:pos="288"/>
                <w:tab w:val="left" w:pos="576"/>
                <w:tab w:val="left" w:pos="864"/>
                <w:tab w:val="left" w:pos="1152"/>
              </w:tabs>
              <w:spacing w:before="40" w:after="40" w:line="210" w:lineRule="exact"/>
              <w:ind w:right="40"/>
              <w:rPr>
                <w:sz w:val="17"/>
                <w:szCs w:val="17"/>
              </w:rPr>
            </w:pPr>
            <w:r w:rsidRPr="00216F3F">
              <w:rPr>
                <w:sz w:val="17"/>
                <w:szCs w:val="17"/>
              </w:rPr>
              <w:t>Temporary positions</w:t>
            </w:r>
          </w:p>
        </w:tc>
        <w:tc>
          <w:tcPr>
            <w:tcW w:w="747" w:type="dxa"/>
          </w:tcPr>
          <w:p w14:paraId="2ABFC0FF"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747" w:type="dxa"/>
            <w:vAlign w:val="bottom"/>
          </w:tcPr>
          <w:p w14:paraId="195BB1A5"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747" w:type="dxa"/>
            <w:vAlign w:val="bottom"/>
          </w:tcPr>
          <w:p w14:paraId="6DBACF35"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1044" w:type="dxa"/>
            <w:vAlign w:val="bottom"/>
          </w:tcPr>
          <w:p w14:paraId="32AC18A8"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936" w:type="dxa"/>
            <w:vAlign w:val="bottom"/>
          </w:tcPr>
          <w:p w14:paraId="0F3AB296"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945" w:type="dxa"/>
            <w:vAlign w:val="bottom"/>
          </w:tcPr>
          <w:p w14:paraId="59E1D7E4"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900" w:type="dxa"/>
            <w:vAlign w:val="bottom"/>
          </w:tcPr>
          <w:p w14:paraId="482436E5"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c>
          <w:tcPr>
            <w:tcW w:w="783" w:type="dxa"/>
            <w:vAlign w:val="bottom"/>
          </w:tcPr>
          <w:p w14:paraId="305ACCB4" w14:textId="77777777"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p>
        </w:tc>
      </w:tr>
      <w:tr w:rsidR="00EC47BA" w:rsidRPr="00F6698B" w14:paraId="4AF0A9EC" w14:textId="77777777" w:rsidTr="00CE0F46">
        <w:tc>
          <w:tcPr>
            <w:tcW w:w="2997" w:type="dxa"/>
            <w:vAlign w:val="bottom"/>
          </w:tcPr>
          <w:p w14:paraId="13F990CD" w14:textId="60AD2484" w:rsidR="00EC47BA" w:rsidRPr="00F6698B" w:rsidRDefault="00EC47BA" w:rsidP="00EC47BA">
            <w:pPr>
              <w:tabs>
                <w:tab w:val="left" w:pos="288"/>
                <w:tab w:val="left" w:pos="576"/>
                <w:tab w:val="left" w:pos="864"/>
                <w:tab w:val="left" w:pos="1152"/>
              </w:tabs>
              <w:spacing w:before="40" w:after="40" w:line="210" w:lineRule="exact"/>
              <w:ind w:right="40"/>
              <w:rPr>
                <w:sz w:val="17"/>
                <w:szCs w:val="17"/>
              </w:rPr>
            </w:pPr>
            <w:r>
              <w:rPr>
                <w:sz w:val="17"/>
                <w:szCs w:val="17"/>
              </w:rPr>
              <w:tab/>
            </w:r>
            <w:r w:rsidRPr="00F6698B">
              <w:rPr>
                <w:sz w:val="17"/>
                <w:szCs w:val="17"/>
              </w:rPr>
              <w:t>International staff</w:t>
            </w:r>
          </w:p>
        </w:tc>
        <w:tc>
          <w:tcPr>
            <w:tcW w:w="747" w:type="dxa"/>
          </w:tcPr>
          <w:p w14:paraId="6834C2B1" w14:textId="3754CD8B"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w:t>
            </w:r>
          </w:p>
        </w:tc>
        <w:tc>
          <w:tcPr>
            <w:tcW w:w="747" w:type="dxa"/>
            <w:vAlign w:val="bottom"/>
          </w:tcPr>
          <w:p w14:paraId="4B1DDF4F" w14:textId="3CC7A65D"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51.0 </w:t>
            </w:r>
          </w:p>
        </w:tc>
        <w:tc>
          <w:tcPr>
            <w:tcW w:w="747" w:type="dxa"/>
            <w:vAlign w:val="bottom"/>
          </w:tcPr>
          <w:p w14:paraId="540CBFD3" w14:textId="33358E8A"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40.7 </w:t>
            </w:r>
          </w:p>
        </w:tc>
        <w:tc>
          <w:tcPr>
            <w:tcW w:w="1044" w:type="dxa"/>
            <w:vAlign w:val="bottom"/>
          </w:tcPr>
          <w:p w14:paraId="0827F199" w14:textId="67DA6AB2"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60.8</w:t>
            </w:r>
            <w:r w:rsidRPr="00D076E1">
              <w:rPr>
                <w:color w:val="000000"/>
                <w:sz w:val="17"/>
                <w:szCs w:val="17"/>
              </w:rPr>
              <w:t xml:space="preserve"> </w:t>
            </w:r>
          </w:p>
        </w:tc>
        <w:tc>
          <w:tcPr>
            <w:tcW w:w="936" w:type="dxa"/>
            <w:vAlign w:val="bottom"/>
          </w:tcPr>
          <w:p w14:paraId="7F6C3C4A" w14:textId="4A0BC6F7"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52.9</w:t>
            </w:r>
            <w:r w:rsidRPr="00D076E1">
              <w:rPr>
                <w:color w:val="000000"/>
                <w:sz w:val="17"/>
                <w:szCs w:val="17"/>
              </w:rPr>
              <w:t xml:space="preserve"> </w:t>
            </w:r>
          </w:p>
        </w:tc>
        <w:tc>
          <w:tcPr>
            <w:tcW w:w="945" w:type="dxa"/>
            <w:vAlign w:val="bottom"/>
          </w:tcPr>
          <w:p w14:paraId="7651EE8C" w14:textId="1AF7CAE8"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62.7</w:t>
            </w:r>
          </w:p>
        </w:tc>
        <w:tc>
          <w:tcPr>
            <w:tcW w:w="900" w:type="dxa"/>
            <w:vAlign w:val="bottom"/>
          </w:tcPr>
          <w:p w14:paraId="403960E1" w14:textId="2F2FE67F"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54.9</w:t>
            </w:r>
          </w:p>
        </w:tc>
        <w:tc>
          <w:tcPr>
            <w:tcW w:w="783" w:type="dxa"/>
            <w:vAlign w:val="bottom"/>
          </w:tcPr>
          <w:p w14:paraId="7446607E" w14:textId="55BC3704"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59.2 </w:t>
            </w:r>
          </w:p>
        </w:tc>
      </w:tr>
      <w:tr w:rsidR="00EC47BA" w:rsidRPr="00F6698B" w14:paraId="2448266F" w14:textId="77777777" w:rsidTr="00F6698B">
        <w:tc>
          <w:tcPr>
            <w:tcW w:w="2997" w:type="dxa"/>
            <w:vAlign w:val="bottom"/>
          </w:tcPr>
          <w:p w14:paraId="0DB3AF29" w14:textId="6D5EC0A8" w:rsidR="00EC47BA" w:rsidRPr="00F6698B" w:rsidRDefault="00EC47BA" w:rsidP="00EC47BA">
            <w:pPr>
              <w:tabs>
                <w:tab w:val="left" w:pos="288"/>
                <w:tab w:val="left" w:pos="576"/>
                <w:tab w:val="left" w:pos="864"/>
                <w:tab w:val="left" w:pos="1152"/>
              </w:tabs>
              <w:spacing w:before="40" w:after="40" w:line="210" w:lineRule="exact"/>
              <w:ind w:right="40"/>
              <w:rPr>
                <w:sz w:val="17"/>
                <w:szCs w:val="17"/>
              </w:rPr>
            </w:pPr>
            <w:r>
              <w:rPr>
                <w:sz w:val="17"/>
                <w:szCs w:val="17"/>
              </w:rPr>
              <w:tab/>
            </w:r>
            <w:r w:rsidRPr="00F6698B">
              <w:rPr>
                <w:sz w:val="17"/>
                <w:szCs w:val="17"/>
              </w:rPr>
              <w:t>National Professional Officers</w:t>
            </w:r>
          </w:p>
        </w:tc>
        <w:tc>
          <w:tcPr>
            <w:tcW w:w="747" w:type="dxa"/>
            <w:vAlign w:val="bottom"/>
          </w:tcPr>
          <w:p w14:paraId="41536500" w14:textId="4B5E2948"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50</w:t>
            </w:r>
            <w:r w:rsidRPr="00D076E1">
              <w:rPr>
                <w:color w:val="000000"/>
                <w:sz w:val="17"/>
                <w:szCs w:val="17"/>
              </w:rPr>
              <w:t>.</w:t>
            </w:r>
            <w:r w:rsidRPr="00D076E1">
              <w:rPr>
                <w:sz w:val="17"/>
                <w:szCs w:val="17"/>
              </w:rPr>
              <w:t>0</w:t>
            </w:r>
            <w:r w:rsidRPr="00D076E1">
              <w:rPr>
                <w:color w:val="000000"/>
                <w:sz w:val="17"/>
                <w:szCs w:val="17"/>
              </w:rPr>
              <w:t xml:space="preserve"> </w:t>
            </w:r>
          </w:p>
        </w:tc>
        <w:tc>
          <w:tcPr>
            <w:tcW w:w="747" w:type="dxa"/>
            <w:vAlign w:val="bottom"/>
          </w:tcPr>
          <w:p w14:paraId="3756982D" w14:textId="6869C56C"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25</w:t>
            </w:r>
            <w:r w:rsidRPr="00D076E1">
              <w:rPr>
                <w:color w:val="000000"/>
                <w:sz w:val="17"/>
                <w:szCs w:val="17"/>
              </w:rPr>
              <w:t>.</w:t>
            </w:r>
            <w:r w:rsidRPr="00D076E1">
              <w:rPr>
                <w:sz w:val="17"/>
                <w:szCs w:val="17"/>
              </w:rPr>
              <w:t>0</w:t>
            </w:r>
            <w:r w:rsidRPr="00D076E1">
              <w:rPr>
                <w:color w:val="000000"/>
                <w:sz w:val="17"/>
                <w:szCs w:val="17"/>
              </w:rPr>
              <w:t xml:space="preserve"> </w:t>
            </w:r>
          </w:p>
        </w:tc>
        <w:tc>
          <w:tcPr>
            <w:tcW w:w="747" w:type="dxa"/>
            <w:vAlign w:val="bottom"/>
          </w:tcPr>
          <w:p w14:paraId="1018D4C3" w14:textId="28AA0ED7"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25</w:t>
            </w:r>
            <w:r w:rsidRPr="00D076E1">
              <w:rPr>
                <w:color w:val="000000"/>
                <w:sz w:val="17"/>
                <w:szCs w:val="17"/>
              </w:rPr>
              <w:t>.</w:t>
            </w:r>
            <w:r w:rsidRPr="00D076E1">
              <w:rPr>
                <w:sz w:val="17"/>
                <w:szCs w:val="17"/>
              </w:rPr>
              <w:t>0</w:t>
            </w:r>
            <w:r w:rsidRPr="00D076E1">
              <w:rPr>
                <w:color w:val="000000"/>
                <w:sz w:val="17"/>
                <w:szCs w:val="17"/>
              </w:rPr>
              <w:t xml:space="preserve"> </w:t>
            </w:r>
          </w:p>
        </w:tc>
        <w:tc>
          <w:tcPr>
            <w:tcW w:w="1044" w:type="dxa"/>
            <w:vAlign w:val="bottom"/>
          </w:tcPr>
          <w:p w14:paraId="23A6EB39" w14:textId="08B6CCC6"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25</w:t>
            </w:r>
            <w:r w:rsidRPr="00D076E1">
              <w:rPr>
                <w:color w:val="000000"/>
                <w:sz w:val="17"/>
                <w:szCs w:val="17"/>
              </w:rPr>
              <w:t>.</w:t>
            </w:r>
            <w:r w:rsidRPr="00D076E1">
              <w:rPr>
                <w:sz w:val="17"/>
                <w:szCs w:val="17"/>
              </w:rPr>
              <w:t>0</w:t>
            </w:r>
            <w:r w:rsidRPr="00D076E1">
              <w:rPr>
                <w:color w:val="000000"/>
                <w:sz w:val="17"/>
                <w:szCs w:val="17"/>
              </w:rPr>
              <w:t xml:space="preserve"> </w:t>
            </w:r>
          </w:p>
        </w:tc>
        <w:tc>
          <w:tcPr>
            <w:tcW w:w="936" w:type="dxa"/>
            <w:vAlign w:val="bottom"/>
          </w:tcPr>
          <w:p w14:paraId="559AADE4" w14:textId="40DCD3D0"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25</w:t>
            </w:r>
            <w:r w:rsidRPr="00D076E1">
              <w:rPr>
                <w:color w:val="000000"/>
                <w:sz w:val="17"/>
                <w:szCs w:val="17"/>
              </w:rPr>
              <w:t>.</w:t>
            </w:r>
            <w:r w:rsidRPr="00D076E1">
              <w:rPr>
                <w:sz w:val="17"/>
                <w:szCs w:val="17"/>
              </w:rPr>
              <w:t>0</w:t>
            </w:r>
            <w:r w:rsidRPr="00D076E1">
              <w:rPr>
                <w:color w:val="000000"/>
                <w:sz w:val="17"/>
                <w:szCs w:val="17"/>
              </w:rPr>
              <w:t xml:space="preserve"> </w:t>
            </w:r>
          </w:p>
        </w:tc>
        <w:tc>
          <w:tcPr>
            <w:tcW w:w="945" w:type="dxa"/>
            <w:vAlign w:val="bottom"/>
          </w:tcPr>
          <w:p w14:paraId="2A0DE8E8" w14:textId="4878BD3F"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25.0</w:t>
            </w:r>
          </w:p>
        </w:tc>
        <w:tc>
          <w:tcPr>
            <w:tcW w:w="900" w:type="dxa"/>
            <w:vAlign w:val="bottom"/>
          </w:tcPr>
          <w:p w14:paraId="72ACE764" w14:textId="5B010110"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25.0</w:t>
            </w:r>
          </w:p>
        </w:tc>
        <w:tc>
          <w:tcPr>
            <w:tcW w:w="783" w:type="dxa"/>
            <w:vAlign w:val="bottom"/>
          </w:tcPr>
          <w:p w14:paraId="6E35E2BC" w14:textId="30977915"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25</w:t>
            </w:r>
            <w:r w:rsidRPr="00D076E1">
              <w:rPr>
                <w:color w:val="000000"/>
                <w:sz w:val="17"/>
                <w:szCs w:val="17"/>
              </w:rPr>
              <w:t>.</w:t>
            </w:r>
            <w:r w:rsidRPr="00D076E1">
              <w:rPr>
                <w:sz w:val="17"/>
                <w:szCs w:val="17"/>
              </w:rPr>
              <w:t>0</w:t>
            </w:r>
            <w:r w:rsidRPr="00D076E1">
              <w:rPr>
                <w:color w:val="000000"/>
                <w:sz w:val="17"/>
                <w:szCs w:val="17"/>
              </w:rPr>
              <w:t xml:space="preserve"> </w:t>
            </w:r>
          </w:p>
        </w:tc>
      </w:tr>
      <w:tr w:rsidR="00EC47BA" w:rsidRPr="00F6698B" w14:paraId="655BCCC5" w14:textId="77777777" w:rsidTr="00F6698B">
        <w:tc>
          <w:tcPr>
            <w:tcW w:w="2997" w:type="dxa"/>
            <w:vAlign w:val="bottom"/>
          </w:tcPr>
          <w:p w14:paraId="7EF72598" w14:textId="6711CBAA" w:rsidR="00EC47BA" w:rsidRPr="00F6698B" w:rsidRDefault="00EC47BA" w:rsidP="00EC47BA">
            <w:pPr>
              <w:tabs>
                <w:tab w:val="left" w:pos="288"/>
                <w:tab w:val="left" w:pos="576"/>
                <w:tab w:val="left" w:pos="864"/>
                <w:tab w:val="left" w:pos="1152"/>
              </w:tabs>
              <w:spacing w:before="40" w:after="40" w:line="210" w:lineRule="exact"/>
              <w:ind w:right="40"/>
              <w:rPr>
                <w:sz w:val="17"/>
                <w:szCs w:val="17"/>
              </w:rPr>
            </w:pPr>
            <w:r>
              <w:rPr>
                <w:sz w:val="17"/>
                <w:szCs w:val="17"/>
              </w:rPr>
              <w:tab/>
            </w:r>
            <w:r w:rsidRPr="00F6698B">
              <w:rPr>
                <w:sz w:val="17"/>
                <w:szCs w:val="17"/>
              </w:rPr>
              <w:t>National General Service staff</w:t>
            </w:r>
          </w:p>
        </w:tc>
        <w:tc>
          <w:tcPr>
            <w:tcW w:w="747" w:type="dxa"/>
            <w:vAlign w:val="bottom"/>
          </w:tcPr>
          <w:p w14:paraId="6A6A3E0A" w14:textId="76629C8C"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50</w:t>
            </w:r>
            <w:r w:rsidRPr="00D076E1">
              <w:rPr>
                <w:color w:val="000000"/>
                <w:sz w:val="17"/>
                <w:szCs w:val="17"/>
              </w:rPr>
              <w:t>.</w:t>
            </w:r>
            <w:r w:rsidRPr="00D076E1">
              <w:rPr>
                <w:sz w:val="17"/>
                <w:szCs w:val="17"/>
              </w:rPr>
              <w:t>0</w:t>
            </w:r>
            <w:r w:rsidRPr="00D076E1">
              <w:rPr>
                <w:color w:val="000000"/>
                <w:sz w:val="17"/>
                <w:szCs w:val="17"/>
              </w:rPr>
              <w:t xml:space="preserve"> </w:t>
            </w:r>
          </w:p>
        </w:tc>
        <w:tc>
          <w:tcPr>
            <w:tcW w:w="747" w:type="dxa"/>
            <w:vAlign w:val="bottom"/>
          </w:tcPr>
          <w:p w14:paraId="08DAEF5C" w14:textId="1DFC0573"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90</w:t>
            </w:r>
            <w:r w:rsidRPr="00D076E1">
              <w:rPr>
                <w:color w:val="000000"/>
                <w:sz w:val="17"/>
                <w:szCs w:val="17"/>
              </w:rPr>
              <w:t>.</w:t>
            </w:r>
            <w:r w:rsidRPr="00D076E1">
              <w:rPr>
                <w:sz w:val="17"/>
                <w:szCs w:val="17"/>
              </w:rPr>
              <w:t>9</w:t>
            </w:r>
            <w:r w:rsidRPr="00D076E1">
              <w:rPr>
                <w:color w:val="000000"/>
                <w:sz w:val="17"/>
                <w:szCs w:val="17"/>
              </w:rPr>
              <w:t xml:space="preserve"> </w:t>
            </w:r>
          </w:p>
        </w:tc>
        <w:tc>
          <w:tcPr>
            <w:tcW w:w="747" w:type="dxa"/>
            <w:vAlign w:val="bottom"/>
          </w:tcPr>
          <w:p w14:paraId="521D5B36" w14:textId="1F080541"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57</w:t>
            </w:r>
            <w:r w:rsidRPr="00D076E1">
              <w:rPr>
                <w:color w:val="000000"/>
                <w:sz w:val="17"/>
                <w:szCs w:val="17"/>
              </w:rPr>
              <w:t>.</w:t>
            </w:r>
            <w:r w:rsidRPr="00D076E1">
              <w:rPr>
                <w:sz w:val="17"/>
                <w:szCs w:val="17"/>
              </w:rPr>
              <w:t>0</w:t>
            </w:r>
            <w:r w:rsidRPr="00D076E1">
              <w:rPr>
                <w:color w:val="000000"/>
                <w:sz w:val="17"/>
                <w:szCs w:val="17"/>
              </w:rPr>
              <w:t xml:space="preserve"> </w:t>
            </w:r>
          </w:p>
        </w:tc>
        <w:tc>
          <w:tcPr>
            <w:tcW w:w="1044" w:type="dxa"/>
            <w:vAlign w:val="bottom"/>
          </w:tcPr>
          <w:p w14:paraId="4B4108B3" w14:textId="2EDDA95B"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90</w:t>
            </w:r>
            <w:r w:rsidRPr="00D076E1">
              <w:rPr>
                <w:color w:val="000000"/>
                <w:sz w:val="17"/>
                <w:szCs w:val="17"/>
              </w:rPr>
              <w:t>.</w:t>
            </w:r>
            <w:r w:rsidRPr="00D076E1">
              <w:rPr>
                <w:sz w:val="17"/>
                <w:szCs w:val="17"/>
              </w:rPr>
              <w:t>9</w:t>
            </w:r>
            <w:r w:rsidRPr="00D076E1">
              <w:rPr>
                <w:color w:val="000000"/>
                <w:sz w:val="17"/>
                <w:szCs w:val="17"/>
              </w:rPr>
              <w:t xml:space="preserve"> </w:t>
            </w:r>
          </w:p>
        </w:tc>
        <w:tc>
          <w:tcPr>
            <w:tcW w:w="936" w:type="dxa"/>
            <w:vAlign w:val="bottom"/>
          </w:tcPr>
          <w:p w14:paraId="18F78BF4" w14:textId="72B6A37B"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90.9</w:t>
            </w:r>
            <w:r w:rsidRPr="00D076E1">
              <w:rPr>
                <w:color w:val="000000"/>
                <w:sz w:val="17"/>
                <w:szCs w:val="17"/>
              </w:rPr>
              <w:t xml:space="preserve"> </w:t>
            </w:r>
          </w:p>
        </w:tc>
        <w:tc>
          <w:tcPr>
            <w:tcW w:w="945" w:type="dxa"/>
            <w:vAlign w:val="bottom"/>
          </w:tcPr>
          <w:p w14:paraId="6BC0C9B5" w14:textId="7420CDF9"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90.9</w:t>
            </w:r>
          </w:p>
        </w:tc>
        <w:tc>
          <w:tcPr>
            <w:tcW w:w="900" w:type="dxa"/>
            <w:vAlign w:val="bottom"/>
          </w:tcPr>
          <w:p w14:paraId="5E071C30" w14:textId="298AC46B"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sz w:val="17"/>
                <w:szCs w:val="17"/>
              </w:rPr>
              <w:t>90.9</w:t>
            </w:r>
          </w:p>
        </w:tc>
        <w:tc>
          <w:tcPr>
            <w:tcW w:w="783" w:type="dxa"/>
            <w:vAlign w:val="bottom"/>
          </w:tcPr>
          <w:p w14:paraId="51D14BF5" w14:textId="4B9DF332" w:rsidR="00EC47BA" w:rsidRPr="00216F3F" w:rsidRDefault="00EC47BA" w:rsidP="00EC47BA">
            <w:pPr>
              <w:tabs>
                <w:tab w:val="left" w:pos="288"/>
                <w:tab w:val="left" w:pos="576"/>
                <w:tab w:val="left" w:pos="864"/>
                <w:tab w:val="left" w:pos="1152"/>
              </w:tabs>
              <w:spacing w:before="40" w:after="40" w:line="210" w:lineRule="exact"/>
              <w:ind w:right="40"/>
              <w:jc w:val="right"/>
              <w:rPr>
                <w:sz w:val="17"/>
                <w:szCs w:val="17"/>
              </w:rPr>
            </w:pPr>
            <w:r w:rsidRPr="00D076E1">
              <w:rPr>
                <w:color w:val="000000"/>
                <w:sz w:val="17"/>
                <w:szCs w:val="17"/>
              </w:rPr>
              <w:t xml:space="preserve">88.9 </w:t>
            </w:r>
          </w:p>
        </w:tc>
      </w:tr>
      <w:tr w:rsidR="00EC47BA" w:rsidRPr="00FE4182" w14:paraId="2F68D6FE" w14:textId="77777777" w:rsidTr="00F6698B">
        <w:tc>
          <w:tcPr>
            <w:tcW w:w="2997" w:type="dxa"/>
            <w:tcBorders>
              <w:bottom w:val="single" w:sz="12" w:space="0" w:color="auto"/>
            </w:tcBorders>
            <w:vAlign w:val="bottom"/>
          </w:tcPr>
          <w:p w14:paraId="0DCB8872" w14:textId="77777777" w:rsidR="00EC47BA" w:rsidRPr="00216F3F" w:rsidRDefault="00EC47BA" w:rsidP="00EC47BA">
            <w:pPr>
              <w:tabs>
                <w:tab w:val="left" w:pos="288"/>
                <w:tab w:val="left" w:pos="576"/>
                <w:tab w:val="left" w:pos="864"/>
                <w:tab w:val="left" w:pos="1152"/>
              </w:tabs>
              <w:spacing w:before="40" w:after="40" w:line="210" w:lineRule="exact"/>
              <w:ind w:right="40"/>
              <w:rPr>
                <w:sz w:val="17"/>
                <w:szCs w:val="17"/>
              </w:rPr>
            </w:pPr>
            <w:r w:rsidRPr="00216F3F">
              <w:rPr>
                <w:sz w:val="17"/>
                <w:szCs w:val="17"/>
              </w:rPr>
              <w:t>Government-provided personnel</w:t>
            </w:r>
          </w:p>
        </w:tc>
        <w:tc>
          <w:tcPr>
            <w:tcW w:w="747" w:type="dxa"/>
            <w:tcBorders>
              <w:bottom w:val="single" w:sz="12" w:space="0" w:color="auto"/>
            </w:tcBorders>
            <w:vAlign w:val="bottom"/>
          </w:tcPr>
          <w:p w14:paraId="543E3FF3" w14:textId="401CAE8E"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43.2</w:t>
            </w:r>
            <w:r w:rsidRPr="00D076E1">
              <w:rPr>
                <w:color w:val="000000"/>
                <w:sz w:val="17"/>
                <w:szCs w:val="17"/>
              </w:rPr>
              <w:t xml:space="preserve"> </w:t>
            </w:r>
          </w:p>
        </w:tc>
        <w:tc>
          <w:tcPr>
            <w:tcW w:w="747" w:type="dxa"/>
            <w:tcBorders>
              <w:bottom w:val="single" w:sz="12" w:space="0" w:color="auto"/>
            </w:tcBorders>
            <w:vAlign w:val="bottom"/>
          </w:tcPr>
          <w:p w14:paraId="73283281" w14:textId="4EEE1081"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44</w:t>
            </w:r>
            <w:r w:rsidRPr="00D076E1">
              <w:rPr>
                <w:color w:val="000000"/>
                <w:sz w:val="17"/>
                <w:szCs w:val="17"/>
              </w:rPr>
              <w:t>.</w:t>
            </w:r>
            <w:r w:rsidRPr="00D076E1">
              <w:rPr>
                <w:sz w:val="17"/>
                <w:szCs w:val="17"/>
              </w:rPr>
              <w:t>3</w:t>
            </w:r>
            <w:r w:rsidRPr="00D076E1">
              <w:rPr>
                <w:color w:val="000000"/>
                <w:sz w:val="17"/>
                <w:szCs w:val="17"/>
              </w:rPr>
              <w:t xml:space="preserve"> </w:t>
            </w:r>
          </w:p>
        </w:tc>
        <w:tc>
          <w:tcPr>
            <w:tcW w:w="747" w:type="dxa"/>
            <w:tcBorders>
              <w:bottom w:val="single" w:sz="12" w:space="0" w:color="auto"/>
            </w:tcBorders>
            <w:vAlign w:val="bottom"/>
          </w:tcPr>
          <w:p w14:paraId="682667E9" w14:textId="11BE5C78"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43</w:t>
            </w:r>
            <w:r w:rsidRPr="00D076E1">
              <w:rPr>
                <w:color w:val="000000"/>
                <w:sz w:val="17"/>
                <w:szCs w:val="17"/>
              </w:rPr>
              <w:t>.</w:t>
            </w:r>
            <w:r w:rsidRPr="00D076E1">
              <w:rPr>
                <w:sz w:val="17"/>
                <w:szCs w:val="17"/>
              </w:rPr>
              <w:t>2</w:t>
            </w:r>
            <w:r w:rsidRPr="00D076E1">
              <w:rPr>
                <w:color w:val="000000"/>
                <w:sz w:val="17"/>
                <w:szCs w:val="17"/>
              </w:rPr>
              <w:t xml:space="preserve"> </w:t>
            </w:r>
          </w:p>
        </w:tc>
        <w:tc>
          <w:tcPr>
            <w:tcW w:w="1044" w:type="dxa"/>
            <w:tcBorders>
              <w:bottom w:val="single" w:sz="12" w:space="0" w:color="auto"/>
            </w:tcBorders>
            <w:vAlign w:val="bottom"/>
          </w:tcPr>
          <w:p w14:paraId="246D48F6" w14:textId="25A7BBD5"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65.9</w:t>
            </w:r>
            <w:r w:rsidRPr="00D076E1">
              <w:rPr>
                <w:color w:val="000000"/>
                <w:sz w:val="17"/>
                <w:szCs w:val="17"/>
              </w:rPr>
              <w:t xml:space="preserve"> </w:t>
            </w:r>
          </w:p>
        </w:tc>
        <w:tc>
          <w:tcPr>
            <w:tcW w:w="936" w:type="dxa"/>
            <w:tcBorders>
              <w:bottom w:val="single" w:sz="12" w:space="0" w:color="auto"/>
            </w:tcBorders>
            <w:vAlign w:val="bottom"/>
          </w:tcPr>
          <w:p w14:paraId="0F94CDC0" w14:textId="63AAAC7A"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45.5</w:t>
            </w:r>
            <w:r w:rsidRPr="00D076E1">
              <w:rPr>
                <w:color w:val="000000"/>
                <w:sz w:val="17"/>
                <w:szCs w:val="17"/>
              </w:rPr>
              <w:t xml:space="preserve"> </w:t>
            </w:r>
          </w:p>
        </w:tc>
        <w:tc>
          <w:tcPr>
            <w:tcW w:w="945" w:type="dxa"/>
            <w:tcBorders>
              <w:bottom w:val="single" w:sz="12" w:space="0" w:color="auto"/>
            </w:tcBorders>
            <w:vAlign w:val="bottom"/>
          </w:tcPr>
          <w:p w14:paraId="5AA6040F" w14:textId="70DC36C0"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65.9</w:t>
            </w:r>
          </w:p>
        </w:tc>
        <w:tc>
          <w:tcPr>
            <w:tcW w:w="900" w:type="dxa"/>
            <w:tcBorders>
              <w:bottom w:val="single" w:sz="12" w:space="0" w:color="auto"/>
            </w:tcBorders>
            <w:vAlign w:val="bottom"/>
          </w:tcPr>
          <w:p w14:paraId="2DF68DF7" w14:textId="4B2D508C"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sz w:val="17"/>
                <w:szCs w:val="17"/>
              </w:rPr>
              <w:t>51.1</w:t>
            </w:r>
          </w:p>
        </w:tc>
        <w:tc>
          <w:tcPr>
            <w:tcW w:w="783" w:type="dxa"/>
            <w:tcBorders>
              <w:bottom w:val="single" w:sz="12" w:space="0" w:color="auto"/>
            </w:tcBorders>
            <w:vAlign w:val="bottom"/>
          </w:tcPr>
          <w:p w14:paraId="66B10064" w14:textId="2477DACF" w:rsidR="00EC47BA" w:rsidRPr="00216F3F" w:rsidRDefault="00EC47BA" w:rsidP="00EC47BA">
            <w:pPr>
              <w:tabs>
                <w:tab w:val="left" w:pos="288"/>
                <w:tab w:val="left" w:pos="576"/>
                <w:tab w:val="left" w:pos="864"/>
                <w:tab w:val="left" w:pos="1152"/>
              </w:tabs>
              <w:spacing w:before="40" w:after="40" w:line="210" w:lineRule="exact"/>
              <w:ind w:left="144" w:right="40"/>
              <w:jc w:val="right"/>
              <w:rPr>
                <w:sz w:val="17"/>
                <w:szCs w:val="17"/>
              </w:rPr>
            </w:pPr>
            <w:r w:rsidRPr="00D076E1">
              <w:rPr>
                <w:color w:val="000000"/>
                <w:sz w:val="17"/>
                <w:szCs w:val="17"/>
              </w:rPr>
              <w:t xml:space="preserve"> </w:t>
            </w:r>
            <w:r w:rsidRPr="00D076E1">
              <w:rPr>
                <w:sz w:val="17"/>
                <w:szCs w:val="17"/>
              </w:rPr>
              <w:t>62.5</w:t>
            </w:r>
            <w:r w:rsidRPr="00D076E1">
              <w:rPr>
                <w:color w:val="000000"/>
                <w:sz w:val="17"/>
                <w:szCs w:val="17"/>
              </w:rPr>
              <w:t xml:space="preserve"> </w:t>
            </w:r>
          </w:p>
        </w:tc>
      </w:tr>
    </w:tbl>
    <w:p w14:paraId="509D3D0D" w14:textId="77777777" w:rsidR="00DD34E3" w:rsidRPr="00EC47BA" w:rsidRDefault="00DD34E3" w:rsidP="00EC47BA">
      <w:pPr>
        <w:pStyle w:val="SingleTxt"/>
        <w:spacing w:after="0" w:line="120" w:lineRule="exact"/>
        <w:rPr>
          <w:sz w:val="10"/>
        </w:rPr>
      </w:pPr>
    </w:p>
    <w:p w14:paraId="5C1EC55F" w14:textId="77777777" w:rsidR="00EC47BA" w:rsidRPr="00EC47BA" w:rsidRDefault="00EC47BA" w:rsidP="00EC47BA">
      <w:pPr>
        <w:pStyle w:val="SingleTxt"/>
        <w:spacing w:after="0" w:line="120" w:lineRule="exact"/>
        <w:rPr>
          <w:sz w:val="10"/>
        </w:rPr>
      </w:pPr>
    </w:p>
    <w:p w14:paraId="4C473A39" w14:textId="77777777" w:rsidR="00A022B7" w:rsidRDefault="00A022B7" w:rsidP="00A022B7">
      <w:pPr>
        <w:pStyle w:val="SingleTxt"/>
      </w:pPr>
      <w:r>
        <w:t>37.</w:t>
      </w:r>
      <w:r>
        <w:tab/>
        <w:t xml:space="preserve">The Advisory Committee notes the difference between the actual and proposed vacancy rates for international staff, national staff and international United Nations Volunteers. In particular, the proposed vacancy rates for international and national staff are significantly lower than the current actual rates, and the vacancy factors take into account the high number of </w:t>
      </w:r>
      <w:proofErr w:type="spellStart"/>
      <w:r>
        <w:t>abolishments</w:t>
      </w:r>
      <w:proofErr w:type="spellEnd"/>
      <w:r>
        <w:t xml:space="preserve"> included in the proposed budget for 2026/27 (ibid., para. 85). The Committee was informed that the proposed vacancy rates are also based on the assumption that recruitment restrictions will be lifted, enabling the Mission to maintain mandate delivery without severe operational limitations. </w:t>
      </w:r>
      <w:r w:rsidRPr="00EC47BA">
        <w:rPr>
          <w:b/>
          <w:bCs/>
        </w:rPr>
        <w:t xml:space="preserve">The Advisory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regards the proposed </w:t>
      </w:r>
      <w:proofErr w:type="spellStart"/>
      <w:r w:rsidRPr="00EC47BA">
        <w:rPr>
          <w:b/>
          <w:bCs/>
        </w:rPr>
        <w:t>abolishments</w:t>
      </w:r>
      <w:proofErr w:type="spellEnd"/>
      <w:r w:rsidRPr="00EC47BA">
        <w:rPr>
          <w:b/>
          <w:bCs/>
        </w:rPr>
        <w:t>, realistic projected recruitment and potential upcoming vacancies, to the extent possible.</w:t>
      </w:r>
    </w:p>
    <w:p w14:paraId="5EC5874C" w14:textId="721E535C" w:rsidR="00A022B7" w:rsidRDefault="00A022B7" w:rsidP="00A022B7">
      <w:pPr>
        <w:pStyle w:val="SingleTxt"/>
      </w:pPr>
      <w:r>
        <w:t>38.</w:t>
      </w:r>
      <w:r w:rsidR="00EC47BA">
        <w:tab/>
      </w:r>
      <w:r w:rsidRPr="00EC47BA">
        <w:rPr>
          <w:b/>
          <w:bCs/>
        </w:rPr>
        <w:t>The Advisory Committee recommends the approval of the proposals of the Secretary-General for civilian personnel.</w:t>
      </w:r>
    </w:p>
    <w:p w14:paraId="5AE45410" w14:textId="77777777" w:rsidR="00A022B7" w:rsidRPr="00EC47BA" w:rsidRDefault="00A022B7" w:rsidP="00EC47BA">
      <w:pPr>
        <w:pStyle w:val="SingleTxt"/>
        <w:spacing w:after="0" w:line="120" w:lineRule="exact"/>
        <w:rPr>
          <w:sz w:val="10"/>
        </w:rPr>
      </w:pPr>
    </w:p>
    <w:p w14:paraId="3B5EF656" w14:textId="3A8E8C77" w:rsidR="00A022B7" w:rsidRDefault="00EC47BA" w:rsidP="00EC47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3.</w:t>
      </w:r>
      <w:r>
        <w:tab/>
      </w:r>
      <w:r w:rsidR="00A022B7">
        <w:t xml:space="preserve">Operational costs </w:t>
      </w:r>
    </w:p>
    <w:p w14:paraId="0F3A0D47" w14:textId="451D0B45" w:rsidR="00A022B7" w:rsidRPr="00CD64CB" w:rsidRDefault="00A022B7" w:rsidP="00CD64CB">
      <w:pPr>
        <w:pStyle w:val="SingleTxt"/>
        <w:spacing w:after="0" w:line="120" w:lineRule="exact"/>
        <w:rPr>
          <w:sz w:val="10"/>
        </w:rPr>
      </w:pPr>
    </w:p>
    <w:p w14:paraId="411C1FC7" w14:textId="18961865" w:rsidR="00A022B7" w:rsidRPr="00F13B28" w:rsidRDefault="00A022B7" w:rsidP="00F13B28">
      <w:pPr>
        <w:rPr>
          <w:b/>
          <w:sz w:val="14"/>
          <w:szCs w:val="14"/>
        </w:rPr>
      </w:pPr>
      <w:r w:rsidRPr="00F13B28">
        <w:rPr>
          <w:sz w:val="14"/>
          <w:szCs w:val="14"/>
        </w:rPr>
        <w:t>(Thousands of United States dollars)</w:t>
      </w:r>
    </w:p>
    <w:p w14:paraId="6FC794C3" w14:textId="77777777" w:rsidR="00CD64CB" w:rsidRPr="00CD64CB" w:rsidRDefault="00CD64CB" w:rsidP="00CD64CB">
      <w:pPr>
        <w:pStyle w:val="SingleTxt"/>
        <w:spacing w:after="0" w:line="120" w:lineRule="exact"/>
        <w:rPr>
          <w:sz w:val="10"/>
        </w:rPr>
      </w:pPr>
    </w:p>
    <w:p w14:paraId="4639DC16" w14:textId="77777777" w:rsidR="00CD64CB" w:rsidRPr="00CD64CB" w:rsidRDefault="00CD64CB" w:rsidP="00CD64CB">
      <w:pPr>
        <w:pStyle w:val="SingleTxt"/>
        <w:spacing w:after="0" w:line="120" w:lineRule="exact"/>
        <w:rPr>
          <w:sz w:val="10"/>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21"/>
        <w:gridCol w:w="989"/>
        <w:gridCol w:w="989"/>
        <w:gridCol w:w="1046"/>
        <w:gridCol w:w="930"/>
        <w:gridCol w:w="939"/>
        <w:gridCol w:w="99"/>
        <w:gridCol w:w="796"/>
        <w:gridCol w:w="841"/>
      </w:tblGrid>
      <w:tr w:rsidR="0077521B" w:rsidRPr="00A20C73" w14:paraId="7D479E03" w14:textId="77777777" w:rsidTr="0077521B">
        <w:trPr>
          <w:tblHeader/>
        </w:trPr>
        <w:tc>
          <w:tcPr>
            <w:tcW w:w="3240" w:type="dxa"/>
            <w:vMerge w:val="restart"/>
            <w:tcBorders>
              <w:top w:val="single" w:sz="4" w:space="0" w:color="auto"/>
            </w:tcBorders>
            <w:vAlign w:val="bottom"/>
          </w:tcPr>
          <w:p w14:paraId="5BA6834D" w14:textId="77777777" w:rsidR="0077521B" w:rsidRPr="00D076E1" w:rsidRDefault="0077521B" w:rsidP="00CF6A8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rPr>
            </w:pPr>
            <w:r w:rsidRPr="00D076E1">
              <w:rPr>
                <w:i/>
                <w:sz w:val="14"/>
              </w:rPr>
              <w:t>Category</w:t>
            </w:r>
          </w:p>
        </w:tc>
        <w:tc>
          <w:tcPr>
            <w:tcW w:w="995" w:type="dxa"/>
            <w:vMerge w:val="restart"/>
            <w:tcBorders>
              <w:top w:val="single" w:sz="4" w:space="0" w:color="auto"/>
            </w:tcBorders>
            <w:vAlign w:val="bottom"/>
          </w:tcPr>
          <w:p w14:paraId="1E080EBF" w14:textId="77777777" w:rsidR="0077521B" w:rsidRPr="00D076E1" w:rsidRDefault="0077521B" w:rsidP="00CF6A8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sz w:val="14"/>
              </w:rPr>
            </w:pPr>
            <w:r w:rsidRPr="00D076E1">
              <w:rPr>
                <w:i/>
                <w:sz w:val="14"/>
              </w:rPr>
              <w:t>Apportionment (2024/25)</w:t>
            </w:r>
          </w:p>
        </w:tc>
        <w:tc>
          <w:tcPr>
            <w:tcW w:w="995" w:type="dxa"/>
            <w:vMerge w:val="restart"/>
            <w:tcBorders>
              <w:top w:val="single" w:sz="4" w:space="0" w:color="auto"/>
            </w:tcBorders>
            <w:vAlign w:val="bottom"/>
          </w:tcPr>
          <w:p w14:paraId="362A6CD6" w14:textId="77777777" w:rsidR="0077521B" w:rsidRPr="00D076E1" w:rsidRDefault="0077521B" w:rsidP="00CF6A8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sz w:val="14"/>
              </w:rPr>
            </w:pPr>
            <w:r w:rsidRPr="00D076E1">
              <w:rPr>
                <w:i/>
                <w:sz w:val="14"/>
              </w:rPr>
              <w:t>Expenditure (2024/25)</w:t>
            </w:r>
          </w:p>
        </w:tc>
        <w:tc>
          <w:tcPr>
            <w:tcW w:w="1052" w:type="dxa"/>
            <w:vMerge w:val="restart"/>
            <w:tcBorders>
              <w:top w:val="single" w:sz="4" w:space="0" w:color="auto"/>
            </w:tcBorders>
            <w:vAlign w:val="bottom"/>
          </w:tcPr>
          <w:p w14:paraId="149E111B" w14:textId="77777777" w:rsidR="0077521B" w:rsidRPr="00D076E1" w:rsidRDefault="0077521B" w:rsidP="00CF6A8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sz w:val="14"/>
              </w:rPr>
            </w:pPr>
            <w:r w:rsidRPr="00D076E1">
              <w:rPr>
                <w:i/>
                <w:sz w:val="14"/>
              </w:rPr>
              <w:t>Apportionment (2025/26)</w:t>
            </w:r>
          </w:p>
        </w:tc>
        <w:tc>
          <w:tcPr>
            <w:tcW w:w="936" w:type="dxa"/>
            <w:vMerge w:val="restart"/>
            <w:tcBorders>
              <w:top w:val="single" w:sz="4" w:space="0" w:color="auto"/>
            </w:tcBorders>
            <w:vAlign w:val="bottom"/>
          </w:tcPr>
          <w:p w14:paraId="0F02F79A" w14:textId="77777777" w:rsidR="0077521B" w:rsidRPr="00D076E1" w:rsidRDefault="0077521B" w:rsidP="00CF6A8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0"/>
              <w:jc w:val="right"/>
              <w:rPr>
                <w:i/>
                <w:sz w:val="14"/>
              </w:rPr>
            </w:pPr>
            <w:r w:rsidRPr="00D076E1">
              <w:rPr>
                <w:i/>
                <w:sz w:val="14"/>
              </w:rPr>
              <w:t>Expenditure as at 28 February 2026</w:t>
            </w:r>
          </w:p>
        </w:tc>
        <w:tc>
          <w:tcPr>
            <w:tcW w:w="945" w:type="dxa"/>
            <w:vMerge w:val="restart"/>
            <w:tcBorders>
              <w:top w:val="single" w:sz="4" w:space="0" w:color="auto"/>
            </w:tcBorders>
            <w:vAlign w:val="bottom"/>
          </w:tcPr>
          <w:p w14:paraId="7FE18AA9" w14:textId="77777777" w:rsidR="0077521B" w:rsidRPr="00D076E1" w:rsidRDefault="0077521B" w:rsidP="00CF6A8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i/>
                <w:sz w:val="14"/>
              </w:rPr>
            </w:pPr>
            <w:r w:rsidRPr="00D076E1">
              <w:rPr>
                <w:i/>
                <w:sz w:val="14"/>
              </w:rPr>
              <w:t>Cost estimates (2026/27)</w:t>
            </w:r>
          </w:p>
        </w:tc>
        <w:tc>
          <w:tcPr>
            <w:tcW w:w="99" w:type="dxa"/>
            <w:tcBorders>
              <w:top w:val="single" w:sz="4" w:space="0" w:color="auto"/>
            </w:tcBorders>
            <w:vAlign w:val="bottom"/>
          </w:tcPr>
          <w:p w14:paraId="0A916CAF" w14:textId="77777777" w:rsidR="0077521B" w:rsidRPr="00D076E1" w:rsidRDefault="0077521B" w:rsidP="00CF6A84">
            <w:pPr>
              <w:keepNext/>
              <w:keepLines/>
              <w:spacing w:before="81" w:after="81" w:line="160" w:lineRule="exact"/>
              <w:ind w:right="40"/>
              <w:jc w:val="right"/>
              <w:rPr>
                <w:i/>
                <w:sz w:val="14"/>
              </w:rPr>
            </w:pPr>
          </w:p>
        </w:tc>
        <w:tc>
          <w:tcPr>
            <w:tcW w:w="1647" w:type="dxa"/>
            <w:gridSpan w:val="2"/>
            <w:tcBorders>
              <w:top w:val="single" w:sz="4" w:space="0" w:color="auto"/>
              <w:bottom w:val="single" w:sz="4" w:space="0" w:color="auto"/>
            </w:tcBorders>
            <w:vAlign w:val="bottom"/>
          </w:tcPr>
          <w:p w14:paraId="08032FA6" w14:textId="77777777" w:rsidR="0077521B" w:rsidRPr="00D076E1" w:rsidRDefault="0077521B" w:rsidP="00CF6A84">
            <w:pPr>
              <w:keepNext/>
              <w:keepLines/>
              <w:spacing w:before="81" w:after="81" w:line="160" w:lineRule="exact"/>
              <w:ind w:right="40"/>
              <w:jc w:val="center"/>
              <w:rPr>
                <w:i/>
                <w:sz w:val="14"/>
              </w:rPr>
            </w:pPr>
            <w:r w:rsidRPr="00D076E1">
              <w:rPr>
                <w:i/>
                <w:sz w:val="14"/>
              </w:rPr>
              <w:t>Variance</w:t>
            </w:r>
          </w:p>
        </w:tc>
      </w:tr>
      <w:tr w:rsidR="0077521B" w:rsidRPr="00A20C73" w14:paraId="1554BDA3" w14:textId="77777777" w:rsidTr="0077521B">
        <w:trPr>
          <w:tblHeader/>
        </w:trPr>
        <w:tc>
          <w:tcPr>
            <w:tcW w:w="3240" w:type="dxa"/>
            <w:vMerge/>
            <w:vAlign w:val="bottom"/>
          </w:tcPr>
          <w:p w14:paraId="3F85C776" w14:textId="77777777" w:rsidR="0077521B" w:rsidRPr="00D076E1" w:rsidRDefault="0077521B" w:rsidP="00CF6A8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rPr>
            </w:pPr>
          </w:p>
        </w:tc>
        <w:tc>
          <w:tcPr>
            <w:tcW w:w="995" w:type="dxa"/>
            <w:vMerge/>
            <w:tcBorders>
              <w:bottom w:val="single" w:sz="4" w:space="0" w:color="auto"/>
            </w:tcBorders>
            <w:vAlign w:val="bottom"/>
          </w:tcPr>
          <w:p w14:paraId="0A41C2C7" w14:textId="77777777" w:rsidR="0077521B" w:rsidRPr="00D076E1" w:rsidRDefault="0077521B" w:rsidP="00CF6A84">
            <w:pPr>
              <w:keepNext/>
              <w:keepLines/>
              <w:spacing w:before="81" w:after="81" w:line="160" w:lineRule="exact"/>
              <w:ind w:right="40"/>
              <w:jc w:val="right"/>
              <w:rPr>
                <w:i/>
                <w:sz w:val="14"/>
              </w:rPr>
            </w:pPr>
          </w:p>
        </w:tc>
        <w:tc>
          <w:tcPr>
            <w:tcW w:w="995" w:type="dxa"/>
            <w:vMerge/>
            <w:tcBorders>
              <w:bottom w:val="single" w:sz="4" w:space="0" w:color="auto"/>
            </w:tcBorders>
            <w:vAlign w:val="bottom"/>
          </w:tcPr>
          <w:p w14:paraId="17D9F5A8" w14:textId="77777777" w:rsidR="0077521B" w:rsidRPr="00D076E1" w:rsidRDefault="0077521B" w:rsidP="00CF6A84">
            <w:pPr>
              <w:keepNext/>
              <w:keepLines/>
              <w:spacing w:before="81" w:after="81" w:line="160" w:lineRule="exact"/>
              <w:ind w:right="40"/>
              <w:jc w:val="right"/>
              <w:rPr>
                <w:i/>
                <w:sz w:val="14"/>
              </w:rPr>
            </w:pPr>
          </w:p>
        </w:tc>
        <w:tc>
          <w:tcPr>
            <w:tcW w:w="1052" w:type="dxa"/>
            <w:vMerge/>
            <w:tcBorders>
              <w:bottom w:val="single" w:sz="4" w:space="0" w:color="auto"/>
            </w:tcBorders>
            <w:vAlign w:val="bottom"/>
          </w:tcPr>
          <w:p w14:paraId="1FB1EBB3" w14:textId="77777777" w:rsidR="0077521B" w:rsidRPr="00D076E1" w:rsidRDefault="0077521B" w:rsidP="00CF6A84">
            <w:pPr>
              <w:keepNext/>
              <w:keepLines/>
              <w:spacing w:before="81" w:after="81" w:line="160" w:lineRule="exact"/>
              <w:ind w:right="40"/>
              <w:jc w:val="right"/>
              <w:rPr>
                <w:i/>
                <w:sz w:val="14"/>
              </w:rPr>
            </w:pPr>
          </w:p>
        </w:tc>
        <w:tc>
          <w:tcPr>
            <w:tcW w:w="936" w:type="dxa"/>
            <w:vMerge/>
            <w:tcBorders>
              <w:bottom w:val="single" w:sz="4" w:space="0" w:color="auto"/>
            </w:tcBorders>
            <w:vAlign w:val="bottom"/>
          </w:tcPr>
          <w:p w14:paraId="07ABF850" w14:textId="77777777" w:rsidR="0077521B" w:rsidRPr="00D076E1" w:rsidRDefault="0077521B" w:rsidP="00CF6A84">
            <w:pPr>
              <w:keepNext/>
              <w:keepLines/>
              <w:spacing w:before="81" w:after="81" w:line="160" w:lineRule="exact"/>
              <w:ind w:right="40"/>
              <w:jc w:val="right"/>
              <w:rPr>
                <w:i/>
                <w:sz w:val="14"/>
              </w:rPr>
            </w:pPr>
          </w:p>
        </w:tc>
        <w:tc>
          <w:tcPr>
            <w:tcW w:w="945" w:type="dxa"/>
            <w:vMerge/>
            <w:tcBorders>
              <w:bottom w:val="single" w:sz="4" w:space="0" w:color="auto"/>
            </w:tcBorders>
            <w:vAlign w:val="bottom"/>
          </w:tcPr>
          <w:p w14:paraId="6B61D712" w14:textId="77777777" w:rsidR="0077521B" w:rsidRPr="00D076E1" w:rsidRDefault="0077521B" w:rsidP="00CF6A84">
            <w:pPr>
              <w:keepNext/>
              <w:keepLines/>
              <w:spacing w:before="81" w:after="81" w:line="160" w:lineRule="exact"/>
              <w:ind w:right="40"/>
              <w:jc w:val="right"/>
              <w:rPr>
                <w:i/>
                <w:sz w:val="14"/>
              </w:rPr>
            </w:pPr>
          </w:p>
        </w:tc>
        <w:tc>
          <w:tcPr>
            <w:tcW w:w="900" w:type="dxa"/>
            <w:gridSpan w:val="2"/>
            <w:tcBorders>
              <w:bottom w:val="single" w:sz="4" w:space="0" w:color="auto"/>
            </w:tcBorders>
            <w:vAlign w:val="bottom"/>
          </w:tcPr>
          <w:p w14:paraId="2384CEB8" w14:textId="77777777" w:rsidR="0077521B" w:rsidRPr="00D076E1" w:rsidRDefault="0077521B" w:rsidP="00CF6A84">
            <w:pPr>
              <w:keepNext/>
              <w:keepLines/>
              <w:spacing w:before="81" w:after="81" w:line="160" w:lineRule="exact"/>
              <w:ind w:left="72" w:right="40"/>
              <w:jc w:val="right"/>
              <w:rPr>
                <w:i/>
                <w:sz w:val="14"/>
              </w:rPr>
            </w:pPr>
            <w:r w:rsidRPr="00D076E1">
              <w:rPr>
                <w:i/>
                <w:sz w:val="14"/>
              </w:rPr>
              <w:t>Amount</w:t>
            </w:r>
          </w:p>
        </w:tc>
        <w:tc>
          <w:tcPr>
            <w:tcW w:w="846" w:type="dxa"/>
            <w:tcBorders>
              <w:bottom w:val="single" w:sz="4" w:space="0" w:color="auto"/>
            </w:tcBorders>
            <w:vAlign w:val="bottom"/>
          </w:tcPr>
          <w:p w14:paraId="38FB2204" w14:textId="77777777" w:rsidR="0077521B" w:rsidRPr="00D076E1" w:rsidRDefault="0077521B" w:rsidP="00CF6A84">
            <w:pPr>
              <w:keepNext/>
              <w:keepLines/>
              <w:spacing w:before="81" w:after="81" w:line="160" w:lineRule="exact"/>
              <w:ind w:left="72" w:right="40"/>
              <w:jc w:val="right"/>
              <w:rPr>
                <w:i/>
                <w:sz w:val="14"/>
              </w:rPr>
            </w:pPr>
            <w:r w:rsidRPr="00D076E1">
              <w:rPr>
                <w:i/>
                <w:sz w:val="14"/>
              </w:rPr>
              <w:t>Percentage</w:t>
            </w:r>
          </w:p>
        </w:tc>
      </w:tr>
      <w:tr w:rsidR="0077521B" w:rsidRPr="00A20C73" w14:paraId="29722AF0" w14:textId="77777777" w:rsidTr="0077521B">
        <w:trPr>
          <w:tblHeader/>
        </w:trPr>
        <w:tc>
          <w:tcPr>
            <w:tcW w:w="3240" w:type="dxa"/>
            <w:vMerge/>
            <w:tcBorders>
              <w:bottom w:val="single" w:sz="12" w:space="0" w:color="auto"/>
            </w:tcBorders>
            <w:vAlign w:val="bottom"/>
          </w:tcPr>
          <w:p w14:paraId="6EFBC2F2" w14:textId="77777777" w:rsidR="0077521B" w:rsidRPr="00D076E1" w:rsidRDefault="0077521B" w:rsidP="00CF6A84">
            <w:pPr>
              <w:keepNext/>
              <w:keepLines/>
              <w:spacing w:before="81" w:after="81" w:line="160" w:lineRule="exact"/>
              <w:ind w:right="40"/>
              <w:rPr>
                <w:i/>
                <w:sz w:val="14"/>
              </w:rPr>
            </w:pPr>
          </w:p>
        </w:tc>
        <w:tc>
          <w:tcPr>
            <w:tcW w:w="995" w:type="dxa"/>
            <w:tcBorders>
              <w:top w:val="single" w:sz="4" w:space="0" w:color="auto"/>
              <w:bottom w:val="single" w:sz="12" w:space="0" w:color="auto"/>
            </w:tcBorders>
            <w:vAlign w:val="bottom"/>
          </w:tcPr>
          <w:p w14:paraId="4B72A89D" w14:textId="77777777" w:rsidR="0077521B" w:rsidRPr="00D076E1" w:rsidRDefault="0077521B" w:rsidP="00CF6A84">
            <w:pPr>
              <w:keepNext/>
              <w:keepLines/>
              <w:spacing w:before="81" w:after="81" w:line="160" w:lineRule="exact"/>
              <w:ind w:right="40"/>
              <w:jc w:val="right"/>
              <w:rPr>
                <w:i/>
                <w:sz w:val="14"/>
              </w:rPr>
            </w:pPr>
            <w:r w:rsidRPr="00D076E1">
              <w:rPr>
                <w:i/>
                <w:sz w:val="14"/>
              </w:rPr>
              <w:t>(1)</w:t>
            </w:r>
          </w:p>
        </w:tc>
        <w:tc>
          <w:tcPr>
            <w:tcW w:w="995" w:type="dxa"/>
            <w:tcBorders>
              <w:top w:val="single" w:sz="4" w:space="0" w:color="auto"/>
              <w:bottom w:val="single" w:sz="12" w:space="0" w:color="auto"/>
            </w:tcBorders>
            <w:vAlign w:val="bottom"/>
          </w:tcPr>
          <w:p w14:paraId="08BB5BB1" w14:textId="77777777" w:rsidR="0077521B" w:rsidRPr="00D076E1" w:rsidRDefault="0077521B" w:rsidP="00CF6A84">
            <w:pPr>
              <w:keepNext/>
              <w:keepLines/>
              <w:spacing w:before="81" w:after="81" w:line="160" w:lineRule="exact"/>
              <w:ind w:right="40"/>
              <w:jc w:val="right"/>
              <w:rPr>
                <w:i/>
                <w:sz w:val="14"/>
              </w:rPr>
            </w:pPr>
            <w:r w:rsidRPr="00D076E1">
              <w:rPr>
                <w:i/>
                <w:sz w:val="14"/>
              </w:rPr>
              <w:t>(2)</w:t>
            </w:r>
          </w:p>
        </w:tc>
        <w:tc>
          <w:tcPr>
            <w:tcW w:w="1052" w:type="dxa"/>
            <w:tcBorders>
              <w:top w:val="single" w:sz="4" w:space="0" w:color="auto"/>
              <w:bottom w:val="single" w:sz="12" w:space="0" w:color="auto"/>
            </w:tcBorders>
            <w:vAlign w:val="bottom"/>
          </w:tcPr>
          <w:p w14:paraId="16B941D0" w14:textId="77777777" w:rsidR="0077521B" w:rsidRPr="00D076E1" w:rsidRDefault="0077521B" w:rsidP="00CF6A84">
            <w:pPr>
              <w:keepNext/>
              <w:keepLines/>
              <w:spacing w:before="81" w:after="81" w:line="160" w:lineRule="exact"/>
              <w:ind w:right="40"/>
              <w:jc w:val="right"/>
              <w:rPr>
                <w:i/>
                <w:sz w:val="14"/>
              </w:rPr>
            </w:pPr>
            <w:r w:rsidRPr="00D076E1">
              <w:rPr>
                <w:i/>
                <w:sz w:val="14"/>
              </w:rPr>
              <w:t>(3)</w:t>
            </w:r>
          </w:p>
        </w:tc>
        <w:tc>
          <w:tcPr>
            <w:tcW w:w="936" w:type="dxa"/>
            <w:tcBorders>
              <w:top w:val="single" w:sz="4" w:space="0" w:color="auto"/>
              <w:bottom w:val="single" w:sz="12" w:space="0" w:color="auto"/>
            </w:tcBorders>
            <w:vAlign w:val="bottom"/>
          </w:tcPr>
          <w:p w14:paraId="5C1E77FE" w14:textId="77777777" w:rsidR="0077521B" w:rsidRPr="00D076E1" w:rsidRDefault="0077521B" w:rsidP="00CF6A84">
            <w:pPr>
              <w:keepNext/>
              <w:keepLines/>
              <w:spacing w:before="81" w:after="81" w:line="160" w:lineRule="exact"/>
              <w:ind w:right="40"/>
              <w:jc w:val="right"/>
              <w:rPr>
                <w:i/>
                <w:sz w:val="14"/>
              </w:rPr>
            </w:pPr>
            <w:r w:rsidRPr="00D076E1">
              <w:rPr>
                <w:i/>
                <w:sz w:val="14"/>
              </w:rPr>
              <w:t>(4)</w:t>
            </w:r>
          </w:p>
        </w:tc>
        <w:tc>
          <w:tcPr>
            <w:tcW w:w="945" w:type="dxa"/>
            <w:tcBorders>
              <w:top w:val="single" w:sz="4" w:space="0" w:color="auto"/>
              <w:bottom w:val="single" w:sz="12" w:space="0" w:color="auto"/>
            </w:tcBorders>
            <w:vAlign w:val="bottom"/>
          </w:tcPr>
          <w:p w14:paraId="17EE244B" w14:textId="77777777" w:rsidR="0077521B" w:rsidRPr="00D076E1" w:rsidRDefault="0077521B" w:rsidP="00CF6A84">
            <w:pPr>
              <w:keepNext/>
              <w:keepLines/>
              <w:spacing w:before="81" w:after="81" w:line="160" w:lineRule="exact"/>
              <w:ind w:right="40"/>
              <w:jc w:val="right"/>
              <w:rPr>
                <w:i/>
                <w:sz w:val="14"/>
              </w:rPr>
            </w:pPr>
            <w:r w:rsidRPr="00D076E1">
              <w:rPr>
                <w:i/>
                <w:sz w:val="14"/>
              </w:rPr>
              <w:t>(5)</w:t>
            </w:r>
          </w:p>
        </w:tc>
        <w:tc>
          <w:tcPr>
            <w:tcW w:w="900" w:type="dxa"/>
            <w:gridSpan w:val="2"/>
            <w:tcBorders>
              <w:top w:val="single" w:sz="4" w:space="0" w:color="auto"/>
              <w:bottom w:val="single" w:sz="12" w:space="0" w:color="auto"/>
            </w:tcBorders>
            <w:vAlign w:val="bottom"/>
          </w:tcPr>
          <w:p w14:paraId="25F2FCA2" w14:textId="77777777" w:rsidR="0077521B" w:rsidRPr="00D076E1" w:rsidRDefault="0077521B" w:rsidP="00CF6A84">
            <w:pPr>
              <w:keepNext/>
              <w:keepLines/>
              <w:spacing w:before="81" w:after="81" w:line="160" w:lineRule="exact"/>
              <w:ind w:left="72" w:right="40"/>
              <w:jc w:val="right"/>
              <w:rPr>
                <w:i/>
                <w:sz w:val="14"/>
              </w:rPr>
            </w:pPr>
            <w:r w:rsidRPr="00D076E1">
              <w:rPr>
                <w:i/>
                <w:sz w:val="14"/>
              </w:rPr>
              <w:t>(6)=(5)-(3)</w:t>
            </w:r>
          </w:p>
        </w:tc>
        <w:tc>
          <w:tcPr>
            <w:tcW w:w="846" w:type="dxa"/>
            <w:tcBorders>
              <w:top w:val="single" w:sz="4" w:space="0" w:color="auto"/>
              <w:bottom w:val="single" w:sz="12" w:space="0" w:color="auto"/>
            </w:tcBorders>
            <w:vAlign w:val="bottom"/>
          </w:tcPr>
          <w:p w14:paraId="75D28CD8" w14:textId="77777777" w:rsidR="0077521B" w:rsidRPr="00D076E1" w:rsidRDefault="0077521B" w:rsidP="00CF6A84">
            <w:pPr>
              <w:keepNext/>
              <w:keepLines/>
              <w:spacing w:before="81" w:after="81" w:line="160" w:lineRule="exact"/>
              <w:ind w:left="72" w:right="40"/>
              <w:jc w:val="right"/>
              <w:rPr>
                <w:i/>
                <w:sz w:val="14"/>
              </w:rPr>
            </w:pPr>
            <w:r w:rsidRPr="00D076E1">
              <w:rPr>
                <w:i/>
                <w:sz w:val="14"/>
              </w:rPr>
              <w:t xml:space="preserve">(7)=(6)÷(3) </w:t>
            </w:r>
          </w:p>
        </w:tc>
      </w:tr>
      <w:tr w:rsidR="0077521B" w:rsidRPr="00A20C73" w14:paraId="3E2E449F" w14:textId="77777777" w:rsidTr="0077521B">
        <w:trPr>
          <w:trHeight w:hRule="exact" w:val="115"/>
          <w:tblHeader/>
        </w:trPr>
        <w:tc>
          <w:tcPr>
            <w:tcW w:w="3240" w:type="dxa"/>
            <w:tcBorders>
              <w:top w:val="single" w:sz="12" w:space="0" w:color="auto"/>
            </w:tcBorders>
            <w:vAlign w:val="bottom"/>
          </w:tcPr>
          <w:p w14:paraId="1BE60564" w14:textId="77777777" w:rsidR="0077521B" w:rsidRPr="00D076E1" w:rsidRDefault="0077521B" w:rsidP="00CF6A84">
            <w:pPr>
              <w:spacing w:before="40" w:after="40" w:line="210" w:lineRule="exact"/>
              <w:ind w:right="40"/>
              <w:rPr>
                <w:sz w:val="17"/>
              </w:rPr>
            </w:pPr>
          </w:p>
        </w:tc>
        <w:tc>
          <w:tcPr>
            <w:tcW w:w="995" w:type="dxa"/>
            <w:tcBorders>
              <w:top w:val="single" w:sz="12" w:space="0" w:color="auto"/>
            </w:tcBorders>
            <w:vAlign w:val="bottom"/>
          </w:tcPr>
          <w:p w14:paraId="62699CC0" w14:textId="77777777" w:rsidR="0077521B" w:rsidRPr="00D076E1" w:rsidRDefault="0077521B" w:rsidP="00CF6A84">
            <w:pPr>
              <w:spacing w:before="40" w:after="40" w:line="210" w:lineRule="exact"/>
              <w:ind w:left="144" w:right="40"/>
              <w:jc w:val="right"/>
              <w:rPr>
                <w:sz w:val="17"/>
              </w:rPr>
            </w:pPr>
          </w:p>
        </w:tc>
        <w:tc>
          <w:tcPr>
            <w:tcW w:w="995" w:type="dxa"/>
            <w:tcBorders>
              <w:top w:val="single" w:sz="12" w:space="0" w:color="auto"/>
            </w:tcBorders>
            <w:vAlign w:val="bottom"/>
          </w:tcPr>
          <w:p w14:paraId="08AF6046" w14:textId="77777777" w:rsidR="0077521B" w:rsidRPr="00D076E1" w:rsidRDefault="0077521B" w:rsidP="00CF6A84">
            <w:pPr>
              <w:spacing w:before="40" w:after="40" w:line="210" w:lineRule="exact"/>
              <w:ind w:left="144" w:right="40"/>
              <w:jc w:val="right"/>
              <w:rPr>
                <w:sz w:val="17"/>
              </w:rPr>
            </w:pPr>
          </w:p>
        </w:tc>
        <w:tc>
          <w:tcPr>
            <w:tcW w:w="1052" w:type="dxa"/>
            <w:tcBorders>
              <w:top w:val="single" w:sz="12" w:space="0" w:color="auto"/>
            </w:tcBorders>
            <w:vAlign w:val="bottom"/>
          </w:tcPr>
          <w:p w14:paraId="4B0D0DD5" w14:textId="77777777" w:rsidR="0077521B" w:rsidRPr="00D076E1" w:rsidRDefault="0077521B" w:rsidP="00CF6A84">
            <w:pPr>
              <w:spacing w:before="40" w:after="40" w:line="210" w:lineRule="exact"/>
              <w:ind w:left="144" w:right="40"/>
              <w:jc w:val="right"/>
              <w:rPr>
                <w:sz w:val="17"/>
              </w:rPr>
            </w:pPr>
          </w:p>
        </w:tc>
        <w:tc>
          <w:tcPr>
            <w:tcW w:w="936" w:type="dxa"/>
            <w:tcBorders>
              <w:top w:val="single" w:sz="12" w:space="0" w:color="auto"/>
            </w:tcBorders>
            <w:vAlign w:val="bottom"/>
          </w:tcPr>
          <w:p w14:paraId="4ED88B41" w14:textId="77777777" w:rsidR="0077521B" w:rsidRPr="00D076E1" w:rsidRDefault="0077521B" w:rsidP="00CF6A84">
            <w:pPr>
              <w:spacing w:before="40" w:after="40" w:line="210" w:lineRule="exact"/>
              <w:ind w:left="144" w:right="40"/>
              <w:jc w:val="right"/>
              <w:rPr>
                <w:sz w:val="17"/>
              </w:rPr>
            </w:pPr>
          </w:p>
        </w:tc>
        <w:tc>
          <w:tcPr>
            <w:tcW w:w="945" w:type="dxa"/>
            <w:tcBorders>
              <w:top w:val="single" w:sz="12" w:space="0" w:color="auto"/>
            </w:tcBorders>
            <w:vAlign w:val="bottom"/>
          </w:tcPr>
          <w:p w14:paraId="64632583" w14:textId="77777777" w:rsidR="0077521B" w:rsidRPr="00D076E1" w:rsidRDefault="0077521B" w:rsidP="00CF6A84">
            <w:pPr>
              <w:spacing w:before="40" w:after="40" w:line="210" w:lineRule="exact"/>
              <w:ind w:left="144" w:right="40"/>
              <w:jc w:val="right"/>
              <w:rPr>
                <w:sz w:val="17"/>
              </w:rPr>
            </w:pPr>
          </w:p>
        </w:tc>
        <w:tc>
          <w:tcPr>
            <w:tcW w:w="900" w:type="dxa"/>
            <w:gridSpan w:val="2"/>
            <w:tcBorders>
              <w:top w:val="single" w:sz="12" w:space="0" w:color="auto"/>
            </w:tcBorders>
            <w:vAlign w:val="bottom"/>
          </w:tcPr>
          <w:p w14:paraId="4AA2F7D1" w14:textId="77777777" w:rsidR="0077521B" w:rsidRPr="00D076E1" w:rsidRDefault="0077521B" w:rsidP="00CF6A84">
            <w:pPr>
              <w:spacing w:before="40" w:after="40" w:line="210" w:lineRule="exact"/>
              <w:ind w:left="144" w:right="40"/>
              <w:jc w:val="right"/>
              <w:rPr>
                <w:sz w:val="17"/>
              </w:rPr>
            </w:pPr>
          </w:p>
        </w:tc>
        <w:tc>
          <w:tcPr>
            <w:tcW w:w="846" w:type="dxa"/>
            <w:tcBorders>
              <w:top w:val="single" w:sz="12" w:space="0" w:color="auto"/>
            </w:tcBorders>
            <w:vAlign w:val="bottom"/>
          </w:tcPr>
          <w:p w14:paraId="6909F5F9" w14:textId="77777777" w:rsidR="0077521B" w:rsidRPr="00D076E1" w:rsidRDefault="0077521B" w:rsidP="00CF6A84">
            <w:pPr>
              <w:spacing w:before="40" w:after="40" w:line="210" w:lineRule="exact"/>
              <w:ind w:left="144" w:right="40"/>
              <w:jc w:val="right"/>
              <w:rPr>
                <w:sz w:val="17"/>
              </w:rPr>
            </w:pPr>
          </w:p>
        </w:tc>
      </w:tr>
      <w:tr w:rsidR="0077521B" w:rsidRPr="00A20C73" w14:paraId="0DD6917A" w14:textId="77777777" w:rsidTr="0077521B">
        <w:tc>
          <w:tcPr>
            <w:tcW w:w="3240" w:type="dxa"/>
            <w:vAlign w:val="bottom"/>
          </w:tcPr>
          <w:p w14:paraId="100B6893" w14:textId="77777777" w:rsidR="0077521B" w:rsidRPr="00D076E1" w:rsidRDefault="0077521B" w:rsidP="00F3052D">
            <w:pPr>
              <w:tabs>
                <w:tab w:val="left" w:pos="288"/>
                <w:tab w:val="left" w:pos="576"/>
                <w:tab w:val="left" w:pos="864"/>
                <w:tab w:val="left" w:pos="1152"/>
              </w:tabs>
              <w:spacing w:before="40" w:after="40" w:line="210" w:lineRule="exact"/>
              <w:ind w:right="43"/>
              <w:rPr>
                <w:b/>
                <w:bCs/>
                <w:sz w:val="16"/>
                <w:szCs w:val="16"/>
              </w:rPr>
            </w:pPr>
            <w:r w:rsidRPr="00D076E1">
              <w:rPr>
                <w:b/>
                <w:bCs/>
                <w:sz w:val="16"/>
                <w:szCs w:val="16"/>
              </w:rPr>
              <w:t>Operational costs</w:t>
            </w:r>
          </w:p>
        </w:tc>
        <w:tc>
          <w:tcPr>
            <w:tcW w:w="995" w:type="dxa"/>
            <w:vAlign w:val="bottom"/>
          </w:tcPr>
          <w:p w14:paraId="20B77698"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p>
        </w:tc>
        <w:tc>
          <w:tcPr>
            <w:tcW w:w="995" w:type="dxa"/>
            <w:vAlign w:val="bottom"/>
          </w:tcPr>
          <w:p w14:paraId="394D589F"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p>
        </w:tc>
        <w:tc>
          <w:tcPr>
            <w:tcW w:w="1052" w:type="dxa"/>
            <w:vAlign w:val="bottom"/>
          </w:tcPr>
          <w:p w14:paraId="674D9677"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p>
        </w:tc>
        <w:tc>
          <w:tcPr>
            <w:tcW w:w="936" w:type="dxa"/>
            <w:vAlign w:val="bottom"/>
          </w:tcPr>
          <w:p w14:paraId="269230B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p>
        </w:tc>
        <w:tc>
          <w:tcPr>
            <w:tcW w:w="945" w:type="dxa"/>
            <w:vAlign w:val="bottom"/>
          </w:tcPr>
          <w:p w14:paraId="5164B6E0"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p>
        </w:tc>
        <w:tc>
          <w:tcPr>
            <w:tcW w:w="900" w:type="dxa"/>
            <w:gridSpan w:val="2"/>
            <w:vAlign w:val="bottom"/>
          </w:tcPr>
          <w:p w14:paraId="1FC87EA7"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p>
        </w:tc>
        <w:tc>
          <w:tcPr>
            <w:tcW w:w="846" w:type="dxa"/>
            <w:vAlign w:val="bottom"/>
          </w:tcPr>
          <w:p w14:paraId="69AF86E3"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p>
        </w:tc>
      </w:tr>
      <w:tr w:rsidR="0077521B" w:rsidRPr="00A20C73" w14:paraId="1370C3E1" w14:textId="77777777" w:rsidTr="0077521B">
        <w:tc>
          <w:tcPr>
            <w:tcW w:w="3240" w:type="dxa"/>
            <w:vAlign w:val="bottom"/>
          </w:tcPr>
          <w:p w14:paraId="7B97B515"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Civilian electoral observers</w:t>
            </w:r>
          </w:p>
        </w:tc>
        <w:tc>
          <w:tcPr>
            <w:tcW w:w="995" w:type="dxa"/>
            <w:vAlign w:val="bottom"/>
          </w:tcPr>
          <w:p w14:paraId="060AD693"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95" w:type="dxa"/>
          </w:tcPr>
          <w:p w14:paraId="68D68743"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1052" w:type="dxa"/>
          </w:tcPr>
          <w:p w14:paraId="09100895"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36" w:type="dxa"/>
          </w:tcPr>
          <w:p w14:paraId="4725FD8B"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45" w:type="dxa"/>
          </w:tcPr>
          <w:p w14:paraId="177C86E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00" w:type="dxa"/>
            <w:gridSpan w:val="2"/>
          </w:tcPr>
          <w:p w14:paraId="1F510C3D"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846" w:type="dxa"/>
          </w:tcPr>
          <w:p w14:paraId="034F4759"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r>
      <w:tr w:rsidR="0077521B" w:rsidRPr="00A20C73" w14:paraId="3A04D57B" w14:textId="77777777" w:rsidTr="0077521B">
        <w:tc>
          <w:tcPr>
            <w:tcW w:w="3240" w:type="dxa"/>
            <w:vAlign w:val="bottom"/>
          </w:tcPr>
          <w:p w14:paraId="68173819"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Consultants and consulting services</w:t>
            </w:r>
          </w:p>
        </w:tc>
        <w:tc>
          <w:tcPr>
            <w:tcW w:w="995" w:type="dxa"/>
            <w:vAlign w:val="bottom"/>
          </w:tcPr>
          <w:p w14:paraId="5DD0121D" w14:textId="100C6F24"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951</w:t>
            </w:r>
            <w:r w:rsidRPr="00126670">
              <w:rPr>
                <w:rFonts w:asciiTheme="majorBidi" w:hAnsiTheme="majorBidi" w:cstheme="majorBidi"/>
                <w:color w:val="000000"/>
                <w:sz w:val="16"/>
                <w:szCs w:val="16"/>
              </w:rPr>
              <w:t>.</w:t>
            </w:r>
            <w:r w:rsidRPr="00126670">
              <w:rPr>
                <w:rFonts w:asciiTheme="majorBidi" w:hAnsiTheme="majorBidi" w:cstheme="majorBidi"/>
                <w:sz w:val="16"/>
                <w:szCs w:val="16"/>
              </w:rPr>
              <w:t>9</w:t>
            </w:r>
            <w:r w:rsidRPr="00126670">
              <w:rPr>
                <w:rFonts w:asciiTheme="majorBidi" w:hAnsiTheme="majorBidi" w:cstheme="majorBidi"/>
                <w:color w:val="000000"/>
                <w:sz w:val="16"/>
                <w:szCs w:val="16"/>
              </w:rPr>
              <w:t xml:space="preserve"> </w:t>
            </w:r>
          </w:p>
        </w:tc>
        <w:tc>
          <w:tcPr>
            <w:tcW w:w="995" w:type="dxa"/>
            <w:vAlign w:val="center"/>
          </w:tcPr>
          <w:p w14:paraId="1253C61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669.6 </w:t>
            </w:r>
          </w:p>
        </w:tc>
        <w:tc>
          <w:tcPr>
            <w:tcW w:w="1052" w:type="dxa"/>
            <w:vAlign w:val="center"/>
          </w:tcPr>
          <w:p w14:paraId="32E42FBC"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884.7 </w:t>
            </w:r>
          </w:p>
        </w:tc>
        <w:tc>
          <w:tcPr>
            <w:tcW w:w="936" w:type="dxa"/>
            <w:vAlign w:val="bottom"/>
          </w:tcPr>
          <w:p w14:paraId="77081A08"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color w:val="000000"/>
                <w:sz w:val="16"/>
                <w:szCs w:val="16"/>
              </w:rPr>
              <w:t>229.9</w:t>
            </w:r>
          </w:p>
        </w:tc>
        <w:tc>
          <w:tcPr>
            <w:tcW w:w="945" w:type="dxa"/>
            <w:vAlign w:val="center"/>
          </w:tcPr>
          <w:p w14:paraId="0CDBA3D7"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884.7 </w:t>
            </w:r>
          </w:p>
        </w:tc>
        <w:tc>
          <w:tcPr>
            <w:tcW w:w="900" w:type="dxa"/>
            <w:gridSpan w:val="2"/>
            <w:vAlign w:val="center"/>
          </w:tcPr>
          <w:p w14:paraId="61291731"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846" w:type="dxa"/>
            <w:vAlign w:val="center"/>
          </w:tcPr>
          <w:p w14:paraId="006B9376"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r>
      <w:tr w:rsidR="0077521B" w:rsidRPr="00A20C73" w14:paraId="283EA2E6" w14:textId="77777777" w:rsidTr="0077521B">
        <w:tc>
          <w:tcPr>
            <w:tcW w:w="3240" w:type="dxa"/>
            <w:vAlign w:val="bottom"/>
          </w:tcPr>
          <w:p w14:paraId="667EB1B0"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lastRenderedPageBreak/>
              <w:t>Official travel</w:t>
            </w:r>
          </w:p>
        </w:tc>
        <w:tc>
          <w:tcPr>
            <w:tcW w:w="995" w:type="dxa"/>
            <w:vAlign w:val="bottom"/>
          </w:tcPr>
          <w:p w14:paraId="2573A8B9" w14:textId="481083D5"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3</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895</w:t>
            </w:r>
            <w:r w:rsidRPr="00126670">
              <w:rPr>
                <w:rFonts w:asciiTheme="majorBidi" w:hAnsiTheme="majorBidi" w:cstheme="majorBidi"/>
                <w:color w:val="000000"/>
                <w:sz w:val="16"/>
                <w:szCs w:val="16"/>
              </w:rPr>
              <w:t>.</w:t>
            </w:r>
            <w:r w:rsidRPr="00126670">
              <w:rPr>
                <w:rFonts w:asciiTheme="majorBidi" w:hAnsiTheme="majorBidi" w:cstheme="majorBidi"/>
                <w:sz w:val="16"/>
                <w:szCs w:val="16"/>
              </w:rPr>
              <w:t>6</w:t>
            </w:r>
            <w:r w:rsidRPr="00126670">
              <w:rPr>
                <w:rFonts w:asciiTheme="majorBidi" w:hAnsiTheme="majorBidi" w:cstheme="majorBidi"/>
                <w:color w:val="000000"/>
                <w:sz w:val="16"/>
                <w:szCs w:val="16"/>
              </w:rPr>
              <w:t xml:space="preserve"> </w:t>
            </w:r>
          </w:p>
        </w:tc>
        <w:tc>
          <w:tcPr>
            <w:tcW w:w="995" w:type="dxa"/>
            <w:vAlign w:val="center"/>
          </w:tcPr>
          <w:p w14:paraId="611C7761"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2 667.8 </w:t>
            </w:r>
          </w:p>
        </w:tc>
        <w:tc>
          <w:tcPr>
            <w:tcW w:w="1052" w:type="dxa"/>
            <w:vAlign w:val="center"/>
          </w:tcPr>
          <w:p w14:paraId="1C1CAA98"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3 449.7 </w:t>
            </w:r>
          </w:p>
        </w:tc>
        <w:tc>
          <w:tcPr>
            <w:tcW w:w="936" w:type="dxa"/>
            <w:vAlign w:val="bottom"/>
          </w:tcPr>
          <w:p w14:paraId="12C94158"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868.3</w:t>
            </w:r>
            <w:r w:rsidRPr="00126670">
              <w:rPr>
                <w:rFonts w:asciiTheme="majorBidi" w:hAnsiTheme="majorBidi" w:cstheme="majorBidi"/>
                <w:color w:val="000000"/>
                <w:sz w:val="16"/>
                <w:szCs w:val="16"/>
              </w:rPr>
              <w:t xml:space="preserve"> </w:t>
            </w:r>
          </w:p>
        </w:tc>
        <w:tc>
          <w:tcPr>
            <w:tcW w:w="945" w:type="dxa"/>
            <w:vAlign w:val="center"/>
          </w:tcPr>
          <w:p w14:paraId="4DDC8251"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3 407.3 </w:t>
            </w:r>
          </w:p>
        </w:tc>
        <w:tc>
          <w:tcPr>
            <w:tcW w:w="900" w:type="dxa"/>
            <w:gridSpan w:val="2"/>
            <w:vAlign w:val="center"/>
          </w:tcPr>
          <w:p w14:paraId="1F8043DB"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(42.4)</w:t>
            </w:r>
          </w:p>
        </w:tc>
        <w:tc>
          <w:tcPr>
            <w:tcW w:w="846" w:type="dxa"/>
            <w:vAlign w:val="center"/>
          </w:tcPr>
          <w:p w14:paraId="16B7E7A7"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(1.2)</w:t>
            </w:r>
          </w:p>
        </w:tc>
      </w:tr>
      <w:tr w:rsidR="0077521B" w:rsidRPr="00A20C73" w14:paraId="0457F97C" w14:textId="77777777" w:rsidTr="0077521B">
        <w:tc>
          <w:tcPr>
            <w:tcW w:w="3240" w:type="dxa"/>
            <w:vAlign w:val="bottom"/>
          </w:tcPr>
          <w:p w14:paraId="05FC11FF"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Facilities and infrastructure</w:t>
            </w:r>
          </w:p>
        </w:tc>
        <w:tc>
          <w:tcPr>
            <w:tcW w:w="995" w:type="dxa"/>
            <w:vAlign w:val="bottom"/>
          </w:tcPr>
          <w:p w14:paraId="324B1F35" w14:textId="3C9E4E5B"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110</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144</w:t>
            </w:r>
            <w:r w:rsidRPr="00126670">
              <w:rPr>
                <w:rFonts w:asciiTheme="majorBidi" w:hAnsiTheme="majorBidi" w:cstheme="majorBidi"/>
                <w:color w:val="000000"/>
                <w:sz w:val="16"/>
                <w:szCs w:val="16"/>
              </w:rPr>
              <w:t>.</w:t>
            </w:r>
            <w:r w:rsidRPr="00126670">
              <w:rPr>
                <w:rFonts w:asciiTheme="majorBidi" w:hAnsiTheme="majorBidi" w:cstheme="majorBidi"/>
                <w:sz w:val="16"/>
                <w:szCs w:val="16"/>
              </w:rPr>
              <w:t>4</w:t>
            </w:r>
            <w:r w:rsidRPr="00126670">
              <w:rPr>
                <w:rFonts w:asciiTheme="majorBidi" w:hAnsiTheme="majorBidi" w:cstheme="majorBidi"/>
                <w:color w:val="000000"/>
                <w:sz w:val="16"/>
                <w:szCs w:val="16"/>
              </w:rPr>
              <w:t xml:space="preserve"> </w:t>
            </w:r>
          </w:p>
        </w:tc>
        <w:tc>
          <w:tcPr>
            <w:tcW w:w="995" w:type="dxa"/>
            <w:vAlign w:val="center"/>
          </w:tcPr>
          <w:p w14:paraId="06F8F73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97 726.2 </w:t>
            </w:r>
          </w:p>
        </w:tc>
        <w:tc>
          <w:tcPr>
            <w:tcW w:w="1052" w:type="dxa"/>
            <w:vAlign w:val="center"/>
          </w:tcPr>
          <w:p w14:paraId="1831C7D6"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96 900.5 </w:t>
            </w:r>
          </w:p>
        </w:tc>
        <w:tc>
          <w:tcPr>
            <w:tcW w:w="936" w:type="dxa"/>
            <w:vAlign w:val="bottom"/>
          </w:tcPr>
          <w:p w14:paraId="48CC2D11"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42 784.2</w:t>
            </w:r>
          </w:p>
        </w:tc>
        <w:tc>
          <w:tcPr>
            <w:tcW w:w="945" w:type="dxa"/>
            <w:vAlign w:val="center"/>
          </w:tcPr>
          <w:p w14:paraId="5BE9B439"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84 076.7 </w:t>
            </w:r>
          </w:p>
        </w:tc>
        <w:tc>
          <w:tcPr>
            <w:tcW w:w="900" w:type="dxa"/>
            <w:gridSpan w:val="2"/>
            <w:vAlign w:val="center"/>
          </w:tcPr>
          <w:p w14:paraId="2FB3E0C0"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(12 823.8)</w:t>
            </w:r>
          </w:p>
        </w:tc>
        <w:tc>
          <w:tcPr>
            <w:tcW w:w="846" w:type="dxa"/>
            <w:vAlign w:val="center"/>
          </w:tcPr>
          <w:p w14:paraId="22C1EAC3"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(13.2)</w:t>
            </w:r>
          </w:p>
        </w:tc>
      </w:tr>
      <w:tr w:rsidR="0077521B" w:rsidRPr="00A20C73" w14:paraId="68031D43" w14:textId="77777777" w:rsidTr="0077521B">
        <w:tc>
          <w:tcPr>
            <w:tcW w:w="3240" w:type="dxa"/>
            <w:vAlign w:val="bottom"/>
          </w:tcPr>
          <w:p w14:paraId="3E0AB7D4"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Ground transportation</w:t>
            </w:r>
          </w:p>
        </w:tc>
        <w:tc>
          <w:tcPr>
            <w:tcW w:w="995" w:type="dxa"/>
            <w:vAlign w:val="bottom"/>
          </w:tcPr>
          <w:p w14:paraId="3C3B192E" w14:textId="2030D9F1"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15</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129</w:t>
            </w:r>
            <w:r w:rsidRPr="00126670">
              <w:rPr>
                <w:rFonts w:asciiTheme="majorBidi" w:hAnsiTheme="majorBidi" w:cstheme="majorBidi"/>
                <w:color w:val="000000"/>
                <w:sz w:val="16"/>
                <w:szCs w:val="16"/>
              </w:rPr>
              <w:t>.</w:t>
            </w:r>
            <w:r w:rsidRPr="00126670">
              <w:rPr>
                <w:rFonts w:asciiTheme="majorBidi" w:hAnsiTheme="majorBidi" w:cstheme="majorBidi"/>
                <w:sz w:val="16"/>
                <w:szCs w:val="16"/>
              </w:rPr>
              <w:t>6</w:t>
            </w:r>
            <w:r w:rsidRPr="00126670">
              <w:rPr>
                <w:rFonts w:asciiTheme="majorBidi" w:hAnsiTheme="majorBidi" w:cstheme="majorBidi"/>
                <w:color w:val="000000"/>
                <w:sz w:val="16"/>
                <w:szCs w:val="16"/>
              </w:rPr>
              <w:t xml:space="preserve"> </w:t>
            </w:r>
          </w:p>
        </w:tc>
        <w:tc>
          <w:tcPr>
            <w:tcW w:w="995" w:type="dxa"/>
            <w:vAlign w:val="center"/>
          </w:tcPr>
          <w:p w14:paraId="4241D965"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12 274.4 </w:t>
            </w:r>
          </w:p>
        </w:tc>
        <w:tc>
          <w:tcPr>
            <w:tcW w:w="1052" w:type="dxa"/>
            <w:vAlign w:val="center"/>
          </w:tcPr>
          <w:p w14:paraId="733DCFC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13 349.3 </w:t>
            </w:r>
          </w:p>
        </w:tc>
        <w:tc>
          <w:tcPr>
            <w:tcW w:w="936" w:type="dxa"/>
            <w:vAlign w:val="bottom"/>
          </w:tcPr>
          <w:p w14:paraId="255A030E" w14:textId="0D51D703"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4 532.4</w:t>
            </w:r>
          </w:p>
        </w:tc>
        <w:tc>
          <w:tcPr>
            <w:tcW w:w="945" w:type="dxa"/>
            <w:vAlign w:val="center"/>
          </w:tcPr>
          <w:p w14:paraId="0933F540"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12 446.9 </w:t>
            </w:r>
          </w:p>
        </w:tc>
        <w:tc>
          <w:tcPr>
            <w:tcW w:w="900" w:type="dxa"/>
            <w:gridSpan w:val="2"/>
            <w:vAlign w:val="center"/>
          </w:tcPr>
          <w:p w14:paraId="29543E77"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(902.4)</w:t>
            </w:r>
          </w:p>
        </w:tc>
        <w:tc>
          <w:tcPr>
            <w:tcW w:w="846" w:type="dxa"/>
            <w:vAlign w:val="center"/>
          </w:tcPr>
          <w:p w14:paraId="1FED2723"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(6.8)</w:t>
            </w:r>
          </w:p>
        </w:tc>
      </w:tr>
      <w:tr w:rsidR="0077521B" w:rsidRPr="00A20C73" w14:paraId="4F8B1527" w14:textId="77777777" w:rsidTr="0077521B">
        <w:tc>
          <w:tcPr>
            <w:tcW w:w="3240" w:type="dxa"/>
            <w:vAlign w:val="bottom"/>
          </w:tcPr>
          <w:p w14:paraId="5A869258"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Air operations</w:t>
            </w:r>
          </w:p>
        </w:tc>
        <w:tc>
          <w:tcPr>
            <w:tcW w:w="995" w:type="dxa"/>
            <w:vAlign w:val="bottom"/>
          </w:tcPr>
          <w:p w14:paraId="77A90F3C" w14:textId="0D25C713"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113</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494</w:t>
            </w:r>
            <w:r w:rsidRPr="00126670">
              <w:rPr>
                <w:rFonts w:asciiTheme="majorBidi" w:hAnsiTheme="majorBidi" w:cstheme="majorBidi"/>
                <w:color w:val="000000"/>
                <w:sz w:val="16"/>
                <w:szCs w:val="16"/>
              </w:rPr>
              <w:t>.</w:t>
            </w:r>
            <w:r w:rsidRPr="00126670">
              <w:rPr>
                <w:rFonts w:asciiTheme="majorBidi" w:hAnsiTheme="majorBidi" w:cstheme="majorBidi"/>
                <w:sz w:val="16"/>
                <w:szCs w:val="16"/>
              </w:rPr>
              <w:t>6</w:t>
            </w:r>
            <w:r w:rsidRPr="00126670">
              <w:rPr>
                <w:rFonts w:asciiTheme="majorBidi" w:hAnsiTheme="majorBidi" w:cstheme="majorBidi"/>
                <w:color w:val="000000"/>
                <w:sz w:val="16"/>
                <w:szCs w:val="16"/>
              </w:rPr>
              <w:t xml:space="preserve"> </w:t>
            </w:r>
          </w:p>
        </w:tc>
        <w:tc>
          <w:tcPr>
            <w:tcW w:w="995" w:type="dxa"/>
            <w:vAlign w:val="center"/>
          </w:tcPr>
          <w:p w14:paraId="2BBA65C3"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104 099.8 </w:t>
            </w:r>
          </w:p>
        </w:tc>
        <w:tc>
          <w:tcPr>
            <w:tcW w:w="1052" w:type="dxa"/>
            <w:vAlign w:val="center"/>
          </w:tcPr>
          <w:p w14:paraId="28DEB226"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104 960.6 </w:t>
            </w:r>
          </w:p>
        </w:tc>
        <w:tc>
          <w:tcPr>
            <w:tcW w:w="936" w:type="dxa"/>
            <w:vAlign w:val="bottom"/>
          </w:tcPr>
          <w:p w14:paraId="02651A26" w14:textId="17B250DB"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color w:val="000000"/>
                <w:sz w:val="16"/>
                <w:szCs w:val="16"/>
              </w:rPr>
              <w:t>45 422.2</w:t>
            </w:r>
          </w:p>
        </w:tc>
        <w:tc>
          <w:tcPr>
            <w:tcW w:w="945" w:type="dxa"/>
            <w:vAlign w:val="center"/>
          </w:tcPr>
          <w:p w14:paraId="7BA8DC13"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100 123.1 </w:t>
            </w:r>
          </w:p>
        </w:tc>
        <w:tc>
          <w:tcPr>
            <w:tcW w:w="900" w:type="dxa"/>
            <w:gridSpan w:val="2"/>
            <w:vAlign w:val="center"/>
          </w:tcPr>
          <w:p w14:paraId="180FAE8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(4 837.5)</w:t>
            </w:r>
          </w:p>
        </w:tc>
        <w:tc>
          <w:tcPr>
            <w:tcW w:w="846" w:type="dxa"/>
            <w:vAlign w:val="center"/>
          </w:tcPr>
          <w:p w14:paraId="2CA84C7D"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(4.6)</w:t>
            </w:r>
          </w:p>
        </w:tc>
      </w:tr>
      <w:tr w:rsidR="0077521B" w:rsidRPr="00A20C73" w14:paraId="63FD2100" w14:textId="77777777" w:rsidTr="0077521B">
        <w:tc>
          <w:tcPr>
            <w:tcW w:w="3240" w:type="dxa"/>
            <w:vAlign w:val="bottom"/>
          </w:tcPr>
          <w:p w14:paraId="25B7466C"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Marine operations</w:t>
            </w:r>
          </w:p>
        </w:tc>
        <w:tc>
          <w:tcPr>
            <w:tcW w:w="995" w:type="dxa"/>
            <w:vAlign w:val="bottom"/>
          </w:tcPr>
          <w:p w14:paraId="03155B21" w14:textId="7D52D32E"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4</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141</w:t>
            </w:r>
            <w:r w:rsidRPr="00126670">
              <w:rPr>
                <w:rFonts w:asciiTheme="majorBidi" w:hAnsiTheme="majorBidi" w:cstheme="majorBidi"/>
                <w:color w:val="000000"/>
                <w:sz w:val="16"/>
                <w:szCs w:val="16"/>
              </w:rPr>
              <w:t>.</w:t>
            </w:r>
            <w:r w:rsidRPr="00126670">
              <w:rPr>
                <w:rFonts w:asciiTheme="majorBidi" w:hAnsiTheme="majorBidi" w:cstheme="majorBidi"/>
                <w:sz w:val="16"/>
                <w:szCs w:val="16"/>
              </w:rPr>
              <w:t>8</w:t>
            </w:r>
            <w:r w:rsidRPr="00126670">
              <w:rPr>
                <w:rFonts w:asciiTheme="majorBidi" w:hAnsiTheme="majorBidi" w:cstheme="majorBidi"/>
                <w:color w:val="000000"/>
                <w:sz w:val="16"/>
                <w:szCs w:val="16"/>
              </w:rPr>
              <w:t xml:space="preserve"> </w:t>
            </w:r>
          </w:p>
        </w:tc>
        <w:tc>
          <w:tcPr>
            <w:tcW w:w="995" w:type="dxa"/>
            <w:vAlign w:val="center"/>
          </w:tcPr>
          <w:p w14:paraId="6555B5D0"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3 089.5 </w:t>
            </w:r>
          </w:p>
        </w:tc>
        <w:tc>
          <w:tcPr>
            <w:tcW w:w="1052" w:type="dxa"/>
            <w:vAlign w:val="center"/>
          </w:tcPr>
          <w:p w14:paraId="242CC894"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3 564.7 </w:t>
            </w:r>
          </w:p>
        </w:tc>
        <w:tc>
          <w:tcPr>
            <w:tcW w:w="936" w:type="dxa"/>
            <w:vAlign w:val="bottom"/>
          </w:tcPr>
          <w:p w14:paraId="6517A257" w14:textId="2ED48EF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color w:val="000000"/>
                <w:sz w:val="16"/>
                <w:szCs w:val="16"/>
              </w:rPr>
              <w:t>1 165.2</w:t>
            </w:r>
          </w:p>
        </w:tc>
        <w:tc>
          <w:tcPr>
            <w:tcW w:w="945" w:type="dxa"/>
            <w:vAlign w:val="center"/>
          </w:tcPr>
          <w:p w14:paraId="56BBD5DF"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3 108.0 </w:t>
            </w:r>
          </w:p>
        </w:tc>
        <w:tc>
          <w:tcPr>
            <w:tcW w:w="900" w:type="dxa"/>
            <w:gridSpan w:val="2"/>
            <w:vAlign w:val="center"/>
          </w:tcPr>
          <w:p w14:paraId="7F08A5EC"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(456.7)</w:t>
            </w:r>
          </w:p>
        </w:tc>
        <w:tc>
          <w:tcPr>
            <w:tcW w:w="846" w:type="dxa"/>
            <w:vAlign w:val="center"/>
          </w:tcPr>
          <w:p w14:paraId="09D24DB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(12.8)</w:t>
            </w:r>
          </w:p>
        </w:tc>
      </w:tr>
      <w:tr w:rsidR="0077521B" w:rsidRPr="00A20C73" w14:paraId="6C640489" w14:textId="77777777" w:rsidTr="0077521B">
        <w:tc>
          <w:tcPr>
            <w:tcW w:w="3240" w:type="dxa"/>
            <w:vAlign w:val="bottom"/>
          </w:tcPr>
          <w:p w14:paraId="00E7F8F0"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Communications and information technology</w:t>
            </w:r>
          </w:p>
        </w:tc>
        <w:tc>
          <w:tcPr>
            <w:tcW w:w="995" w:type="dxa"/>
            <w:vAlign w:val="bottom"/>
          </w:tcPr>
          <w:p w14:paraId="5E45ACEF" w14:textId="6D7C7D26"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33</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739</w:t>
            </w:r>
            <w:r w:rsidRPr="00126670">
              <w:rPr>
                <w:rFonts w:asciiTheme="majorBidi" w:hAnsiTheme="majorBidi" w:cstheme="majorBidi"/>
                <w:color w:val="000000"/>
                <w:sz w:val="16"/>
                <w:szCs w:val="16"/>
              </w:rPr>
              <w:t>.</w:t>
            </w:r>
            <w:r w:rsidRPr="00126670">
              <w:rPr>
                <w:rFonts w:asciiTheme="majorBidi" w:hAnsiTheme="majorBidi" w:cstheme="majorBidi"/>
                <w:sz w:val="16"/>
                <w:szCs w:val="16"/>
              </w:rPr>
              <w:t>8</w:t>
            </w:r>
            <w:r w:rsidRPr="00126670">
              <w:rPr>
                <w:rFonts w:asciiTheme="majorBidi" w:hAnsiTheme="majorBidi" w:cstheme="majorBidi"/>
                <w:color w:val="000000"/>
                <w:sz w:val="16"/>
                <w:szCs w:val="16"/>
              </w:rPr>
              <w:t xml:space="preserve"> </w:t>
            </w:r>
          </w:p>
        </w:tc>
        <w:tc>
          <w:tcPr>
            <w:tcW w:w="995" w:type="dxa"/>
            <w:vAlign w:val="center"/>
          </w:tcPr>
          <w:p w14:paraId="32082AF0"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34 053.2 </w:t>
            </w:r>
          </w:p>
        </w:tc>
        <w:tc>
          <w:tcPr>
            <w:tcW w:w="1052" w:type="dxa"/>
            <w:vAlign w:val="center"/>
          </w:tcPr>
          <w:p w14:paraId="7E63FD85"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33 739.8 </w:t>
            </w:r>
          </w:p>
        </w:tc>
        <w:tc>
          <w:tcPr>
            <w:tcW w:w="936" w:type="dxa"/>
            <w:vAlign w:val="bottom"/>
          </w:tcPr>
          <w:p w14:paraId="5D01CA54" w14:textId="2B7D766B"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color w:val="000000"/>
                <w:sz w:val="16"/>
                <w:szCs w:val="16"/>
              </w:rPr>
              <w:t>16 773.7</w:t>
            </w:r>
          </w:p>
        </w:tc>
        <w:tc>
          <w:tcPr>
            <w:tcW w:w="945" w:type="dxa"/>
            <w:vAlign w:val="center"/>
          </w:tcPr>
          <w:p w14:paraId="28BBF1D4"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30 630.7 </w:t>
            </w:r>
          </w:p>
        </w:tc>
        <w:tc>
          <w:tcPr>
            <w:tcW w:w="900" w:type="dxa"/>
            <w:gridSpan w:val="2"/>
            <w:vAlign w:val="center"/>
          </w:tcPr>
          <w:p w14:paraId="4D39086A"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(3 109.1)</w:t>
            </w:r>
          </w:p>
        </w:tc>
        <w:tc>
          <w:tcPr>
            <w:tcW w:w="846" w:type="dxa"/>
            <w:vAlign w:val="center"/>
          </w:tcPr>
          <w:p w14:paraId="20049F67"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(9.2)</w:t>
            </w:r>
          </w:p>
        </w:tc>
      </w:tr>
      <w:tr w:rsidR="0077521B" w:rsidRPr="00A20C73" w14:paraId="5423276F" w14:textId="77777777" w:rsidTr="0077521B">
        <w:tc>
          <w:tcPr>
            <w:tcW w:w="3240" w:type="dxa"/>
            <w:vAlign w:val="bottom"/>
          </w:tcPr>
          <w:p w14:paraId="540EFEF8"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Medical</w:t>
            </w:r>
          </w:p>
        </w:tc>
        <w:tc>
          <w:tcPr>
            <w:tcW w:w="995" w:type="dxa"/>
            <w:vAlign w:val="bottom"/>
          </w:tcPr>
          <w:p w14:paraId="5E584C07" w14:textId="5BDA1B4E"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735</w:t>
            </w:r>
            <w:r w:rsidRPr="00126670">
              <w:rPr>
                <w:rFonts w:asciiTheme="majorBidi" w:hAnsiTheme="majorBidi" w:cstheme="majorBidi"/>
                <w:color w:val="000000"/>
                <w:sz w:val="16"/>
                <w:szCs w:val="16"/>
              </w:rPr>
              <w:t>.</w:t>
            </w:r>
            <w:r w:rsidRPr="00126670">
              <w:rPr>
                <w:rFonts w:asciiTheme="majorBidi" w:hAnsiTheme="majorBidi" w:cstheme="majorBidi"/>
                <w:sz w:val="16"/>
                <w:szCs w:val="16"/>
              </w:rPr>
              <w:t>4</w:t>
            </w:r>
            <w:r w:rsidRPr="00126670">
              <w:rPr>
                <w:rFonts w:asciiTheme="majorBidi" w:hAnsiTheme="majorBidi" w:cstheme="majorBidi"/>
                <w:color w:val="000000"/>
                <w:sz w:val="16"/>
                <w:szCs w:val="16"/>
              </w:rPr>
              <w:t xml:space="preserve"> </w:t>
            </w:r>
          </w:p>
        </w:tc>
        <w:tc>
          <w:tcPr>
            <w:tcW w:w="995" w:type="dxa"/>
            <w:vAlign w:val="center"/>
          </w:tcPr>
          <w:p w14:paraId="7C69A3DF"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1 551.8 </w:t>
            </w:r>
          </w:p>
        </w:tc>
        <w:tc>
          <w:tcPr>
            <w:tcW w:w="1052" w:type="dxa"/>
            <w:vAlign w:val="center"/>
          </w:tcPr>
          <w:p w14:paraId="7BC0A176"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1 658.3 </w:t>
            </w:r>
          </w:p>
        </w:tc>
        <w:tc>
          <w:tcPr>
            <w:tcW w:w="936" w:type="dxa"/>
            <w:vAlign w:val="bottom"/>
          </w:tcPr>
          <w:p w14:paraId="27FF2B06" w14:textId="0734B4CD"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color w:val="000000"/>
                <w:sz w:val="16"/>
                <w:szCs w:val="16"/>
              </w:rPr>
              <w:t xml:space="preserve">886.1 </w:t>
            </w:r>
          </w:p>
        </w:tc>
        <w:tc>
          <w:tcPr>
            <w:tcW w:w="945" w:type="dxa"/>
            <w:vAlign w:val="center"/>
          </w:tcPr>
          <w:p w14:paraId="0322421A"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1 682.8 </w:t>
            </w:r>
          </w:p>
        </w:tc>
        <w:tc>
          <w:tcPr>
            <w:tcW w:w="900" w:type="dxa"/>
            <w:gridSpan w:val="2"/>
            <w:vAlign w:val="center"/>
          </w:tcPr>
          <w:p w14:paraId="544E8668"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24.5 </w:t>
            </w:r>
          </w:p>
        </w:tc>
        <w:tc>
          <w:tcPr>
            <w:tcW w:w="846" w:type="dxa"/>
            <w:vAlign w:val="center"/>
          </w:tcPr>
          <w:p w14:paraId="63872F01"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1.5 </w:t>
            </w:r>
          </w:p>
        </w:tc>
      </w:tr>
      <w:tr w:rsidR="0077521B" w:rsidRPr="00A20C73" w14:paraId="477FC33D" w14:textId="77777777" w:rsidTr="0077521B">
        <w:tc>
          <w:tcPr>
            <w:tcW w:w="3240" w:type="dxa"/>
            <w:vAlign w:val="bottom"/>
          </w:tcPr>
          <w:p w14:paraId="63ACA0A5"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Special equipment</w:t>
            </w:r>
          </w:p>
        </w:tc>
        <w:tc>
          <w:tcPr>
            <w:tcW w:w="995" w:type="dxa"/>
            <w:vAlign w:val="bottom"/>
          </w:tcPr>
          <w:p w14:paraId="709BB32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95" w:type="dxa"/>
            <w:vAlign w:val="center"/>
          </w:tcPr>
          <w:p w14:paraId="2035D25D"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1052" w:type="dxa"/>
            <w:vAlign w:val="center"/>
          </w:tcPr>
          <w:p w14:paraId="4BD40DE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36" w:type="dxa"/>
            <w:vAlign w:val="bottom"/>
          </w:tcPr>
          <w:p w14:paraId="21273CA1"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45" w:type="dxa"/>
            <w:vAlign w:val="center"/>
          </w:tcPr>
          <w:p w14:paraId="794DA5CE"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900" w:type="dxa"/>
            <w:gridSpan w:val="2"/>
            <w:vAlign w:val="center"/>
          </w:tcPr>
          <w:p w14:paraId="32DECE51"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846" w:type="dxa"/>
            <w:vAlign w:val="center"/>
          </w:tcPr>
          <w:p w14:paraId="289DC448"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r>
      <w:tr w:rsidR="0077521B" w:rsidRPr="00A20C73" w14:paraId="412AF480" w14:textId="77777777" w:rsidTr="0077521B">
        <w:tc>
          <w:tcPr>
            <w:tcW w:w="3240" w:type="dxa"/>
            <w:vAlign w:val="bottom"/>
          </w:tcPr>
          <w:p w14:paraId="0B71E723" w14:textId="77777777" w:rsidR="0077521B" w:rsidRPr="00D076E1" w:rsidRDefault="0077521B" w:rsidP="00F3052D">
            <w:pPr>
              <w:tabs>
                <w:tab w:val="left" w:pos="288"/>
                <w:tab w:val="left" w:pos="576"/>
                <w:tab w:val="left" w:pos="864"/>
                <w:tab w:val="left" w:pos="1152"/>
              </w:tabs>
              <w:spacing w:before="40" w:after="40" w:line="210" w:lineRule="exact"/>
              <w:ind w:right="43"/>
              <w:rPr>
                <w:sz w:val="16"/>
                <w:szCs w:val="16"/>
              </w:rPr>
            </w:pPr>
            <w:r w:rsidRPr="00D076E1">
              <w:rPr>
                <w:sz w:val="16"/>
                <w:szCs w:val="16"/>
              </w:rPr>
              <w:t>Other supplies, services and equipment</w:t>
            </w:r>
          </w:p>
        </w:tc>
        <w:tc>
          <w:tcPr>
            <w:tcW w:w="995" w:type="dxa"/>
            <w:vAlign w:val="bottom"/>
          </w:tcPr>
          <w:p w14:paraId="2BBCD360" w14:textId="59566CF4"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53</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303</w:t>
            </w:r>
            <w:r w:rsidRPr="00126670">
              <w:rPr>
                <w:rFonts w:asciiTheme="majorBidi" w:hAnsiTheme="majorBidi" w:cstheme="majorBidi"/>
                <w:color w:val="000000"/>
                <w:sz w:val="16"/>
                <w:szCs w:val="16"/>
              </w:rPr>
              <w:t>.</w:t>
            </w:r>
            <w:r w:rsidRPr="00126670">
              <w:rPr>
                <w:rFonts w:asciiTheme="majorBidi" w:hAnsiTheme="majorBidi" w:cstheme="majorBidi"/>
                <w:sz w:val="16"/>
                <w:szCs w:val="16"/>
              </w:rPr>
              <w:t>2</w:t>
            </w:r>
            <w:r w:rsidRPr="00126670">
              <w:rPr>
                <w:rFonts w:asciiTheme="majorBidi" w:hAnsiTheme="majorBidi" w:cstheme="majorBidi"/>
                <w:color w:val="000000"/>
                <w:sz w:val="16"/>
                <w:szCs w:val="16"/>
              </w:rPr>
              <w:t xml:space="preserve"> </w:t>
            </w:r>
          </w:p>
        </w:tc>
        <w:tc>
          <w:tcPr>
            <w:tcW w:w="995" w:type="dxa"/>
            <w:vAlign w:val="center"/>
          </w:tcPr>
          <w:p w14:paraId="0605E36B"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46 505.9 </w:t>
            </w:r>
          </w:p>
        </w:tc>
        <w:tc>
          <w:tcPr>
            <w:tcW w:w="1052" w:type="dxa"/>
            <w:vAlign w:val="center"/>
          </w:tcPr>
          <w:p w14:paraId="2AF235AC"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50 473.4 </w:t>
            </w:r>
          </w:p>
        </w:tc>
        <w:tc>
          <w:tcPr>
            <w:tcW w:w="936" w:type="dxa"/>
            <w:vAlign w:val="bottom"/>
          </w:tcPr>
          <w:p w14:paraId="2901CAFF" w14:textId="0C08CC5B"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18 443.8</w:t>
            </w:r>
          </w:p>
        </w:tc>
        <w:tc>
          <w:tcPr>
            <w:tcW w:w="945" w:type="dxa"/>
            <w:vAlign w:val="center"/>
          </w:tcPr>
          <w:p w14:paraId="44D5655D"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50 168.4 </w:t>
            </w:r>
          </w:p>
        </w:tc>
        <w:tc>
          <w:tcPr>
            <w:tcW w:w="900" w:type="dxa"/>
            <w:gridSpan w:val="2"/>
            <w:vAlign w:val="center"/>
          </w:tcPr>
          <w:p w14:paraId="499E7AA0"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(305.0)</w:t>
            </w:r>
          </w:p>
        </w:tc>
        <w:tc>
          <w:tcPr>
            <w:tcW w:w="846" w:type="dxa"/>
            <w:vAlign w:val="center"/>
          </w:tcPr>
          <w:p w14:paraId="5FD31DCC" w14:textId="77777777" w:rsidR="0077521B" w:rsidRPr="00126670" w:rsidRDefault="0077521B" w:rsidP="00F3052D">
            <w:pPr>
              <w:tabs>
                <w:tab w:val="left" w:pos="288"/>
                <w:tab w:val="left" w:pos="576"/>
                <w:tab w:val="left" w:pos="864"/>
                <w:tab w:val="left" w:pos="1152"/>
              </w:tabs>
              <w:spacing w:before="40" w:after="40"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(0.6)</w:t>
            </w:r>
          </w:p>
        </w:tc>
      </w:tr>
      <w:tr w:rsidR="0077521B" w:rsidRPr="00A20C73" w14:paraId="02182C39" w14:textId="77777777" w:rsidTr="0077521B">
        <w:tc>
          <w:tcPr>
            <w:tcW w:w="3240" w:type="dxa"/>
            <w:tcBorders>
              <w:bottom w:val="single" w:sz="4" w:space="0" w:color="auto"/>
            </w:tcBorders>
            <w:vAlign w:val="bottom"/>
          </w:tcPr>
          <w:p w14:paraId="27F2A0BA" w14:textId="77777777" w:rsidR="0077521B" w:rsidRPr="00D076E1" w:rsidRDefault="0077521B" w:rsidP="00F3052D">
            <w:pPr>
              <w:tabs>
                <w:tab w:val="left" w:pos="288"/>
                <w:tab w:val="left" w:pos="576"/>
                <w:tab w:val="left" w:pos="864"/>
                <w:tab w:val="left" w:pos="1152"/>
              </w:tabs>
              <w:spacing w:before="40" w:after="81" w:line="210" w:lineRule="exact"/>
              <w:ind w:right="43"/>
              <w:rPr>
                <w:sz w:val="16"/>
                <w:szCs w:val="16"/>
              </w:rPr>
            </w:pPr>
            <w:r w:rsidRPr="00D076E1">
              <w:rPr>
                <w:sz w:val="16"/>
                <w:szCs w:val="16"/>
              </w:rPr>
              <w:t>Quick-impact projects</w:t>
            </w:r>
          </w:p>
        </w:tc>
        <w:tc>
          <w:tcPr>
            <w:tcW w:w="995" w:type="dxa"/>
            <w:tcBorders>
              <w:bottom w:val="single" w:sz="4" w:space="0" w:color="auto"/>
            </w:tcBorders>
            <w:vAlign w:val="bottom"/>
          </w:tcPr>
          <w:p w14:paraId="220CCB53" w14:textId="639EC2E0" w:rsidR="0077521B" w:rsidRPr="00126670" w:rsidRDefault="0077521B" w:rsidP="00F3052D">
            <w:pPr>
              <w:tabs>
                <w:tab w:val="left" w:pos="288"/>
                <w:tab w:val="left" w:pos="576"/>
                <w:tab w:val="left" w:pos="864"/>
                <w:tab w:val="left" w:pos="1152"/>
              </w:tabs>
              <w:spacing w:before="40" w:after="81"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3</w:t>
            </w:r>
            <w:r w:rsidRPr="00126670">
              <w:rPr>
                <w:rFonts w:asciiTheme="majorBidi" w:hAnsiTheme="majorBidi" w:cstheme="majorBidi"/>
                <w:color w:val="000000"/>
                <w:sz w:val="16"/>
                <w:szCs w:val="16"/>
              </w:rPr>
              <w:t xml:space="preserve"> </w:t>
            </w:r>
            <w:r w:rsidRPr="00126670">
              <w:rPr>
                <w:rFonts w:asciiTheme="majorBidi" w:hAnsiTheme="majorBidi" w:cstheme="majorBidi"/>
                <w:sz w:val="16"/>
                <w:szCs w:val="16"/>
              </w:rPr>
              <w:t>500</w:t>
            </w:r>
            <w:r w:rsidRPr="00126670">
              <w:rPr>
                <w:rFonts w:asciiTheme="majorBidi" w:hAnsiTheme="majorBidi" w:cstheme="majorBidi"/>
                <w:color w:val="000000"/>
                <w:sz w:val="16"/>
                <w:szCs w:val="16"/>
              </w:rPr>
              <w:t>.</w:t>
            </w:r>
            <w:r w:rsidRPr="00126670">
              <w:rPr>
                <w:rFonts w:asciiTheme="majorBidi" w:hAnsiTheme="majorBidi" w:cstheme="majorBidi"/>
                <w:sz w:val="16"/>
                <w:szCs w:val="16"/>
              </w:rPr>
              <w:t>0</w:t>
            </w:r>
            <w:r w:rsidRPr="00126670">
              <w:rPr>
                <w:rFonts w:asciiTheme="majorBidi" w:hAnsiTheme="majorBidi" w:cstheme="majorBidi"/>
                <w:color w:val="000000"/>
                <w:sz w:val="16"/>
                <w:szCs w:val="16"/>
              </w:rPr>
              <w:t xml:space="preserve"> </w:t>
            </w:r>
          </w:p>
        </w:tc>
        <w:tc>
          <w:tcPr>
            <w:tcW w:w="995" w:type="dxa"/>
            <w:tcBorders>
              <w:bottom w:val="single" w:sz="4" w:space="0" w:color="auto"/>
            </w:tcBorders>
            <w:vAlign w:val="center"/>
          </w:tcPr>
          <w:p w14:paraId="5FE0FB21" w14:textId="77777777" w:rsidR="0077521B" w:rsidRPr="00126670" w:rsidRDefault="0077521B" w:rsidP="00F3052D">
            <w:pPr>
              <w:tabs>
                <w:tab w:val="left" w:pos="288"/>
                <w:tab w:val="left" w:pos="576"/>
                <w:tab w:val="left" w:pos="864"/>
                <w:tab w:val="left" w:pos="1152"/>
              </w:tabs>
              <w:spacing w:before="40" w:after="81"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3 475.5 </w:t>
            </w:r>
          </w:p>
        </w:tc>
        <w:tc>
          <w:tcPr>
            <w:tcW w:w="1052" w:type="dxa"/>
            <w:tcBorders>
              <w:bottom w:val="single" w:sz="4" w:space="0" w:color="auto"/>
            </w:tcBorders>
            <w:vAlign w:val="center"/>
          </w:tcPr>
          <w:p w14:paraId="550F01DF" w14:textId="77777777" w:rsidR="0077521B" w:rsidRPr="00126670" w:rsidRDefault="0077521B" w:rsidP="00F3052D">
            <w:pPr>
              <w:tabs>
                <w:tab w:val="left" w:pos="288"/>
                <w:tab w:val="left" w:pos="576"/>
                <w:tab w:val="left" w:pos="864"/>
                <w:tab w:val="left" w:pos="1152"/>
              </w:tabs>
              <w:spacing w:before="40" w:after="81"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4 000.0 </w:t>
            </w:r>
          </w:p>
        </w:tc>
        <w:tc>
          <w:tcPr>
            <w:tcW w:w="936" w:type="dxa"/>
            <w:tcBorders>
              <w:bottom w:val="single" w:sz="4" w:space="0" w:color="auto"/>
            </w:tcBorders>
            <w:vAlign w:val="bottom"/>
          </w:tcPr>
          <w:p w14:paraId="3BC79C88" w14:textId="77777777" w:rsidR="0077521B" w:rsidRPr="00126670" w:rsidRDefault="0077521B" w:rsidP="00F3052D">
            <w:pPr>
              <w:tabs>
                <w:tab w:val="left" w:pos="288"/>
                <w:tab w:val="left" w:pos="576"/>
                <w:tab w:val="left" w:pos="864"/>
                <w:tab w:val="left" w:pos="1152"/>
              </w:tabs>
              <w:spacing w:before="40" w:after="81" w:line="210" w:lineRule="exact"/>
              <w:ind w:right="43"/>
              <w:jc w:val="right"/>
              <w:rPr>
                <w:rFonts w:asciiTheme="majorBidi" w:hAnsiTheme="majorBidi" w:cstheme="majorBidi"/>
                <w:sz w:val="16"/>
                <w:szCs w:val="16"/>
              </w:rPr>
            </w:pPr>
            <w:r w:rsidRPr="00126670">
              <w:rPr>
                <w:rFonts w:asciiTheme="majorBidi" w:hAnsiTheme="majorBidi" w:cstheme="majorBidi"/>
                <w:color w:val="000000"/>
                <w:sz w:val="16"/>
                <w:szCs w:val="16"/>
              </w:rPr>
              <w:t>1 712.9</w:t>
            </w:r>
          </w:p>
        </w:tc>
        <w:tc>
          <w:tcPr>
            <w:tcW w:w="945" w:type="dxa"/>
            <w:tcBorders>
              <w:bottom w:val="single" w:sz="4" w:space="0" w:color="auto"/>
            </w:tcBorders>
            <w:vAlign w:val="center"/>
          </w:tcPr>
          <w:p w14:paraId="73CCE30C" w14:textId="77777777" w:rsidR="0077521B" w:rsidRPr="00126670" w:rsidRDefault="0077521B" w:rsidP="00F3052D">
            <w:pPr>
              <w:tabs>
                <w:tab w:val="left" w:pos="288"/>
                <w:tab w:val="left" w:pos="576"/>
                <w:tab w:val="left" w:pos="864"/>
                <w:tab w:val="left" w:pos="1152"/>
              </w:tabs>
              <w:spacing w:before="40" w:after="81"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 xml:space="preserve">4 000.0 </w:t>
            </w:r>
          </w:p>
        </w:tc>
        <w:tc>
          <w:tcPr>
            <w:tcW w:w="900" w:type="dxa"/>
            <w:gridSpan w:val="2"/>
            <w:tcBorders>
              <w:bottom w:val="single" w:sz="4" w:space="0" w:color="auto"/>
            </w:tcBorders>
            <w:vAlign w:val="center"/>
          </w:tcPr>
          <w:p w14:paraId="162F34CE" w14:textId="77777777" w:rsidR="0077521B" w:rsidRPr="00126670" w:rsidRDefault="0077521B" w:rsidP="00F3052D">
            <w:pPr>
              <w:tabs>
                <w:tab w:val="left" w:pos="288"/>
                <w:tab w:val="left" w:pos="576"/>
                <w:tab w:val="left" w:pos="864"/>
                <w:tab w:val="left" w:pos="1152"/>
              </w:tabs>
              <w:spacing w:before="40" w:after="81"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c>
          <w:tcPr>
            <w:tcW w:w="846" w:type="dxa"/>
            <w:tcBorders>
              <w:bottom w:val="single" w:sz="4" w:space="0" w:color="auto"/>
            </w:tcBorders>
            <w:vAlign w:val="center"/>
          </w:tcPr>
          <w:p w14:paraId="2C09769D" w14:textId="77777777" w:rsidR="0077521B" w:rsidRPr="00126670" w:rsidRDefault="0077521B" w:rsidP="00F3052D">
            <w:pPr>
              <w:tabs>
                <w:tab w:val="left" w:pos="288"/>
                <w:tab w:val="left" w:pos="576"/>
                <w:tab w:val="left" w:pos="864"/>
                <w:tab w:val="left" w:pos="1152"/>
              </w:tabs>
              <w:spacing w:before="40" w:after="81" w:line="210" w:lineRule="exact"/>
              <w:ind w:right="43"/>
              <w:jc w:val="right"/>
              <w:rPr>
                <w:rFonts w:asciiTheme="majorBidi" w:hAnsiTheme="majorBidi" w:cstheme="majorBidi"/>
                <w:sz w:val="16"/>
                <w:szCs w:val="16"/>
              </w:rPr>
            </w:pPr>
            <w:r w:rsidRPr="00126670">
              <w:rPr>
                <w:rFonts w:asciiTheme="majorBidi" w:hAnsiTheme="majorBidi" w:cstheme="majorBidi"/>
                <w:sz w:val="16"/>
                <w:szCs w:val="16"/>
              </w:rPr>
              <w:t>–</w:t>
            </w:r>
          </w:p>
        </w:tc>
      </w:tr>
      <w:tr w:rsidR="0077521B" w:rsidRPr="00A20C73" w14:paraId="07EE9DF4" w14:textId="77777777" w:rsidTr="0077521B">
        <w:tc>
          <w:tcPr>
            <w:tcW w:w="3240" w:type="dxa"/>
            <w:tcBorders>
              <w:top w:val="single" w:sz="4" w:space="0" w:color="auto"/>
              <w:bottom w:val="single" w:sz="12" w:space="0" w:color="auto"/>
            </w:tcBorders>
            <w:vAlign w:val="bottom"/>
          </w:tcPr>
          <w:p w14:paraId="7465293F" w14:textId="77777777" w:rsidR="0077521B" w:rsidRPr="00D076E1" w:rsidRDefault="0077521B" w:rsidP="00F3052D">
            <w:pPr>
              <w:tabs>
                <w:tab w:val="left" w:pos="288"/>
                <w:tab w:val="left" w:pos="576"/>
                <w:tab w:val="left" w:pos="864"/>
                <w:tab w:val="left" w:pos="1152"/>
              </w:tabs>
              <w:spacing w:before="81" w:after="81" w:line="210" w:lineRule="exact"/>
              <w:ind w:left="288" w:right="43"/>
              <w:rPr>
                <w:b/>
                <w:sz w:val="16"/>
                <w:szCs w:val="16"/>
              </w:rPr>
            </w:pPr>
            <w:r w:rsidRPr="00D076E1">
              <w:rPr>
                <w:b/>
                <w:sz w:val="16"/>
                <w:szCs w:val="16"/>
              </w:rPr>
              <w:t>Total</w:t>
            </w:r>
          </w:p>
        </w:tc>
        <w:tc>
          <w:tcPr>
            <w:tcW w:w="995" w:type="dxa"/>
            <w:tcBorders>
              <w:top w:val="single" w:sz="4" w:space="0" w:color="auto"/>
              <w:bottom w:val="single" w:sz="12" w:space="0" w:color="auto"/>
            </w:tcBorders>
            <w:vAlign w:val="bottom"/>
          </w:tcPr>
          <w:p w14:paraId="67EC4BF9" w14:textId="5CA6FD57" w:rsidR="0077521B" w:rsidRPr="00126670" w:rsidRDefault="0077521B" w:rsidP="00F3052D">
            <w:pPr>
              <w:tabs>
                <w:tab w:val="left" w:pos="288"/>
                <w:tab w:val="left" w:pos="576"/>
                <w:tab w:val="left" w:pos="864"/>
                <w:tab w:val="left" w:pos="1152"/>
              </w:tabs>
              <w:spacing w:before="81" w:after="81" w:line="210" w:lineRule="exact"/>
              <w:ind w:right="43"/>
              <w:jc w:val="right"/>
              <w:rPr>
                <w:rFonts w:asciiTheme="majorBidi" w:hAnsiTheme="majorBidi" w:cstheme="majorBidi"/>
                <w:b/>
                <w:sz w:val="16"/>
                <w:szCs w:val="16"/>
              </w:rPr>
            </w:pPr>
            <w:r w:rsidRPr="00126670">
              <w:rPr>
                <w:rFonts w:asciiTheme="majorBidi" w:hAnsiTheme="majorBidi" w:cstheme="majorBidi"/>
                <w:b/>
                <w:bCs/>
                <w:sz w:val="16"/>
                <w:szCs w:val="16"/>
              </w:rPr>
              <w:t xml:space="preserve">340 036.3 </w:t>
            </w:r>
          </w:p>
        </w:tc>
        <w:tc>
          <w:tcPr>
            <w:tcW w:w="995" w:type="dxa"/>
            <w:tcBorders>
              <w:top w:val="single" w:sz="4" w:space="0" w:color="auto"/>
              <w:bottom w:val="single" w:sz="12" w:space="0" w:color="auto"/>
            </w:tcBorders>
            <w:vAlign w:val="center"/>
          </w:tcPr>
          <w:p w14:paraId="6F2B8A90" w14:textId="77777777" w:rsidR="0077521B" w:rsidRPr="00126670" w:rsidRDefault="0077521B" w:rsidP="00F3052D">
            <w:pPr>
              <w:tabs>
                <w:tab w:val="left" w:pos="288"/>
                <w:tab w:val="left" w:pos="576"/>
                <w:tab w:val="left" w:pos="864"/>
                <w:tab w:val="left" w:pos="1152"/>
              </w:tabs>
              <w:spacing w:before="81" w:after="81" w:line="210" w:lineRule="exact"/>
              <w:ind w:right="43"/>
              <w:jc w:val="right"/>
              <w:rPr>
                <w:rFonts w:asciiTheme="majorBidi" w:hAnsiTheme="majorBidi" w:cstheme="majorBidi"/>
                <w:b/>
                <w:sz w:val="16"/>
                <w:szCs w:val="16"/>
              </w:rPr>
            </w:pPr>
            <w:r w:rsidRPr="00126670">
              <w:rPr>
                <w:rFonts w:asciiTheme="majorBidi" w:hAnsiTheme="majorBidi" w:cstheme="majorBidi"/>
                <w:b/>
                <w:bCs/>
                <w:sz w:val="16"/>
                <w:szCs w:val="16"/>
              </w:rPr>
              <w:t xml:space="preserve">306 113.7 </w:t>
            </w:r>
          </w:p>
        </w:tc>
        <w:tc>
          <w:tcPr>
            <w:tcW w:w="1052" w:type="dxa"/>
            <w:tcBorders>
              <w:top w:val="single" w:sz="4" w:space="0" w:color="auto"/>
              <w:bottom w:val="single" w:sz="12" w:space="0" w:color="auto"/>
            </w:tcBorders>
            <w:vAlign w:val="center"/>
          </w:tcPr>
          <w:p w14:paraId="746FA0DC" w14:textId="77777777" w:rsidR="0077521B" w:rsidRPr="00126670" w:rsidRDefault="0077521B" w:rsidP="00F3052D">
            <w:pPr>
              <w:tabs>
                <w:tab w:val="left" w:pos="288"/>
                <w:tab w:val="left" w:pos="576"/>
                <w:tab w:val="left" w:pos="864"/>
                <w:tab w:val="left" w:pos="1152"/>
              </w:tabs>
              <w:spacing w:before="81" w:after="81" w:line="210" w:lineRule="exact"/>
              <w:ind w:right="43"/>
              <w:jc w:val="right"/>
              <w:rPr>
                <w:rFonts w:asciiTheme="majorBidi" w:hAnsiTheme="majorBidi" w:cstheme="majorBidi"/>
                <w:b/>
                <w:sz w:val="16"/>
                <w:szCs w:val="16"/>
              </w:rPr>
            </w:pPr>
            <w:r w:rsidRPr="00126670">
              <w:rPr>
                <w:rFonts w:asciiTheme="majorBidi" w:hAnsiTheme="majorBidi" w:cstheme="majorBidi"/>
                <w:b/>
                <w:bCs/>
                <w:sz w:val="16"/>
                <w:szCs w:val="16"/>
              </w:rPr>
              <w:t xml:space="preserve">312 981.0 </w:t>
            </w:r>
          </w:p>
        </w:tc>
        <w:tc>
          <w:tcPr>
            <w:tcW w:w="936" w:type="dxa"/>
            <w:tcBorders>
              <w:top w:val="single" w:sz="4" w:space="0" w:color="auto"/>
              <w:bottom w:val="single" w:sz="12" w:space="0" w:color="auto"/>
            </w:tcBorders>
            <w:vAlign w:val="bottom"/>
          </w:tcPr>
          <w:p w14:paraId="797AFD26" w14:textId="77777777" w:rsidR="0077521B" w:rsidRPr="00126670" w:rsidRDefault="0077521B" w:rsidP="00F3052D">
            <w:pPr>
              <w:tabs>
                <w:tab w:val="left" w:pos="288"/>
                <w:tab w:val="left" w:pos="576"/>
                <w:tab w:val="left" w:pos="864"/>
                <w:tab w:val="left" w:pos="1152"/>
              </w:tabs>
              <w:spacing w:before="81" w:after="81" w:line="210" w:lineRule="exact"/>
              <w:ind w:right="43"/>
              <w:jc w:val="right"/>
              <w:rPr>
                <w:rFonts w:asciiTheme="majorBidi" w:hAnsiTheme="majorBidi" w:cstheme="majorBidi"/>
                <w:b/>
                <w:sz w:val="16"/>
                <w:szCs w:val="16"/>
              </w:rPr>
            </w:pPr>
            <w:r w:rsidRPr="00126670">
              <w:rPr>
                <w:rFonts w:asciiTheme="majorBidi" w:hAnsiTheme="majorBidi" w:cstheme="majorBidi"/>
                <w:b/>
                <w:bCs/>
                <w:sz w:val="16"/>
                <w:szCs w:val="16"/>
              </w:rPr>
              <w:t xml:space="preserve"> 132 818.7 </w:t>
            </w:r>
          </w:p>
        </w:tc>
        <w:tc>
          <w:tcPr>
            <w:tcW w:w="945" w:type="dxa"/>
            <w:tcBorders>
              <w:top w:val="single" w:sz="4" w:space="0" w:color="auto"/>
              <w:bottom w:val="single" w:sz="12" w:space="0" w:color="auto"/>
            </w:tcBorders>
            <w:vAlign w:val="center"/>
          </w:tcPr>
          <w:p w14:paraId="7E4E83ED" w14:textId="77777777" w:rsidR="0077521B" w:rsidRPr="00126670" w:rsidRDefault="0077521B" w:rsidP="00F3052D">
            <w:pPr>
              <w:tabs>
                <w:tab w:val="left" w:pos="288"/>
                <w:tab w:val="left" w:pos="576"/>
                <w:tab w:val="left" w:pos="864"/>
                <w:tab w:val="left" w:pos="1152"/>
              </w:tabs>
              <w:spacing w:before="81" w:after="81" w:line="210" w:lineRule="exact"/>
              <w:ind w:right="43"/>
              <w:jc w:val="right"/>
              <w:rPr>
                <w:rFonts w:asciiTheme="majorBidi" w:hAnsiTheme="majorBidi" w:cstheme="majorBidi"/>
                <w:b/>
                <w:sz w:val="16"/>
                <w:szCs w:val="16"/>
              </w:rPr>
            </w:pPr>
            <w:r w:rsidRPr="00126670">
              <w:rPr>
                <w:rFonts w:asciiTheme="majorBidi" w:hAnsiTheme="majorBidi" w:cstheme="majorBidi"/>
                <w:b/>
                <w:bCs/>
                <w:sz w:val="16"/>
                <w:szCs w:val="16"/>
              </w:rPr>
              <w:t xml:space="preserve">290 528.6 </w:t>
            </w:r>
          </w:p>
        </w:tc>
        <w:tc>
          <w:tcPr>
            <w:tcW w:w="900" w:type="dxa"/>
            <w:gridSpan w:val="2"/>
            <w:tcBorders>
              <w:top w:val="single" w:sz="4" w:space="0" w:color="auto"/>
              <w:bottom w:val="single" w:sz="12" w:space="0" w:color="auto"/>
            </w:tcBorders>
            <w:vAlign w:val="center"/>
          </w:tcPr>
          <w:p w14:paraId="2528154F" w14:textId="77777777" w:rsidR="0077521B" w:rsidRPr="00126670" w:rsidRDefault="0077521B" w:rsidP="00F3052D">
            <w:pPr>
              <w:tabs>
                <w:tab w:val="left" w:pos="288"/>
                <w:tab w:val="left" w:pos="576"/>
                <w:tab w:val="left" w:pos="864"/>
                <w:tab w:val="left" w:pos="1152"/>
              </w:tabs>
              <w:spacing w:before="81" w:after="81" w:line="210" w:lineRule="exact"/>
              <w:ind w:right="43"/>
              <w:jc w:val="right"/>
              <w:rPr>
                <w:rFonts w:asciiTheme="majorBidi" w:hAnsiTheme="majorBidi" w:cstheme="majorBidi"/>
                <w:b/>
                <w:sz w:val="16"/>
                <w:szCs w:val="16"/>
              </w:rPr>
            </w:pPr>
            <w:r w:rsidRPr="00126670">
              <w:rPr>
                <w:rFonts w:asciiTheme="majorBidi" w:hAnsiTheme="majorBidi" w:cstheme="majorBidi"/>
                <w:b/>
                <w:bCs/>
                <w:sz w:val="16"/>
                <w:szCs w:val="16"/>
              </w:rPr>
              <w:t>(22 452.4)</w:t>
            </w:r>
          </w:p>
        </w:tc>
        <w:tc>
          <w:tcPr>
            <w:tcW w:w="846" w:type="dxa"/>
            <w:tcBorders>
              <w:top w:val="single" w:sz="4" w:space="0" w:color="auto"/>
              <w:bottom w:val="single" w:sz="12" w:space="0" w:color="auto"/>
            </w:tcBorders>
            <w:vAlign w:val="center"/>
          </w:tcPr>
          <w:p w14:paraId="0DC63512" w14:textId="77777777" w:rsidR="0077521B" w:rsidRPr="00126670" w:rsidRDefault="0077521B" w:rsidP="00F3052D">
            <w:pPr>
              <w:tabs>
                <w:tab w:val="left" w:pos="288"/>
                <w:tab w:val="left" w:pos="576"/>
                <w:tab w:val="left" w:pos="864"/>
                <w:tab w:val="left" w:pos="1152"/>
              </w:tabs>
              <w:spacing w:before="81" w:after="81" w:line="210" w:lineRule="exact"/>
              <w:ind w:right="43"/>
              <w:jc w:val="right"/>
              <w:rPr>
                <w:rFonts w:asciiTheme="majorBidi" w:hAnsiTheme="majorBidi" w:cstheme="majorBidi"/>
                <w:b/>
                <w:sz w:val="16"/>
                <w:szCs w:val="16"/>
              </w:rPr>
            </w:pPr>
            <w:r w:rsidRPr="00126670">
              <w:rPr>
                <w:rFonts w:asciiTheme="majorBidi" w:hAnsiTheme="majorBidi" w:cstheme="majorBidi"/>
                <w:b/>
                <w:bCs/>
                <w:sz w:val="16"/>
                <w:szCs w:val="16"/>
              </w:rPr>
              <w:t>(7.2)</w:t>
            </w:r>
          </w:p>
        </w:tc>
      </w:tr>
    </w:tbl>
    <w:p w14:paraId="5270BA20" w14:textId="77777777" w:rsidR="00A022B7" w:rsidRPr="0077521B" w:rsidRDefault="00A022B7" w:rsidP="0077521B">
      <w:pPr>
        <w:pStyle w:val="SingleTxt"/>
        <w:spacing w:after="0" w:line="120" w:lineRule="exact"/>
        <w:rPr>
          <w:sz w:val="10"/>
        </w:rPr>
      </w:pPr>
    </w:p>
    <w:p w14:paraId="52F48AD3" w14:textId="77777777" w:rsidR="0077521B" w:rsidRPr="0077521B" w:rsidRDefault="0077521B" w:rsidP="0077521B">
      <w:pPr>
        <w:pStyle w:val="SingleTxt"/>
        <w:spacing w:after="0" w:line="120" w:lineRule="exact"/>
        <w:rPr>
          <w:sz w:val="10"/>
        </w:rPr>
      </w:pPr>
    </w:p>
    <w:p w14:paraId="3AEA0122" w14:textId="77777777" w:rsidR="00A022B7" w:rsidRDefault="00A022B7" w:rsidP="00A022B7">
      <w:pPr>
        <w:pStyle w:val="SingleTxt"/>
      </w:pPr>
      <w:r>
        <w:t>39.</w:t>
      </w:r>
      <w:r>
        <w:tab/>
        <w:t xml:space="preserve">The proposed requirements of $290,528,600 reflect a decrease of $22,452,400, or 7.2 per cent, for operational costs, mainly under facilities and infrastructure, air operations, communications and information technology, ground transportation, marine operations and other supplies, services and equipment (ibid., sects. II and III). </w:t>
      </w:r>
    </w:p>
    <w:p w14:paraId="56ADD26F" w14:textId="5CE436FC" w:rsidR="00A022B7" w:rsidRDefault="00A022B7" w:rsidP="00A022B7">
      <w:pPr>
        <w:pStyle w:val="SingleTxt"/>
      </w:pPr>
      <w:r>
        <w:t>40.</w:t>
      </w:r>
      <w:r>
        <w:tab/>
        <w:t>Upon enquiry, the Advisory Committee was informed that, for group III (operational costs), liquidity challenges resulted in the postponement of projects and deferred acquisitions for communications and information technology, infrastructure and operational requirements during the 2025/26 budget period. The proposed budget for 2026/27 was formulated based on the planning assumptions relevant for the period, taking into account the operational necessity and the postponement.</w:t>
      </w:r>
    </w:p>
    <w:p w14:paraId="656ED393" w14:textId="77777777" w:rsidR="00A022B7" w:rsidRPr="0077521B" w:rsidRDefault="00A022B7" w:rsidP="0077521B">
      <w:pPr>
        <w:pStyle w:val="SingleTxt"/>
        <w:spacing w:after="0" w:line="120" w:lineRule="exact"/>
        <w:rPr>
          <w:sz w:val="10"/>
        </w:rPr>
      </w:pPr>
    </w:p>
    <w:p w14:paraId="08AD3048" w14:textId="0B345D86" w:rsidR="00A022B7" w:rsidRDefault="0077521B" w:rsidP="0077521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Consultants and consulting services</w:t>
      </w:r>
    </w:p>
    <w:p w14:paraId="2AEA6348" w14:textId="77777777" w:rsidR="0077521B" w:rsidRPr="0077521B" w:rsidRDefault="0077521B" w:rsidP="0077521B">
      <w:pPr>
        <w:pStyle w:val="SingleTxt"/>
        <w:spacing w:after="0" w:line="120" w:lineRule="exact"/>
        <w:rPr>
          <w:sz w:val="10"/>
        </w:rPr>
      </w:pPr>
    </w:p>
    <w:p w14:paraId="7721FEB6" w14:textId="43E991B0" w:rsidR="00A022B7" w:rsidRDefault="00A022B7" w:rsidP="00A022B7">
      <w:pPr>
        <w:pStyle w:val="SingleTxt"/>
      </w:pPr>
      <w:r>
        <w:t>41.</w:t>
      </w:r>
      <w:r w:rsidR="0077521B">
        <w:tab/>
      </w:r>
      <w:r>
        <w:t xml:space="preserve">The proposed resources for consultants and consulting services amount to $884,700 for 2026/27, representing no change compared with the approved resources for 2025/26. The Advisory Committee notes expenditures of $669,600 and $1,001,100 against the appropriations of $951,900 and $1,331,800 in the 2024/25 and 2023/24 periods, respectively. </w:t>
      </w:r>
      <w:r w:rsidRPr="0077521B">
        <w:rPr>
          <w:b/>
          <w:bCs/>
        </w:rPr>
        <w:t xml:space="preserve">Taking into account the pattern of </w:t>
      </w:r>
      <w:proofErr w:type="spellStart"/>
      <w:r w:rsidRPr="0077521B">
        <w:rPr>
          <w:b/>
          <w:bCs/>
        </w:rPr>
        <w:t>underexpenditure</w:t>
      </w:r>
      <w:proofErr w:type="spellEnd"/>
      <w:r w:rsidRPr="0077521B">
        <w:rPr>
          <w:b/>
          <w:bCs/>
        </w:rPr>
        <w:t>, the Advisory Committee recommends a reduction of 10 per cent ($39,200) to the proposed resources for consultants and consulting services, excluding resources in support of electoral activities (see para. 24 above).</w:t>
      </w:r>
    </w:p>
    <w:p w14:paraId="6E359409" w14:textId="77777777" w:rsidR="00A022B7" w:rsidRPr="0077521B" w:rsidRDefault="00A022B7" w:rsidP="0077521B">
      <w:pPr>
        <w:pStyle w:val="SingleTxt"/>
        <w:spacing w:after="0" w:line="120" w:lineRule="exact"/>
        <w:rPr>
          <w:sz w:val="10"/>
        </w:rPr>
      </w:pPr>
    </w:p>
    <w:p w14:paraId="187D0A4B" w14:textId="04378786" w:rsidR="00A022B7" w:rsidRDefault="0077521B" w:rsidP="0077521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Official travel</w:t>
      </w:r>
    </w:p>
    <w:p w14:paraId="5A87FBDC" w14:textId="77777777" w:rsidR="0077521B" w:rsidRPr="0077521B" w:rsidRDefault="0077521B" w:rsidP="0077521B">
      <w:pPr>
        <w:pStyle w:val="SingleTxt"/>
        <w:spacing w:after="0" w:line="120" w:lineRule="exact"/>
        <w:rPr>
          <w:sz w:val="10"/>
        </w:rPr>
      </w:pPr>
    </w:p>
    <w:p w14:paraId="10009DD1" w14:textId="591446FC" w:rsidR="00A022B7" w:rsidRDefault="00A022B7" w:rsidP="00A022B7">
      <w:pPr>
        <w:pStyle w:val="SingleTxt"/>
      </w:pPr>
      <w:r>
        <w:t>42.</w:t>
      </w:r>
      <w:r w:rsidR="0077521B">
        <w:tab/>
      </w:r>
      <w:r>
        <w:t>The proposed resources for official travel amount to $3,407,300, reflecting a decrease of $42,400, or 1.2 per cent, compared with the approved level of $3,449,700 for 2025/26. The Secretary-General indicates that, in 2024/25, the reduced requirements were attributable primarily to the lower actual number of trips compared with the budgeted estimates owing to austerity measures established to manage the ongoing liquidity challenges (</w:t>
      </w:r>
      <w:hyperlink r:id="rId39" w:history="1">
        <w:r w:rsidRPr="002C07A0">
          <w:rPr>
            <w:rStyle w:val="Hyperlink"/>
          </w:rPr>
          <w:t>A/80/621</w:t>
        </w:r>
      </w:hyperlink>
      <w:r>
        <w:t xml:space="preserve">, para. 115). The Advisory Committee notes expenditures of $2,667,800 and $2,213,900 against appropriations of $3,895,600 and of $2,468,100 in the 2024/25 and 2023/24 periods, respectively. </w:t>
      </w:r>
      <w:r w:rsidRPr="0077521B">
        <w:rPr>
          <w:b/>
          <w:bCs/>
        </w:rPr>
        <w:t xml:space="preserve">The Advisory Committee emphasizes that greater use of on-the-job training, virtual meetings, online platforms and online training tools should be made, and reiterates its view that travel for conferences, workshops and professional meetings should be kept </w:t>
      </w:r>
      <w:r w:rsidRPr="0077521B">
        <w:rPr>
          <w:b/>
          <w:bCs/>
        </w:rPr>
        <w:lastRenderedPageBreak/>
        <w:t>to a minimum in order to achieve efficiencies. In view of the level of expenditure in recent years, and taking into consideration the reduced number of staff in the Mission, the Committee recommends a reduction of 10 per cent ($314,200) to the proposed resources for official travel, excluding resources in support of electoral activities (see also para. 24 above).</w:t>
      </w:r>
    </w:p>
    <w:p w14:paraId="02B301BE" w14:textId="77777777" w:rsidR="00A022B7" w:rsidRPr="0077521B" w:rsidRDefault="00A022B7" w:rsidP="0077521B">
      <w:pPr>
        <w:pStyle w:val="SingleTxt"/>
        <w:spacing w:after="0" w:line="120" w:lineRule="exact"/>
        <w:rPr>
          <w:sz w:val="10"/>
        </w:rPr>
      </w:pPr>
    </w:p>
    <w:p w14:paraId="1B69FF3A" w14:textId="18335971" w:rsidR="00A022B7" w:rsidRDefault="0077521B" w:rsidP="0077521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Ground transportation</w:t>
      </w:r>
    </w:p>
    <w:p w14:paraId="2D8BE9F9" w14:textId="77777777" w:rsidR="0077521B" w:rsidRPr="0077521B" w:rsidRDefault="0077521B" w:rsidP="0077521B">
      <w:pPr>
        <w:pStyle w:val="SingleTxt"/>
        <w:spacing w:after="0" w:line="120" w:lineRule="exact"/>
        <w:rPr>
          <w:sz w:val="10"/>
        </w:rPr>
      </w:pPr>
    </w:p>
    <w:p w14:paraId="4C712059" w14:textId="214ED32F" w:rsidR="00A022B7" w:rsidRDefault="00A022B7" w:rsidP="00A022B7">
      <w:pPr>
        <w:pStyle w:val="SingleTxt"/>
      </w:pPr>
      <w:r>
        <w:t>43.</w:t>
      </w:r>
      <w:r w:rsidR="0077521B">
        <w:tab/>
      </w:r>
      <w:r>
        <w:t>The proposed resources for ground transportation amount to $12,446,900 for 2026/27, a decrease of $902,400, or 6.8 per cent, compared with the approved level of $13,349,300 for 2025/26, attributable primarily to the lower volume and cost of fuel compared with the approved budget and to fewer vehicles proposed for replacement in 2026/27 than originally planned (</w:t>
      </w:r>
      <w:hyperlink r:id="rId40" w:history="1">
        <w:r w:rsidRPr="002C07A0">
          <w:rPr>
            <w:rStyle w:val="Hyperlink"/>
          </w:rPr>
          <w:t>A/80/621</w:t>
        </w:r>
      </w:hyperlink>
      <w:r>
        <w:t xml:space="preserve">, para. 120). The Advisory Committee notes expenditures of $12,274,400 and $13,557,500 against appropriations of $15,129,600 and of $14,469,800 in the 2024/25 and 2023/24 periods, respectively. The Committee also notes a projected fleet of 1,727 vehicles as at 30 June 2026 and the proposed write-off of 251 vehicles by 30 June 2026. </w:t>
      </w:r>
      <w:r w:rsidRPr="0077521B">
        <w:rPr>
          <w:b/>
          <w:bCs/>
        </w:rPr>
        <w:t>Taking into account the past expenditure pattern, the Advisory Committee recommends a reduction of 5 per cent ($221,400) to the proposed resources for the acquisition of vehicles under ground transportation. The Committee trusts that, in addressing its vehicle replacement requirements in the context of ongoing liquidity constraints, the Mission will continue to explore opportunities to utilize available vehicles from other missions, as appropriate.</w:t>
      </w:r>
    </w:p>
    <w:p w14:paraId="2AF2CCBA" w14:textId="77777777" w:rsidR="00A022B7" w:rsidRPr="0077521B" w:rsidRDefault="00A022B7" w:rsidP="0077521B">
      <w:pPr>
        <w:pStyle w:val="SingleTxt"/>
        <w:spacing w:after="0" w:line="120" w:lineRule="exact"/>
        <w:rPr>
          <w:sz w:val="10"/>
        </w:rPr>
      </w:pPr>
    </w:p>
    <w:p w14:paraId="3FA4BF9B" w14:textId="14EB1AF5" w:rsidR="00A022B7" w:rsidRDefault="0077521B" w:rsidP="0077521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Petrol, oil and lubricants</w:t>
      </w:r>
    </w:p>
    <w:p w14:paraId="3963EC27" w14:textId="77777777" w:rsidR="0077521B" w:rsidRPr="0077521B" w:rsidRDefault="0077521B" w:rsidP="0077521B">
      <w:pPr>
        <w:pStyle w:val="SingleTxt"/>
        <w:spacing w:after="0" w:line="120" w:lineRule="exact"/>
        <w:rPr>
          <w:sz w:val="10"/>
        </w:rPr>
      </w:pPr>
    </w:p>
    <w:p w14:paraId="2E577474" w14:textId="278848BD" w:rsidR="00A022B7" w:rsidRDefault="00A022B7" w:rsidP="00A022B7">
      <w:pPr>
        <w:pStyle w:val="SingleTxt"/>
      </w:pPr>
      <w:r>
        <w:t>44.</w:t>
      </w:r>
      <w:r>
        <w:tab/>
        <w:t xml:space="preserve">A total provision of $47,595,400 is proposed for fuel, oil and lubricants for the 2026/27 period, a decrease of $13,556,300, or 28.5 per cent, due mainly to changes in fuel costs and lower estimated required litres of fuel in the budget period. From the information provided to it, the Advisory Committee notes the efficiency measures of the Mission and the reduced volume of fuel proposed under facilities and infrastructure, ground transportation, marine operations and air operations. </w:t>
      </w:r>
      <w:r w:rsidRPr="0077521B">
        <w:rPr>
          <w:b/>
          <w:bCs/>
        </w:rPr>
        <w:t>The Advisory Committee trusts that updated information on fuel costs will be provided to the General Assembly at the time of its consideration of the present report.</w:t>
      </w:r>
      <w:r>
        <w:t xml:space="preserve"> The Committee discusses fuel costs and management in its report on cross-cutting issues related to peacekeeping operations (</w:t>
      </w:r>
      <w:bookmarkStart w:id="4" w:name="bmv23"/>
      <w:r w:rsidR="002C07A0">
        <w:fldChar w:fldCharType="begin"/>
      </w:r>
      <w:r w:rsidR="002C07A0">
        <w:instrText>HYPERLINK "https://docs.un.org/en/A/80/604"</w:instrText>
      </w:r>
      <w:r w:rsidR="002C07A0">
        <w:fldChar w:fldCharType="separate"/>
      </w:r>
      <w:r w:rsidRPr="002C07A0">
        <w:rPr>
          <w:rStyle w:val="Hyperlink"/>
        </w:rPr>
        <w:t>A/80/604</w:t>
      </w:r>
      <w:r w:rsidR="002C07A0">
        <w:fldChar w:fldCharType="end"/>
      </w:r>
      <w:bookmarkEnd w:id="4"/>
      <w:r>
        <w:t>).</w:t>
      </w:r>
    </w:p>
    <w:p w14:paraId="6C1B4321" w14:textId="77777777" w:rsidR="00A022B7" w:rsidRPr="0077521B" w:rsidRDefault="00A022B7" w:rsidP="0077521B">
      <w:pPr>
        <w:pStyle w:val="SingleTxt"/>
        <w:spacing w:after="0" w:line="120" w:lineRule="exact"/>
        <w:rPr>
          <w:sz w:val="10"/>
        </w:rPr>
      </w:pPr>
    </w:p>
    <w:p w14:paraId="6CEB43A5" w14:textId="292ADF6C" w:rsidR="00A022B7" w:rsidRDefault="0077521B" w:rsidP="0077521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Quick-impact projects</w:t>
      </w:r>
    </w:p>
    <w:p w14:paraId="188EF81F" w14:textId="77777777" w:rsidR="00A022B7" w:rsidRPr="0077521B" w:rsidRDefault="00A022B7" w:rsidP="0077521B">
      <w:pPr>
        <w:pStyle w:val="SingleTxt"/>
        <w:spacing w:after="0" w:line="120" w:lineRule="exact"/>
        <w:rPr>
          <w:sz w:val="10"/>
        </w:rPr>
      </w:pPr>
    </w:p>
    <w:p w14:paraId="3FD17562" w14:textId="77777777" w:rsidR="00A022B7" w:rsidRDefault="00A022B7" w:rsidP="00A022B7">
      <w:pPr>
        <w:pStyle w:val="SingleTxt"/>
      </w:pPr>
      <w:r>
        <w:t>45.</w:t>
      </w:r>
      <w:r>
        <w:tab/>
        <w:t>Information on quick-impact projects is provided in paragraphs 90 and 91 of the report of the Secretary-General, with proposed resources of $4,000,000, reflecting no change compared with 2025/26, for 80 projects. Upon enquiry, the Advisory Committee was informed that, for the 2024/25 period, 62 projects were successfully implemented across the 10 states, helping to provide critical infrastructure to strengthen the justice chain, to bridge the service delivery gap in health and education, and to support the provision of potable drinking water to conflict-affected populations. In the 2025/26 period, 80 projects were initially planned; however, due to the implementation of the 15 per cent cost reduction, that number was reduced to 69. In the 2026/27 period, the Mission plans to increase the number of projects to 80, as they continue to be a major source of infrastructure funding for critical services and the strengthening of the justice chain.</w:t>
      </w:r>
    </w:p>
    <w:p w14:paraId="14923F7E" w14:textId="78E8957C" w:rsidR="00A022B7" w:rsidRDefault="00A022B7" w:rsidP="00A022B7">
      <w:pPr>
        <w:pStyle w:val="SingleTxt"/>
      </w:pPr>
      <w:r>
        <w:t>46.</w:t>
      </w:r>
      <w:r>
        <w:tab/>
        <w:t xml:space="preserve">The Advisory Committee was informed that, in the context of the implementation of the contingency plan, the Mission is restructuring its approach to implementing the projects and is applying a remote-monitoring mechanism, as outlined in the Mission’s standard operating procedures (2024) for quick-impact </w:t>
      </w:r>
      <w:r>
        <w:lastRenderedPageBreak/>
        <w:t xml:space="preserve">projects. Furthermore, the Mission is not directly involved in project implementation, as its standard operating procedures emphasize that project implementation should be supported and performed by national, international and local non-governmental organizations, community-based organizations and United Nations agencies, funds and programmes as implementing partners. The Committee was informed that, following the closure of the four field locations, communities and local authorities have expressed concern about whether the Mission will continue to implement projects, as the Mission remains their only reliable source for addressing urgent service delivery gaps and strengthening local institutional capacity. An expansion of projects has also been requested due to the multiple challenges faced by communities in conflict-affected areas. </w:t>
      </w:r>
      <w:r w:rsidRPr="006338EF">
        <w:rPr>
          <w:b/>
          <w:bCs/>
        </w:rPr>
        <w:t>The Advisory Committee trusts that UNMISS will ensure that projects benefit the local population, as intended, and that updated information, including on planning, implementation and assessment, will be provided in the context of the next proposed budget report.</w:t>
      </w:r>
    </w:p>
    <w:p w14:paraId="47C18CE0" w14:textId="77777777" w:rsidR="00A022B7" w:rsidRDefault="00A022B7" w:rsidP="00A022B7">
      <w:pPr>
        <w:pStyle w:val="SingleTxt"/>
      </w:pPr>
      <w:r>
        <w:t>47.</w:t>
      </w:r>
      <w:r>
        <w:tab/>
      </w:r>
      <w:r w:rsidRPr="006338EF">
        <w:rPr>
          <w:b/>
          <w:bCs/>
        </w:rPr>
        <w:t>Subject to the recommendations contained in paragraphs 24, 41, 42 and 43 above, the Advisory Committee recommends the approval of the proposals of the Secretary-General for operational costs.</w:t>
      </w:r>
      <w:r>
        <w:t xml:space="preserve"> </w:t>
      </w:r>
    </w:p>
    <w:p w14:paraId="6746542D" w14:textId="77777777" w:rsidR="00A022B7" w:rsidRPr="006338EF" w:rsidRDefault="00A022B7" w:rsidP="006338EF">
      <w:pPr>
        <w:pStyle w:val="SingleTxt"/>
        <w:spacing w:after="0" w:line="120" w:lineRule="exact"/>
        <w:rPr>
          <w:sz w:val="10"/>
        </w:rPr>
      </w:pPr>
    </w:p>
    <w:p w14:paraId="74EE6162" w14:textId="77777777" w:rsidR="006338EF" w:rsidRPr="006338EF" w:rsidRDefault="006338EF" w:rsidP="006338EF">
      <w:pPr>
        <w:pStyle w:val="SingleTxt"/>
        <w:spacing w:after="0" w:line="120" w:lineRule="exact"/>
        <w:rPr>
          <w:sz w:val="10"/>
        </w:rPr>
      </w:pPr>
    </w:p>
    <w:p w14:paraId="5C6D1E6F" w14:textId="2EC73626" w:rsidR="00A022B7" w:rsidRDefault="006338EF" w:rsidP="006338E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A022B7">
        <w:t>V.</w:t>
      </w:r>
      <w:r>
        <w:tab/>
      </w:r>
      <w:r w:rsidR="00A022B7">
        <w:t>Other matters</w:t>
      </w:r>
    </w:p>
    <w:p w14:paraId="61357DBC" w14:textId="77777777" w:rsidR="00A022B7" w:rsidRPr="006338EF" w:rsidRDefault="00A022B7" w:rsidP="006338EF">
      <w:pPr>
        <w:pStyle w:val="SingleTxt"/>
        <w:spacing w:after="0" w:line="120" w:lineRule="exact"/>
        <w:rPr>
          <w:sz w:val="10"/>
        </w:rPr>
      </w:pPr>
    </w:p>
    <w:p w14:paraId="44CEFE86" w14:textId="77777777" w:rsidR="006338EF" w:rsidRPr="006338EF" w:rsidRDefault="006338EF" w:rsidP="006338EF">
      <w:pPr>
        <w:pStyle w:val="SingleTxt"/>
        <w:spacing w:after="0" w:line="120" w:lineRule="exact"/>
        <w:rPr>
          <w:sz w:val="10"/>
        </w:rPr>
      </w:pPr>
    </w:p>
    <w:p w14:paraId="5C258756" w14:textId="056C6D5A" w:rsidR="00A022B7" w:rsidRDefault="00D22B6F" w:rsidP="00D22B6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Environmental initiatives</w:t>
      </w:r>
    </w:p>
    <w:p w14:paraId="26C5D99E" w14:textId="77777777" w:rsidR="00A022B7" w:rsidRPr="00D22B6F" w:rsidRDefault="00A022B7" w:rsidP="00D22B6F">
      <w:pPr>
        <w:pStyle w:val="SingleTxt"/>
        <w:spacing w:after="0" w:line="120" w:lineRule="exact"/>
        <w:rPr>
          <w:sz w:val="10"/>
        </w:rPr>
      </w:pPr>
    </w:p>
    <w:p w14:paraId="0F3A410B" w14:textId="169002E0" w:rsidR="00A022B7" w:rsidRDefault="00A022B7" w:rsidP="00A022B7">
      <w:pPr>
        <w:pStyle w:val="SingleTxt"/>
      </w:pPr>
      <w:r>
        <w:t>48.</w:t>
      </w:r>
      <w:r>
        <w:tab/>
        <w:t xml:space="preserve">The report of the Secretary-General indicates that UNMISS will continue to reduce its environmental footprint through the construction of concrete septic tanks, a conventional sludge wastewater treatment plant in Bor and ammunition storage areas to address environmental and safety concerns. Efficiencies resulting from the integration of the contingent-owned power generation system into the United Nations-owned power grid and the connection of </w:t>
      </w:r>
      <w:proofErr w:type="spellStart"/>
      <w:r>
        <w:t>Tomping</w:t>
      </w:r>
      <w:proofErr w:type="spellEnd"/>
      <w:r>
        <w:t xml:space="preserve"> camp in Juba and Bor camp to the local grid power supply are also indicated (</w:t>
      </w:r>
      <w:hyperlink r:id="rId41" w:history="1">
        <w:r w:rsidRPr="002C07A0">
          <w:rPr>
            <w:rStyle w:val="Hyperlink"/>
          </w:rPr>
          <w:t>A/80/621</w:t>
        </w:r>
      </w:hyperlink>
      <w:r>
        <w:t xml:space="preserve">, paras. 47 and 78). </w:t>
      </w:r>
      <w:r w:rsidRPr="00D22B6F">
        <w:rPr>
          <w:b/>
          <w:bCs/>
        </w:rPr>
        <w:t>The Advisory Committee notes the efforts of UNMISS to improve its environmental footprint and trusts that further efficiency gains will be generated from energy and environmental initiatives and will be reflected in future reports.</w:t>
      </w:r>
    </w:p>
    <w:p w14:paraId="48DDF0C7" w14:textId="77777777" w:rsidR="00A022B7" w:rsidRPr="00D22B6F" w:rsidRDefault="00A022B7" w:rsidP="00D22B6F">
      <w:pPr>
        <w:pStyle w:val="SingleTxt"/>
        <w:spacing w:after="0" w:line="120" w:lineRule="exact"/>
        <w:rPr>
          <w:sz w:val="10"/>
        </w:rPr>
      </w:pPr>
    </w:p>
    <w:p w14:paraId="6F71F72F" w14:textId="1381FAA6" w:rsidR="00A022B7" w:rsidRDefault="00D22B6F" w:rsidP="00D22B6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 xml:space="preserve">Situation at </w:t>
      </w:r>
      <w:proofErr w:type="spellStart"/>
      <w:r w:rsidR="00A022B7">
        <w:t>Tomping</w:t>
      </w:r>
      <w:proofErr w:type="spellEnd"/>
      <w:r w:rsidR="00A022B7">
        <w:t xml:space="preserve"> logistics base </w:t>
      </w:r>
    </w:p>
    <w:p w14:paraId="0224C48F" w14:textId="77777777" w:rsidR="00A022B7" w:rsidRPr="00D22B6F" w:rsidRDefault="00A022B7" w:rsidP="00D22B6F">
      <w:pPr>
        <w:pStyle w:val="SingleTxt"/>
        <w:spacing w:after="0" w:line="120" w:lineRule="exact"/>
        <w:rPr>
          <w:sz w:val="10"/>
        </w:rPr>
      </w:pPr>
    </w:p>
    <w:p w14:paraId="02405727" w14:textId="63099B8D" w:rsidR="00A022B7" w:rsidRDefault="00A022B7" w:rsidP="00A022B7">
      <w:pPr>
        <w:pStyle w:val="SingleTxt"/>
      </w:pPr>
      <w:r>
        <w:t>49.</w:t>
      </w:r>
      <w:r>
        <w:tab/>
        <w:t xml:space="preserve">The Advisory Committee recalls the matter of the </w:t>
      </w:r>
      <w:proofErr w:type="spellStart"/>
      <w:r>
        <w:t>Tomping</w:t>
      </w:r>
      <w:proofErr w:type="spellEnd"/>
      <w:r>
        <w:t xml:space="preserve"> logistics base and the eviction notice issued by the host Government (</w:t>
      </w:r>
      <w:hyperlink r:id="rId42" w:history="1">
        <w:r w:rsidRPr="002C07A0">
          <w:rPr>
            <w:rStyle w:val="Hyperlink"/>
          </w:rPr>
          <w:t>A/79/724/Add.12</w:t>
        </w:r>
      </w:hyperlink>
      <w:r>
        <w:t xml:space="preserve">, para. 48). Upon enquiry, the Committee was informed that relocation was assessed as not feasible due to the extremely short time frame, substantial financial implications, significant operational disruption and concerns regarding encroachment at potential alternative sites. Ultimately, the host Government agreed that UNMISS would remain at </w:t>
      </w:r>
      <w:proofErr w:type="spellStart"/>
      <w:r>
        <w:t>Tomping</w:t>
      </w:r>
      <w:proofErr w:type="spellEnd"/>
      <w:r>
        <w:t xml:space="preserve"> for the time being. The Committee was informed that, in the spirit of cooperation with the Government and recognizing the mutual benefits of enhanced aviation safety, UNMISS supported the South Sudan civil aviation authority in its efforts to upgrade safety standards at Juba International Airport, and an area of approximately 60 km² adjacent to the taxiway was identified for handover. The Committee was further informed that </w:t>
      </w:r>
      <w:proofErr w:type="spellStart"/>
      <w:r>
        <w:t>Tomping</w:t>
      </w:r>
      <w:proofErr w:type="spellEnd"/>
      <w:r>
        <w:t xml:space="preserve"> remains an ongoing matter on the Government’s agenda and that, while the Mission is open to discussions on its future, any relocation is required to be cost neutral and to not compromise the Mission’s ability to implement its mandate. </w:t>
      </w:r>
      <w:r w:rsidRPr="00D22B6F">
        <w:rPr>
          <w:b/>
          <w:bCs/>
        </w:rPr>
        <w:t>The Advisory Committee trusts that any relevant updates will be provided to the Assembly in a timely manner.</w:t>
      </w:r>
      <w:r>
        <w:t xml:space="preserve"> </w:t>
      </w:r>
    </w:p>
    <w:p w14:paraId="14BC2224" w14:textId="795C1423" w:rsidR="00A022B7" w:rsidRPr="00D22B6F" w:rsidRDefault="00A022B7" w:rsidP="00D22B6F">
      <w:pPr>
        <w:pStyle w:val="SingleTxt"/>
        <w:spacing w:after="0" w:line="120" w:lineRule="exact"/>
        <w:rPr>
          <w:sz w:val="10"/>
        </w:rPr>
      </w:pPr>
    </w:p>
    <w:p w14:paraId="10767554" w14:textId="6AAB31C7" w:rsidR="00A022B7" w:rsidRDefault="00D22B6F" w:rsidP="00D22B6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A022B7">
        <w:t xml:space="preserve">Sexual exploitation and abuse </w:t>
      </w:r>
    </w:p>
    <w:p w14:paraId="2B7FDE79" w14:textId="77777777" w:rsidR="00A022B7" w:rsidRPr="00D22B6F" w:rsidRDefault="00A022B7" w:rsidP="00D22B6F">
      <w:pPr>
        <w:pStyle w:val="SingleTxt"/>
        <w:keepNext/>
        <w:keepLines/>
        <w:spacing w:after="0" w:line="120" w:lineRule="exact"/>
        <w:rPr>
          <w:sz w:val="10"/>
        </w:rPr>
      </w:pPr>
    </w:p>
    <w:p w14:paraId="6386A252" w14:textId="7165BFC0" w:rsidR="00A022B7" w:rsidRDefault="00A022B7" w:rsidP="00D22B6F">
      <w:pPr>
        <w:pStyle w:val="SingleTxt"/>
        <w:keepNext/>
        <w:keepLines/>
      </w:pPr>
      <w:r>
        <w:t>50.</w:t>
      </w:r>
      <w:r>
        <w:tab/>
        <w:t xml:space="preserve">The Advisory Committee was provided with information regarding sexual exploitation and abuse cases in UNMISS. To date in 2026, no cases have been reported. Of the five pending cases, three are pending investigation by the Office of Internal Oversight Services or by the police-contributing country in which the implicated personnel are United Nations police officers; and one is in the process of referral for criminal accountability, and the implicated staff member was separated on agreed termination on 12 February 2026. In the final case, the staff member has been separated, and the process of referral for criminal accountability will be initiated. The Committee was also informed that the Mission has a robust outreach programme in place that raises awareness of sexual exploitation and abuse among local communities through direct engagement and radio public service announcements. UNMISS also has workplans for all field locations in which locally recruited staff are reminded of their obligations as international civil servants to avoid harmful cultural practices and respect local laws, and to comply with international standards. </w:t>
      </w:r>
      <w:r w:rsidRPr="001A1B2F">
        <w:rPr>
          <w:b/>
          <w:bCs/>
        </w:rPr>
        <w:t xml:space="preserve">The Advisory Committee trusts that the Secretary-General will pursue further efforts to prevent sexual exploitation and abuse, ensure the accountability of perpetrators and provide protection and support to the victims, and that information thereon will be provided in future reports (see also resolution </w:t>
      </w:r>
      <w:hyperlink r:id="rId43" w:history="1">
        <w:r w:rsidRPr="002C07A0">
          <w:rPr>
            <w:rStyle w:val="Hyperlink"/>
            <w:b/>
            <w:bCs/>
          </w:rPr>
          <w:t>76/274</w:t>
        </w:r>
      </w:hyperlink>
      <w:r w:rsidRPr="001A1B2F">
        <w:rPr>
          <w:b/>
          <w:bCs/>
        </w:rPr>
        <w:t xml:space="preserve">, sect. IV, and resolution </w:t>
      </w:r>
      <w:hyperlink r:id="rId44" w:history="1">
        <w:r w:rsidRPr="002C07A0">
          <w:rPr>
            <w:rStyle w:val="Hyperlink"/>
            <w:b/>
            <w:bCs/>
          </w:rPr>
          <w:t>78/331</w:t>
        </w:r>
      </w:hyperlink>
      <w:r w:rsidRPr="001A1B2F">
        <w:rPr>
          <w:b/>
          <w:bCs/>
        </w:rPr>
        <w:t>).</w:t>
      </w:r>
      <w:r>
        <w:t xml:space="preserve"> The Committee further discusses protection from sexual exploitation and abuse in the context of its report on special measures for protection from sexual exploitation and abuse (</w:t>
      </w:r>
      <w:bookmarkStart w:id="5" w:name="bmv28"/>
      <w:r w:rsidR="002C07A0">
        <w:fldChar w:fldCharType="begin"/>
      </w:r>
      <w:r w:rsidR="002C07A0">
        <w:instrText>HYPERLINK "https://docs.un.org/en/A/80/691"</w:instrText>
      </w:r>
      <w:r w:rsidR="002C07A0">
        <w:fldChar w:fldCharType="separate"/>
      </w:r>
      <w:r w:rsidRPr="002C07A0">
        <w:rPr>
          <w:rStyle w:val="Hyperlink"/>
        </w:rPr>
        <w:t>A/80/691</w:t>
      </w:r>
      <w:r w:rsidR="002C07A0">
        <w:fldChar w:fldCharType="end"/>
      </w:r>
      <w:bookmarkEnd w:id="5"/>
      <w:r>
        <w:t>).</w:t>
      </w:r>
    </w:p>
    <w:p w14:paraId="3F0DFFE0" w14:textId="77777777" w:rsidR="00A022B7" w:rsidRPr="001A1B2F" w:rsidRDefault="00A022B7" w:rsidP="001A1B2F">
      <w:pPr>
        <w:pStyle w:val="SingleTxt"/>
        <w:spacing w:after="0" w:line="120" w:lineRule="exact"/>
        <w:rPr>
          <w:sz w:val="10"/>
        </w:rPr>
      </w:pPr>
    </w:p>
    <w:p w14:paraId="786FF600" w14:textId="29430508" w:rsidR="00A022B7" w:rsidRDefault="001A1B2F" w:rsidP="001A1B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Management of sea containers</w:t>
      </w:r>
    </w:p>
    <w:p w14:paraId="1DF1B5DE" w14:textId="77777777" w:rsidR="001A1B2F" w:rsidRPr="001A1B2F" w:rsidRDefault="001A1B2F" w:rsidP="001A1B2F">
      <w:pPr>
        <w:pStyle w:val="SingleTxt"/>
        <w:spacing w:after="0" w:line="120" w:lineRule="exact"/>
        <w:rPr>
          <w:sz w:val="10"/>
        </w:rPr>
      </w:pPr>
    </w:p>
    <w:p w14:paraId="7A3D5DD3" w14:textId="640A9BF4" w:rsidR="00A022B7" w:rsidRDefault="00A022B7" w:rsidP="00A022B7">
      <w:pPr>
        <w:pStyle w:val="SingleTxt"/>
      </w:pPr>
      <w:r>
        <w:t>51.</w:t>
      </w:r>
      <w:r w:rsidR="001A1B2F">
        <w:tab/>
      </w:r>
      <w:r>
        <w:t>Upon enquiry, the Advisory Committee was informed that, as at 28 February 2026, UNMISS held 6,899 sea containers, of which 6,743 are in use, 155 are in transit and 1 is in stock, as follows: (a) 4,190 warehousing containers, which are stationary and used primarily for storage and supply support; (b) 2,553 shipping containers, used for cargo movement across the mission area and along international supply corridors; (c) containers used for temporary shelter, offices, workshops and accommodation units and primarily drawn from the warehousing category; and (d) written-off and repurposed containers used for security enhancement and engineering use, where operationally required. The Committee discusses the management of sea containers in its report on cross-cutting issues related to peacekeeping operations (</w:t>
      </w:r>
      <w:bookmarkStart w:id="6" w:name="bmv29"/>
      <w:r w:rsidR="002C07A0">
        <w:fldChar w:fldCharType="begin"/>
      </w:r>
      <w:r w:rsidR="002C07A0">
        <w:instrText>HYPERLINK "https://docs.un.org/en/A/80/604"</w:instrText>
      </w:r>
      <w:r w:rsidR="002C07A0">
        <w:fldChar w:fldCharType="separate"/>
      </w:r>
      <w:r w:rsidRPr="002C07A0">
        <w:rPr>
          <w:rStyle w:val="Hyperlink"/>
        </w:rPr>
        <w:t>A/80/604</w:t>
      </w:r>
      <w:r w:rsidR="002C07A0">
        <w:fldChar w:fldCharType="end"/>
      </w:r>
      <w:bookmarkEnd w:id="6"/>
      <w:r>
        <w:t>).</w:t>
      </w:r>
    </w:p>
    <w:p w14:paraId="1F45635C" w14:textId="77777777" w:rsidR="00A022B7" w:rsidRPr="001A1B2F" w:rsidRDefault="00A022B7" w:rsidP="001A1B2F">
      <w:pPr>
        <w:pStyle w:val="SingleTxt"/>
        <w:spacing w:after="0" w:line="120" w:lineRule="exact"/>
        <w:rPr>
          <w:sz w:val="10"/>
        </w:rPr>
      </w:pPr>
    </w:p>
    <w:p w14:paraId="318FF89A" w14:textId="72188464" w:rsidR="00A022B7" w:rsidRDefault="001A1B2F" w:rsidP="001A1B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022B7">
        <w:t xml:space="preserve">Equitable geographical representation and gender parity </w:t>
      </w:r>
    </w:p>
    <w:p w14:paraId="7B410B8D" w14:textId="77777777" w:rsidR="00A022B7" w:rsidRPr="001A1B2F" w:rsidRDefault="00A022B7" w:rsidP="001A1B2F">
      <w:pPr>
        <w:pStyle w:val="SingleTxt"/>
        <w:spacing w:after="0" w:line="120" w:lineRule="exact"/>
        <w:rPr>
          <w:sz w:val="10"/>
        </w:rPr>
      </w:pPr>
    </w:p>
    <w:p w14:paraId="096517BD" w14:textId="13DC7664" w:rsidR="00A022B7" w:rsidRDefault="00A022B7" w:rsidP="00A022B7">
      <w:pPr>
        <w:pStyle w:val="SingleTxt"/>
      </w:pPr>
      <w:r>
        <w:t>52.</w:t>
      </w:r>
      <w:r>
        <w:tab/>
        <w:t>Upon enquiry, the Advisory Committee was informed that, as at 31 December 2025, UNMISS comprised 2,152 staff at all levels. Among the 852 international staff, 115 nationalities were represented.</w:t>
      </w:r>
      <w:r w:rsidR="00DC73DF">
        <w:rPr>
          <w:rStyle w:val="FootnoteReference"/>
        </w:rPr>
        <w:footnoteReference w:id="2"/>
      </w:r>
      <w:r>
        <w:t xml:space="preserve"> Of the total 2,152 staff, 494 were female and 1,658 were male.</w:t>
      </w:r>
    </w:p>
    <w:p w14:paraId="0A1B9247" w14:textId="77777777" w:rsidR="00A022B7" w:rsidRDefault="00A022B7" w:rsidP="00A022B7">
      <w:pPr>
        <w:pStyle w:val="SingleTxt"/>
      </w:pPr>
      <w:r>
        <w:t>53.</w:t>
      </w:r>
      <w:r>
        <w:tab/>
        <w:t>As at 31 December 2025, international staff were from the following regional groups: African States (445); Asia-Pacific States (174); Eastern European States (97); Latin American and Caribbean States (27); and Western European and other States (79), as well as from the United States of America (25) and others (5).</w:t>
      </w:r>
    </w:p>
    <w:p w14:paraId="39996003" w14:textId="15F323B9" w:rsidR="00A022B7" w:rsidRDefault="00A022B7" w:rsidP="00A022B7">
      <w:pPr>
        <w:pStyle w:val="SingleTxt"/>
      </w:pPr>
      <w:r>
        <w:t>54.</w:t>
      </w:r>
      <w:r>
        <w:tab/>
      </w:r>
      <w:r w:rsidRPr="001A1B2F">
        <w:rPr>
          <w:b/>
          <w:bCs/>
        </w:rPr>
        <w:t>The Advisory Committee trusts that UNMISS will further increase its efforts to promote equitable geographical representation and gender parity.</w:t>
      </w:r>
      <w:r>
        <w:t xml:space="preserve"> The Committee further discusses equitable geographical representation and gender parity in its report on cross-cutting issues related to peacekeeping operations (</w:t>
      </w:r>
      <w:bookmarkStart w:id="7" w:name="bmv30"/>
      <w:r w:rsidR="002C07A0">
        <w:fldChar w:fldCharType="begin"/>
      </w:r>
      <w:r w:rsidR="002C07A0">
        <w:instrText>HYPERLINK "https://docs.un.org/en/A/80/604"</w:instrText>
      </w:r>
      <w:r w:rsidR="002C07A0">
        <w:fldChar w:fldCharType="separate"/>
      </w:r>
      <w:r w:rsidRPr="002C07A0">
        <w:rPr>
          <w:rStyle w:val="Hyperlink"/>
        </w:rPr>
        <w:t>A/80/604</w:t>
      </w:r>
      <w:r w:rsidR="002C07A0">
        <w:fldChar w:fldCharType="end"/>
      </w:r>
      <w:bookmarkEnd w:id="7"/>
      <w:r>
        <w:t>).</w:t>
      </w:r>
    </w:p>
    <w:p w14:paraId="4C051819" w14:textId="77777777" w:rsidR="00A022B7" w:rsidRPr="001A1B2F" w:rsidRDefault="00A022B7" w:rsidP="001A1B2F">
      <w:pPr>
        <w:pStyle w:val="SingleTxt"/>
        <w:spacing w:after="0" w:line="120" w:lineRule="exact"/>
        <w:rPr>
          <w:sz w:val="10"/>
        </w:rPr>
      </w:pPr>
    </w:p>
    <w:p w14:paraId="52C9DE00" w14:textId="77777777" w:rsidR="001A1B2F" w:rsidRPr="001A1B2F" w:rsidRDefault="001A1B2F" w:rsidP="001A1B2F">
      <w:pPr>
        <w:pStyle w:val="SingleTxt"/>
        <w:spacing w:after="0" w:line="120" w:lineRule="exact"/>
        <w:rPr>
          <w:sz w:val="10"/>
        </w:rPr>
      </w:pPr>
    </w:p>
    <w:p w14:paraId="432B8C23" w14:textId="372BA18D" w:rsidR="00A022B7" w:rsidRDefault="001A1B2F" w:rsidP="001A1B2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A022B7">
        <w:t>VI.</w:t>
      </w:r>
      <w:r w:rsidR="00A022B7">
        <w:tab/>
        <w:t>Conclusion</w:t>
      </w:r>
    </w:p>
    <w:p w14:paraId="28FB61A6" w14:textId="77777777" w:rsidR="001A1B2F" w:rsidRPr="001A1B2F" w:rsidRDefault="001A1B2F" w:rsidP="001A1B2F">
      <w:pPr>
        <w:pStyle w:val="SingleTxt"/>
        <w:keepNext/>
        <w:keepLines/>
        <w:spacing w:after="0" w:line="120" w:lineRule="exact"/>
        <w:rPr>
          <w:sz w:val="10"/>
        </w:rPr>
      </w:pPr>
    </w:p>
    <w:p w14:paraId="3176999C" w14:textId="77777777" w:rsidR="001A1B2F" w:rsidRPr="001A1B2F" w:rsidRDefault="001A1B2F" w:rsidP="001A1B2F">
      <w:pPr>
        <w:pStyle w:val="SingleTxt"/>
        <w:keepNext/>
        <w:keepLines/>
        <w:spacing w:after="0" w:line="120" w:lineRule="exact"/>
        <w:rPr>
          <w:sz w:val="10"/>
        </w:rPr>
      </w:pPr>
    </w:p>
    <w:p w14:paraId="77BABE4A" w14:textId="295BCE79" w:rsidR="00A022B7" w:rsidRDefault="00A022B7" w:rsidP="001A1B2F">
      <w:pPr>
        <w:pStyle w:val="SingleTxt"/>
        <w:keepNext/>
        <w:keepLines/>
      </w:pPr>
      <w:r>
        <w:t>55.</w:t>
      </w:r>
      <w:r>
        <w:tab/>
        <w:t>The actions to be taken by the General Assembly with regard to the financing of UNMISS for the period from 1 July 2024 to 30 June 2025 are indicated in section IV of the report of the Secretary-General (</w:t>
      </w:r>
      <w:hyperlink r:id="rId45" w:history="1">
        <w:r w:rsidRPr="002C07A0">
          <w:rPr>
            <w:rStyle w:val="Hyperlink"/>
          </w:rPr>
          <w:t>A/80/621</w:t>
        </w:r>
      </w:hyperlink>
      <w:r>
        <w:t xml:space="preserve">). </w:t>
      </w:r>
      <w:r w:rsidRPr="00883EF3">
        <w:rPr>
          <w:b/>
          <w:bCs/>
        </w:rPr>
        <w:t>The Advisory Committee notes the unencumbered balance of $38,504,900 for the period from 1 July 2024 to 30 June 2025, as well as other revenue amounting to $12,319,800 from investment revenue ($5,510,400), other/miscellaneous revenue ($195,400) and the cancellation of prior-period obligations ($6,614,000) for the period ended 30 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 The Committee considers this is a policy matter to be decided by the General Assembly.</w:t>
      </w:r>
      <w:r>
        <w:t xml:space="preserve"> The Committee makes further comments in its report on cross-cutting issues related to peacekeeping operations (</w:t>
      </w:r>
      <w:bookmarkStart w:id="8" w:name="bmv32"/>
      <w:r w:rsidR="002C07A0">
        <w:fldChar w:fldCharType="begin"/>
      </w:r>
      <w:r w:rsidR="002C07A0">
        <w:instrText>HYPERLINK "https://docs.un.org/en/A/80/604"</w:instrText>
      </w:r>
      <w:r w:rsidR="002C07A0">
        <w:fldChar w:fldCharType="separate"/>
      </w:r>
      <w:r w:rsidRPr="002C07A0">
        <w:rPr>
          <w:rStyle w:val="Hyperlink"/>
        </w:rPr>
        <w:t>A/80/604</w:t>
      </w:r>
      <w:r w:rsidR="002C07A0">
        <w:fldChar w:fldCharType="end"/>
      </w:r>
      <w:bookmarkEnd w:id="8"/>
      <w:r>
        <w:t>).</w:t>
      </w:r>
    </w:p>
    <w:p w14:paraId="52231764" w14:textId="49990677" w:rsidR="00A022B7" w:rsidRDefault="00A022B7" w:rsidP="00A022B7">
      <w:pPr>
        <w:pStyle w:val="SingleTxt"/>
      </w:pPr>
      <w:r>
        <w:t>56.</w:t>
      </w:r>
      <w:r>
        <w:tab/>
        <w:t>The actions to be taken by the General Assembly with regard to the financing of UNMISS for the period from 1 July 2026 to 30 June 2027 are indicated in section IV of the report of the Secretary-General (</w:t>
      </w:r>
      <w:hyperlink r:id="rId46" w:history="1">
        <w:r w:rsidRPr="002C07A0">
          <w:rPr>
            <w:rStyle w:val="Hyperlink"/>
          </w:rPr>
          <w:t>A/80/621</w:t>
        </w:r>
      </w:hyperlink>
      <w:r>
        <w:t xml:space="preserve">). </w:t>
      </w:r>
      <w:r w:rsidRPr="00883EF3">
        <w:rPr>
          <w:b/>
          <w:bCs/>
        </w:rPr>
        <w:t>Taking into account its observations and recommendations above, the Advisory Committee recommends that the proposed resources be reduced by $773,000, from $1,057,591,600 to $1,056,818,600. Accordingly, the Committee recommends that the General Assembly appropriate the amount of $1,056,818,600 for the maintenance of the Mission for the 12-month period from 1 July 2026 to 30 June 2027.</w:t>
      </w:r>
      <w:r>
        <w:t xml:space="preserve"> A summary of the budgetary impact and financial implications resulting from the recommendations of the Committee with regard to the financing of UNMISS for the period from 1 July 2026 to 30 June 2027 is presented in table 4.</w:t>
      </w:r>
    </w:p>
    <w:p w14:paraId="231C1808" w14:textId="77777777" w:rsidR="00A022B7" w:rsidRPr="00883EF3" w:rsidRDefault="00A022B7" w:rsidP="00883EF3">
      <w:pPr>
        <w:pStyle w:val="SingleTxt"/>
        <w:spacing w:after="0" w:line="120" w:lineRule="exact"/>
        <w:rPr>
          <w:sz w:val="10"/>
        </w:rPr>
      </w:pPr>
    </w:p>
    <w:p w14:paraId="24651154" w14:textId="4FB61CBD" w:rsidR="00A022B7" w:rsidRPr="00883EF3" w:rsidRDefault="00A022B7" w:rsidP="00883E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83EF3">
        <w:rPr>
          <w:b w:val="0"/>
          <w:bCs/>
        </w:rPr>
        <w:t xml:space="preserve">Table 4 </w:t>
      </w:r>
    </w:p>
    <w:p w14:paraId="54569782" w14:textId="18796D42" w:rsidR="00A022B7" w:rsidRDefault="00A022B7" w:rsidP="00F305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t>Budgetary impact and financial implications resulting from the recommendations of the Advisory Committee for the United Nations Mission in South Sudan for the period from 1 July 2026 to 30 June 2027</w:t>
      </w:r>
    </w:p>
    <w:p w14:paraId="2C5F97C8" w14:textId="77777777" w:rsidR="00883EF3" w:rsidRPr="00883EF3" w:rsidRDefault="00883EF3" w:rsidP="00883EF3">
      <w:pPr>
        <w:pStyle w:val="SingleTxt"/>
        <w:spacing w:after="0" w:line="120" w:lineRule="exact"/>
        <w:rPr>
          <w:sz w:val="10"/>
        </w:rPr>
      </w:pPr>
    </w:p>
    <w:p w14:paraId="6790B0BD" w14:textId="77777777" w:rsidR="00883EF3" w:rsidRPr="00883EF3" w:rsidRDefault="00883EF3" w:rsidP="002C07A0">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70"/>
        <w:gridCol w:w="1440"/>
        <w:gridCol w:w="3780"/>
        <w:gridCol w:w="1660"/>
      </w:tblGrid>
      <w:tr w:rsidR="00883EF3" w:rsidRPr="00883EF3" w14:paraId="19E3DB8B" w14:textId="77777777" w:rsidTr="00F3052D">
        <w:trPr>
          <w:tblHeader/>
        </w:trPr>
        <w:tc>
          <w:tcPr>
            <w:tcW w:w="2970" w:type="dxa"/>
            <w:tcBorders>
              <w:top w:val="single" w:sz="4" w:space="0" w:color="auto"/>
              <w:bottom w:val="single" w:sz="12" w:space="0" w:color="auto"/>
            </w:tcBorders>
            <w:vAlign w:val="bottom"/>
          </w:tcPr>
          <w:p w14:paraId="61374F22"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83EF3">
              <w:rPr>
                <w:i/>
                <w:sz w:val="14"/>
              </w:rPr>
              <w:t>Category</w:t>
            </w:r>
          </w:p>
        </w:tc>
        <w:tc>
          <w:tcPr>
            <w:tcW w:w="1440" w:type="dxa"/>
            <w:tcBorders>
              <w:top w:val="single" w:sz="4" w:space="0" w:color="auto"/>
              <w:bottom w:val="single" w:sz="12" w:space="0" w:color="auto"/>
            </w:tcBorders>
            <w:vAlign w:val="bottom"/>
          </w:tcPr>
          <w:p w14:paraId="21E3B634"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83EF3">
              <w:rPr>
                <w:i/>
                <w:sz w:val="14"/>
              </w:rPr>
              <w:t>Paragraph number (present report)</w:t>
            </w:r>
          </w:p>
        </w:tc>
        <w:tc>
          <w:tcPr>
            <w:tcW w:w="3780" w:type="dxa"/>
            <w:tcBorders>
              <w:top w:val="single" w:sz="4" w:space="0" w:color="auto"/>
              <w:bottom w:val="single" w:sz="12" w:space="0" w:color="auto"/>
            </w:tcBorders>
            <w:vAlign w:val="bottom"/>
          </w:tcPr>
          <w:p w14:paraId="7F855286"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83EF3">
              <w:rPr>
                <w:i/>
                <w:sz w:val="14"/>
              </w:rPr>
              <w:t>Recommendation of the Advisory Committee</w:t>
            </w:r>
          </w:p>
        </w:tc>
        <w:tc>
          <w:tcPr>
            <w:tcW w:w="1660" w:type="dxa"/>
            <w:tcBorders>
              <w:top w:val="single" w:sz="4" w:space="0" w:color="auto"/>
              <w:bottom w:val="single" w:sz="12" w:space="0" w:color="auto"/>
            </w:tcBorders>
            <w:vAlign w:val="bottom"/>
          </w:tcPr>
          <w:p w14:paraId="38BBDB96"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83EF3">
              <w:rPr>
                <w:i/>
                <w:sz w:val="14"/>
              </w:rPr>
              <w:t>Financial implication (United States dollars)</w:t>
            </w:r>
          </w:p>
        </w:tc>
      </w:tr>
      <w:tr w:rsidR="00883EF3" w:rsidRPr="00883EF3" w14:paraId="1498E80C" w14:textId="77777777" w:rsidTr="00F3052D">
        <w:trPr>
          <w:trHeight w:hRule="exact" w:val="115"/>
          <w:tblHeader/>
        </w:trPr>
        <w:tc>
          <w:tcPr>
            <w:tcW w:w="2970" w:type="dxa"/>
            <w:tcBorders>
              <w:top w:val="single" w:sz="12" w:space="0" w:color="auto"/>
            </w:tcBorders>
            <w:vAlign w:val="bottom"/>
          </w:tcPr>
          <w:p w14:paraId="7A41AD37"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440" w:type="dxa"/>
            <w:tcBorders>
              <w:top w:val="single" w:sz="12" w:space="0" w:color="auto"/>
            </w:tcBorders>
            <w:vAlign w:val="bottom"/>
          </w:tcPr>
          <w:p w14:paraId="449F07E6"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780" w:type="dxa"/>
            <w:tcBorders>
              <w:top w:val="single" w:sz="12" w:space="0" w:color="auto"/>
            </w:tcBorders>
            <w:vAlign w:val="bottom"/>
          </w:tcPr>
          <w:p w14:paraId="23FED235"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660" w:type="dxa"/>
            <w:tcBorders>
              <w:top w:val="single" w:sz="12" w:space="0" w:color="auto"/>
            </w:tcBorders>
            <w:vAlign w:val="bottom"/>
          </w:tcPr>
          <w:p w14:paraId="01D2F1F5"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83EF3" w:rsidRPr="00883EF3" w14:paraId="32843B7C" w14:textId="77777777" w:rsidTr="00F3052D">
        <w:tc>
          <w:tcPr>
            <w:tcW w:w="2970" w:type="dxa"/>
            <w:vAlign w:val="bottom"/>
          </w:tcPr>
          <w:p w14:paraId="556A1300" w14:textId="77777777" w:rsidR="00883EF3" w:rsidRPr="00F3052D"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F3052D">
              <w:rPr>
                <w:b/>
                <w:bCs/>
                <w:sz w:val="17"/>
              </w:rPr>
              <w:t>Operational costs</w:t>
            </w:r>
          </w:p>
        </w:tc>
        <w:tc>
          <w:tcPr>
            <w:tcW w:w="1440" w:type="dxa"/>
            <w:vAlign w:val="bottom"/>
          </w:tcPr>
          <w:p w14:paraId="6167C6FB"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3780" w:type="dxa"/>
            <w:vAlign w:val="bottom"/>
          </w:tcPr>
          <w:p w14:paraId="4FA09BB7"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660" w:type="dxa"/>
            <w:vAlign w:val="bottom"/>
          </w:tcPr>
          <w:p w14:paraId="5F82A86D"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83EF3" w:rsidRPr="00883EF3" w14:paraId="67E4CE4E" w14:textId="77777777" w:rsidTr="00F3052D">
        <w:tc>
          <w:tcPr>
            <w:tcW w:w="2970" w:type="dxa"/>
            <w:vAlign w:val="bottom"/>
          </w:tcPr>
          <w:p w14:paraId="15EACE61"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83EF3">
              <w:rPr>
                <w:sz w:val="17"/>
              </w:rPr>
              <w:t>Consultants and consulting services</w:t>
            </w:r>
          </w:p>
        </w:tc>
        <w:tc>
          <w:tcPr>
            <w:tcW w:w="1440" w:type="dxa"/>
            <w:vAlign w:val="bottom"/>
          </w:tcPr>
          <w:p w14:paraId="6BFC19E8"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83EF3">
              <w:rPr>
                <w:sz w:val="17"/>
              </w:rPr>
              <w:t>24 and 41</w:t>
            </w:r>
          </w:p>
        </w:tc>
        <w:tc>
          <w:tcPr>
            <w:tcW w:w="3780" w:type="dxa"/>
            <w:vAlign w:val="bottom"/>
          </w:tcPr>
          <w:p w14:paraId="1C810F37"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83EF3">
              <w:rPr>
                <w:sz w:val="17"/>
              </w:rPr>
              <w:t xml:space="preserve">Reduction of 10 per cent </w:t>
            </w:r>
          </w:p>
        </w:tc>
        <w:tc>
          <w:tcPr>
            <w:tcW w:w="1660" w:type="dxa"/>
            <w:vAlign w:val="bottom"/>
          </w:tcPr>
          <w:p w14:paraId="1E316462" w14:textId="2DAAF42C"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83EF3">
              <w:rPr>
                <w:sz w:val="17"/>
              </w:rPr>
              <w:t>(88</w:t>
            </w:r>
            <w:r>
              <w:rPr>
                <w:sz w:val="17"/>
              </w:rPr>
              <w:t xml:space="preserve"> </w:t>
            </w:r>
            <w:r w:rsidRPr="00883EF3">
              <w:rPr>
                <w:sz w:val="17"/>
              </w:rPr>
              <w:t>500)</w:t>
            </w:r>
          </w:p>
        </w:tc>
      </w:tr>
      <w:tr w:rsidR="00883EF3" w:rsidRPr="00883EF3" w14:paraId="3E6DD915" w14:textId="77777777" w:rsidTr="00F3052D">
        <w:tc>
          <w:tcPr>
            <w:tcW w:w="2970" w:type="dxa"/>
            <w:vAlign w:val="bottom"/>
          </w:tcPr>
          <w:p w14:paraId="4FCB63D9"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83EF3">
              <w:rPr>
                <w:sz w:val="17"/>
              </w:rPr>
              <w:t>Official travel</w:t>
            </w:r>
          </w:p>
        </w:tc>
        <w:tc>
          <w:tcPr>
            <w:tcW w:w="1440" w:type="dxa"/>
            <w:vAlign w:val="bottom"/>
          </w:tcPr>
          <w:p w14:paraId="48C249AF"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83EF3">
              <w:rPr>
                <w:sz w:val="17"/>
              </w:rPr>
              <w:t>24 and 42</w:t>
            </w:r>
          </w:p>
        </w:tc>
        <w:tc>
          <w:tcPr>
            <w:tcW w:w="3780" w:type="dxa"/>
            <w:vAlign w:val="bottom"/>
          </w:tcPr>
          <w:p w14:paraId="4AFB9E6A"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83EF3">
              <w:rPr>
                <w:sz w:val="17"/>
              </w:rPr>
              <w:t xml:space="preserve">Reduction of 10 per cent </w:t>
            </w:r>
          </w:p>
        </w:tc>
        <w:tc>
          <w:tcPr>
            <w:tcW w:w="1660" w:type="dxa"/>
            <w:vAlign w:val="bottom"/>
          </w:tcPr>
          <w:p w14:paraId="31F92785" w14:textId="71D02C4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83EF3">
              <w:rPr>
                <w:sz w:val="17"/>
              </w:rPr>
              <w:t>(340</w:t>
            </w:r>
            <w:r>
              <w:rPr>
                <w:sz w:val="17"/>
              </w:rPr>
              <w:t xml:space="preserve"> </w:t>
            </w:r>
            <w:r w:rsidRPr="00883EF3">
              <w:rPr>
                <w:sz w:val="17"/>
              </w:rPr>
              <w:t>700)</w:t>
            </w:r>
          </w:p>
        </w:tc>
      </w:tr>
      <w:tr w:rsidR="00883EF3" w:rsidRPr="00883EF3" w14:paraId="7DB31166" w14:textId="77777777" w:rsidTr="00F3052D">
        <w:tc>
          <w:tcPr>
            <w:tcW w:w="2970" w:type="dxa"/>
            <w:vAlign w:val="bottom"/>
          </w:tcPr>
          <w:p w14:paraId="172DC436"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83EF3">
              <w:rPr>
                <w:sz w:val="17"/>
              </w:rPr>
              <w:t>Ground transportation</w:t>
            </w:r>
          </w:p>
        </w:tc>
        <w:tc>
          <w:tcPr>
            <w:tcW w:w="1440" w:type="dxa"/>
            <w:vAlign w:val="bottom"/>
          </w:tcPr>
          <w:p w14:paraId="51CD0D54"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83EF3">
              <w:rPr>
                <w:sz w:val="17"/>
              </w:rPr>
              <w:t>43</w:t>
            </w:r>
          </w:p>
        </w:tc>
        <w:tc>
          <w:tcPr>
            <w:tcW w:w="3780" w:type="dxa"/>
            <w:vAlign w:val="bottom"/>
          </w:tcPr>
          <w:p w14:paraId="0B4825F2"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83EF3">
              <w:rPr>
                <w:sz w:val="17"/>
              </w:rPr>
              <w:t>Reduction of 5 per cent (acquisition of vehicles)</w:t>
            </w:r>
          </w:p>
        </w:tc>
        <w:tc>
          <w:tcPr>
            <w:tcW w:w="1660" w:type="dxa"/>
            <w:vAlign w:val="bottom"/>
          </w:tcPr>
          <w:p w14:paraId="69E47D98" w14:textId="54C1B8A1"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83EF3">
              <w:rPr>
                <w:sz w:val="17"/>
              </w:rPr>
              <w:t>(221</w:t>
            </w:r>
            <w:r>
              <w:rPr>
                <w:sz w:val="17"/>
              </w:rPr>
              <w:t xml:space="preserve"> </w:t>
            </w:r>
            <w:r w:rsidRPr="00883EF3">
              <w:rPr>
                <w:sz w:val="17"/>
              </w:rPr>
              <w:t>400)</w:t>
            </w:r>
          </w:p>
        </w:tc>
      </w:tr>
      <w:tr w:rsidR="00883EF3" w:rsidRPr="00883EF3" w14:paraId="363AA2B8" w14:textId="77777777" w:rsidTr="00F3052D">
        <w:tc>
          <w:tcPr>
            <w:tcW w:w="2970" w:type="dxa"/>
            <w:tcBorders>
              <w:bottom w:val="single" w:sz="4" w:space="0" w:color="auto"/>
            </w:tcBorders>
            <w:vAlign w:val="bottom"/>
          </w:tcPr>
          <w:p w14:paraId="59AF6672" w14:textId="77777777"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883EF3">
              <w:rPr>
                <w:sz w:val="17"/>
              </w:rPr>
              <w:t>Other supplies, services and equipment</w:t>
            </w:r>
          </w:p>
        </w:tc>
        <w:tc>
          <w:tcPr>
            <w:tcW w:w="1440" w:type="dxa"/>
            <w:tcBorders>
              <w:bottom w:val="single" w:sz="4" w:space="0" w:color="auto"/>
            </w:tcBorders>
            <w:vAlign w:val="bottom"/>
          </w:tcPr>
          <w:p w14:paraId="38FA0EF0"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883EF3">
              <w:rPr>
                <w:sz w:val="17"/>
              </w:rPr>
              <w:t xml:space="preserve">24 </w:t>
            </w:r>
          </w:p>
        </w:tc>
        <w:tc>
          <w:tcPr>
            <w:tcW w:w="3780" w:type="dxa"/>
            <w:tcBorders>
              <w:bottom w:val="single" w:sz="4" w:space="0" w:color="auto"/>
            </w:tcBorders>
            <w:vAlign w:val="bottom"/>
          </w:tcPr>
          <w:p w14:paraId="037E001C"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883EF3">
              <w:rPr>
                <w:sz w:val="17"/>
              </w:rPr>
              <w:t xml:space="preserve">Reduction of 10 per cent </w:t>
            </w:r>
          </w:p>
        </w:tc>
        <w:tc>
          <w:tcPr>
            <w:tcW w:w="1660" w:type="dxa"/>
            <w:tcBorders>
              <w:bottom w:val="single" w:sz="4" w:space="0" w:color="auto"/>
            </w:tcBorders>
            <w:vAlign w:val="bottom"/>
          </w:tcPr>
          <w:p w14:paraId="13D6E5CD" w14:textId="4DE34EB2"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83EF3">
              <w:rPr>
                <w:sz w:val="17"/>
              </w:rPr>
              <w:t>(122</w:t>
            </w:r>
            <w:r>
              <w:rPr>
                <w:sz w:val="17"/>
              </w:rPr>
              <w:t xml:space="preserve"> </w:t>
            </w:r>
            <w:r w:rsidRPr="00883EF3">
              <w:rPr>
                <w:sz w:val="17"/>
              </w:rPr>
              <w:t>400)</w:t>
            </w:r>
          </w:p>
        </w:tc>
      </w:tr>
      <w:tr w:rsidR="00883EF3" w:rsidRPr="00883EF3" w14:paraId="0902742D" w14:textId="77777777" w:rsidTr="00F3052D">
        <w:tc>
          <w:tcPr>
            <w:tcW w:w="2970" w:type="dxa"/>
            <w:tcBorders>
              <w:top w:val="single" w:sz="4" w:space="0" w:color="auto"/>
              <w:bottom w:val="single" w:sz="12" w:space="0" w:color="auto"/>
            </w:tcBorders>
            <w:vAlign w:val="bottom"/>
          </w:tcPr>
          <w:p w14:paraId="02813DFF" w14:textId="3A199535"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83EF3">
              <w:rPr>
                <w:b/>
                <w:sz w:val="17"/>
              </w:rPr>
              <w:tab/>
              <w:t>Total</w:t>
            </w:r>
          </w:p>
        </w:tc>
        <w:tc>
          <w:tcPr>
            <w:tcW w:w="1440" w:type="dxa"/>
            <w:tcBorders>
              <w:top w:val="single" w:sz="4" w:space="0" w:color="auto"/>
              <w:bottom w:val="single" w:sz="12" w:space="0" w:color="auto"/>
            </w:tcBorders>
            <w:vAlign w:val="bottom"/>
          </w:tcPr>
          <w:p w14:paraId="33340840"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3780" w:type="dxa"/>
            <w:tcBorders>
              <w:top w:val="single" w:sz="4" w:space="0" w:color="auto"/>
              <w:bottom w:val="single" w:sz="12" w:space="0" w:color="auto"/>
            </w:tcBorders>
            <w:vAlign w:val="bottom"/>
          </w:tcPr>
          <w:p w14:paraId="59951480" w14:textId="77777777" w:rsidR="00883EF3" w:rsidRPr="00883EF3" w:rsidRDefault="00883EF3" w:rsidP="002C0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660" w:type="dxa"/>
            <w:tcBorders>
              <w:top w:val="single" w:sz="4" w:space="0" w:color="auto"/>
              <w:bottom w:val="single" w:sz="12" w:space="0" w:color="auto"/>
            </w:tcBorders>
            <w:vAlign w:val="bottom"/>
          </w:tcPr>
          <w:p w14:paraId="47404E23" w14:textId="00EF6CB8" w:rsidR="00883EF3" w:rsidRPr="00883EF3" w:rsidRDefault="00883EF3" w:rsidP="0088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83EF3">
              <w:rPr>
                <w:b/>
                <w:sz w:val="17"/>
              </w:rPr>
              <w:t>(773 000)</w:t>
            </w:r>
          </w:p>
        </w:tc>
      </w:tr>
    </w:tbl>
    <w:p w14:paraId="61537ADE" w14:textId="5016A617" w:rsidR="00A022B7" w:rsidRDefault="002C07A0" w:rsidP="00883EF3">
      <w:pPr>
        <w:pStyle w:val="SingleTxt"/>
        <w:ind w:left="0"/>
      </w:pPr>
      <w:r>
        <w:rPr>
          <w:noProof/>
          <w:w w:val="100"/>
        </w:rPr>
        <mc:AlternateContent>
          <mc:Choice Requires="wps">
            <w:drawing>
              <wp:anchor distT="0" distB="0" distL="114300" distR="114300" simplePos="0" relativeHeight="251660288" behindDoc="0" locked="0" layoutInCell="1" allowOverlap="1" wp14:anchorId="0FEEAD28" wp14:editId="7BAB7052">
                <wp:simplePos x="0" y="0"/>
                <wp:positionH relativeFrom="column">
                  <wp:posOffset>2669540</wp:posOffset>
                </wp:positionH>
                <wp:positionV relativeFrom="paragraph">
                  <wp:posOffset>304800</wp:posOffset>
                </wp:positionV>
                <wp:extent cx="914400" cy="0"/>
                <wp:effectExtent l="0" t="0" r="0" b="0"/>
                <wp:wrapNone/>
                <wp:docPr id="58497590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E1003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A022B7" w:rsidSect="00A022B7">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20T08:26:00Z" w:initials="Start">
    <w:p w14:paraId="29CBD479" w14:textId="77777777" w:rsidR="001E7821" w:rsidRDefault="001E7821">
      <w:pPr>
        <w:pStyle w:val="CommentText"/>
      </w:pPr>
      <w:r>
        <w:rPr>
          <w:rStyle w:val="CommentReference"/>
        </w:rPr>
        <w:annotationRef/>
      </w:r>
      <w:r>
        <w:t>&lt;&lt;ODS JOB NO&gt;&gt;N2608324E&lt;&lt;ODS JOB NO&gt;&gt;</w:t>
      </w:r>
    </w:p>
    <w:p w14:paraId="020C0289" w14:textId="77777777" w:rsidR="001E7821" w:rsidRDefault="001E7821">
      <w:pPr>
        <w:pStyle w:val="CommentText"/>
      </w:pPr>
      <w:r>
        <w:t>&lt;&lt;ODS DOC SYMBOL1&gt;&gt;A/80/604/Add.13&lt;&lt;ODS DOC SYMBOL1&gt;&gt;</w:t>
      </w:r>
    </w:p>
    <w:p w14:paraId="0ECAF442" w14:textId="21C9E690" w:rsidR="001E7821" w:rsidRDefault="001E7821">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CAF4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30171E" w16cex:dateUtc="2026-04-20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CAF442" w16cid:durableId="553017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1AD50" w14:textId="77777777" w:rsidR="003E41ED" w:rsidRDefault="003E41ED" w:rsidP="00331D20">
      <w:r>
        <w:separator/>
      </w:r>
    </w:p>
  </w:endnote>
  <w:endnote w:type="continuationSeparator" w:id="0">
    <w:p w14:paraId="6BC7BF2B" w14:textId="77777777" w:rsidR="003E41ED" w:rsidRDefault="003E41E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E7821" w14:paraId="461611B3" w14:textId="77777777" w:rsidTr="001E7821">
      <w:tc>
        <w:tcPr>
          <w:tcW w:w="4920" w:type="dxa"/>
        </w:tcPr>
        <w:p w14:paraId="4202944F" w14:textId="5B550BC2" w:rsidR="001E7821" w:rsidRPr="001E7821" w:rsidRDefault="001E7821" w:rsidP="001E782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22E6C">
            <w:rPr>
              <w:b w:val="0"/>
              <w:w w:val="103"/>
              <w:sz w:val="14"/>
            </w:rPr>
            <w:t>26-05286</w:t>
          </w:r>
          <w:r>
            <w:rPr>
              <w:b w:val="0"/>
              <w:w w:val="103"/>
              <w:sz w:val="14"/>
            </w:rPr>
            <w:fldChar w:fldCharType="end"/>
          </w:r>
        </w:p>
      </w:tc>
      <w:tc>
        <w:tcPr>
          <w:tcW w:w="4920" w:type="dxa"/>
        </w:tcPr>
        <w:p w14:paraId="78007F06" w14:textId="36007114" w:rsidR="001E7821" w:rsidRPr="001E7821" w:rsidRDefault="001E7821" w:rsidP="001E782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349BD29" w14:textId="77777777" w:rsidR="001E7821" w:rsidRPr="001E7821" w:rsidRDefault="001E7821" w:rsidP="001E78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E7821" w14:paraId="762ED65D" w14:textId="77777777" w:rsidTr="001E7821">
      <w:tc>
        <w:tcPr>
          <w:tcW w:w="4920" w:type="dxa"/>
        </w:tcPr>
        <w:p w14:paraId="43AB00D3" w14:textId="66549EA7" w:rsidR="001E7821" w:rsidRPr="001E7821" w:rsidRDefault="001E7821" w:rsidP="001E782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24B84B5" w14:textId="686DFB02" w:rsidR="001E7821" w:rsidRPr="001E7821" w:rsidRDefault="001E7821" w:rsidP="001E782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22E6C">
            <w:rPr>
              <w:b w:val="0"/>
              <w:w w:val="103"/>
              <w:sz w:val="14"/>
            </w:rPr>
            <w:t>26-05286</w:t>
          </w:r>
          <w:r>
            <w:rPr>
              <w:b w:val="0"/>
              <w:w w:val="103"/>
              <w:sz w:val="14"/>
            </w:rPr>
            <w:fldChar w:fldCharType="end"/>
          </w:r>
          <w:r>
            <w:rPr>
              <w:b w:val="0"/>
              <w:w w:val="103"/>
              <w:sz w:val="14"/>
            </w:rPr>
            <w:fldChar w:fldCharType="begin"/>
          </w:r>
          <w:r>
            <w:rPr>
              <w:b w:val="0"/>
              <w:w w:val="103"/>
              <w:sz w:val="14"/>
            </w:rPr>
            <w:instrText xml:space="preserve"> 26-05286 \* MERGEFORMAT </w:instrText>
          </w:r>
          <w:r>
            <w:rPr>
              <w:b w:val="0"/>
              <w:w w:val="103"/>
              <w:sz w:val="14"/>
            </w:rPr>
            <w:fldChar w:fldCharType="end"/>
          </w:r>
        </w:p>
      </w:tc>
    </w:tr>
  </w:tbl>
  <w:p w14:paraId="7592EA30" w14:textId="77777777" w:rsidR="001E7821" w:rsidRPr="001E7821" w:rsidRDefault="001E7821" w:rsidP="001E78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E7821" w14:paraId="55E8D756" w14:textId="77777777" w:rsidTr="001E7821">
      <w:tc>
        <w:tcPr>
          <w:tcW w:w="3801" w:type="dxa"/>
        </w:tcPr>
        <w:p w14:paraId="186FEDD2" w14:textId="7C040A99" w:rsidR="001E7821" w:rsidRDefault="001E7821" w:rsidP="001E7821">
          <w:pPr>
            <w:pStyle w:val="ReleaseDate0"/>
          </w:pPr>
          <w:r>
            <w:rPr>
              <w:noProof/>
            </w:rPr>
            <w:drawing>
              <wp:anchor distT="0" distB="0" distL="114300" distR="114300" simplePos="0" relativeHeight="251659264" behindDoc="0" locked="0" layoutInCell="1" allowOverlap="1" wp14:anchorId="6DB71D49" wp14:editId="1179F57A">
                <wp:simplePos x="0" y="0"/>
                <wp:positionH relativeFrom="column">
                  <wp:posOffset>5495290</wp:posOffset>
                </wp:positionH>
                <wp:positionV relativeFrom="paragraph">
                  <wp:posOffset>-365760</wp:posOffset>
                </wp:positionV>
                <wp:extent cx="694690" cy="694690"/>
                <wp:effectExtent l="0" t="0" r="0" b="0"/>
                <wp:wrapNone/>
                <wp:docPr id="1213875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26-05286 (E)    200426    </w:t>
          </w:r>
        </w:p>
        <w:p w14:paraId="2145F208" w14:textId="19034704" w:rsidR="001E7821" w:rsidRPr="001E7821" w:rsidRDefault="001E7821" w:rsidP="001E7821">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*2605286*</w:t>
          </w:r>
        </w:p>
      </w:tc>
      <w:tc>
        <w:tcPr>
          <w:tcW w:w="4920" w:type="dxa"/>
        </w:tcPr>
        <w:p w14:paraId="1362F1F4" w14:textId="71A6A77B" w:rsidR="001E7821" w:rsidRDefault="001E7821" w:rsidP="001E7821">
          <w:pPr>
            <w:pStyle w:val="Footer"/>
            <w:jc w:val="right"/>
            <w:rPr>
              <w:b w:val="0"/>
              <w:sz w:val="20"/>
            </w:rPr>
          </w:pPr>
          <w:r>
            <w:rPr>
              <w:b w:val="0"/>
              <w:sz w:val="20"/>
            </w:rPr>
            <w:drawing>
              <wp:anchor distT="0" distB="0" distL="114300" distR="114300" simplePos="0" relativeHeight="251658240" behindDoc="0" locked="0" layoutInCell="1" allowOverlap="1" wp14:anchorId="21741983" wp14:editId="0CC34BC6">
                <wp:simplePos x="0" y="0"/>
                <wp:positionH relativeFrom="column">
                  <wp:posOffset>2054134</wp:posOffset>
                </wp:positionH>
                <wp:positionV relativeFrom="paragraph">
                  <wp:posOffset>45720</wp:posOffset>
                </wp:positionV>
                <wp:extent cx="929642" cy="231648"/>
                <wp:effectExtent l="0" t="0" r="3810" b="0"/>
                <wp:wrapNone/>
                <wp:docPr id="2029347686" name="Picture 2"/>
                <wp:cNvGraphicFramePr/>
                <a:graphic xmlns:a="http://schemas.openxmlformats.org/drawingml/2006/main">
                  <a:graphicData uri="http://schemas.openxmlformats.org/drawingml/2006/picture">
                    <pic:pic xmlns:pic="http://schemas.openxmlformats.org/drawingml/2006/picture">
                      <pic:nvPicPr>
                        <pic:cNvPr id="202934768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69CE1ADC" w14:textId="77777777" w:rsidR="001E7821" w:rsidRPr="001E7821" w:rsidRDefault="001E7821" w:rsidP="001E7821">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369B4" w14:textId="77777777" w:rsidR="003E41ED" w:rsidRPr="004556C7" w:rsidRDefault="003E41ED" w:rsidP="004556C7">
      <w:pPr>
        <w:pStyle w:val="Footer"/>
        <w:spacing w:after="80"/>
        <w:ind w:left="792"/>
        <w:rPr>
          <w:sz w:val="16"/>
        </w:rPr>
      </w:pPr>
      <w:r w:rsidRPr="004556C7">
        <w:rPr>
          <w:sz w:val="16"/>
        </w:rPr>
        <w:t>__________________</w:t>
      </w:r>
    </w:p>
  </w:footnote>
  <w:footnote w:type="continuationSeparator" w:id="0">
    <w:p w14:paraId="7ADD3A95" w14:textId="77777777" w:rsidR="003E41ED" w:rsidRPr="004556C7" w:rsidRDefault="003E41ED" w:rsidP="004556C7">
      <w:pPr>
        <w:pStyle w:val="Footer"/>
        <w:spacing w:after="80"/>
        <w:ind w:left="792"/>
        <w:rPr>
          <w:sz w:val="16"/>
        </w:rPr>
      </w:pPr>
      <w:r w:rsidRPr="004556C7">
        <w:rPr>
          <w:sz w:val="16"/>
        </w:rPr>
        <w:t>__________________</w:t>
      </w:r>
    </w:p>
  </w:footnote>
  <w:footnote w:id="1">
    <w:p w14:paraId="007EFB37" w14:textId="674DDA10" w:rsidR="004556C7" w:rsidRPr="004556C7" w:rsidRDefault="004556C7" w:rsidP="004556C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4556C7">
        <w:rPr>
          <w:lang w:val="en-US"/>
        </w:rPr>
        <w:t>Excludes one-time requirements for termination entitlements payable to staff members.</w:t>
      </w:r>
    </w:p>
  </w:footnote>
  <w:footnote w:id="2">
    <w:p w14:paraId="0BB6A03D" w14:textId="12D46B57" w:rsidR="00DC73DF" w:rsidRPr="00DC73DF" w:rsidRDefault="00DC73DF" w:rsidP="00883EF3">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883EF3" w:rsidRPr="00883EF3">
        <w:rPr>
          <w:lang w:val="en-US"/>
        </w:rPr>
        <w:t>Detailed information on nationalities can be found on the United Nations Secretariat Workforce Portal, launched to Member States in 2023 and offering a range of workforce data.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E7821" w14:paraId="0DA9DFA2" w14:textId="77777777" w:rsidTr="001E7821">
      <w:trPr>
        <w:trHeight w:hRule="exact" w:val="864"/>
      </w:trPr>
      <w:tc>
        <w:tcPr>
          <w:tcW w:w="4920" w:type="dxa"/>
          <w:vAlign w:val="bottom"/>
        </w:tcPr>
        <w:p w14:paraId="08FE5DB2" w14:textId="5DCDEB01" w:rsidR="001E7821" w:rsidRPr="001E7821" w:rsidRDefault="001E7821" w:rsidP="001E7821">
          <w:pPr>
            <w:pStyle w:val="Header"/>
            <w:spacing w:after="80"/>
            <w:rPr>
              <w:b/>
            </w:rPr>
          </w:pPr>
          <w:r>
            <w:rPr>
              <w:b/>
            </w:rPr>
            <w:fldChar w:fldCharType="begin"/>
          </w:r>
          <w:r>
            <w:rPr>
              <w:b/>
            </w:rPr>
            <w:instrText xml:space="preserve"> DOCVARIABLE "sss1" \* MERGEFORMAT </w:instrText>
          </w:r>
          <w:r>
            <w:rPr>
              <w:b/>
            </w:rPr>
            <w:fldChar w:fldCharType="separate"/>
          </w:r>
          <w:r w:rsidR="00D22E6C">
            <w:rPr>
              <w:b/>
            </w:rPr>
            <w:t>A/80/604/Add.13</w:t>
          </w:r>
          <w:r>
            <w:rPr>
              <w:b/>
            </w:rPr>
            <w:fldChar w:fldCharType="end"/>
          </w:r>
        </w:p>
      </w:tc>
      <w:tc>
        <w:tcPr>
          <w:tcW w:w="4920" w:type="dxa"/>
          <w:vAlign w:val="bottom"/>
        </w:tcPr>
        <w:p w14:paraId="215D26E5" w14:textId="77777777" w:rsidR="001E7821" w:rsidRDefault="001E7821" w:rsidP="001E7821">
          <w:pPr>
            <w:pStyle w:val="Header"/>
          </w:pPr>
        </w:p>
      </w:tc>
    </w:tr>
  </w:tbl>
  <w:p w14:paraId="2258AF1A" w14:textId="77777777" w:rsidR="001E7821" w:rsidRPr="001E7821" w:rsidRDefault="001E7821" w:rsidP="001E78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E7821" w14:paraId="682E494E" w14:textId="77777777" w:rsidTr="001E7821">
      <w:trPr>
        <w:trHeight w:hRule="exact" w:val="864"/>
      </w:trPr>
      <w:tc>
        <w:tcPr>
          <w:tcW w:w="4920" w:type="dxa"/>
          <w:vAlign w:val="bottom"/>
        </w:tcPr>
        <w:p w14:paraId="13D8C52C" w14:textId="77777777" w:rsidR="001E7821" w:rsidRDefault="001E7821" w:rsidP="001E7821">
          <w:pPr>
            <w:pStyle w:val="Header"/>
          </w:pPr>
        </w:p>
      </w:tc>
      <w:tc>
        <w:tcPr>
          <w:tcW w:w="4920" w:type="dxa"/>
          <w:vAlign w:val="bottom"/>
        </w:tcPr>
        <w:p w14:paraId="7E10DE54" w14:textId="5F602B02" w:rsidR="001E7821" w:rsidRPr="001E7821" w:rsidRDefault="001E7821" w:rsidP="001E7821">
          <w:pPr>
            <w:pStyle w:val="Header"/>
            <w:spacing w:after="80"/>
            <w:jc w:val="right"/>
            <w:rPr>
              <w:b/>
            </w:rPr>
          </w:pPr>
          <w:r>
            <w:rPr>
              <w:b/>
            </w:rPr>
            <w:fldChar w:fldCharType="begin"/>
          </w:r>
          <w:r>
            <w:rPr>
              <w:b/>
            </w:rPr>
            <w:instrText xml:space="preserve"> DOCVARIABLE "sss1" \* MERGEFORMAT </w:instrText>
          </w:r>
          <w:r>
            <w:rPr>
              <w:b/>
            </w:rPr>
            <w:fldChar w:fldCharType="separate"/>
          </w:r>
          <w:r w:rsidR="00D22E6C">
            <w:rPr>
              <w:b/>
            </w:rPr>
            <w:t>A/80/604/Add.13</w:t>
          </w:r>
          <w:r>
            <w:rPr>
              <w:b/>
            </w:rPr>
            <w:fldChar w:fldCharType="end"/>
          </w:r>
        </w:p>
      </w:tc>
    </w:tr>
  </w:tbl>
  <w:p w14:paraId="6B4A8D44" w14:textId="77777777" w:rsidR="001E7821" w:rsidRPr="001E7821" w:rsidRDefault="001E7821" w:rsidP="001E78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E7821" w14:paraId="4115150B" w14:textId="77777777" w:rsidTr="001E7821">
      <w:trPr>
        <w:trHeight w:hRule="exact" w:val="864"/>
      </w:trPr>
      <w:tc>
        <w:tcPr>
          <w:tcW w:w="1267" w:type="dxa"/>
          <w:tcBorders>
            <w:bottom w:val="single" w:sz="4" w:space="0" w:color="auto"/>
          </w:tcBorders>
          <w:vAlign w:val="bottom"/>
        </w:tcPr>
        <w:p w14:paraId="3A7555B0" w14:textId="77777777" w:rsidR="001E7821" w:rsidRDefault="001E7821" w:rsidP="001E7821">
          <w:pPr>
            <w:pStyle w:val="Header"/>
            <w:spacing w:after="120"/>
          </w:pPr>
        </w:p>
      </w:tc>
      <w:tc>
        <w:tcPr>
          <w:tcW w:w="1872" w:type="dxa"/>
          <w:tcBorders>
            <w:bottom w:val="single" w:sz="4" w:space="0" w:color="auto"/>
          </w:tcBorders>
          <w:vAlign w:val="bottom"/>
        </w:tcPr>
        <w:p w14:paraId="42651F0C" w14:textId="04ACEAE1" w:rsidR="001E7821" w:rsidRPr="001E7821" w:rsidRDefault="001E7821" w:rsidP="001E7821">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C64EE98" w14:textId="77777777" w:rsidR="001E7821" w:rsidRDefault="001E7821" w:rsidP="001E7821">
          <w:pPr>
            <w:pStyle w:val="Header"/>
            <w:spacing w:after="120"/>
          </w:pPr>
        </w:p>
      </w:tc>
      <w:tc>
        <w:tcPr>
          <w:tcW w:w="6466" w:type="dxa"/>
          <w:gridSpan w:val="4"/>
          <w:tcBorders>
            <w:bottom w:val="single" w:sz="4" w:space="0" w:color="auto"/>
          </w:tcBorders>
          <w:vAlign w:val="bottom"/>
        </w:tcPr>
        <w:p w14:paraId="072211E4" w14:textId="46E9E4B7" w:rsidR="001E7821" w:rsidRPr="001E7821" w:rsidRDefault="001E7821" w:rsidP="001E7821">
          <w:pPr>
            <w:spacing w:after="80" w:line="240" w:lineRule="auto"/>
            <w:jc w:val="right"/>
            <w:rPr>
              <w:position w:val="-4"/>
            </w:rPr>
          </w:pPr>
          <w:r>
            <w:rPr>
              <w:position w:val="-4"/>
              <w:sz w:val="40"/>
            </w:rPr>
            <w:t>A</w:t>
          </w:r>
          <w:r>
            <w:rPr>
              <w:position w:val="-4"/>
            </w:rPr>
            <w:t>/80/604/Add.13</w:t>
          </w:r>
        </w:p>
      </w:tc>
    </w:tr>
    <w:tr w:rsidR="001E7821" w:rsidRPr="001E7821" w14:paraId="531C6DCB" w14:textId="77777777" w:rsidTr="001E7821">
      <w:trPr>
        <w:gridAfter w:val="1"/>
        <w:wAfter w:w="15" w:type="dxa"/>
        <w:trHeight w:hRule="exact" w:val="2880"/>
      </w:trPr>
      <w:tc>
        <w:tcPr>
          <w:tcW w:w="1267" w:type="dxa"/>
          <w:tcBorders>
            <w:top w:val="single" w:sz="4" w:space="0" w:color="auto"/>
            <w:bottom w:val="single" w:sz="12" w:space="0" w:color="auto"/>
          </w:tcBorders>
        </w:tcPr>
        <w:p w14:paraId="60D53032" w14:textId="5499746B" w:rsidR="001E7821" w:rsidRPr="001E7821" w:rsidRDefault="001E7821" w:rsidP="001E7821">
          <w:pPr>
            <w:pStyle w:val="Header"/>
            <w:spacing w:before="120"/>
            <w:jc w:val="center"/>
          </w:pPr>
          <w:r>
            <w:t xml:space="preserve"> </w:t>
          </w:r>
          <w:r>
            <w:drawing>
              <wp:inline distT="0" distB="0" distL="0" distR="0" wp14:anchorId="1E140E81" wp14:editId="0B62A801">
                <wp:extent cx="713232" cy="597103"/>
                <wp:effectExtent l="0" t="0" r="0" b="0"/>
                <wp:docPr id="99591316" name="Picture 1"/>
                <wp:cNvGraphicFramePr/>
                <a:graphic xmlns:a="http://schemas.openxmlformats.org/drawingml/2006/main">
                  <a:graphicData uri="http://schemas.openxmlformats.org/drawingml/2006/picture">
                    <pic:pic xmlns:pic="http://schemas.openxmlformats.org/drawingml/2006/picture">
                      <pic:nvPicPr>
                        <pic:cNvPr id="9959131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DA6C8E6" w14:textId="62D3EB6E" w:rsidR="001E7821" w:rsidRPr="001E7821" w:rsidRDefault="001E7821" w:rsidP="001E7821">
          <w:pPr>
            <w:pStyle w:val="XLarge"/>
            <w:spacing w:before="109"/>
          </w:pPr>
          <w:r>
            <w:t>General Assembly</w:t>
          </w:r>
        </w:p>
      </w:tc>
      <w:tc>
        <w:tcPr>
          <w:tcW w:w="245" w:type="dxa"/>
          <w:tcBorders>
            <w:top w:val="single" w:sz="4" w:space="0" w:color="auto"/>
            <w:bottom w:val="single" w:sz="12" w:space="0" w:color="auto"/>
          </w:tcBorders>
        </w:tcPr>
        <w:p w14:paraId="32761E7C" w14:textId="77777777" w:rsidR="001E7821" w:rsidRPr="001E7821" w:rsidRDefault="001E7821" w:rsidP="001E7821">
          <w:pPr>
            <w:pStyle w:val="Header"/>
            <w:spacing w:before="109"/>
          </w:pPr>
        </w:p>
      </w:tc>
      <w:tc>
        <w:tcPr>
          <w:tcW w:w="3096" w:type="dxa"/>
          <w:tcBorders>
            <w:top w:val="single" w:sz="4" w:space="0" w:color="auto"/>
            <w:bottom w:val="single" w:sz="12" w:space="0" w:color="auto"/>
          </w:tcBorders>
        </w:tcPr>
        <w:p w14:paraId="2DFBBF54" w14:textId="77777777" w:rsidR="001E7821" w:rsidRPr="00A022B7" w:rsidRDefault="001E7821" w:rsidP="001E7821">
          <w:pPr>
            <w:pStyle w:val="Publication"/>
            <w:spacing w:before="240"/>
            <w:rPr>
              <w:color w:val="010000"/>
              <w:lang w:val="en-US"/>
            </w:rPr>
          </w:pPr>
          <w:r w:rsidRPr="00A022B7">
            <w:rPr>
              <w:color w:val="010000"/>
              <w:lang w:val="en-US"/>
            </w:rPr>
            <w:t>Distr.: General</w:t>
          </w:r>
        </w:p>
        <w:p w14:paraId="40FA5A92" w14:textId="77777777" w:rsidR="001E7821" w:rsidRPr="00A022B7" w:rsidRDefault="001E7821" w:rsidP="001E7821">
          <w:pPr>
            <w:rPr>
              <w:lang w:val="en-US"/>
            </w:rPr>
          </w:pPr>
          <w:r w:rsidRPr="00A022B7">
            <w:rPr>
              <w:lang w:val="en-US"/>
            </w:rPr>
            <w:t>13 April 2026</w:t>
          </w:r>
        </w:p>
        <w:p w14:paraId="324E2EBB" w14:textId="00F9FFD1" w:rsidR="001E7821" w:rsidRPr="00A022B7" w:rsidRDefault="001E7821" w:rsidP="001E7821">
          <w:pPr>
            <w:rPr>
              <w:lang w:val="en-US"/>
            </w:rPr>
          </w:pPr>
        </w:p>
        <w:p w14:paraId="787C497E" w14:textId="11D1F17C" w:rsidR="001E7821" w:rsidRPr="00A022B7" w:rsidRDefault="001E7821" w:rsidP="001E7821">
          <w:pPr>
            <w:rPr>
              <w:lang w:val="en-US"/>
            </w:rPr>
          </w:pPr>
          <w:r w:rsidRPr="00A022B7">
            <w:rPr>
              <w:lang w:val="en-US"/>
            </w:rPr>
            <w:t>Original: English</w:t>
          </w:r>
        </w:p>
      </w:tc>
    </w:tr>
  </w:tbl>
  <w:p w14:paraId="29DF98B9" w14:textId="77777777" w:rsidR="001E7821" w:rsidRPr="001E7821" w:rsidRDefault="001E7821" w:rsidP="001E7821">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Mission in South Sudan_x000d_"/>
    <w:docVar w:name="Agenda1" w:val="Agenda item 157_x000d_"/>
    <w:docVar w:name="Barcode" w:val="*2605286*"/>
    <w:docVar w:name="CreationDt" w:val="20/04/2026 8:26: AM"/>
    <w:docVar w:name="DocCategory" w:val="Doc"/>
    <w:docVar w:name="DocType" w:val="Final"/>
    <w:docVar w:name="DutyStation" w:val="New York"/>
    <w:docVar w:name="FooterJN" w:val="26-05286"/>
    <w:docVar w:name="jobn" w:val="26-05286 (E)"/>
    <w:docVar w:name="jobnDT" w:val="26-05286 (E)   200426"/>
    <w:docVar w:name="jobnDTDT" w:val="26-05286 (E)   200426   200426"/>
    <w:docVar w:name="JobNo" w:val="2605286E"/>
    <w:docVar w:name="JobNo2" w:val="2608324E"/>
    <w:docVar w:name="LocalDrive" w:val="-1"/>
    <w:docVar w:name="OandT" w:val=" "/>
    <w:docVar w:name="Session1" w:val="Eightieth session_x000d_"/>
    <w:docVar w:name="sss1" w:val="A/80/604/Add.13"/>
    <w:docVar w:name="sss2" w:val="-"/>
    <w:docVar w:name="Symbol1" w:val="A/80/604/Add.13"/>
    <w:docVar w:name="Symbol2" w:val="-"/>
    <w:docVar w:name="Title1" w:val="_x0009__x0009_Budget performance for the period from 1 July 2024 to 30 June 2025 and budget for the period from 1 July 2026 to 30 June 2027 for the United Nations Mission in South Sudan _x000d_"/>
    <w:docVar w:name="Title2" w:val="_x0009__x0009_Report of the Advisory Committee on Administrative and Budgetary Questions_x000d_"/>
  </w:docVars>
  <w:rsids>
    <w:rsidRoot w:val="00D93F51"/>
    <w:rsid w:val="00000565"/>
    <w:rsid w:val="00001169"/>
    <w:rsid w:val="00001967"/>
    <w:rsid w:val="000425AA"/>
    <w:rsid w:val="0004622C"/>
    <w:rsid w:val="00051981"/>
    <w:rsid w:val="000546B7"/>
    <w:rsid w:val="00065FC5"/>
    <w:rsid w:val="000B6D79"/>
    <w:rsid w:val="000C4805"/>
    <w:rsid w:val="000C49DD"/>
    <w:rsid w:val="000E2D2F"/>
    <w:rsid w:val="000F0100"/>
    <w:rsid w:val="000F6886"/>
    <w:rsid w:val="00104DBF"/>
    <w:rsid w:val="00105618"/>
    <w:rsid w:val="001129C3"/>
    <w:rsid w:val="00126670"/>
    <w:rsid w:val="001325B0"/>
    <w:rsid w:val="001364E6"/>
    <w:rsid w:val="00142021"/>
    <w:rsid w:val="00144F2F"/>
    <w:rsid w:val="00151F81"/>
    <w:rsid w:val="00152C83"/>
    <w:rsid w:val="001658D4"/>
    <w:rsid w:val="00171CDD"/>
    <w:rsid w:val="0018102C"/>
    <w:rsid w:val="001821A8"/>
    <w:rsid w:val="00193C87"/>
    <w:rsid w:val="00194664"/>
    <w:rsid w:val="001946D7"/>
    <w:rsid w:val="001958D5"/>
    <w:rsid w:val="001978D5"/>
    <w:rsid w:val="001A048B"/>
    <w:rsid w:val="001A1B2F"/>
    <w:rsid w:val="001B057F"/>
    <w:rsid w:val="001B158F"/>
    <w:rsid w:val="001B1BAE"/>
    <w:rsid w:val="001D18C5"/>
    <w:rsid w:val="001E7821"/>
    <w:rsid w:val="002103C0"/>
    <w:rsid w:val="00211F10"/>
    <w:rsid w:val="0021427E"/>
    <w:rsid w:val="00230340"/>
    <w:rsid w:val="00232B37"/>
    <w:rsid w:val="00240F56"/>
    <w:rsid w:val="00245510"/>
    <w:rsid w:val="002465F1"/>
    <w:rsid w:val="00247400"/>
    <w:rsid w:val="00250521"/>
    <w:rsid w:val="00271FCD"/>
    <w:rsid w:val="0027492E"/>
    <w:rsid w:val="00290BE1"/>
    <w:rsid w:val="002A53E6"/>
    <w:rsid w:val="002B0604"/>
    <w:rsid w:val="002B5479"/>
    <w:rsid w:val="002C07A0"/>
    <w:rsid w:val="002C5472"/>
    <w:rsid w:val="002E2850"/>
    <w:rsid w:val="002E2B75"/>
    <w:rsid w:val="002E304D"/>
    <w:rsid w:val="002E5447"/>
    <w:rsid w:val="002E6B7E"/>
    <w:rsid w:val="002F0B40"/>
    <w:rsid w:val="003024A9"/>
    <w:rsid w:val="00305A96"/>
    <w:rsid w:val="003073ED"/>
    <w:rsid w:val="00313FA8"/>
    <w:rsid w:val="0032471A"/>
    <w:rsid w:val="00326100"/>
    <w:rsid w:val="00331D20"/>
    <w:rsid w:val="0033279A"/>
    <w:rsid w:val="00332F0C"/>
    <w:rsid w:val="003473FA"/>
    <w:rsid w:val="003554C8"/>
    <w:rsid w:val="003564C6"/>
    <w:rsid w:val="00365FD7"/>
    <w:rsid w:val="0036685A"/>
    <w:rsid w:val="00371D32"/>
    <w:rsid w:val="00373732"/>
    <w:rsid w:val="003770EC"/>
    <w:rsid w:val="003852E4"/>
    <w:rsid w:val="00392D85"/>
    <w:rsid w:val="0039701D"/>
    <w:rsid w:val="003A02EA"/>
    <w:rsid w:val="003A79FF"/>
    <w:rsid w:val="003B1D1B"/>
    <w:rsid w:val="003B3741"/>
    <w:rsid w:val="003B5DAC"/>
    <w:rsid w:val="003C7ACA"/>
    <w:rsid w:val="003E41ED"/>
    <w:rsid w:val="003E5E54"/>
    <w:rsid w:val="003F0C8A"/>
    <w:rsid w:val="003F6C79"/>
    <w:rsid w:val="003F75F8"/>
    <w:rsid w:val="0040548F"/>
    <w:rsid w:val="00407155"/>
    <w:rsid w:val="00415201"/>
    <w:rsid w:val="004200C7"/>
    <w:rsid w:val="0042135F"/>
    <w:rsid w:val="0042417B"/>
    <w:rsid w:val="004278AB"/>
    <w:rsid w:val="004278E3"/>
    <w:rsid w:val="00443AE6"/>
    <w:rsid w:val="004536CE"/>
    <w:rsid w:val="0045532D"/>
    <w:rsid w:val="004556C7"/>
    <w:rsid w:val="00455EF4"/>
    <w:rsid w:val="00474231"/>
    <w:rsid w:val="0047638E"/>
    <w:rsid w:val="00482C77"/>
    <w:rsid w:val="00484CAF"/>
    <w:rsid w:val="00492A32"/>
    <w:rsid w:val="004947D8"/>
    <w:rsid w:val="00495E7B"/>
    <w:rsid w:val="0049669D"/>
    <w:rsid w:val="004A0837"/>
    <w:rsid w:val="004A69A5"/>
    <w:rsid w:val="004B5E08"/>
    <w:rsid w:val="004B77B6"/>
    <w:rsid w:val="004C213C"/>
    <w:rsid w:val="004C520B"/>
    <w:rsid w:val="004C6EF1"/>
    <w:rsid w:val="004E1FCC"/>
    <w:rsid w:val="004F0AAA"/>
    <w:rsid w:val="004F18A0"/>
    <w:rsid w:val="004F540B"/>
    <w:rsid w:val="004F5722"/>
    <w:rsid w:val="00511492"/>
    <w:rsid w:val="00522D35"/>
    <w:rsid w:val="0054211F"/>
    <w:rsid w:val="005508B9"/>
    <w:rsid w:val="005610B1"/>
    <w:rsid w:val="00567DDB"/>
    <w:rsid w:val="00576174"/>
    <w:rsid w:val="005823C5"/>
    <w:rsid w:val="00585F1A"/>
    <w:rsid w:val="00586039"/>
    <w:rsid w:val="00587AAC"/>
    <w:rsid w:val="005A30CE"/>
    <w:rsid w:val="005A7D8D"/>
    <w:rsid w:val="005B6F38"/>
    <w:rsid w:val="005C09DF"/>
    <w:rsid w:val="005C25F6"/>
    <w:rsid w:val="005D4F00"/>
    <w:rsid w:val="005E635C"/>
    <w:rsid w:val="005E67A9"/>
    <w:rsid w:val="005F1B4F"/>
    <w:rsid w:val="00602C58"/>
    <w:rsid w:val="00616695"/>
    <w:rsid w:val="00627A0E"/>
    <w:rsid w:val="006338EF"/>
    <w:rsid w:val="00665001"/>
    <w:rsid w:val="00681E50"/>
    <w:rsid w:val="00684C11"/>
    <w:rsid w:val="00690DBE"/>
    <w:rsid w:val="00694F0A"/>
    <w:rsid w:val="006A1127"/>
    <w:rsid w:val="006A31AA"/>
    <w:rsid w:val="006A542F"/>
    <w:rsid w:val="006B474D"/>
    <w:rsid w:val="006B7958"/>
    <w:rsid w:val="006C7738"/>
    <w:rsid w:val="006D3283"/>
    <w:rsid w:val="006F6EF7"/>
    <w:rsid w:val="00704CC6"/>
    <w:rsid w:val="007056CC"/>
    <w:rsid w:val="00721366"/>
    <w:rsid w:val="00727155"/>
    <w:rsid w:val="00727708"/>
    <w:rsid w:val="00730812"/>
    <w:rsid w:val="00744A4F"/>
    <w:rsid w:val="007558C0"/>
    <w:rsid w:val="007633C9"/>
    <w:rsid w:val="007704B3"/>
    <w:rsid w:val="0077521B"/>
    <w:rsid w:val="007765AD"/>
    <w:rsid w:val="0078108F"/>
    <w:rsid w:val="007B304F"/>
    <w:rsid w:val="007B4CD6"/>
    <w:rsid w:val="007C1F88"/>
    <w:rsid w:val="007C3668"/>
    <w:rsid w:val="007C3AF0"/>
    <w:rsid w:val="007C4CDF"/>
    <w:rsid w:val="007C50E1"/>
    <w:rsid w:val="007E0CCF"/>
    <w:rsid w:val="007E475E"/>
    <w:rsid w:val="007F1BDF"/>
    <w:rsid w:val="008120BE"/>
    <w:rsid w:val="008138CB"/>
    <w:rsid w:val="0084072B"/>
    <w:rsid w:val="00840787"/>
    <w:rsid w:val="008552CD"/>
    <w:rsid w:val="0086096F"/>
    <w:rsid w:val="008618C7"/>
    <w:rsid w:val="00863195"/>
    <w:rsid w:val="00871053"/>
    <w:rsid w:val="00872F86"/>
    <w:rsid w:val="00873431"/>
    <w:rsid w:val="00876172"/>
    <w:rsid w:val="00877270"/>
    <w:rsid w:val="008777AE"/>
    <w:rsid w:val="0088056D"/>
    <w:rsid w:val="00883EF3"/>
    <w:rsid w:val="008A24EF"/>
    <w:rsid w:val="008A2590"/>
    <w:rsid w:val="008B3A25"/>
    <w:rsid w:val="008F11CA"/>
    <w:rsid w:val="009113D8"/>
    <w:rsid w:val="00911D71"/>
    <w:rsid w:val="0092637D"/>
    <w:rsid w:val="009274D1"/>
    <w:rsid w:val="0093436F"/>
    <w:rsid w:val="00934670"/>
    <w:rsid w:val="00936B9B"/>
    <w:rsid w:val="00953180"/>
    <w:rsid w:val="00961F42"/>
    <w:rsid w:val="00965598"/>
    <w:rsid w:val="009720CF"/>
    <w:rsid w:val="009764B8"/>
    <w:rsid w:val="00976519"/>
    <w:rsid w:val="009831F9"/>
    <w:rsid w:val="00995F85"/>
    <w:rsid w:val="009A7E7A"/>
    <w:rsid w:val="009B00E9"/>
    <w:rsid w:val="009B0F08"/>
    <w:rsid w:val="009B422E"/>
    <w:rsid w:val="009B6168"/>
    <w:rsid w:val="009D56BA"/>
    <w:rsid w:val="00A0046B"/>
    <w:rsid w:val="00A022B7"/>
    <w:rsid w:val="00A05450"/>
    <w:rsid w:val="00A1305F"/>
    <w:rsid w:val="00A33475"/>
    <w:rsid w:val="00A3652E"/>
    <w:rsid w:val="00A40FA9"/>
    <w:rsid w:val="00A543F2"/>
    <w:rsid w:val="00A61CDA"/>
    <w:rsid w:val="00A630C0"/>
    <w:rsid w:val="00A72797"/>
    <w:rsid w:val="00A830A4"/>
    <w:rsid w:val="00A84EFD"/>
    <w:rsid w:val="00A928E0"/>
    <w:rsid w:val="00A93EF6"/>
    <w:rsid w:val="00AA29EE"/>
    <w:rsid w:val="00AA7BDC"/>
    <w:rsid w:val="00AB7235"/>
    <w:rsid w:val="00AC7755"/>
    <w:rsid w:val="00AD4900"/>
    <w:rsid w:val="00AD63E2"/>
    <w:rsid w:val="00AE0C1B"/>
    <w:rsid w:val="00AE5E32"/>
    <w:rsid w:val="00AF3F1B"/>
    <w:rsid w:val="00AF5347"/>
    <w:rsid w:val="00B061F9"/>
    <w:rsid w:val="00B125A0"/>
    <w:rsid w:val="00B24905"/>
    <w:rsid w:val="00B272FA"/>
    <w:rsid w:val="00B27698"/>
    <w:rsid w:val="00B30A24"/>
    <w:rsid w:val="00B43769"/>
    <w:rsid w:val="00B45CC0"/>
    <w:rsid w:val="00B7299C"/>
    <w:rsid w:val="00B81497"/>
    <w:rsid w:val="00B82DBD"/>
    <w:rsid w:val="00B901FD"/>
    <w:rsid w:val="00B9747D"/>
    <w:rsid w:val="00BC2C8A"/>
    <w:rsid w:val="00BE7E3C"/>
    <w:rsid w:val="00BF21FB"/>
    <w:rsid w:val="00BF385C"/>
    <w:rsid w:val="00BF4038"/>
    <w:rsid w:val="00BF5ECC"/>
    <w:rsid w:val="00C04CC8"/>
    <w:rsid w:val="00C0683E"/>
    <w:rsid w:val="00C12911"/>
    <w:rsid w:val="00C141AE"/>
    <w:rsid w:val="00C16A02"/>
    <w:rsid w:val="00C16D72"/>
    <w:rsid w:val="00C174A0"/>
    <w:rsid w:val="00C20886"/>
    <w:rsid w:val="00C26145"/>
    <w:rsid w:val="00C34BFC"/>
    <w:rsid w:val="00C37002"/>
    <w:rsid w:val="00C55B35"/>
    <w:rsid w:val="00C60123"/>
    <w:rsid w:val="00C60DD3"/>
    <w:rsid w:val="00C6119A"/>
    <w:rsid w:val="00C64247"/>
    <w:rsid w:val="00C75CAB"/>
    <w:rsid w:val="00C84554"/>
    <w:rsid w:val="00C91FA0"/>
    <w:rsid w:val="00C96C8A"/>
    <w:rsid w:val="00CA4174"/>
    <w:rsid w:val="00CC2D86"/>
    <w:rsid w:val="00CD64CB"/>
    <w:rsid w:val="00CD74DE"/>
    <w:rsid w:val="00CE35F9"/>
    <w:rsid w:val="00D16A2B"/>
    <w:rsid w:val="00D20DB0"/>
    <w:rsid w:val="00D22B6F"/>
    <w:rsid w:val="00D22E6C"/>
    <w:rsid w:val="00D23FFB"/>
    <w:rsid w:val="00D310EA"/>
    <w:rsid w:val="00D409D0"/>
    <w:rsid w:val="00D47B50"/>
    <w:rsid w:val="00D62511"/>
    <w:rsid w:val="00D65958"/>
    <w:rsid w:val="00D75359"/>
    <w:rsid w:val="00D84917"/>
    <w:rsid w:val="00D93F51"/>
    <w:rsid w:val="00D97E0D"/>
    <w:rsid w:val="00DB0712"/>
    <w:rsid w:val="00DB45A9"/>
    <w:rsid w:val="00DB652C"/>
    <w:rsid w:val="00DC4FC5"/>
    <w:rsid w:val="00DC5B69"/>
    <w:rsid w:val="00DC73DF"/>
    <w:rsid w:val="00DD34E3"/>
    <w:rsid w:val="00DE254A"/>
    <w:rsid w:val="00DE5B5D"/>
    <w:rsid w:val="00DF468F"/>
    <w:rsid w:val="00E106CB"/>
    <w:rsid w:val="00E145CC"/>
    <w:rsid w:val="00E15BEF"/>
    <w:rsid w:val="00E16CEC"/>
    <w:rsid w:val="00E23A5C"/>
    <w:rsid w:val="00E24685"/>
    <w:rsid w:val="00E3780A"/>
    <w:rsid w:val="00E46BF9"/>
    <w:rsid w:val="00E53294"/>
    <w:rsid w:val="00E548DF"/>
    <w:rsid w:val="00E56A0F"/>
    <w:rsid w:val="00E676E4"/>
    <w:rsid w:val="00E700F1"/>
    <w:rsid w:val="00E7014F"/>
    <w:rsid w:val="00E8036E"/>
    <w:rsid w:val="00E8413A"/>
    <w:rsid w:val="00E9043A"/>
    <w:rsid w:val="00E97917"/>
    <w:rsid w:val="00EA1709"/>
    <w:rsid w:val="00EA529A"/>
    <w:rsid w:val="00EB4B26"/>
    <w:rsid w:val="00EC47BA"/>
    <w:rsid w:val="00EF72B7"/>
    <w:rsid w:val="00F003B9"/>
    <w:rsid w:val="00F05AC4"/>
    <w:rsid w:val="00F10149"/>
    <w:rsid w:val="00F13B28"/>
    <w:rsid w:val="00F3052D"/>
    <w:rsid w:val="00F50303"/>
    <w:rsid w:val="00F53CB4"/>
    <w:rsid w:val="00F63031"/>
    <w:rsid w:val="00F65F4F"/>
    <w:rsid w:val="00F6698B"/>
    <w:rsid w:val="00F71F5F"/>
    <w:rsid w:val="00F8018D"/>
    <w:rsid w:val="00F84576"/>
    <w:rsid w:val="00F9315E"/>
    <w:rsid w:val="00F95E56"/>
    <w:rsid w:val="00F970CB"/>
    <w:rsid w:val="00FB0BBE"/>
    <w:rsid w:val="00FB0FD3"/>
    <w:rsid w:val="00FB4450"/>
    <w:rsid w:val="00FB4B03"/>
    <w:rsid w:val="00FB5E53"/>
    <w:rsid w:val="00FC5811"/>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BD86A"/>
  <w15:chartTrackingRefBased/>
  <w15:docId w15:val="{DE209011-C165-40E5-B548-BDC86C05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A022B7"/>
    <w:pPr>
      <w:keepNext/>
      <w:keepLines/>
      <w:tabs>
        <w:tab w:val="left" w:pos="5760"/>
      </w:tabs>
      <w:spacing w:line="240" w:lineRule="exact"/>
      <w:ind w:right="126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93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F51"/>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D93F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F51"/>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D93F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3F51"/>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D93F51"/>
    <w:pPr>
      <w:ind w:left="720"/>
      <w:contextualSpacing/>
    </w:pPr>
  </w:style>
  <w:style w:type="character" w:styleId="IntenseEmphasis">
    <w:name w:val="Intense Emphasis"/>
    <w:basedOn w:val="DefaultParagraphFont"/>
    <w:uiPriority w:val="21"/>
    <w:qFormat/>
    <w:rsid w:val="00D93F51"/>
    <w:rPr>
      <w:i/>
      <w:iCs/>
      <w:color w:val="2F5496" w:themeColor="accent1" w:themeShade="BF"/>
    </w:rPr>
  </w:style>
  <w:style w:type="paragraph" w:styleId="IntenseQuote">
    <w:name w:val="Intense Quote"/>
    <w:basedOn w:val="Normal"/>
    <w:next w:val="Normal"/>
    <w:link w:val="IntenseQuoteChar"/>
    <w:uiPriority w:val="30"/>
    <w:qFormat/>
    <w:rsid w:val="00D93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F51"/>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D93F51"/>
    <w:rPr>
      <w:b/>
      <w:bCs/>
      <w:smallCaps/>
      <w:color w:val="2F5496" w:themeColor="accent1" w:themeShade="BF"/>
      <w:spacing w:val="5"/>
    </w:rPr>
  </w:style>
  <w:style w:type="paragraph" w:styleId="CommentText">
    <w:name w:val="annotation text"/>
    <w:basedOn w:val="Normal"/>
    <w:link w:val="CommentTextChar"/>
    <w:uiPriority w:val="99"/>
    <w:semiHidden/>
    <w:unhideWhenUsed/>
    <w:rsid w:val="001E7821"/>
    <w:pPr>
      <w:spacing w:line="240" w:lineRule="auto"/>
    </w:pPr>
    <w:rPr>
      <w:szCs w:val="20"/>
    </w:rPr>
  </w:style>
  <w:style w:type="character" w:customStyle="1" w:styleId="CommentTextChar">
    <w:name w:val="Comment Text Char"/>
    <w:basedOn w:val="DefaultParagraphFont"/>
    <w:link w:val="CommentText"/>
    <w:uiPriority w:val="99"/>
    <w:semiHidden/>
    <w:rsid w:val="001E7821"/>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1E7821"/>
    <w:rPr>
      <w:b/>
      <w:bCs/>
    </w:rPr>
  </w:style>
  <w:style w:type="character" w:customStyle="1" w:styleId="CommentSubjectChar">
    <w:name w:val="Comment Subject Char"/>
    <w:basedOn w:val="CommentTextChar"/>
    <w:link w:val="CommentSubject"/>
    <w:uiPriority w:val="99"/>
    <w:semiHidden/>
    <w:rsid w:val="001E7821"/>
    <w:rPr>
      <w:rFonts w:ascii="Times New Roman" w:eastAsiaTheme="minorHAnsi" w:hAnsi="Times New Roman" w:cs="Times New Roman"/>
      <w:b/>
      <w:bCs/>
      <w:spacing w:val="4"/>
      <w:w w:val="103"/>
      <w:sz w:val="20"/>
      <w:szCs w:val="20"/>
      <w:lang w:val="en-GB" w:eastAsia="en-US"/>
    </w:rPr>
  </w:style>
  <w:style w:type="table" w:customStyle="1" w:styleId="TableGrid1">
    <w:name w:val="Table Grid1"/>
    <w:basedOn w:val="TableNormal"/>
    <w:next w:val="TableGrid"/>
    <w:rsid w:val="009720CF"/>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C1F88"/>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79/724/Add.12" TargetMode="External"/><Relationship Id="rId39" Type="http://schemas.openxmlformats.org/officeDocument/2006/relationships/hyperlink" Target="https://docs.un.org/en/A/80/621" TargetMode="External"/><Relationship Id="rId21" Type="http://schemas.openxmlformats.org/officeDocument/2006/relationships/hyperlink" Target="https://docs.un.org/en/A/80/621" TargetMode="External"/><Relationship Id="rId34" Type="http://schemas.openxmlformats.org/officeDocument/2006/relationships/hyperlink" Target="https://docs.un.org/en/A/80/621" TargetMode="External"/><Relationship Id="rId42" Type="http://schemas.openxmlformats.org/officeDocument/2006/relationships/hyperlink" Target="https://docs.un.org/en/A/79/724/Add.12"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docs.un.org/en/A/80/621" TargetMode="External"/><Relationship Id="rId11" Type="http://schemas.openxmlformats.org/officeDocument/2006/relationships/header" Target="header1.xml"/><Relationship Id="rId24" Type="http://schemas.openxmlformats.org/officeDocument/2006/relationships/hyperlink" Target="https://docs.un.org/en/A/80/621" TargetMode="External"/><Relationship Id="rId32" Type="http://schemas.openxmlformats.org/officeDocument/2006/relationships/hyperlink" Target="https://docs.un.org/en/A/80/621" TargetMode="External"/><Relationship Id="rId37" Type="http://schemas.openxmlformats.org/officeDocument/2006/relationships/hyperlink" Target="https://docs.un.org/en/S/RES/2779(2025)" TargetMode="External"/><Relationship Id="rId40" Type="http://schemas.openxmlformats.org/officeDocument/2006/relationships/hyperlink" Target="https://docs.un.org/en/A/80/621" TargetMode="External"/><Relationship Id="rId45" Type="http://schemas.openxmlformats.org/officeDocument/2006/relationships/hyperlink" Target="https://docs.un.org/en/A/80/621"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cs.un.org/en/A/80/5(Vol.II)" TargetMode="External"/><Relationship Id="rId28" Type="http://schemas.openxmlformats.org/officeDocument/2006/relationships/hyperlink" Target="https://docs.un.org/en/S/RES/2779(2025)" TargetMode="External"/><Relationship Id="rId36" Type="http://schemas.openxmlformats.org/officeDocument/2006/relationships/hyperlink" Target="https://docs.un.org/en/A/RES/76/274" TargetMode="External"/><Relationship Id="rId49" Type="http://schemas.openxmlformats.org/officeDocument/2006/relationships/theme" Target="theme/theme1.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A/80/621" TargetMode="External"/><Relationship Id="rId44" Type="http://schemas.openxmlformats.org/officeDocument/2006/relationships/hyperlink" Target="https://docs.un.org/en/A/RES/78/33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RES/78/306" TargetMode="External"/><Relationship Id="rId27" Type="http://schemas.openxmlformats.org/officeDocument/2006/relationships/hyperlink" Target="https://docs.un.org/en/S/RES/1996(2011)" TargetMode="External"/><Relationship Id="rId30" Type="http://schemas.openxmlformats.org/officeDocument/2006/relationships/hyperlink" Target="https://docs.un.org/en/S/RES/2779(2025)" TargetMode="External"/><Relationship Id="rId35" Type="http://schemas.openxmlformats.org/officeDocument/2006/relationships/hyperlink" Target="https://docs.un.org/en/A/80/621" TargetMode="External"/><Relationship Id="rId43" Type="http://schemas.openxmlformats.org/officeDocument/2006/relationships/hyperlink" Target="https://docs.un.org/en/A/RES/76/274" TargetMode="Externa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RES/79/310" TargetMode="External"/><Relationship Id="rId33" Type="http://schemas.openxmlformats.org/officeDocument/2006/relationships/hyperlink" Target="https://docs.un.org/en/A/79/724/Add.12" TargetMode="External"/><Relationship Id="rId38" Type="http://schemas.openxmlformats.org/officeDocument/2006/relationships/hyperlink" Target="https://docs.un.org/en/A/80/621" TargetMode="External"/><Relationship Id="rId46" Type="http://schemas.openxmlformats.org/officeDocument/2006/relationships/hyperlink" Target="https://docs.un.org/en/A/80/621" TargetMode="External"/><Relationship Id="rId20" Type="http://schemas.microsoft.com/office/2018/08/relationships/commentsExtensible" Target="commentsExtensible.xml"/><Relationship Id="rId41" Type="http://schemas.openxmlformats.org/officeDocument/2006/relationships/hyperlink" Target="https://docs.un.org/en/A/80/621"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18719F-0373-4283-84FB-CE216C16FC2B}">
  <ds:schemaRefs>
    <ds:schemaRef ds:uri="http://schemas.openxmlformats.org/officeDocument/2006/bibliography"/>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4.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134</TotalTime>
  <Pages>19</Pages>
  <Words>9113</Words>
  <Characters>51946</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Selwa Yousif</cp:lastModifiedBy>
  <cp:revision>6</cp:revision>
  <cp:lastPrinted>2026-04-20T15:57:00Z</cp:lastPrinted>
  <dcterms:created xsi:type="dcterms:W3CDTF">2026-04-20T15:57:00Z</dcterms:created>
  <dcterms:modified xsi:type="dcterms:W3CDTF">2026-04-20T18:57:00Z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2605286</vt:lpwstr>
  </property>
  <property fmtid="{D5CDD505-2E9C-101B-9397-08002B2CF9AE}" pid="3" name="ODSRefJobNo">
    <vt:lpwstr>2608324E</vt:lpwstr>
  </property>
  <property fmtid="{D5CDD505-2E9C-101B-9397-08002B2CF9AE}" pid="4" name="Symbol1">
    <vt:lpwstr>A/80/604/Add.13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Agenda item 157_x000d_</vt:lpwstr>
  </property>
  <property fmtid="{D5CDD505-2E9C-101B-9397-08002B2CF9AE}" pid="15" name="Agenda Title1">
    <vt:lpwstr>Financing of the United Nations Mission in South Sudan_x000d_</vt:lpwstr>
  </property>
  <property fmtid="{D5CDD505-2E9C-101B-9397-08002B2CF9AE}" pid="16" name="Title1">
    <vt:lpwstr>Budget performance for the period from 1 July 2024 to 30 June 2025 and budget for the period from 1 July 2026 to 30 June 2027 for the United Nations Mission in South Sudan </vt:lpwstr>
  </property>
  <property fmtid="{D5CDD505-2E9C-101B-9397-08002B2CF9AE}" pid="17" name="Title2">
    <vt:lpwstr>Report of the Advisory Committee on Administrative and Budgetary Questions</vt:lpwstr>
  </property>
</Properties>
</file>