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DC1A3" w14:textId="77777777" w:rsidR="00723B50" w:rsidRPr="0013699D" w:rsidRDefault="00723B50" w:rsidP="00723B50">
      <w:pPr>
        <w:spacing w:line="240" w:lineRule="auto"/>
        <w:rPr>
          <w:sz w:val="2"/>
        </w:rPr>
        <w:sectPr w:rsidR="00723B50" w:rsidRPr="0013699D" w:rsidSect="00723B50">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3699D">
        <w:rPr>
          <w:rStyle w:val="CommentReference"/>
          <w:szCs w:val="20"/>
        </w:rPr>
        <w:commentReference w:id="0"/>
      </w:r>
    </w:p>
    <w:p w14:paraId="1651FAFA" w14:textId="0556B985" w:rsidR="00716C10" w:rsidRPr="00711928" w:rsidRDefault="00716C10" w:rsidP="00716C10">
      <w:pPr>
        <w:pStyle w:val="Session"/>
      </w:pPr>
      <w:r w:rsidRPr="00711928">
        <w:t>Eightieth session</w:t>
      </w:r>
    </w:p>
    <w:p w14:paraId="62160D01" w14:textId="77777777" w:rsidR="00716C10" w:rsidRPr="0013699D" w:rsidRDefault="00716C10" w:rsidP="00716C10">
      <w:pPr>
        <w:pStyle w:val="AgendaItemNormal"/>
        <w:rPr>
          <w:lang w:val="en-GB"/>
        </w:rPr>
      </w:pPr>
      <w:r w:rsidRPr="0013699D">
        <w:rPr>
          <w:lang w:val="en-GB"/>
        </w:rPr>
        <w:t xml:space="preserve">Agenda item </w:t>
      </w:r>
      <w:r w:rsidRPr="00711928">
        <w:rPr>
          <w:lang w:val="en-GB"/>
        </w:rPr>
        <w:t>158</w:t>
      </w:r>
    </w:p>
    <w:p w14:paraId="02FDC472" w14:textId="77777777" w:rsidR="00716C10" w:rsidRPr="00711928" w:rsidRDefault="00716C10" w:rsidP="00FF410C">
      <w:pPr>
        <w:pStyle w:val="AgendaTitleH2"/>
      </w:pPr>
      <w:r w:rsidRPr="00711928">
        <w:t>Financing of the United Nations Mission for the Referendum in Western Sahara</w:t>
      </w:r>
    </w:p>
    <w:p w14:paraId="5C65FE2A" w14:textId="77777777" w:rsidR="00716C10" w:rsidRPr="0013699D" w:rsidRDefault="00716C10" w:rsidP="00716C10">
      <w:pPr>
        <w:pStyle w:val="SingleTxt"/>
        <w:spacing w:after="0" w:line="120" w:lineRule="exact"/>
        <w:rPr>
          <w:sz w:val="10"/>
        </w:rPr>
      </w:pPr>
    </w:p>
    <w:p w14:paraId="598F3F06" w14:textId="77777777" w:rsidR="00716C10" w:rsidRPr="0013699D" w:rsidRDefault="00716C10" w:rsidP="00716C10">
      <w:pPr>
        <w:pStyle w:val="SingleTxt"/>
        <w:spacing w:after="0" w:line="120" w:lineRule="exact"/>
        <w:rPr>
          <w:sz w:val="10"/>
        </w:rPr>
      </w:pPr>
    </w:p>
    <w:p w14:paraId="11421D8E" w14:textId="77777777" w:rsidR="00716C10" w:rsidRPr="0013699D" w:rsidRDefault="00716C10" w:rsidP="00716C10">
      <w:pPr>
        <w:pStyle w:val="SingleTxt"/>
        <w:spacing w:after="0" w:line="120" w:lineRule="exact"/>
        <w:rPr>
          <w:sz w:val="10"/>
        </w:rPr>
      </w:pPr>
    </w:p>
    <w:p w14:paraId="22658F09" w14:textId="60228A01" w:rsidR="00716C10" w:rsidRPr="00711928" w:rsidRDefault="00716C10" w:rsidP="00716C10">
      <w:pPr>
        <w:pStyle w:val="TitleHCH"/>
        <w:ind w:right="1260"/>
      </w:pPr>
      <w:r w:rsidRPr="00711928">
        <w:tab/>
      </w:r>
      <w:r w:rsidRPr="00711928">
        <w:tab/>
        <w:t>Budget performance for the period from 1 July 2024 to 30</w:t>
      </w:r>
      <w:r w:rsidR="00EF5BE4" w:rsidRPr="00711928">
        <w:t> </w:t>
      </w:r>
      <w:r w:rsidRPr="00711928">
        <w:t>June 2025 and budget for the period from 1 July 2026 to 30 June 2027 for the United Nations Mission for the Referendum in Western Sahara</w:t>
      </w:r>
    </w:p>
    <w:p w14:paraId="2D2D17CC" w14:textId="77777777" w:rsidR="00716C10" w:rsidRPr="0013699D" w:rsidRDefault="00716C10" w:rsidP="00716C10">
      <w:pPr>
        <w:pStyle w:val="SingleTxt"/>
        <w:spacing w:after="0" w:line="120" w:lineRule="exact"/>
        <w:rPr>
          <w:sz w:val="10"/>
        </w:rPr>
      </w:pPr>
    </w:p>
    <w:p w14:paraId="12D7D296" w14:textId="77777777" w:rsidR="00716C10" w:rsidRPr="0013699D" w:rsidRDefault="00716C10" w:rsidP="00716C10">
      <w:pPr>
        <w:pStyle w:val="SingleTxt"/>
        <w:spacing w:after="0" w:line="120" w:lineRule="exact"/>
        <w:rPr>
          <w:sz w:val="10"/>
        </w:rPr>
      </w:pPr>
    </w:p>
    <w:p w14:paraId="57C523BE" w14:textId="2E6E23AD" w:rsidR="00716C10" w:rsidRPr="00711928" w:rsidRDefault="00716C10" w:rsidP="00716C10">
      <w:pPr>
        <w:pStyle w:val="TitleH1"/>
        <w:ind w:right="1260"/>
      </w:pPr>
      <w:r w:rsidRPr="00711928">
        <w:tab/>
      </w:r>
      <w:r w:rsidRPr="00711928">
        <w:tab/>
        <w:t>Report of the Advisory Committee on Administrative and Budgetary Questions</w:t>
      </w:r>
    </w:p>
    <w:p w14:paraId="40F9036B" w14:textId="77777777" w:rsidR="00716C10" w:rsidRPr="0013699D" w:rsidRDefault="00716C10" w:rsidP="00582E11">
      <w:pPr>
        <w:pStyle w:val="SingleTxt"/>
        <w:spacing w:after="0" w:line="120" w:lineRule="exact"/>
        <w:rPr>
          <w:sz w:val="10"/>
        </w:rPr>
      </w:pPr>
    </w:p>
    <w:p w14:paraId="6A475CF0" w14:textId="77777777" w:rsidR="00582E11" w:rsidRPr="0013699D" w:rsidRDefault="00582E11" w:rsidP="00582E11">
      <w:pPr>
        <w:pStyle w:val="SingleTxt"/>
        <w:spacing w:after="0" w:line="120" w:lineRule="exact"/>
        <w:rPr>
          <w:sz w:val="10"/>
        </w:rPr>
      </w:pPr>
    </w:p>
    <w:p w14:paraId="05CD81A4" w14:textId="77777777" w:rsidR="00582E11" w:rsidRPr="0013699D" w:rsidRDefault="00582E11" w:rsidP="00582E11">
      <w:pPr>
        <w:pStyle w:val="SingleTxt"/>
        <w:spacing w:after="0" w:line="120" w:lineRule="exact"/>
        <w:rPr>
          <w:sz w:val="10"/>
        </w:rPr>
      </w:pPr>
    </w:p>
    <w:tbl>
      <w:tblPr>
        <w:tblW w:w="7320" w:type="dxa"/>
        <w:tblInd w:w="1260"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5664"/>
        <w:gridCol w:w="1656"/>
      </w:tblGrid>
      <w:tr w:rsidR="00582E11" w:rsidRPr="0013699D" w14:paraId="10EA8108" w14:textId="77777777" w:rsidTr="002736CE">
        <w:trPr>
          <w:trHeight w:hRule="exact" w:val="115"/>
        </w:trPr>
        <w:tc>
          <w:tcPr>
            <w:tcW w:w="5664" w:type="dxa"/>
            <w:tcBorders>
              <w:top w:val="single" w:sz="4" w:space="0" w:color="auto"/>
              <w:left w:val="single" w:sz="4" w:space="0" w:color="auto"/>
              <w:bottom w:val="nil"/>
              <w:right w:val="nil"/>
            </w:tcBorders>
          </w:tcPr>
          <w:p w14:paraId="054D8EF0"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c>
          <w:tcPr>
            <w:tcW w:w="1656" w:type="dxa"/>
            <w:tcBorders>
              <w:top w:val="single" w:sz="4" w:space="0" w:color="auto"/>
              <w:left w:val="nil"/>
              <w:bottom w:val="nil"/>
              <w:right w:val="single" w:sz="4" w:space="0" w:color="auto"/>
            </w:tcBorders>
          </w:tcPr>
          <w:p w14:paraId="0B713427"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r>
      <w:tr w:rsidR="00582E11" w:rsidRPr="0013699D" w14:paraId="102200DE" w14:textId="77777777" w:rsidTr="002736CE">
        <w:tc>
          <w:tcPr>
            <w:tcW w:w="5664" w:type="dxa"/>
            <w:tcBorders>
              <w:top w:val="nil"/>
              <w:left w:val="single" w:sz="4" w:space="0" w:color="auto"/>
              <w:bottom w:val="nil"/>
              <w:right w:val="nil"/>
            </w:tcBorders>
            <w:hideMark/>
          </w:tcPr>
          <w:p w14:paraId="0F64C09D"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Appropriation for </w:t>
            </w:r>
            <w:r w:rsidRPr="00711928">
              <w:t>2024</w:t>
            </w:r>
            <w:r w:rsidRPr="0013699D">
              <w:t>/</w:t>
            </w:r>
            <w:r w:rsidRPr="00711928">
              <w:t>25</w:t>
            </w:r>
          </w:p>
        </w:tc>
        <w:tc>
          <w:tcPr>
            <w:tcW w:w="1656" w:type="dxa"/>
            <w:tcBorders>
              <w:top w:val="nil"/>
              <w:left w:val="nil"/>
              <w:bottom w:val="nil"/>
              <w:right w:val="single" w:sz="4" w:space="0" w:color="auto"/>
            </w:tcBorders>
          </w:tcPr>
          <w:p w14:paraId="273DFD0F"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68</w:t>
            </w:r>
            <w:r w:rsidRPr="0013699D">
              <w:t>,</w:t>
            </w:r>
            <w:r w:rsidRPr="00711928">
              <w:t>791</w:t>
            </w:r>
            <w:r w:rsidRPr="0013699D">
              <w:t>,</w:t>
            </w:r>
            <w:r w:rsidRPr="00711928">
              <w:t>100</w:t>
            </w:r>
          </w:p>
        </w:tc>
      </w:tr>
      <w:tr w:rsidR="00582E11" w:rsidRPr="0013699D" w14:paraId="54F52331" w14:textId="77777777" w:rsidTr="002736CE">
        <w:tc>
          <w:tcPr>
            <w:tcW w:w="5664" w:type="dxa"/>
            <w:tcBorders>
              <w:top w:val="nil"/>
              <w:left w:val="single" w:sz="4" w:space="0" w:color="auto"/>
              <w:bottom w:val="nil"/>
              <w:right w:val="nil"/>
            </w:tcBorders>
          </w:tcPr>
          <w:p w14:paraId="03880504"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Allotment for </w:t>
            </w:r>
            <w:r w:rsidRPr="00711928">
              <w:t>2024</w:t>
            </w:r>
            <w:r w:rsidRPr="0013699D">
              <w:t>/</w:t>
            </w:r>
            <w:r w:rsidRPr="00711928">
              <w:t>25</w:t>
            </w:r>
          </w:p>
        </w:tc>
        <w:tc>
          <w:tcPr>
            <w:tcW w:w="1656" w:type="dxa"/>
            <w:tcBorders>
              <w:top w:val="nil"/>
              <w:left w:val="nil"/>
              <w:bottom w:val="nil"/>
              <w:right w:val="single" w:sz="4" w:space="0" w:color="auto"/>
            </w:tcBorders>
          </w:tcPr>
          <w:p w14:paraId="14351F0E"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65</w:t>
            </w:r>
            <w:r w:rsidRPr="0013699D">
              <w:t>,</w:t>
            </w:r>
            <w:r w:rsidRPr="00711928">
              <w:t>379</w:t>
            </w:r>
            <w:r w:rsidRPr="0013699D">
              <w:t>,</w:t>
            </w:r>
            <w:r w:rsidRPr="00711928">
              <w:t>200</w:t>
            </w:r>
          </w:p>
        </w:tc>
      </w:tr>
      <w:tr w:rsidR="00582E11" w:rsidRPr="0013699D" w14:paraId="66E91E89" w14:textId="77777777" w:rsidTr="002736CE">
        <w:tc>
          <w:tcPr>
            <w:tcW w:w="5664" w:type="dxa"/>
            <w:tcBorders>
              <w:top w:val="nil"/>
              <w:left w:val="single" w:sz="4" w:space="0" w:color="auto"/>
              <w:bottom w:val="nil"/>
              <w:right w:val="nil"/>
            </w:tcBorders>
            <w:hideMark/>
          </w:tcPr>
          <w:p w14:paraId="5B53F71A"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Expenditure for </w:t>
            </w:r>
            <w:r w:rsidRPr="00711928">
              <w:t>2024</w:t>
            </w:r>
            <w:r w:rsidRPr="0013699D">
              <w:t>/</w:t>
            </w:r>
            <w:r w:rsidRPr="00711928">
              <w:t>25</w:t>
            </w:r>
          </w:p>
        </w:tc>
        <w:tc>
          <w:tcPr>
            <w:tcW w:w="1656" w:type="dxa"/>
            <w:tcBorders>
              <w:top w:val="nil"/>
              <w:left w:val="nil"/>
              <w:bottom w:val="nil"/>
              <w:right w:val="single" w:sz="4" w:space="0" w:color="auto"/>
            </w:tcBorders>
          </w:tcPr>
          <w:p w14:paraId="3F3B744A"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64</w:t>
            </w:r>
            <w:r w:rsidRPr="0013699D">
              <w:t>,</w:t>
            </w:r>
            <w:r w:rsidRPr="00711928">
              <w:t>732</w:t>
            </w:r>
            <w:r w:rsidRPr="0013699D">
              <w:t>,</w:t>
            </w:r>
            <w:r w:rsidRPr="00711928">
              <w:t>400</w:t>
            </w:r>
          </w:p>
        </w:tc>
      </w:tr>
      <w:tr w:rsidR="00582E11" w:rsidRPr="0013699D" w14:paraId="617335C6" w14:textId="77777777" w:rsidTr="002736CE">
        <w:tc>
          <w:tcPr>
            <w:tcW w:w="5664" w:type="dxa"/>
            <w:tcBorders>
              <w:top w:val="nil"/>
              <w:left w:val="single" w:sz="4" w:space="0" w:color="auto"/>
              <w:bottom w:val="nil"/>
              <w:right w:val="nil"/>
            </w:tcBorders>
            <w:hideMark/>
          </w:tcPr>
          <w:p w14:paraId="18455DF1"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Unencumbered balance for </w:t>
            </w:r>
            <w:r w:rsidRPr="00711928">
              <w:t>2024</w:t>
            </w:r>
            <w:r w:rsidRPr="0013699D">
              <w:t>/</w:t>
            </w:r>
            <w:r w:rsidRPr="00711928">
              <w:t>25</w:t>
            </w:r>
          </w:p>
        </w:tc>
        <w:tc>
          <w:tcPr>
            <w:tcW w:w="1656" w:type="dxa"/>
            <w:tcBorders>
              <w:top w:val="nil"/>
              <w:left w:val="nil"/>
              <w:bottom w:val="nil"/>
              <w:right w:val="single" w:sz="4" w:space="0" w:color="auto"/>
            </w:tcBorders>
          </w:tcPr>
          <w:p w14:paraId="383196CE"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4</w:t>
            </w:r>
            <w:r w:rsidRPr="0013699D">
              <w:t>,</w:t>
            </w:r>
            <w:r w:rsidRPr="00711928">
              <w:t>058</w:t>
            </w:r>
            <w:r w:rsidRPr="0013699D">
              <w:t>,</w:t>
            </w:r>
            <w:r w:rsidRPr="00711928">
              <w:t>700</w:t>
            </w:r>
          </w:p>
        </w:tc>
      </w:tr>
      <w:tr w:rsidR="00582E11" w:rsidRPr="0013699D" w14:paraId="4527B28C" w14:textId="77777777" w:rsidTr="002736CE">
        <w:tc>
          <w:tcPr>
            <w:tcW w:w="5664" w:type="dxa"/>
            <w:tcBorders>
              <w:top w:val="nil"/>
              <w:left w:val="single" w:sz="4" w:space="0" w:color="auto"/>
              <w:bottom w:val="nil"/>
              <w:right w:val="nil"/>
            </w:tcBorders>
            <w:hideMark/>
          </w:tcPr>
          <w:p w14:paraId="1BE2DE13"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Appropriation for </w:t>
            </w:r>
            <w:r w:rsidRPr="00711928">
              <w:t>2025</w:t>
            </w:r>
            <w:r w:rsidRPr="0013699D">
              <w:t>/</w:t>
            </w:r>
            <w:r w:rsidRPr="00711928">
              <w:t>26</w:t>
            </w:r>
          </w:p>
        </w:tc>
        <w:tc>
          <w:tcPr>
            <w:tcW w:w="1656" w:type="dxa"/>
            <w:tcBorders>
              <w:top w:val="nil"/>
              <w:left w:val="nil"/>
              <w:bottom w:val="nil"/>
              <w:right w:val="single" w:sz="4" w:space="0" w:color="auto"/>
            </w:tcBorders>
          </w:tcPr>
          <w:p w14:paraId="696E3D04"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70</w:t>
            </w:r>
            <w:r w:rsidRPr="0013699D">
              <w:t>,</w:t>
            </w:r>
            <w:r w:rsidRPr="00711928">
              <w:t>694</w:t>
            </w:r>
            <w:r w:rsidRPr="0013699D">
              <w:t>,</w:t>
            </w:r>
            <w:r w:rsidRPr="00711928">
              <w:t>100</w:t>
            </w:r>
          </w:p>
        </w:tc>
      </w:tr>
      <w:tr w:rsidR="00582E11" w:rsidRPr="0013699D" w14:paraId="4B67ED49" w14:textId="77777777" w:rsidTr="002736CE">
        <w:tc>
          <w:tcPr>
            <w:tcW w:w="5664" w:type="dxa"/>
            <w:tcBorders>
              <w:top w:val="nil"/>
              <w:left w:val="single" w:sz="4" w:space="0" w:color="auto"/>
              <w:bottom w:val="nil"/>
              <w:right w:val="nil"/>
            </w:tcBorders>
          </w:tcPr>
          <w:p w14:paraId="1EF97483"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Projected expenditure for </w:t>
            </w:r>
            <w:r w:rsidRPr="00711928">
              <w:t>2025</w:t>
            </w:r>
            <w:r w:rsidRPr="0013699D">
              <w:t>/</w:t>
            </w:r>
            <w:r w:rsidRPr="00711928">
              <w:t>26</w:t>
            </w:r>
            <w:r w:rsidRPr="00711928">
              <w:rPr>
                <w:i/>
                <w:iCs/>
                <w:vertAlign w:val="superscript"/>
              </w:rPr>
              <w:t>a,b</w:t>
            </w:r>
          </w:p>
        </w:tc>
        <w:tc>
          <w:tcPr>
            <w:tcW w:w="1656" w:type="dxa"/>
            <w:tcBorders>
              <w:top w:val="nil"/>
              <w:left w:val="nil"/>
              <w:bottom w:val="nil"/>
              <w:right w:val="single" w:sz="4" w:space="0" w:color="auto"/>
            </w:tcBorders>
          </w:tcPr>
          <w:p w14:paraId="62F77C49"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60</w:t>
            </w:r>
            <w:r w:rsidRPr="0013699D">
              <w:t>,</w:t>
            </w:r>
            <w:r w:rsidRPr="00711928">
              <w:t>129</w:t>
            </w:r>
            <w:r w:rsidRPr="0013699D">
              <w:t>,</w:t>
            </w:r>
            <w:r w:rsidRPr="00711928">
              <w:t>500</w:t>
            </w:r>
          </w:p>
        </w:tc>
      </w:tr>
      <w:tr w:rsidR="00582E11" w:rsidRPr="0013699D" w14:paraId="5DB82984" w14:textId="77777777" w:rsidTr="002736CE">
        <w:tc>
          <w:tcPr>
            <w:tcW w:w="5664" w:type="dxa"/>
            <w:tcBorders>
              <w:top w:val="nil"/>
              <w:left w:val="single" w:sz="4" w:space="0" w:color="auto"/>
              <w:bottom w:val="nil"/>
              <w:right w:val="nil"/>
            </w:tcBorders>
          </w:tcPr>
          <w:p w14:paraId="6D06F184"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Projected </w:t>
            </w:r>
            <w:proofErr w:type="spellStart"/>
            <w:r w:rsidRPr="0013699D">
              <w:t>underexpenditure</w:t>
            </w:r>
            <w:proofErr w:type="spellEnd"/>
            <w:r w:rsidRPr="0013699D">
              <w:t xml:space="preserve"> for </w:t>
            </w:r>
            <w:r w:rsidRPr="00711928">
              <w:t>2025</w:t>
            </w:r>
            <w:r w:rsidRPr="0013699D">
              <w:t>/</w:t>
            </w:r>
            <w:r w:rsidRPr="00711928">
              <w:t>26</w:t>
            </w:r>
            <w:r w:rsidRPr="00711928">
              <w:rPr>
                <w:i/>
                <w:iCs/>
                <w:vertAlign w:val="superscript"/>
              </w:rPr>
              <w:t>a,b</w:t>
            </w:r>
          </w:p>
        </w:tc>
        <w:tc>
          <w:tcPr>
            <w:tcW w:w="1656" w:type="dxa"/>
            <w:tcBorders>
              <w:top w:val="nil"/>
              <w:left w:val="nil"/>
              <w:bottom w:val="nil"/>
              <w:right w:val="single" w:sz="4" w:space="0" w:color="auto"/>
            </w:tcBorders>
          </w:tcPr>
          <w:p w14:paraId="3E6C59A7"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10</w:t>
            </w:r>
            <w:r w:rsidRPr="0013699D">
              <w:t>,</w:t>
            </w:r>
            <w:r w:rsidRPr="00711928">
              <w:t>564</w:t>
            </w:r>
            <w:r w:rsidRPr="0013699D">
              <w:t>,</w:t>
            </w:r>
            <w:r w:rsidRPr="00711928">
              <w:t>000</w:t>
            </w:r>
          </w:p>
        </w:tc>
      </w:tr>
      <w:tr w:rsidR="00582E11" w:rsidRPr="0013699D" w14:paraId="3707B6C6" w14:textId="77777777" w:rsidTr="002736CE">
        <w:tc>
          <w:tcPr>
            <w:tcW w:w="5664" w:type="dxa"/>
            <w:tcBorders>
              <w:top w:val="nil"/>
              <w:left w:val="single" w:sz="4" w:space="0" w:color="auto"/>
              <w:bottom w:val="nil"/>
              <w:right w:val="nil"/>
            </w:tcBorders>
          </w:tcPr>
          <w:p w14:paraId="7D1DA296"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144"/>
              <w:jc w:val="left"/>
            </w:pPr>
            <w:r w:rsidRPr="0013699D">
              <w:t xml:space="preserve">Proposal submitted by the Secretary-General for </w:t>
            </w:r>
            <w:r w:rsidRPr="00711928">
              <w:t>2026</w:t>
            </w:r>
            <w:r w:rsidRPr="0013699D">
              <w:t>/</w:t>
            </w:r>
            <w:r w:rsidRPr="00711928">
              <w:t>27</w:t>
            </w:r>
          </w:p>
        </w:tc>
        <w:tc>
          <w:tcPr>
            <w:tcW w:w="1656" w:type="dxa"/>
            <w:tcBorders>
              <w:top w:val="nil"/>
              <w:left w:val="nil"/>
              <w:bottom w:val="nil"/>
              <w:right w:val="single" w:sz="4" w:space="0" w:color="auto"/>
            </w:tcBorders>
          </w:tcPr>
          <w:p w14:paraId="74F35B6F"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62</w:t>
            </w:r>
            <w:r w:rsidRPr="0013699D">
              <w:t>,</w:t>
            </w:r>
            <w:r w:rsidRPr="00711928">
              <w:t>709</w:t>
            </w:r>
            <w:r w:rsidRPr="0013699D">
              <w:t>,</w:t>
            </w:r>
            <w:r w:rsidRPr="00711928">
              <w:t>300</w:t>
            </w:r>
          </w:p>
        </w:tc>
      </w:tr>
      <w:tr w:rsidR="00582E11" w:rsidRPr="0013699D" w14:paraId="676E8352" w14:textId="77777777" w:rsidTr="002736CE">
        <w:tc>
          <w:tcPr>
            <w:tcW w:w="5664" w:type="dxa"/>
            <w:tcBorders>
              <w:top w:val="nil"/>
              <w:left w:val="single" w:sz="4" w:space="0" w:color="auto"/>
              <w:bottom w:val="nil"/>
              <w:right w:val="nil"/>
            </w:tcBorders>
          </w:tcPr>
          <w:p w14:paraId="3DFB90BD"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40"/>
              <w:ind w:left="475" w:right="475"/>
              <w:jc w:val="left"/>
            </w:pPr>
            <w:r w:rsidRPr="0013699D">
              <w:t xml:space="preserve">Adjustment recommended by the Advisory Committee for </w:t>
            </w:r>
            <w:r w:rsidRPr="00711928">
              <w:t>2026</w:t>
            </w:r>
            <w:r w:rsidRPr="0013699D">
              <w:t>/</w:t>
            </w:r>
            <w:r w:rsidRPr="00711928">
              <w:t>27</w:t>
            </w:r>
          </w:p>
        </w:tc>
        <w:tc>
          <w:tcPr>
            <w:tcW w:w="1656" w:type="dxa"/>
            <w:tcBorders>
              <w:top w:val="nil"/>
              <w:left w:val="nil"/>
              <w:bottom w:val="nil"/>
              <w:right w:val="single" w:sz="4" w:space="0" w:color="auto"/>
            </w:tcBorders>
          </w:tcPr>
          <w:p w14:paraId="76EC6F16"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40"/>
              <w:ind w:left="475" w:right="475" w:hanging="475"/>
              <w:jc w:val="right"/>
            </w:pPr>
            <w:r w:rsidRPr="0013699D">
              <w:t>($</w:t>
            </w:r>
            <w:r w:rsidRPr="00711928">
              <w:t>156</w:t>
            </w:r>
            <w:r w:rsidRPr="0013699D">
              <w:t>,</w:t>
            </w:r>
            <w:r w:rsidRPr="00711928">
              <w:t>500</w:t>
            </w:r>
            <w:r w:rsidRPr="0013699D">
              <w:t>)</w:t>
            </w:r>
          </w:p>
        </w:tc>
      </w:tr>
      <w:tr w:rsidR="00582E11" w:rsidRPr="0013699D" w14:paraId="794D4609" w14:textId="77777777" w:rsidTr="002736CE">
        <w:tc>
          <w:tcPr>
            <w:tcW w:w="5664" w:type="dxa"/>
            <w:tcBorders>
              <w:top w:val="nil"/>
              <w:left w:val="single" w:sz="4" w:space="0" w:color="auto"/>
              <w:bottom w:val="nil"/>
              <w:right w:val="nil"/>
            </w:tcBorders>
          </w:tcPr>
          <w:p w14:paraId="15B0C306"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before="80"/>
              <w:ind w:left="475" w:right="144"/>
              <w:jc w:val="left"/>
            </w:pPr>
            <w:r w:rsidRPr="0013699D">
              <w:t xml:space="preserve">Recommendation of the Advisory Committee for </w:t>
            </w:r>
            <w:r w:rsidRPr="00711928">
              <w:t>2026</w:t>
            </w:r>
            <w:r w:rsidRPr="0013699D">
              <w:t>/</w:t>
            </w:r>
            <w:r w:rsidRPr="00711928">
              <w:t>27</w:t>
            </w:r>
          </w:p>
        </w:tc>
        <w:tc>
          <w:tcPr>
            <w:tcW w:w="1656" w:type="dxa"/>
            <w:tcBorders>
              <w:top w:val="nil"/>
              <w:left w:val="nil"/>
              <w:bottom w:val="nil"/>
              <w:right w:val="single" w:sz="4" w:space="0" w:color="auto"/>
            </w:tcBorders>
          </w:tcPr>
          <w:p w14:paraId="393675AD" w14:textId="77777777" w:rsidR="00582E11" w:rsidRPr="0013699D" w:rsidRDefault="00582E11" w:rsidP="002736CE">
            <w:pPr>
              <w:pStyle w:val="SingleTxt"/>
              <w:tabs>
                <w:tab w:val="clear" w:pos="1267"/>
                <w:tab w:val="clear" w:pos="1742"/>
                <w:tab w:val="clear" w:pos="2218"/>
                <w:tab w:val="clear" w:pos="2693"/>
                <w:tab w:val="clear" w:pos="3182"/>
                <w:tab w:val="left" w:pos="965"/>
                <w:tab w:val="left" w:pos="1440"/>
                <w:tab w:val="left" w:pos="1915"/>
                <w:tab w:val="left" w:pos="2405"/>
                <w:tab w:val="left" w:pos="2880"/>
                <w:tab w:val="left" w:pos="3355"/>
              </w:tabs>
              <w:spacing w:before="80"/>
              <w:ind w:left="475" w:right="475" w:hanging="475"/>
              <w:jc w:val="right"/>
            </w:pPr>
            <w:r w:rsidRPr="0013699D">
              <w:t>$</w:t>
            </w:r>
            <w:r w:rsidRPr="00711928">
              <w:t>62</w:t>
            </w:r>
            <w:r w:rsidRPr="0013699D">
              <w:t>,</w:t>
            </w:r>
            <w:r w:rsidRPr="00711928">
              <w:t>552</w:t>
            </w:r>
            <w:r w:rsidRPr="0013699D">
              <w:t>,</w:t>
            </w:r>
            <w:r w:rsidRPr="00711928">
              <w:t>800</w:t>
            </w:r>
          </w:p>
        </w:tc>
      </w:tr>
      <w:tr w:rsidR="00582E11" w:rsidRPr="0013699D" w14:paraId="7C712344" w14:textId="77777777" w:rsidTr="002736CE">
        <w:tc>
          <w:tcPr>
            <w:tcW w:w="7320" w:type="dxa"/>
            <w:gridSpan w:val="2"/>
            <w:tcBorders>
              <w:top w:val="nil"/>
              <w:left w:val="single" w:sz="4" w:space="0" w:color="auto"/>
              <w:bottom w:val="nil"/>
              <w:right w:val="single" w:sz="4" w:space="0" w:color="auto"/>
            </w:tcBorders>
            <w:hideMark/>
          </w:tcPr>
          <w:p w14:paraId="2484BF75"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spacing w:after="0" w:line="120" w:lineRule="exact"/>
              <w:ind w:left="475" w:right="475"/>
              <w:rPr>
                <w:sz w:val="10"/>
              </w:rPr>
            </w:pPr>
            <w:r w:rsidRPr="0013699D">
              <w:rPr>
                <w:noProof/>
              </w:rPr>
              <mc:AlternateContent>
                <mc:Choice Requires="wps">
                  <w:drawing>
                    <wp:anchor distT="4294967295" distB="4294967295" distL="114300" distR="114300" simplePos="0" relativeHeight="251661312" behindDoc="0" locked="0" layoutInCell="1" allowOverlap="1" wp14:anchorId="3B0D8289" wp14:editId="10559A90">
                      <wp:simplePos x="0" y="0"/>
                      <wp:positionH relativeFrom="column">
                        <wp:posOffset>301625</wp:posOffset>
                      </wp:positionH>
                      <wp:positionV relativeFrom="paragraph">
                        <wp:posOffset>0</wp:posOffset>
                      </wp:positionV>
                      <wp:extent cx="9144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9B316" id="Straight Connector 15"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0" to="95.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" strokeweight=".25pt"/>
                  </w:pict>
                </mc:Fallback>
              </mc:AlternateContent>
            </w:r>
          </w:p>
          <w:p w14:paraId="13B1AC78" w14:textId="77777777" w:rsidR="00582E11" w:rsidRPr="0013699D" w:rsidRDefault="00582E11" w:rsidP="002736CE">
            <w:pPr>
              <w:pStyle w:val="SingleTxt"/>
              <w:tabs>
                <w:tab w:val="right" w:pos="630"/>
                <w:tab w:val="left" w:pos="720"/>
              </w:tabs>
              <w:spacing w:after="0" w:line="210" w:lineRule="exact"/>
              <w:ind w:left="720" w:right="475" w:hanging="533"/>
              <w:rPr>
                <w:sz w:val="17"/>
              </w:rPr>
            </w:pPr>
            <w:r w:rsidRPr="0013699D">
              <w:rPr>
                <w:sz w:val="17"/>
              </w:rPr>
              <w:tab/>
            </w:r>
            <w:proofErr w:type="gramStart"/>
            <w:r w:rsidRPr="00711928">
              <w:rPr>
                <w:i/>
                <w:iCs/>
                <w:sz w:val="17"/>
                <w:vertAlign w:val="superscript"/>
              </w:rPr>
              <w:t>a</w:t>
            </w:r>
            <w:proofErr w:type="gramEnd"/>
            <w:r w:rsidRPr="0013699D">
              <w:rPr>
                <w:sz w:val="17"/>
              </w:rPr>
              <w:tab/>
              <w:t xml:space="preserve">Estimates as at </w:t>
            </w:r>
            <w:r w:rsidRPr="00711928">
              <w:rPr>
                <w:sz w:val="17"/>
              </w:rPr>
              <w:t>28</w:t>
            </w:r>
            <w:r w:rsidRPr="0013699D">
              <w:rPr>
                <w:sz w:val="17"/>
              </w:rPr>
              <w:t xml:space="preserve"> February </w:t>
            </w:r>
            <w:r w:rsidRPr="00711928">
              <w:rPr>
                <w:sz w:val="17"/>
              </w:rPr>
              <w:t>2026</w:t>
            </w:r>
            <w:r w:rsidRPr="0013699D">
              <w:rPr>
                <w:sz w:val="17"/>
              </w:rPr>
              <w:t>.</w:t>
            </w:r>
          </w:p>
          <w:p w14:paraId="22323D94" w14:textId="579055A1" w:rsidR="00582E11" w:rsidRPr="0013699D" w:rsidRDefault="00582E11" w:rsidP="002736CE">
            <w:pPr>
              <w:pStyle w:val="SingleTxt"/>
              <w:tabs>
                <w:tab w:val="right" w:pos="630"/>
                <w:tab w:val="left" w:pos="720"/>
              </w:tabs>
              <w:spacing w:after="0" w:line="210" w:lineRule="exact"/>
              <w:ind w:left="720" w:right="475" w:hanging="533"/>
              <w:rPr>
                <w:sz w:val="17"/>
              </w:rPr>
            </w:pPr>
            <w:r w:rsidRPr="0013699D">
              <w:tab/>
            </w:r>
            <w:r w:rsidRPr="00711928">
              <w:rPr>
                <w:i/>
                <w:iCs/>
                <w:sz w:val="17"/>
                <w:szCs w:val="17"/>
                <w:vertAlign w:val="superscript"/>
              </w:rPr>
              <w:t>b</w:t>
            </w:r>
            <w:r w:rsidRPr="0013699D">
              <w:tab/>
            </w:r>
            <w:r w:rsidRPr="0013699D">
              <w:rPr>
                <w:sz w:val="16"/>
                <w:szCs w:val="16"/>
              </w:rPr>
              <w:t>Excludes one-time requirements for termination entitlements payable to staff members.</w:t>
            </w:r>
          </w:p>
        </w:tc>
      </w:tr>
      <w:tr w:rsidR="00582E11" w:rsidRPr="0013699D" w14:paraId="39458509" w14:textId="77777777" w:rsidTr="002736CE">
        <w:trPr>
          <w:trHeight w:hRule="exact" w:val="115"/>
        </w:trPr>
        <w:tc>
          <w:tcPr>
            <w:tcW w:w="7320" w:type="dxa"/>
            <w:gridSpan w:val="2"/>
            <w:tcBorders>
              <w:top w:val="nil"/>
              <w:left w:val="single" w:sz="4" w:space="0" w:color="auto"/>
              <w:bottom w:val="single" w:sz="4" w:space="0" w:color="auto"/>
              <w:right w:val="single" w:sz="4" w:space="0" w:color="auto"/>
            </w:tcBorders>
          </w:tcPr>
          <w:p w14:paraId="1B62D301" w14:textId="77777777" w:rsidR="00582E11" w:rsidRPr="0013699D" w:rsidRDefault="00582E11" w:rsidP="002736CE">
            <w:pPr>
              <w:pStyle w:val="SingleTxt"/>
              <w:tabs>
                <w:tab w:val="clear" w:pos="1267"/>
                <w:tab w:val="clear" w:pos="1742"/>
                <w:tab w:val="clear" w:pos="2218"/>
                <w:tab w:val="clear" w:pos="2693"/>
                <w:tab w:val="clear" w:pos="3182"/>
                <w:tab w:val="left" w:pos="475"/>
                <w:tab w:val="left" w:pos="965"/>
                <w:tab w:val="left" w:pos="1440"/>
                <w:tab w:val="left" w:pos="1915"/>
                <w:tab w:val="left" w:pos="2405"/>
                <w:tab w:val="left" w:pos="2880"/>
                <w:tab w:val="left" w:pos="3355"/>
              </w:tabs>
              <w:ind w:left="475" w:right="475"/>
            </w:pPr>
          </w:p>
        </w:tc>
      </w:tr>
    </w:tbl>
    <w:p w14:paraId="06DA71D4" w14:textId="77777777" w:rsidR="00582E11" w:rsidRPr="0013699D" w:rsidRDefault="00582E11" w:rsidP="00727173">
      <w:pPr>
        <w:pStyle w:val="SingleTxt"/>
        <w:spacing w:after="0" w:line="120" w:lineRule="exact"/>
        <w:rPr>
          <w:sz w:val="10"/>
        </w:rPr>
      </w:pPr>
    </w:p>
    <w:p w14:paraId="412F2038" w14:textId="77777777" w:rsidR="00727173" w:rsidRPr="0013699D" w:rsidRDefault="00727173" w:rsidP="00727173">
      <w:pPr>
        <w:pStyle w:val="SingleTxt"/>
        <w:spacing w:after="0" w:line="120" w:lineRule="exact"/>
        <w:rPr>
          <w:sz w:val="10"/>
        </w:rPr>
      </w:pPr>
    </w:p>
    <w:p w14:paraId="70FE89FC" w14:textId="700088E5" w:rsidR="00727173" w:rsidRPr="0013699D" w:rsidRDefault="00727173">
      <w:pPr>
        <w:suppressAutoHyphens w:val="0"/>
        <w:spacing w:after="160" w:line="259" w:lineRule="auto"/>
        <w:rPr>
          <w:kern w:val="14"/>
        </w:rPr>
      </w:pPr>
      <w:r w:rsidRPr="0013699D">
        <w:br w:type="page"/>
      </w:r>
    </w:p>
    <w:p w14:paraId="004F6808" w14:textId="77777777" w:rsidR="00716C10" w:rsidRPr="00711928" w:rsidRDefault="00716C10" w:rsidP="0072717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t>I.</w:t>
      </w:r>
      <w:r w:rsidRPr="00711928">
        <w:tab/>
        <w:t>Introduction</w:t>
      </w:r>
    </w:p>
    <w:p w14:paraId="0156AD1D" w14:textId="77777777" w:rsidR="00716C10" w:rsidRPr="0013699D" w:rsidRDefault="00716C10" w:rsidP="00727173">
      <w:pPr>
        <w:pStyle w:val="SingleTxt"/>
        <w:spacing w:after="0" w:line="120" w:lineRule="exact"/>
        <w:rPr>
          <w:sz w:val="10"/>
        </w:rPr>
      </w:pPr>
    </w:p>
    <w:p w14:paraId="7912908D" w14:textId="77777777" w:rsidR="00727173" w:rsidRPr="0013699D" w:rsidRDefault="00727173" w:rsidP="00727173">
      <w:pPr>
        <w:pStyle w:val="SingleTxt"/>
        <w:spacing w:after="0" w:line="120" w:lineRule="exact"/>
        <w:rPr>
          <w:sz w:val="10"/>
        </w:rPr>
      </w:pPr>
    </w:p>
    <w:p w14:paraId="1412D80E" w14:textId="6702DCD5" w:rsidR="00716C10" w:rsidRPr="0013699D" w:rsidRDefault="00716C10" w:rsidP="004631D9">
      <w:pPr>
        <w:pStyle w:val="SingleTxt"/>
        <w:spacing w:line="234" w:lineRule="exact"/>
      </w:pPr>
      <w:r w:rsidRPr="00711928">
        <w:t>1</w:t>
      </w:r>
      <w:r w:rsidRPr="0013699D">
        <w:t>.</w:t>
      </w:r>
      <w:r w:rsidRPr="0013699D">
        <w:tab/>
        <w:t>During its consideration of the report on the financing of the United Nations Mission for the Referendum in Western Sahara (MINURSO) (</w:t>
      </w:r>
      <w:hyperlink r:id="rId20" w:history="1">
        <w:r w:rsidRPr="00711928">
          <w:rPr>
            <w:rStyle w:val="Hyperlink"/>
          </w:rPr>
          <w:t>A/80/600</w:t>
        </w:r>
      </w:hyperlink>
      <w:r w:rsidRPr="0013699D">
        <w:t xml:space="preserve">), the Advisory Committee on Administrative and Budgetary Questions met with representatives of the Secretary-General, who provided additional information and clarification, concluding with written responses received on </w:t>
      </w:r>
      <w:r w:rsidRPr="00711928">
        <w:t>3</w:t>
      </w:r>
      <w:r w:rsidRPr="0013699D">
        <w:t xml:space="preserve"> March </w:t>
      </w:r>
      <w:r w:rsidRPr="00711928">
        <w:t>2026</w:t>
      </w:r>
      <w:r w:rsidRPr="0013699D">
        <w:t>. The comments and recommendations of the Committee on cross-cutting issues related to peacekeeping operations are contained in its report (</w:t>
      </w:r>
      <w:hyperlink r:id="rId21" w:history="1">
        <w:r w:rsidRPr="00711928">
          <w:rPr>
            <w:rStyle w:val="Hyperlink"/>
          </w:rPr>
          <w:t>A/80/604</w:t>
        </w:r>
      </w:hyperlink>
      <w:r w:rsidRPr="0013699D">
        <w:t xml:space="preserve">), and those pertaining to the findings and recommendations of the Board of Auditors on the United Nations peacekeeping operations for the period from </w:t>
      </w:r>
      <w:r w:rsidRPr="00711928">
        <w:t>1</w:t>
      </w:r>
      <w:r w:rsidRPr="0013699D">
        <w:t xml:space="preserve"> July </w:t>
      </w:r>
      <w:r w:rsidRPr="00711928">
        <w:t>2024</w:t>
      </w:r>
      <w:r w:rsidRPr="0013699D">
        <w:t xml:space="preserve"> to </w:t>
      </w:r>
      <w:r w:rsidRPr="00711928">
        <w:t>30</w:t>
      </w:r>
      <w:r w:rsidRPr="0013699D">
        <w:t xml:space="preserve"> June </w:t>
      </w:r>
      <w:r w:rsidRPr="00711928">
        <w:t>2025</w:t>
      </w:r>
      <w:r w:rsidRPr="0013699D">
        <w:t xml:space="preserve"> can be found in its related report (</w:t>
      </w:r>
      <w:hyperlink r:id="rId22" w:history="1">
        <w:r w:rsidRPr="00711928">
          <w:rPr>
            <w:rStyle w:val="Hyperlink"/>
          </w:rPr>
          <w:t>A/80/633</w:t>
        </w:r>
      </w:hyperlink>
      <w:r w:rsidRPr="0013699D">
        <w:t>).</w:t>
      </w:r>
    </w:p>
    <w:p w14:paraId="31F748E9" w14:textId="77777777" w:rsidR="00716C10" w:rsidRPr="0013699D" w:rsidRDefault="00716C10" w:rsidP="00727173">
      <w:pPr>
        <w:pStyle w:val="SingleTxt"/>
        <w:spacing w:after="0" w:line="120" w:lineRule="exact"/>
        <w:rPr>
          <w:sz w:val="10"/>
        </w:rPr>
      </w:pPr>
    </w:p>
    <w:p w14:paraId="4EAABBE9" w14:textId="77777777" w:rsidR="00727173" w:rsidRPr="0013699D" w:rsidRDefault="00727173" w:rsidP="00727173">
      <w:pPr>
        <w:pStyle w:val="SingleTxt"/>
        <w:spacing w:after="0" w:line="120" w:lineRule="exact"/>
        <w:rPr>
          <w:sz w:val="10"/>
        </w:rPr>
      </w:pPr>
    </w:p>
    <w:p w14:paraId="11FBAF99" w14:textId="77777777" w:rsidR="00716C10" w:rsidRPr="00711928" w:rsidRDefault="00716C10" w:rsidP="0072717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II.</w:t>
      </w:r>
      <w:r w:rsidRPr="00711928">
        <w:tab/>
        <w:t>Budget performance report for the period from 1 July 2024 to 30 June 2025</w:t>
      </w:r>
    </w:p>
    <w:p w14:paraId="7F8C3E3F" w14:textId="77777777" w:rsidR="00716C10" w:rsidRPr="0013699D" w:rsidRDefault="00716C10" w:rsidP="00727173">
      <w:pPr>
        <w:pStyle w:val="SingleTxt"/>
        <w:spacing w:after="0" w:line="120" w:lineRule="exact"/>
        <w:rPr>
          <w:sz w:val="10"/>
        </w:rPr>
      </w:pPr>
    </w:p>
    <w:p w14:paraId="70F9C4C4" w14:textId="77777777" w:rsidR="00727173" w:rsidRPr="0013699D" w:rsidRDefault="00727173" w:rsidP="00727173">
      <w:pPr>
        <w:pStyle w:val="SingleTxt"/>
        <w:spacing w:after="0" w:line="120" w:lineRule="exact"/>
        <w:rPr>
          <w:sz w:val="10"/>
        </w:rPr>
      </w:pPr>
    </w:p>
    <w:p w14:paraId="34F1C0EF" w14:textId="20B2A6AC" w:rsidR="00716C10" w:rsidRPr="0013699D" w:rsidRDefault="00716C10" w:rsidP="004631D9">
      <w:pPr>
        <w:pStyle w:val="SingleTxt"/>
        <w:spacing w:line="234" w:lineRule="exact"/>
      </w:pPr>
      <w:r w:rsidRPr="00711928">
        <w:t>2</w:t>
      </w:r>
      <w:r w:rsidRPr="0013699D">
        <w:t>.</w:t>
      </w:r>
      <w:r w:rsidRPr="0013699D">
        <w:tab/>
        <w:t xml:space="preserve">By its resolution </w:t>
      </w:r>
      <w:hyperlink r:id="rId23" w:history="1">
        <w:r w:rsidRPr="00711928">
          <w:rPr>
            <w:rStyle w:val="Hyperlink"/>
          </w:rPr>
          <w:t>78/307</w:t>
        </w:r>
      </w:hyperlink>
      <w:r w:rsidRPr="0013699D">
        <w:t>, the General Assembly appropriated an amount of $</w:t>
      </w:r>
      <w:r w:rsidRPr="00711928">
        <w:t>68</w:t>
      </w:r>
      <w:r w:rsidRPr="0013699D">
        <w:t>,</w:t>
      </w:r>
      <w:r w:rsidRPr="00711928">
        <w:t>791</w:t>
      </w:r>
      <w:r w:rsidRPr="0013699D">
        <w:t>,</w:t>
      </w:r>
      <w:r w:rsidRPr="00711928">
        <w:t>100</w:t>
      </w:r>
      <w:r w:rsidRPr="0013699D">
        <w:t xml:space="preserve"> gross ($</w:t>
      </w:r>
      <w:r w:rsidRPr="00711928">
        <w:t>65</w:t>
      </w:r>
      <w:r w:rsidRPr="0013699D">
        <w:t>,</w:t>
      </w:r>
      <w:r w:rsidRPr="00711928">
        <w:t>942</w:t>
      </w:r>
      <w:r w:rsidRPr="0013699D">
        <w:t>,</w:t>
      </w:r>
      <w:r w:rsidRPr="00711928">
        <w:t>100</w:t>
      </w:r>
      <w:r w:rsidRPr="0013699D">
        <w:t xml:space="preserve"> net) for the maintenance of the Mission for the period from </w:t>
      </w:r>
      <w:r w:rsidRPr="00711928">
        <w:t>1</w:t>
      </w:r>
      <w:r w:rsidRPr="0013699D">
        <w:t xml:space="preserve"> July </w:t>
      </w:r>
      <w:r w:rsidRPr="00711928">
        <w:t>2024</w:t>
      </w:r>
      <w:r w:rsidRPr="0013699D">
        <w:t xml:space="preserve"> to </w:t>
      </w:r>
      <w:r w:rsidRPr="00711928">
        <w:t>30</w:t>
      </w:r>
      <w:r w:rsidRPr="0013699D">
        <w:t xml:space="preserve"> June </w:t>
      </w:r>
      <w:r w:rsidRPr="00711928">
        <w:t>2025</w:t>
      </w:r>
      <w:r w:rsidRPr="0013699D">
        <w:t>. Expenditure for the period totalled $</w:t>
      </w:r>
      <w:r w:rsidRPr="00711928">
        <w:t>64</w:t>
      </w:r>
      <w:r w:rsidRPr="0013699D">
        <w:t>,</w:t>
      </w:r>
      <w:r w:rsidRPr="00711928">
        <w:t>732</w:t>
      </w:r>
      <w:r w:rsidRPr="0013699D">
        <w:t>,</w:t>
      </w:r>
      <w:r w:rsidRPr="00711928">
        <w:t>400</w:t>
      </w:r>
      <w:r w:rsidRPr="0013699D">
        <w:t xml:space="preserve"> gross ($</w:t>
      </w:r>
      <w:r w:rsidRPr="00711928">
        <w:t>61</w:t>
      </w:r>
      <w:r w:rsidRPr="0013699D">
        <w:t>,</w:t>
      </w:r>
      <w:r w:rsidRPr="00711928">
        <w:t>754</w:t>
      </w:r>
      <w:r w:rsidRPr="0013699D">
        <w:t>,</w:t>
      </w:r>
      <w:r w:rsidRPr="00711928">
        <w:t>100</w:t>
      </w:r>
      <w:r w:rsidRPr="0013699D">
        <w:t xml:space="preserve"> net), for a budget implementation rate of </w:t>
      </w:r>
      <w:r w:rsidRPr="00711928">
        <w:t>94</w:t>
      </w:r>
      <w:r w:rsidRPr="0013699D">
        <w:t>.</w:t>
      </w:r>
      <w:r w:rsidRPr="00711928">
        <w:t>1</w:t>
      </w:r>
      <w:r w:rsidRPr="0013699D">
        <w:t xml:space="preserve"> per cent due to the net effect of: (a) the increased requirements under military and police personnel, attributable primarily to the higher mission subsistence allowance rates; offset in part by (b) the reduced requirements for civilian personnel, attributable primarily to the application of higher</w:t>
      </w:r>
      <w:r w:rsidR="009102A4">
        <w:t>-</w:t>
      </w:r>
      <w:r w:rsidRPr="0013699D">
        <w:t>than</w:t>
      </w:r>
      <w:r w:rsidR="009102A4">
        <w:t>-</w:t>
      </w:r>
      <w:r w:rsidRPr="0013699D">
        <w:t>approved vacancy rates; and (c) the reduced requirements for operational costs attributable to the lower actual costs and volume of petrol, oil and lubricants, and the reprioritization of resources in light of liquidity challenges (</w:t>
      </w:r>
      <w:hyperlink r:id="rId24" w:history="1">
        <w:r w:rsidRPr="00711928">
          <w:rPr>
            <w:rStyle w:val="Hyperlink"/>
          </w:rPr>
          <w:t>A/80/600</w:t>
        </w:r>
      </w:hyperlink>
      <w:r w:rsidRPr="0013699D">
        <w:t>, summary). A detailed analysis of variances is provided in section III of the report.</w:t>
      </w:r>
    </w:p>
    <w:p w14:paraId="39835336" w14:textId="77777777" w:rsidR="00716C10" w:rsidRPr="004631D9" w:rsidRDefault="00716C10" w:rsidP="004631D9">
      <w:pPr>
        <w:pStyle w:val="SingleTxt"/>
        <w:spacing w:line="234" w:lineRule="exact"/>
      </w:pPr>
      <w:r w:rsidRPr="00711928">
        <w:t>3</w:t>
      </w:r>
      <w:r w:rsidRPr="0013699D">
        <w:t>.</w:t>
      </w:r>
      <w:r w:rsidRPr="0013699D">
        <w:tab/>
      </w:r>
      <w:r w:rsidRPr="004631D9">
        <w:t xml:space="preserve">Upon enquiry, the Advisory Committee was informed that redeployments in the amount of $895,400 to group I (military and police personnel) resulted from expenditures in excess of the appropriation primarily due to actual requirements related to higher mission subsistence allowance rates. </w:t>
      </w:r>
      <w:r w:rsidRPr="004631D9">
        <w:rPr>
          <w:b/>
          <w:bCs/>
        </w:rPr>
        <w:t>The Advisory Committee trusts that more detailed information on redeployments will be provided to the General Assembly at the time of consideration of the present report, in particular on activities curtailed and other lower-than-budgeted expenditures that allowed for resources to be redeployed and on criteria used by missions to reprioritize resources.</w:t>
      </w:r>
      <w:r w:rsidRPr="004631D9">
        <w:t xml:space="preserve"> </w:t>
      </w:r>
    </w:p>
    <w:p w14:paraId="7E1C15E8" w14:textId="1F315B1E" w:rsidR="00716C10" w:rsidRPr="0013699D" w:rsidRDefault="00716C10" w:rsidP="004631D9">
      <w:pPr>
        <w:pStyle w:val="SingleTxt"/>
        <w:spacing w:line="234" w:lineRule="exact"/>
      </w:pPr>
      <w:r w:rsidRPr="00711928">
        <w:t>4</w:t>
      </w:r>
      <w:r w:rsidRPr="0013699D">
        <w:t>.</w:t>
      </w:r>
      <w:r w:rsidRPr="0013699D">
        <w:tab/>
        <w:t>The Advisory Committee notes from the supplementary information provided to it that unliquidated obligations amounted to $</w:t>
      </w:r>
      <w:r w:rsidRPr="00711928">
        <w:t>5</w:t>
      </w:r>
      <w:r w:rsidRPr="0013699D">
        <w:t>,</w:t>
      </w:r>
      <w:r w:rsidRPr="00711928">
        <w:t>579</w:t>
      </w:r>
      <w:r w:rsidRPr="0013699D">
        <w:t>,</w:t>
      </w:r>
      <w:r w:rsidRPr="00711928">
        <w:t>900</w:t>
      </w:r>
      <w:r w:rsidRPr="0013699D">
        <w:t xml:space="preserve">, or </w:t>
      </w:r>
      <w:r w:rsidRPr="00711928">
        <w:t>8</w:t>
      </w:r>
      <w:r w:rsidRPr="0013699D">
        <w:t>.</w:t>
      </w:r>
      <w:r w:rsidRPr="00711928">
        <w:t>1</w:t>
      </w:r>
      <w:r w:rsidRPr="0013699D">
        <w:t xml:space="preserve"> per cent, as at </w:t>
      </w:r>
      <w:r w:rsidRPr="00711928">
        <w:t>30</w:t>
      </w:r>
      <w:r w:rsidR="00727173" w:rsidRPr="0013699D">
        <w:t> </w:t>
      </w:r>
      <w:r w:rsidRPr="0013699D">
        <w:t xml:space="preserve">June </w:t>
      </w:r>
      <w:r w:rsidRPr="00711928">
        <w:t>2025</w:t>
      </w:r>
      <w:r w:rsidRPr="0013699D">
        <w:t xml:space="preserve">, of the appropriation for the </w:t>
      </w:r>
      <w:r w:rsidRPr="00711928">
        <w:t>2024</w:t>
      </w:r>
      <w:r w:rsidRPr="0013699D">
        <w:t>/</w:t>
      </w:r>
      <w:r w:rsidRPr="00711928">
        <w:t>25</w:t>
      </w:r>
      <w:r w:rsidRPr="0013699D">
        <w:t xml:space="preserve"> period, representing an increase of $</w:t>
      </w:r>
      <w:r w:rsidRPr="00711928">
        <w:t>914</w:t>
      </w:r>
      <w:r w:rsidRPr="0013699D">
        <w:t>,</w:t>
      </w:r>
      <w:r w:rsidRPr="00711928">
        <w:t>900</w:t>
      </w:r>
      <w:r w:rsidRPr="0013699D">
        <w:t xml:space="preserve"> compared with the amount of $</w:t>
      </w:r>
      <w:r w:rsidRPr="00711928">
        <w:t>4</w:t>
      </w:r>
      <w:r w:rsidRPr="0013699D">
        <w:t>,</w:t>
      </w:r>
      <w:r w:rsidRPr="00711928">
        <w:t>665</w:t>
      </w:r>
      <w:r w:rsidRPr="0013699D">
        <w:t>,</w:t>
      </w:r>
      <w:r w:rsidRPr="00711928">
        <w:t>000</w:t>
      </w:r>
      <w:r w:rsidRPr="0013699D">
        <w:t xml:space="preserve"> as at </w:t>
      </w:r>
      <w:r w:rsidRPr="00711928">
        <w:t>30</w:t>
      </w:r>
      <w:r w:rsidRPr="0013699D">
        <w:t xml:space="preserve"> June </w:t>
      </w:r>
      <w:r w:rsidRPr="00711928">
        <w:t>2024</w:t>
      </w:r>
      <w:r w:rsidRPr="0013699D">
        <w:t xml:space="preserve"> for the </w:t>
      </w:r>
      <w:r w:rsidRPr="00711928">
        <w:t>202</w:t>
      </w:r>
      <w:r w:rsidR="008D5706">
        <w:t>3</w:t>
      </w:r>
      <w:r w:rsidRPr="0013699D">
        <w:t>/</w:t>
      </w:r>
      <w:r w:rsidRPr="00711928">
        <w:t>2</w:t>
      </w:r>
      <w:r w:rsidR="008D5706">
        <w:t>4</w:t>
      </w:r>
      <w:r w:rsidRPr="0013699D">
        <w:t xml:space="preserve"> period. Upon enquiry, the Committee was informed that, as at </w:t>
      </w:r>
      <w:r w:rsidRPr="00711928">
        <w:t>31</w:t>
      </w:r>
      <w:r w:rsidRPr="0013699D">
        <w:t xml:space="preserve"> January </w:t>
      </w:r>
      <w:r w:rsidRPr="00711928">
        <w:t>2026</w:t>
      </w:r>
      <w:r w:rsidRPr="0013699D">
        <w:t>, unliquidated obligations had decreased to $</w:t>
      </w:r>
      <w:r w:rsidRPr="00711928">
        <w:t>3</w:t>
      </w:r>
      <w:r w:rsidRPr="0013699D">
        <w:t>,</w:t>
      </w:r>
      <w:r w:rsidRPr="00711928">
        <w:t>629</w:t>
      </w:r>
      <w:r w:rsidRPr="0013699D">
        <w:t>,</w:t>
      </w:r>
      <w:r w:rsidRPr="00711928">
        <w:t>300</w:t>
      </w:r>
      <w:r w:rsidRPr="0013699D">
        <w:t xml:space="preserve"> for the </w:t>
      </w:r>
      <w:r w:rsidRPr="00711928">
        <w:t>2024</w:t>
      </w:r>
      <w:r w:rsidRPr="0013699D">
        <w:t>/</w:t>
      </w:r>
      <w:r w:rsidRPr="00711928">
        <w:t>25</w:t>
      </w:r>
      <w:r w:rsidRPr="0013699D">
        <w:t xml:space="preserve"> period, comprising military and police personnel ($</w:t>
      </w:r>
      <w:r w:rsidRPr="00711928">
        <w:t>6</w:t>
      </w:r>
      <w:r w:rsidRPr="0013699D">
        <w:t>,</w:t>
      </w:r>
      <w:r w:rsidRPr="00711928">
        <w:t>400</w:t>
      </w:r>
      <w:r w:rsidRPr="0013699D">
        <w:t>), civilian personnel ($</w:t>
      </w:r>
      <w:r w:rsidRPr="00711928">
        <w:t>158</w:t>
      </w:r>
      <w:r w:rsidRPr="0013699D">
        <w:t>,</w:t>
      </w:r>
      <w:r w:rsidRPr="00711928">
        <w:t>800</w:t>
      </w:r>
      <w:r w:rsidRPr="0013699D">
        <w:t>) and operational costs ($</w:t>
      </w:r>
      <w:r w:rsidRPr="00711928">
        <w:t>3</w:t>
      </w:r>
      <w:r w:rsidRPr="0013699D">
        <w:t>,</w:t>
      </w:r>
      <w:r w:rsidRPr="00711928">
        <w:t>464</w:t>
      </w:r>
      <w:r w:rsidRPr="0013699D">
        <w:t>,</w:t>
      </w:r>
      <w:r w:rsidRPr="00711928">
        <w:t>100</w:t>
      </w:r>
      <w:r w:rsidRPr="0013699D">
        <w:t>).</w:t>
      </w:r>
    </w:p>
    <w:p w14:paraId="16815693" w14:textId="77777777" w:rsidR="00716C10" w:rsidRPr="0013699D" w:rsidRDefault="00716C10" w:rsidP="004631D9">
      <w:pPr>
        <w:pStyle w:val="SingleTxt"/>
        <w:spacing w:line="234" w:lineRule="exact"/>
      </w:pPr>
      <w:r w:rsidRPr="00711928">
        <w:t>5</w:t>
      </w:r>
      <w:r w:rsidRPr="0013699D">
        <w:t>.</w:t>
      </w:r>
      <w:r w:rsidRPr="0013699D">
        <w:tab/>
        <w:t>The unencumbered balance, in gross terms, amounts to $</w:t>
      </w:r>
      <w:r w:rsidRPr="00711928">
        <w:t>4</w:t>
      </w:r>
      <w:r w:rsidRPr="0013699D">
        <w:t>,</w:t>
      </w:r>
      <w:r w:rsidRPr="00711928">
        <w:t>058</w:t>
      </w:r>
      <w:r w:rsidRPr="0013699D">
        <w:t>,</w:t>
      </w:r>
      <w:r w:rsidRPr="00711928">
        <w:t>700</w:t>
      </w:r>
      <w:r w:rsidRPr="0013699D">
        <w:t xml:space="preserve">, or </w:t>
      </w:r>
      <w:r w:rsidRPr="00711928">
        <w:t>5</w:t>
      </w:r>
      <w:r w:rsidRPr="0013699D">
        <w:t>.</w:t>
      </w:r>
      <w:r w:rsidRPr="00711928">
        <w:t>9</w:t>
      </w:r>
      <w:r w:rsidRPr="0013699D">
        <w:t xml:space="preserve"> per cent of the total resources approved for the financial period. A detailed analysis of variances is provided in section III of the report of the Secretary-General on the budget performance of MINURSO for the period from </w:t>
      </w:r>
      <w:r w:rsidRPr="00711928">
        <w:t>1</w:t>
      </w:r>
      <w:r w:rsidRPr="0013699D">
        <w:t xml:space="preserve"> July </w:t>
      </w:r>
      <w:r w:rsidRPr="00711928">
        <w:t>2024</w:t>
      </w:r>
      <w:r w:rsidRPr="0013699D">
        <w:t xml:space="preserve"> to </w:t>
      </w:r>
      <w:r w:rsidRPr="00711928">
        <w:t>30</w:t>
      </w:r>
      <w:r w:rsidRPr="0013699D">
        <w:t xml:space="preserve"> June </w:t>
      </w:r>
      <w:r w:rsidRPr="00711928">
        <w:t>2025</w:t>
      </w:r>
      <w:r w:rsidRPr="0013699D">
        <w:t xml:space="preserve">. As indicated in section II.F of the report, other revenues and adjustments for the </w:t>
      </w:r>
      <w:r w:rsidRPr="00711928">
        <w:t>2024</w:t>
      </w:r>
      <w:r w:rsidRPr="0013699D">
        <w:t>/</w:t>
      </w:r>
      <w:r w:rsidRPr="00711928">
        <w:t>25</w:t>
      </w:r>
      <w:r w:rsidRPr="0013699D">
        <w:t xml:space="preserve"> period amount to $</w:t>
      </w:r>
      <w:r w:rsidRPr="00711928">
        <w:t>917</w:t>
      </w:r>
      <w:r w:rsidRPr="0013699D">
        <w:t>,</w:t>
      </w:r>
      <w:r w:rsidRPr="00711928">
        <w:t>500</w:t>
      </w:r>
      <w:r w:rsidRPr="0013699D">
        <w:t>, comprising: (a) investment revenue ($</w:t>
      </w:r>
      <w:r w:rsidRPr="00711928">
        <w:t>7</w:t>
      </w:r>
      <w:r w:rsidRPr="0013699D">
        <w:t>,</w:t>
      </w:r>
      <w:r w:rsidRPr="00711928">
        <w:t>400</w:t>
      </w:r>
      <w:r w:rsidRPr="0013699D">
        <w:t>); (b) other/miscellaneous revenue ($</w:t>
      </w:r>
      <w:r w:rsidRPr="00711928">
        <w:t>56</w:t>
      </w:r>
      <w:r w:rsidRPr="0013699D">
        <w:t>,</w:t>
      </w:r>
      <w:r w:rsidRPr="00711928">
        <w:t>400</w:t>
      </w:r>
      <w:r w:rsidRPr="0013699D">
        <w:t>), including refund of prior-period expenses ($</w:t>
      </w:r>
      <w:r w:rsidRPr="00711928">
        <w:t>500</w:t>
      </w:r>
      <w:r w:rsidRPr="0013699D">
        <w:t>) and other revenue ($</w:t>
      </w:r>
      <w:r w:rsidRPr="00711928">
        <w:t>55</w:t>
      </w:r>
      <w:r w:rsidRPr="0013699D">
        <w:t>,</w:t>
      </w:r>
      <w:r w:rsidRPr="00711928">
        <w:t>900</w:t>
      </w:r>
      <w:r w:rsidRPr="0013699D">
        <w:t xml:space="preserve">); and (c) the cancellation of prior-period </w:t>
      </w:r>
      <w:r w:rsidRPr="0013699D">
        <w:lastRenderedPageBreak/>
        <w:t>obligations ($</w:t>
      </w:r>
      <w:r w:rsidRPr="00711928">
        <w:t>853</w:t>
      </w:r>
      <w:r w:rsidRPr="0013699D">
        <w:t>,</w:t>
      </w:r>
      <w:r w:rsidRPr="00711928">
        <w:t>700</w:t>
      </w:r>
      <w:r w:rsidRPr="0013699D">
        <w:t xml:space="preserve">). The Advisory Committee notes from the report of the Secretary-General (ibid., paras. </w:t>
      </w:r>
      <w:r w:rsidRPr="00711928">
        <w:t>43</w:t>
      </w:r>
      <w:r w:rsidRPr="0013699D">
        <w:t xml:space="preserve"> and </w:t>
      </w:r>
      <w:r w:rsidRPr="00711928">
        <w:t>83</w:t>
      </w:r>
      <w:r w:rsidRPr="0013699D">
        <w:t xml:space="preserve"> (c)) that credits comprising the above-referenced unencumbered balance ($</w:t>
      </w:r>
      <w:r w:rsidRPr="00711928">
        <w:t>4</w:t>
      </w:r>
      <w:r w:rsidRPr="0013699D">
        <w:t>,</w:t>
      </w:r>
      <w:r w:rsidRPr="00711928">
        <w:t>058</w:t>
      </w:r>
      <w:r w:rsidRPr="0013699D">
        <w:t>,</w:t>
      </w:r>
      <w:r w:rsidRPr="00711928">
        <w:t>700</w:t>
      </w:r>
      <w:r w:rsidRPr="0013699D">
        <w:t>) and other revenue ($</w:t>
      </w:r>
      <w:r w:rsidRPr="00711928">
        <w:t>917</w:t>
      </w:r>
      <w:r w:rsidRPr="0013699D">
        <w:t>,</w:t>
      </w:r>
      <w:r w:rsidRPr="00711928">
        <w:t>500</w:t>
      </w:r>
      <w:r w:rsidRPr="0013699D">
        <w:t xml:space="preserve">) are proposed to be placed in a reserve that would be used in the event that collections are insufficient to enable the full, efficient and effective implementation of mandates (see para. </w:t>
      </w:r>
      <w:r w:rsidRPr="00711928">
        <w:t>36</w:t>
      </w:r>
      <w:r w:rsidRPr="0013699D">
        <w:t xml:space="preserve"> below).</w:t>
      </w:r>
    </w:p>
    <w:p w14:paraId="7AE31174" w14:textId="77777777" w:rsidR="00716C10" w:rsidRPr="0013699D" w:rsidRDefault="00716C10" w:rsidP="00C025EF">
      <w:pPr>
        <w:pStyle w:val="SingleTxt"/>
        <w:spacing w:after="0" w:line="120" w:lineRule="exact"/>
        <w:rPr>
          <w:sz w:val="10"/>
        </w:rPr>
      </w:pPr>
    </w:p>
    <w:p w14:paraId="42DEBED2" w14:textId="77777777" w:rsidR="00716C10" w:rsidRPr="00711928" w:rsidRDefault="00716C10" w:rsidP="00C025E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t xml:space="preserve">Matters pertaining to the report of the Board of Auditors </w:t>
      </w:r>
    </w:p>
    <w:p w14:paraId="764B6251" w14:textId="77777777" w:rsidR="00716C10" w:rsidRPr="0013699D" w:rsidRDefault="00716C10" w:rsidP="00C025EF">
      <w:pPr>
        <w:pStyle w:val="SingleTxt"/>
        <w:spacing w:after="0" w:line="120" w:lineRule="exact"/>
        <w:rPr>
          <w:sz w:val="10"/>
        </w:rPr>
      </w:pPr>
    </w:p>
    <w:p w14:paraId="4507AA12" w14:textId="187FEA57" w:rsidR="00716C10" w:rsidRPr="0013699D" w:rsidRDefault="00716C10" w:rsidP="00716C10">
      <w:pPr>
        <w:pStyle w:val="SingleTxt"/>
      </w:pPr>
      <w:r w:rsidRPr="00711928">
        <w:t>6</w:t>
      </w:r>
      <w:r w:rsidRPr="0013699D">
        <w:t>.</w:t>
      </w:r>
      <w:r w:rsidRPr="0013699D">
        <w:tab/>
        <w:t xml:space="preserve">In considering the report of the Secretary-General, the Advisory Committee also had before it the report of the Board of Auditors on the accounts of the United Nations peacekeeping operations for the financial period ended </w:t>
      </w:r>
      <w:r w:rsidRPr="00711928">
        <w:t>30</w:t>
      </w:r>
      <w:r w:rsidRPr="0013699D">
        <w:t xml:space="preserve"> June </w:t>
      </w:r>
      <w:r w:rsidRPr="00711928">
        <w:t>2025</w:t>
      </w:r>
      <w:r w:rsidRPr="0013699D">
        <w:t xml:space="preserve"> (</w:t>
      </w:r>
      <w:hyperlink r:id="rId25" w:history="1">
        <w:r w:rsidRPr="00711928">
          <w:rPr>
            <w:rStyle w:val="Hyperlink"/>
          </w:rPr>
          <w:t>A/80/5 (Vol.</w:t>
        </w:r>
        <w:r w:rsidR="00C025EF" w:rsidRPr="00711928">
          <w:rPr>
            <w:rStyle w:val="Hyperlink"/>
          </w:rPr>
          <w:t> </w:t>
        </w:r>
        <w:r w:rsidRPr="00711928">
          <w:rPr>
            <w:rStyle w:val="Hyperlink"/>
          </w:rPr>
          <w:t>II)</w:t>
        </w:r>
      </w:hyperlink>
      <w:r w:rsidRPr="0013699D">
        <w:t>). In its report, the Board identified weaknesses in fuel management, a significant number of abnormal consumption cases, and opportunities for improvement in data quality and the monitoring of excessive consumption. In addition, $</w:t>
      </w:r>
      <w:r w:rsidRPr="00711928">
        <w:t>114</w:t>
      </w:r>
      <w:r w:rsidRPr="0013699D">
        <w:t>,</w:t>
      </w:r>
      <w:r w:rsidRPr="00711928">
        <w:t>900</w:t>
      </w:r>
      <w:r w:rsidRPr="0013699D">
        <w:t xml:space="preserve"> in assets transferred from the United Nations Multidimensional Integrated Stabilization Mission in Mali (MINUSMA) were written off as “lost in transit”, with no insurance claim filed, and </w:t>
      </w:r>
      <w:r w:rsidRPr="00711928">
        <w:t>37</w:t>
      </w:r>
      <w:r w:rsidRPr="0013699D">
        <w:t>.</w:t>
      </w:r>
      <w:r w:rsidRPr="00711928">
        <w:t>1</w:t>
      </w:r>
      <w:r w:rsidRPr="0013699D">
        <w:t xml:space="preserve"> per cent of stock at the Mission was considered as “dead stock”, </w:t>
      </w:r>
      <w:r w:rsidR="00E4609B">
        <w:t>that is,</w:t>
      </w:r>
      <w:r w:rsidRPr="0013699D">
        <w:t xml:space="preserve"> idle for over one year (</w:t>
      </w:r>
      <w:hyperlink r:id="rId26" w:history="1">
        <w:r w:rsidRPr="00711928">
          <w:rPr>
            <w:rStyle w:val="Hyperlink"/>
          </w:rPr>
          <w:t>A/80/5 (Vol. II)</w:t>
        </w:r>
      </w:hyperlink>
      <w:r w:rsidRPr="0013699D">
        <w:t>, chap. II, paras.</w:t>
      </w:r>
      <w:r w:rsidR="0013699D">
        <w:t> </w:t>
      </w:r>
      <w:r w:rsidRPr="00711928">
        <w:t>90</w:t>
      </w:r>
      <w:r w:rsidRPr="0013699D">
        <w:t xml:space="preserve">, </w:t>
      </w:r>
      <w:r w:rsidRPr="00711928">
        <w:t>92</w:t>
      </w:r>
      <w:r w:rsidRPr="0013699D">
        <w:t xml:space="preserve">, </w:t>
      </w:r>
      <w:r w:rsidRPr="00711928">
        <w:t>117</w:t>
      </w:r>
      <w:r w:rsidRPr="0013699D">
        <w:t xml:space="preserve"> and </w:t>
      </w:r>
      <w:r w:rsidRPr="00711928">
        <w:t>127</w:t>
      </w:r>
      <w:r w:rsidRPr="0013699D">
        <w:t xml:space="preserve">). The Board also makes observations on liquidity management (ibid., chap. II, paras. </w:t>
      </w:r>
      <w:r w:rsidRPr="00711928">
        <w:t>257</w:t>
      </w:r>
      <w:r w:rsidRPr="0013699D">
        <w:t xml:space="preserve">, </w:t>
      </w:r>
      <w:r w:rsidRPr="00711928">
        <w:t>267</w:t>
      </w:r>
      <w:r w:rsidRPr="0013699D">
        <w:t xml:space="preserve">, </w:t>
      </w:r>
      <w:r w:rsidRPr="00711928">
        <w:t>270</w:t>
      </w:r>
      <w:r w:rsidRPr="0013699D">
        <w:t xml:space="preserve"> and </w:t>
      </w:r>
      <w:r w:rsidRPr="00711928">
        <w:t>275</w:t>
      </w:r>
      <w:r w:rsidRPr="0013699D">
        <w:t xml:space="preserve">, and chap. IV, para. </w:t>
      </w:r>
      <w:r w:rsidRPr="00711928">
        <w:t>12</w:t>
      </w:r>
      <w:r w:rsidRPr="0013699D">
        <w:t xml:space="preserve">). </w:t>
      </w:r>
      <w:r w:rsidRPr="00711928">
        <w:rPr>
          <w:b/>
          <w:bCs/>
        </w:rPr>
        <w:t>The Advisory Committee trusts that MINURSO will file the necessary insurance claims and provide an update on the current status of assets transferred from MINUSMA, as well as further clarification of the challenges in allocation processes that led to some being idle for over one year, to the General Assembly at the time of its consideration of the present report. The Committee further trusts that the recommendations of the Board of Auditors will be implemented in a timely manner.</w:t>
      </w:r>
    </w:p>
    <w:p w14:paraId="52145D10" w14:textId="77777777" w:rsidR="00716C10" w:rsidRPr="0013699D" w:rsidRDefault="00716C10" w:rsidP="00C025EF">
      <w:pPr>
        <w:pStyle w:val="SingleTxt"/>
        <w:spacing w:after="0" w:line="120" w:lineRule="exact"/>
        <w:rPr>
          <w:sz w:val="10"/>
        </w:rPr>
      </w:pPr>
    </w:p>
    <w:p w14:paraId="62035214" w14:textId="77777777" w:rsidR="00C025EF" w:rsidRPr="0013699D" w:rsidRDefault="00C025EF" w:rsidP="00C025EF">
      <w:pPr>
        <w:pStyle w:val="SingleTxt"/>
        <w:spacing w:after="0" w:line="120" w:lineRule="exact"/>
        <w:rPr>
          <w:sz w:val="10"/>
        </w:rPr>
      </w:pPr>
    </w:p>
    <w:p w14:paraId="12EBC69B" w14:textId="77777777" w:rsidR="00716C10" w:rsidRPr="00711928" w:rsidRDefault="00716C10" w:rsidP="00C025E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III.</w:t>
      </w:r>
      <w:r w:rsidRPr="00711928">
        <w:tab/>
        <w:t>Information on performance for the current period</w:t>
      </w:r>
    </w:p>
    <w:p w14:paraId="7A2EF34F" w14:textId="77777777" w:rsidR="00716C10" w:rsidRPr="0013699D" w:rsidRDefault="00716C10" w:rsidP="00C025EF">
      <w:pPr>
        <w:pStyle w:val="SingleTxt"/>
        <w:spacing w:after="0" w:line="120" w:lineRule="exact"/>
        <w:rPr>
          <w:sz w:val="10"/>
        </w:rPr>
      </w:pPr>
    </w:p>
    <w:p w14:paraId="5A4088C1" w14:textId="77777777" w:rsidR="00C025EF" w:rsidRPr="0013699D" w:rsidRDefault="00C025EF" w:rsidP="00C025EF">
      <w:pPr>
        <w:pStyle w:val="SingleTxt"/>
        <w:spacing w:after="0" w:line="120" w:lineRule="exact"/>
        <w:rPr>
          <w:sz w:val="10"/>
        </w:rPr>
      </w:pPr>
    </w:p>
    <w:p w14:paraId="0737645D" w14:textId="09D1E6F8" w:rsidR="00716C10" w:rsidRPr="0013699D" w:rsidRDefault="00716C10" w:rsidP="00716C10">
      <w:pPr>
        <w:pStyle w:val="SingleTxt"/>
      </w:pPr>
      <w:r w:rsidRPr="00711928">
        <w:t>7</w:t>
      </w:r>
      <w:r w:rsidRPr="0013699D">
        <w:t>.</w:t>
      </w:r>
      <w:r w:rsidRPr="0013699D">
        <w:tab/>
        <w:t xml:space="preserve">With respect to current and projected expenditure for the period from </w:t>
      </w:r>
      <w:r w:rsidRPr="00711928">
        <w:t>1</w:t>
      </w:r>
      <w:r w:rsidRPr="0013699D">
        <w:t xml:space="preserve"> July </w:t>
      </w:r>
      <w:r w:rsidRPr="00711928">
        <w:t>2025</w:t>
      </w:r>
      <w:r w:rsidRPr="0013699D">
        <w:t xml:space="preserve"> to </w:t>
      </w:r>
      <w:r w:rsidRPr="00711928">
        <w:t>30</w:t>
      </w:r>
      <w:r w:rsidRPr="0013699D">
        <w:t xml:space="preserve"> June </w:t>
      </w:r>
      <w:r w:rsidRPr="00711928">
        <w:t>2026</w:t>
      </w:r>
      <w:r w:rsidRPr="0013699D">
        <w:t xml:space="preserve">, the Advisory Committee was informed that, as at </w:t>
      </w:r>
      <w:r w:rsidRPr="00711928">
        <w:t>28</w:t>
      </w:r>
      <w:r w:rsidRPr="0013699D">
        <w:t xml:space="preserve"> February </w:t>
      </w:r>
      <w:r w:rsidRPr="00711928">
        <w:t>2026</w:t>
      </w:r>
      <w:r w:rsidRPr="0013699D">
        <w:t>, expenditure amounted to $</w:t>
      </w:r>
      <w:r w:rsidRPr="00711928">
        <w:t>38</w:t>
      </w:r>
      <w:r w:rsidRPr="0013699D">
        <w:t>,</w:t>
      </w:r>
      <w:r w:rsidRPr="00711928">
        <w:t>099</w:t>
      </w:r>
      <w:r w:rsidRPr="0013699D">
        <w:t>,</w:t>
      </w:r>
      <w:r w:rsidRPr="00711928">
        <w:t>000</w:t>
      </w:r>
      <w:r w:rsidRPr="0013699D">
        <w:t xml:space="preserve">, or </w:t>
      </w:r>
      <w:r w:rsidRPr="00711928">
        <w:t>54</w:t>
      </w:r>
      <w:r w:rsidRPr="0013699D">
        <w:t>.</w:t>
      </w:r>
      <w:r w:rsidRPr="00711928">
        <w:t>0</w:t>
      </w:r>
      <w:r w:rsidRPr="0013699D">
        <w:t xml:space="preserve"> per cent, of the appropriation of </w:t>
      </w:r>
      <w:r w:rsidRPr="00051E49">
        <w:rPr>
          <w:spacing w:val="2"/>
        </w:rPr>
        <w:t>$70,694,100. At the end of the current period, total expenditure was estimated at</w:t>
      </w:r>
      <w:r w:rsidRPr="0013699D">
        <w:t xml:space="preserve"> </w:t>
      </w:r>
      <w:r w:rsidRPr="00051E49">
        <w:rPr>
          <w:spacing w:val="2"/>
        </w:rPr>
        <w:t>$60,129,500,</w:t>
      </w:r>
      <w:r w:rsidR="00C025EF" w:rsidRPr="00051E49">
        <w:rPr>
          <w:rStyle w:val="FootnoteReference"/>
          <w:spacing w:val="2"/>
        </w:rPr>
        <w:footnoteReference w:id="1"/>
      </w:r>
      <w:r w:rsidRPr="00051E49">
        <w:rPr>
          <w:spacing w:val="2"/>
        </w:rPr>
        <w:t xml:space="preserve"> representing an implementation rate of 85.0 per cent of the appropriation</w:t>
      </w:r>
      <w:r w:rsidRPr="0013699D">
        <w:t xml:space="preserve"> for </w:t>
      </w:r>
      <w:r w:rsidRPr="00711928">
        <w:t>2025</w:t>
      </w:r>
      <w:r w:rsidRPr="0013699D">
        <w:t>/</w:t>
      </w:r>
      <w:r w:rsidRPr="00711928">
        <w:t>26</w:t>
      </w:r>
      <w:r w:rsidRPr="0013699D">
        <w:t>.</w:t>
      </w:r>
    </w:p>
    <w:p w14:paraId="7311EE44" w14:textId="6F10C0DE" w:rsidR="00716C10" w:rsidRPr="0013699D" w:rsidRDefault="00716C10" w:rsidP="00716C10">
      <w:pPr>
        <w:pStyle w:val="SingleTxt"/>
      </w:pPr>
      <w:r w:rsidRPr="00711928">
        <w:t>8</w:t>
      </w:r>
      <w:r w:rsidRPr="0013699D">
        <w:t>.</w:t>
      </w:r>
      <w:r w:rsidRPr="0013699D">
        <w:tab/>
        <w:t xml:space="preserve">Upon enquiry, the Advisory Committee was informed that MINURSO had implemented a </w:t>
      </w:r>
      <w:r w:rsidRPr="00711928">
        <w:t>15</w:t>
      </w:r>
      <w:r w:rsidRPr="0013699D">
        <w:t xml:space="preserve"> per cent reduction in expenditure for the </w:t>
      </w:r>
      <w:r w:rsidRPr="00711928">
        <w:t>2025</w:t>
      </w:r>
      <w:r w:rsidRPr="0013699D">
        <w:t>/</w:t>
      </w:r>
      <w:r w:rsidRPr="00711928">
        <w:t>26</w:t>
      </w:r>
      <w:r w:rsidRPr="0013699D">
        <w:t xml:space="preserve"> period, as follows: under group I, the repatriation of </w:t>
      </w:r>
      <w:r w:rsidRPr="00711928">
        <w:t>74</w:t>
      </w:r>
      <w:r w:rsidRPr="0013699D">
        <w:t xml:space="preserve"> uniformed personnel (</w:t>
      </w:r>
      <w:r w:rsidRPr="00711928">
        <w:t>47</w:t>
      </w:r>
      <w:r w:rsidRPr="0013699D">
        <w:t xml:space="preserve"> military observers, </w:t>
      </w:r>
      <w:r w:rsidRPr="00711928">
        <w:t>20</w:t>
      </w:r>
      <w:r w:rsidRPr="0013699D">
        <w:t xml:space="preserve"> military contingent personnel, </w:t>
      </w:r>
      <w:r w:rsidRPr="00711928">
        <w:t>5</w:t>
      </w:r>
      <w:r w:rsidRPr="0013699D">
        <w:t xml:space="preserve"> military staff officers and </w:t>
      </w:r>
      <w:r w:rsidRPr="00711928">
        <w:t>2</w:t>
      </w:r>
      <w:r w:rsidRPr="0013699D">
        <w:t xml:space="preserve"> individual police officers), of which </w:t>
      </w:r>
      <w:r w:rsidRPr="00711928">
        <w:t>27</w:t>
      </w:r>
      <w:r w:rsidRPr="0013699D">
        <w:t xml:space="preserve"> military observers were expected to return to the Mission (see also para. </w:t>
      </w:r>
      <w:r w:rsidRPr="00711928">
        <w:t>16</w:t>
      </w:r>
      <w:r w:rsidRPr="0013699D">
        <w:t xml:space="preserve"> below); under group </w:t>
      </w:r>
      <w:r w:rsidR="008D5706">
        <w:t>II</w:t>
      </w:r>
      <w:r w:rsidRPr="0013699D">
        <w:t xml:space="preserve">, a recruitment freeze for all vacant posts and positions; and under group III, the postponement of projects and deferral of information and communications technology, infrastructure and operational acquisitions due to liquidity challenges. It was indicated to the Committee that mine action activities had been reduced by half, with one team operating instead of two and a deferral of contractor mobilization, leading to an estimated shortfall in cleared land for the period (see also para. </w:t>
      </w:r>
      <w:r w:rsidRPr="00711928">
        <w:t>28</w:t>
      </w:r>
      <w:r w:rsidRPr="0013699D">
        <w:t xml:space="preserve"> below). </w:t>
      </w:r>
      <w:r w:rsidRPr="00711928">
        <w:rPr>
          <w:b/>
          <w:bCs/>
        </w:rPr>
        <w:t xml:space="preserve">The Advisory Committee notes that, while MINURSO has been able to preserve operational continuity at a reduced level and maintain core mandate implementation, liquidity challenges constrained the operational capacity of the Mission. The Committee trusts that all efforts will be </w:t>
      </w:r>
      <w:r w:rsidRPr="00711928">
        <w:rPr>
          <w:b/>
          <w:bCs/>
        </w:rPr>
        <w:lastRenderedPageBreak/>
        <w:t>undertaken to ensure the security and safety of personnel. The Committee also trusts that an update on and a more detailed assessment of the impact of the contingency plan on the implementation of the Mission’s mandate will be provided to the General Assembly at the time of its consideration of the present report and in the next performance report.</w:t>
      </w:r>
    </w:p>
    <w:p w14:paraId="11EEA689" w14:textId="4C3559D5" w:rsidR="00716C10" w:rsidRPr="00711928" w:rsidRDefault="00716C10" w:rsidP="00716C10">
      <w:pPr>
        <w:pStyle w:val="SingleTxt"/>
        <w:rPr>
          <w:b/>
          <w:bCs/>
        </w:rPr>
      </w:pPr>
      <w:r w:rsidRPr="00711928">
        <w:t>9</w:t>
      </w:r>
      <w:r w:rsidRPr="0013699D">
        <w:t>.</w:t>
      </w:r>
      <w:r w:rsidRPr="0013699D">
        <w:tab/>
        <w:t xml:space="preserve">The Advisory Committee notes that, as at </w:t>
      </w:r>
      <w:r w:rsidRPr="00711928">
        <w:t>2</w:t>
      </w:r>
      <w:r w:rsidRPr="0013699D">
        <w:t xml:space="preserve"> February </w:t>
      </w:r>
      <w:r w:rsidRPr="00711928">
        <w:t>2026</w:t>
      </w:r>
      <w:r w:rsidRPr="0013699D">
        <w:t>, a total of $</w:t>
      </w:r>
      <w:r w:rsidRPr="00711928">
        <w:t>1</w:t>
      </w:r>
      <w:r w:rsidRPr="0013699D">
        <w:t>,</w:t>
      </w:r>
      <w:r w:rsidRPr="00711928">
        <w:t>738</w:t>
      </w:r>
      <w:r w:rsidRPr="0013699D">
        <w:t>,</w:t>
      </w:r>
      <w:r w:rsidRPr="00711928">
        <w:t>274</w:t>
      </w:r>
      <w:r w:rsidRPr="0013699D">
        <w:t>,</w:t>
      </w:r>
      <w:r w:rsidRPr="00711928">
        <w:t>000</w:t>
      </w:r>
      <w:r w:rsidRPr="0013699D">
        <w:t xml:space="preserve"> had been assessed on Member States in respect of MINURSO since its inception. Payments received as at the same date amounted to $</w:t>
      </w:r>
      <w:r w:rsidRPr="00711928">
        <w:t>1</w:t>
      </w:r>
      <w:r w:rsidRPr="0013699D">
        <w:t>,</w:t>
      </w:r>
      <w:r w:rsidRPr="00711928">
        <w:t>663</w:t>
      </w:r>
      <w:r w:rsidRPr="0013699D">
        <w:t>,</w:t>
      </w:r>
      <w:r w:rsidRPr="00711928">
        <w:t>306</w:t>
      </w:r>
      <w:r w:rsidRPr="0013699D">
        <w:t>,</w:t>
      </w:r>
      <w:r w:rsidRPr="00711928">
        <w:t>000</w:t>
      </w:r>
      <w:r w:rsidRPr="0013699D">
        <w:t>, resulting in an outstanding balance of $</w:t>
      </w:r>
      <w:r w:rsidRPr="00711928">
        <w:t>74</w:t>
      </w:r>
      <w:r w:rsidRPr="0013699D">
        <w:t>,</w:t>
      </w:r>
      <w:r w:rsidRPr="00711928">
        <w:t>968</w:t>
      </w:r>
      <w:r w:rsidRPr="0013699D">
        <w:t>,</w:t>
      </w:r>
      <w:r w:rsidRPr="00711928">
        <w:t>000</w:t>
      </w:r>
      <w:r w:rsidRPr="0013699D">
        <w:t xml:space="preserve">. The Committee also notes that, as at </w:t>
      </w:r>
      <w:r w:rsidRPr="00711928">
        <w:t>2</w:t>
      </w:r>
      <w:r w:rsidRPr="0013699D">
        <w:t xml:space="preserve"> February </w:t>
      </w:r>
      <w:r w:rsidRPr="00711928">
        <w:t>2026</w:t>
      </w:r>
      <w:r w:rsidRPr="0013699D">
        <w:t>, the cash available to the Mission amounted to $</w:t>
      </w:r>
      <w:r w:rsidRPr="00711928">
        <w:t>15</w:t>
      </w:r>
      <w:r w:rsidRPr="0013699D">
        <w:t>.</w:t>
      </w:r>
      <w:r w:rsidRPr="00711928">
        <w:t>6</w:t>
      </w:r>
      <w:r w:rsidRPr="0013699D">
        <w:t xml:space="preserve"> million, inclusive of $</w:t>
      </w:r>
      <w:r w:rsidRPr="00711928">
        <w:t>14</w:t>
      </w:r>
      <w:r w:rsidRPr="0013699D">
        <w:t>.</w:t>
      </w:r>
      <w:r w:rsidRPr="00711928">
        <w:t>9</w:t>
      </w:r>
      <w:r w:rsidRPr="0013699D">
        <w:t xml:space="preserve"> million borrowed from the peacekeeping reserve fund in line with resolution </w:t>
      </w:r>
      <w:hyperlink r:id="rId27" w:history="1">
        <w:r w:rsidRPr="00711928">
          <w:rPr>
            <w:rStyle w:val="Hyperlink"/>
          </w:rPr>
          <w:t>76/272</w:t>
        </w:r>
      </w:hyperlink>
      <w:r w:rsidRPr="0013699D">
        <w:t>, and was $</w:t>
      </w:r>
      <w:r w:rsidRPr="00711928">
        <w:t>1</w:t>
      </w:r>
      <w:r w:rsidRPr="0013699D">
        <w:t>.</w:t>
      </w:r>
      <w:r w:rsidRPr="00711928">
        <w:t>9</w:t>
      </w:r>
      <w:r w:rsidRPr="0013699D">
        <w:t xml:space="preserve"> million lower than the three-month operating reserve of $</w:t>
      </w:r>
      <w:r w:rsidRPr="00711928">
        <w:t>17</w:t>
      </w:r>
      <w:r w:rsidRPr="0013699D">
        <w:t>.</w:t>
      </w:r>
      <w:r w:rsidRPr="00711928">
        <w:t>5</w:t>
      </w:r>
      <w:r w:rsidRPr="0013699D">
        <w:t xml:space="preserve"> million. </w:t>
      </w:r>
      <w:r w:rsidRPr="00711928">
        <w:rPr>
          <w:b/>
          <w:bCs/>
        </w:rPr>
        <w:t xml:space="preserve">The Advisory Committee notes that the outstanding contributions of $75.0 million represent approximately 106 per cent of the appropriation of $70.7 million for the 2025/26 period. The Committee reiterates its concern regarding the serious and persistent challenge of the cash position of MINURSO and the continued need for the borrowing of funds by the Mission to meet its operational requirements. The Committee recalls that the General Assembly has repeatedly urged all Member States to fulfil their financial obligations as set out in the Charter of the United Nations, on time, in full and without conditions (see resolution </w:t>
      </w:r>
      <w:hyperlink r:id="rId28" w:history="1">
        <w:r w:rsidRPr="00711928">
          <w:rPr>
            <w:rStyle w:val="Hyperlink"/>
            <w:b/>
            <w:bCs/>
          </w:rPr>
          <w:t>79/310</w:t>
        </w:r>
      </w:hyperlink>
      <w:r w:rsidRPr="00711928">
        <w:rPr>
          <w:b/>
          <w:bCs/>
        </w:rPr>
        <w:t xml:space="preserve">, para. 2; see also </w:t>
      </w:r>
      <w:hyperlink r:id="rId29" w:history="1">
        <w:r w:rsidRPr="00711928">
          <w:rPr>
            <w:rStyle w:val="Hyperlink"/>
            <w:b/>
            <w:bCs/>
          </w:rPr>
          <w:t>A/79/724/Add.8</w:t>
        </w:r>
      </w:hyperlink>
      <w:r w:rsidRPr="00711928">
        <w:rPr>
          <w:b/>
          <w:bCs/>
        </w:rPr>
        <w:t>, para.</w:t>
      </w:r>
      <w:r w:rsidR="00971420" w:rsidRPr="00711928">
        <w:rPr>
          <w:b/>
          <w:bCs/>
        </w:rPr>
        <w:t> </w:t>
      </w:r>
      <w:r w:rsidRPr="00711928">
        <w:rPr>
          <w:b/>
          <w:bCs/>
        </w:rPr>
        <w:t>7).</w:t>
      </w:r>
    </w:p>
    <w:p w14:paraId="0B7784C1" w14:textId="77777777" w:rsidR="00716C10" w:rsidRPr="0013699D" w:rsidRDefault="00716C10" w:rsidP="00716C10">
      <w:pPr>
        <w:pStyle w:val="SingleTxt"/>
      </w:pPr>
      <w:r w:rsidRPr="00711928">
        <w:t>10</w:t>
      </w:r>
      <w:r w:rsidRPr="0013699D">
        <w:t>.</w:t>
      </w:r>
      <w:r w:rsidRPr="0013699D">
        <w:tab/>
        <w:t xml:space="preserve">The Advisory Committee notes from the supplementary information provided to it that, as at </w:t>
      </w:r>
      <w:r w:rsidRPr="00711928">
        <w:t>31</w:t>
      </w:r>
      <w:r w:rsidRPr="0013699D">
        <w:t xml:space="preserve"> December </w:t>
      </w:r>
      <w:r w:rsidRPr="00711928">
        <w:t>2025</w:t>
      </w:r>
      <w:r w:rsidRPr="0013699D">
        <w:t xml:space="preserve">, claims for the reimbursement of troop costs had been settled up to September </w:t>
      </w:r>
      <w:r w:rsidRPr="00711928">
        <w:t>2025</w:t>
      </w:r>
      <w:r w:rsidRPr="0013699D">
        <w:t>, leaving an outstanding balance of $</w:t>
      </w:r>
      <w:r w:rsidRPr="00711928">
        <w:t>86</w:t>
      </w:r>
      <w:r w:rsidRPr="0013699D">
        <w:t>,</w:t>
      </w:r>
      <w:r w:rsidRPr="00711928">
        <w:t>900</w:t>
      </w:r>
      <w:r w:rsidRPr="0013699D">
        <w:t xml:space="preserve">. Contingent-owned equipment had been paid up to December </w:t>
      </w:r>
      <w:r w:rsidRPr="00711928">
        <w:t>2024</w:t>
      </w:r>
      <w:r w:rsidRPr="0013699D">
        <w:t xml:space="preserve"> and certified up to December </w:t>
      </w:r>
      <w:r w:rsidRPr="00711928">
        <w:t>2025</w:t>
      </w:r>
      <w:r w:rsidRPr="0013699D">
        <w:t>, leaving an outstanding balance of $</w:t>
      </w:r>
      <w:r w:rsidRPr="00711928">
        <w:t>218</w:t>
      </w:r>
      <w:r w:rsidRPr="0013699D">
        <w:t>,</w:t>
      </w:r>
      <w:r w:rsidRPr="00711928">
        <w:t>600</w:t>
      </w:r>
      <w:r w:rsidRPr="0013699D">
        <w:t xml:space="preserve">. In addition, one death and disability claim was pending. </w:t>
      </w:r>
      <w:r w:rsidRPr="00711928">
        <w:rPr>
          <w:b/>
          <w:bCs/>
        </w:rPr>
        <w:t xml:space="preserve">The Advisory Committee trusts that all outstanding liabilities and the claim will be settled in a timely manner. </w:t>
      </w:r>
    </w:p>
    <w:p w14:paraId="032C8F52" w14:textId="77777777" w:rsidR="00716C10" w:rsidRPr="0013699D" w:rsidRDefault="00716C10" w:rsidP="001F55FC">
      <w:pPr>
        <w:pStyle w:val="SingleTxt"/>
        <w:spacing w:after="0" w:line="120" w:lineRule="exact"/>
        <w:rPr>
          <w:sz w:val="10"/>
        </w:rPr>
      </w:pPr>
    </w:p>
    <w:p w14:paraId="01A60AA2" w14:textId="77777777" w:rsidR="001F55FC" w:rsidRPr="0013699D" w:rsidRDefault="001F55FC" w:rsidP="001F55FC">
      <w:pPr>
        <w:pStyle w:val="SingleTxt"/>
        <w:spacing w:after="0" w:line="120" w:lineRule="exact"/>
        <w:rPr>
          <w:sz w:val="10"/>
        </w:rPr>
      </w:pPr>
    </w:p>
    <w:p w14:paraId="36D150FF" w14:textId="4C2021FE" w:rsidR="00716C10" w:rsidRPr="00711928" w:rsidRDefault="00716C10" w:rsidP="001F55F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IV.</w:t>
      </w:r>
      <w:r w:rsidRPr="00711928">
        <w:tab/>
        <w:t>Proposed budget for the period from 1 July 2026 to 30</w:t>
      </w:r>
      <w:r w:rsidR="001F55FC" w:rsidRPr="00711928">
        <w:t> </w:t>
      </w:r>
      <w:r w:rsidRPr="00711928">
        <w:t>June</w:t>
      </w:r>
      <w:r w:rsidR="001F55FC" w:rsidRPr="00711928">
        <w:t> </w:t>
      </w:r>
      <w:r w:rsidRPr="00711928">
        <w:t>2027</w:t>
      </w:r>
    </w:p>
    <w:p w14:paraId="171D123E" w14:textId="77777777" w:rsidR="00716C10" w:rsidRPr="0013699D" w:rsidRDefault="00716C10" w:rsidP="001F55FC">
      <w:pPr>
        <w:pStyle w:val="SingleTxt"/>
        <w:spacing w:after="0" w:line="120" w:lineRule="exact"/>
        <w:rPr>
          <w:sz w:val="10"/>
        </w:rPr>
      </w:pPr>
    </w:p>
    <w:p w14:paraId="44B8546E" w14:textId="77777777" w:rsidR="001F55FC" w:rsidRPr="0013699D" w:rsidRDefault="001F55FC" w:rsidP="001F55FC">
      <w:pPr>
        <w:pStyle w:val="SingleTxt"/>
        <w:spacing w:after="0" w:line="120" w:lineRule="exact"/>
        <w:rPr>
          <w:sz w:val="10"/>
        </w:rPr>
      </w:pPr>
    </w:p>
    <w:p w14:paraId="41708770" w14:textId="77777777" w:rsidR="00716C10" w:rsidRPr="00711928" w:rsidRDefault="00716C10" w:rsidP="001F55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A.</w:t>
      </w:r>
      <w:r w:rsidRPr="00711928">
        <w:tab/>
        <w:t>Mandate and planning assumptions</w:t>
      </w:r>
    </w:p>
    <w:p w14:paraId="1508A776" w14:textId="77777777" w:rsidR="00716C10" w:rsidRPr="0013699D" w:rsidRDefault="00716C10" w:rsidP="001F55FC">
      <w:pPr>
        <w:pStyle w:val="SingleTxt"/>
        <w:spacing w:after="0" w:line="120" w:lineRule="exact"/>
        <w:rPr>
          <w:sz w:val="10"/>
        </w:rPr>
      </w:pPr>
    </w:p>
    <w:p w14:paraId="6D22E92A" w14:textId="77777777" w:rsidR="001F55FC" w:rsidRPr="0013699D" w:rsidRDefault="001F55FC" w:rsidP="001F55FC">
      <w:pPr>
        <w:pStyle w:val="SingleTxt"/>
        <w:spacing w:after="0" w:line="120" w:lineRule="exact"/>
        <w:rPr>
          <w:sz w:val="10"/>
        </w:rPr>
      </w:pPr>
    </w:p>
    <w:p w14:paraId="5609B6D0" w14:textId="6FAB66B4" w:rsidR="00716C10" w:rsidRPr="0013699D" w:rsidRDefault="00716C10" w:rsidP="00716C10">
      <w:pPr>
        <w:pStyle w:val="SingleTxt"/>
      </w:pPr>
      <w:r w:rsidRPr="00711928">
        <w:t>11</w:t>
      </w:r>
      <w:r w:rsidRPr="0013699D">
        <w:t>.</w:t>
      </w:r>
      <w:r w:rsidRPr="0013699D">
        <w:tab/>
        <w:t xml:space="preserve">The mandate of MINURSO was established by the Security Council in its resolution </w:t>
      </w:r>
      <w:hyperlink r:id="rId30" w:history="1">
        <w:r w:rsidRPr="00711928">
          <w:rPr>
            <w:rStyle w:val="Hyperlink"/>
          </w:rPr>
          <w:t>690 (1991)</w:t>
        </w:r>
      </w:hyperlink>
      <w:r w:rsidRPr="0013699D">
        <w:t xml:space="preserve"> and extended most recently, until </w:t>
      </w:r>
      <w:r w:rsidRPr="00711928">
        <w:t>31</w:t>
      </w:r>
      <w:r w:rsidRPr="0013699D">
        <w:t xml:space="preserve"> October </w:t>
      </w:r>
      <w:r w:rsidRPr="00711928">
        <w:t>2026</w:t>
      </w:r>
      <w:r w:rsidRPr="0013699D">
        <w:t xml:space="preserve">, in its resolution </w:t>
      </w:r>
      <w:hyperlink r:id="rId31" w:history="1">
        <w:r w:rsidRPr="00711928">
          <w:rPr>
            <w:rStyle w:val="Hyperlink"/>
          </w:rPr>
          <w:t>2797 (2025)</w:t>
        </w:r>
      </w:hyperlink>
      <w:r w:rsidRPr="0013699D">
        <w:t xml:space="preserve">. The planning assumptions and mission support initiatives for </w:t>
      </w:r>
      <w:r w:rsidRPr="00711928">
        <w:t>2026</w:t>
      </w:r>
      <w:r w:rsidRPr="0013699D">
        <w:t>/</w:t>
      </w:r>
      <w:r w:rsidRPr="00711928">
        <w:t>27</w:t>
      </w:r>
      <w:r w:rsidRPr="0013699D">
        <w:t xml:space="preserve"> are summarized in section I.C of the report of the Secretary-General (</w:t>
      </w:r>
      <w:hyperlink r:id="rId32" w:history="1">
        <w:r w:rsidRPr="00711928">
          <w:rPr>
            <w:rStyle w:val="Hyperlink"/>
          </w:rPr>
          <w:t>A/80/600</w:t>
        </w:r>
      </w:hyperlink>
      <w:r w:rsidRPr="0013699D">
        <w:t>).</w:t>
      </w:r>
    </w:p>
    <w:p w14:paraId="4DB72619" w14:textId="77777777" w:rsidR="00716C10" w:rsidRPr="0013699D" w:rsidRDefault="00716C10" w:rsidP="001F55FC">
      <w:pPr>
        <w:pStyle w:val="SingleTxt"/>
        <w:spacing w:after="0" w:line="120" w:lineRule="exact"/>
        <w:rPr>
          <w:sz w:val="10"/>
        </w:rPr>
      </w:pPr>
    </w:p>
    <w:p w14:paraId="063D7370" w14:textId="4F70B7FD" w:rsidR="00716C10" w:rsidRPr="00711928" w:rsidRDefault="001F55FC" w:rsidP="001F55F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 xml:space="preserve">Impact of the UN80 Initiative and culture of efficiency </w:t>
      </w:r>
    </w:p>
    <w:p w14:paraId="28C4B3C8" w14:textId="77777777" w:rsidR="001F55FC" w:rsidRPr="0013699D" w:rsidRDefault="001F55FC" w:rsidP="001F55FC">
      <w:pPr>
        <w:pStyle w:val="SingleTxt"/>
        <w:spacing w:after="0" w:line="120" w:lineRule="exact"/>
        <w:rPr>
          <w:sz w:val="10"/>
        </w:rPr>
      </w:pPr>
    </w:p>
    <w:p w14:paraId="7E8247CE" w14:textId="39F8DE89" w:rsidR="00716C10" w:rsidRPr="0013699D" w:rsidRDefault="00716C10" w:rsidP="00716C10">
      <w:pPr>
        <w:pStyle w:val="SingleTxt"/>
      </w:pPr>
      <w:r w:rsidRPr="00711928">
        <w:t>12</w:t>
      </w:r>
      <w:r w:rsidRPr="0013699D">
        <w:t>.</w:t>
      </w:r>
      <w:r w:rsidRPr="0013699D">
        <w:tab/>
        <w:t xml:space="preserve">Information on efficiency gains is provided in section II.C of the report of the Secretary-General. The cost estimates for </w:t>
      </w:r>
      <w:r w:rsidRPr="00711928">
        <w:t>2026</w:t>
      </w:r>
      <w:r w:rsidRPr="0013699D">
        <w:t>/</w:t>
      </w:r>
      <w:r w:rsidRPr="00711928">
        <w:t>27</w:t>
      </w:r>
      <w:r w:rsidRPr="0013699D">
        <w:t xml:space="preserve"> take into account efficiency initiatives under military contingents, civilian personnel, facilities and infrastructure, information and communications technology, and air operations, in the amount of $</w:t>
      </w:r>
      <w:r w:rsidRPr="00711928">
        <w:t>5</w:t>
      </w:r>
      <w:r w:rsidRPr="0013699D">
        <w:t>,</w:t>
      </w:r>
      <w:r w:rsidRPr="00711928">
        <w:t>147</w:t>
      </w:r>
      <w:r w:rsidRPr="0013699D">
        <w:t>,</w:t>
      </w:r>
      <w:r w:rsidRPr="00711928">
        <w:t>400</w:t>
      </w:r>
      <w:r w:rsidRPr="0013699D">
        <w:t xml:space="preserve"> (ibid., para. </w:t>
      </w:r>
      <w:r w:rsidRPr="00711928">
        <w:t>40</w:t>
      </w:r>
      <w:r w:rsidRPr="0013699D">
        <w:t xml:space="preserve">). Estimated efficiencies for </w:t>
      </w:r>
      <w:r w:rsidRPr="00711928">
        <w:t>2026</w:t>
      </w:r>
      <w:r w:rsidRPr="0013699D">
        <w:t>/</w:t>
      </w:r>
      <w:r w:rsidRPr="00711928">
        <w:t>27</w:t>
      </w:r>
      <w:r w:rsidRPr="0013699D">
        <w:t xml:space="preserve"> represent a </w:t>
      </w:r>
      <w:r w:rsidRPr="00711928">
        <w:t>7</w:t>
      </w:r>
      <w:r w:rsidRPr="0013699D">
        <w:t>.</w:t>
      </w:r>
      <w:r w:rsidRPr="00711928">
        <w:t>3</w:t>
      </w:r>
      <w:r w:rsidRPr="0013699D">
        <w:t xml:space="preserve"> per cent reduction compared to the approved budget for </w:t>
      </w:r>
      <w:r w:rsidRPr="00711928">
        <w:t>2025</w:t>
      </w:r>
      <w:r w:rsidRPr="0013699D">
        <w:t>/</w:t>
      </w:r>
      <w:r w:rsidRPr="00711928">
        <w:t>26</w:t>
      </w:r>
      <w:r w:rsidRPr="0013699D">
        <w:t xml:space="preserve">, in the context of an overall </w:t>
      </w:r>
      <w:r w:rsidRPr="00711928">
        <w:t>11</w:t>
      </w:r>
      <w:r w:rsidRPr="0013699D">
        <w:t>.</w:t>
      </w:r>
      <w:r w:rsidRPr="00711928">
        <w:t>3</w:t>
      </w:r>
      <w:r w:rsidRPr="0013699D">
        <w:t xml:space="preserve"> per cent proposed reduction (see para. </w:t>
      </w:r>
      <w:r w:rsidRPr="00711928">
        <w:t>14</w:t>
      </w:r>
      <w:r w:rsidRPr="0013699D">
        <w:t xml:space="preserve"> below). The Secretary-General indicates in his report that, in the context of the UN</w:t>
      </w:r>
      <w:r w:rsidRPr="00711928">
        <w:t>80</w:t>
      </w:r>
      <w:r w:rsidRPr="0013699D">
        <w:t xml:space="preserve"> Initiative, the MINURSO proposal reflects efficiency measures including the proposed outsourcing of medical support previously provided by troop- and police-contributing countries to a </w:t>
      </w:r>
      <w:r w:rsidRPr="0013699D">
        <w:lastRenderedPageBreak/>
        <w:t>commercial provider, to be complemented by MINURSO internal capabilities. The Mission also implemented targeted United Nations police and military staff officer position reductions (</w:t>
      </w:r>
      <w:hyperlink r:id="rId33" w:history="1">
        <w:r w:rsidRPr="00711928">
          <w:rPr>
            <w:rStyle w:val="Hyperlink"/>
          </w:rPr>
          <w:t>A/80/600</w:t>
        </w:r>
      </w:hyperlink>
      <w:r w:rsidRPr="0013699D">
        <w:t xml:space="preserve">, para. </w:t>
      </w:r>
      <w:r w:rsidRPr="00711928">
        <w:t>27</w:t>
      </w:r>
      <w:r w:rsidRPr="0013699D">
        <w:t>). Upon enquiry, the Advisory Committee was informed that MINURSO had postponed all non-critical information and communications technology, infrastructure and operational activities due to liquidity pressures, which could not be considered an efficiency gain. The proposed reductions under the UN</w:t>
      </w:r>
      <w:r w:rsidRPr="00711928">
        <w:t>80</w:t>
      </w:r>
      <w:r w:rsidRPr="0013699D">
        <w:t xml:space="preserve"> Initiative reflect the Mission’s deliberate, requirements-based efforts, building on the recalibrated footprint and contingency measures applied in </w:t>
      </w:r>
      <w:r w:rsidRPr="00711928">
        <w:t>2025</w:t>
      </w:r>
      <w:r w:rsidRPr="0013699D">
        <w:t>/</w:t>
      </w:r>
      <w:r w:rsidRPr="00711928">
        <w:t>26</w:t>
      </w:r>
      <w:r w:rsidRPr="0013699D">
        <w:t xml:space="preserve">, to prioritize mandate-critical activities, streamline structures, align resources and enhance coordination and oversight. Although these efforts have been undertaken while maintaining all mandated activities and team sites, the Committee was informed that reductions would reduce operational flexibility and surge capacity and that sustaining operations would depend on the predictability of resources. </w:t>
      </w:r>
    </w:p>
    <w:p w14:paraId="6709ABE9" w14:textId="4AFFB3FA" w:rsidR="00716C10" w:rsidRPr="0013699D" w:rsidRDefault="00716C10" w:rsidP="00716C10">
      <w:pPr>
        <w:pStyle w:val="SingleTxt"/>
      </w:pPr>
      <w:r w:rsidRPr="00711928">
        <w:t>13</w:t>
      </w:r>
      <w:r w:rsidRPr="0013699D">
        <w:t>.</w:t>
      </w:r>
      <w:r w:rsidRPr="0013699D">
        <w:tab/>
      </w:r>
      <w:r w:rsidRPr="00711928">
        <w:rPr>
          <w:b/>
          <w:bCs/>
        </w:rPr>
        <w:t xml:space="preserve">The Advisory Committee notes that, while some proposed reductions reflect structural efficiency gains resulting from process improvements, others are driven primarily by liquidity constraints and temporary expenditure compression. The Committee trusts that further information on the connection between the proposed reductions and changes in the expected accomplishments and outputs proposed for MINURSO for 2026/27 will be provided to the General Assembly at the time of its consideration of the present report, to allow for a better assessment of the sustainability and long-term implications of such measures on the implementation of the mandate of the Mission. </w:t>
      </w:r>
      <w:r w:rsidRPr="0013699D">
        <w:t>The Committee further discusses efficiency measures in its report on cross-cutting issues related to peacekeeping operations (</w:t>
      </w:r>
      <w:hyperlink r:id="rId34" w:history="1">
        <w:r w:rsidRPr="00711928">
          <w:rPr>
            <w:rStyle w:val="Hyperlink"/>
          </w:rPr>
          <w:t>A/80/604</w:t>
        </w:r>
      </w:hyperlink>
      <w:r w:rsidRPr="0013699D">
        <w:t>).</w:t>
      </w:r>
    </w:p>
    <w:p w14:paraId="7914F011" w14:textId="77777777" w:rsidR="00716C10" w:rsidRPr="0013699D" w:rsidRDefault="00716C10" w:rsidP="001F55FC">
      <w:pPr>
        <w:pStyle w:val="SingleTxt"/>
        <w:spacing w:after="0" w:line="120" w:lineRule="exact"/>
        <w:rPr>
          <w:sz w:val="10"/>
        </w:rPr>
      </w:pPr>
    </w:p>
    <w:p w14:paraId="18FC56A5" w14:textId="77777777" w:rsidR="001F55FC" w:rsidRPr="0013699D" w:rsidRDefault="001F55FC" w:rsidP="001F55FC">
      <w:pPr>
        <w:pStyle w:val="SingleTxt"/>
        <w:spacing w:after="0" w:line="120" w:lineRule="exact"/>
        <w:rPr>
          <w:sz w:val="10"/>
        </w:rPr>
      </w:pPr>
    </w:p>
    <w:p w14:paraId="7E9CEED3" w14:textId="77777777" w:rsidR="00716C10" w:rsidRPr="00711928" w:rsidRDefault="00716C10" w:rsidP="001F55F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B.</w:t>
      </w:r>
      <w:r w:rsidRPr="00711928">
        <w:tab/>
        <w:t>Resource requirements</w:t>
      </w:r>
    </w:p>
    <w:p w14:paraId="658314B4" w14:textId="77777777" w:rsidR="00716C10" w:rsidRPr="0013699D" w:rsidRDefault="00716C10" w:rsidP="001F55FC">
      <w:pPr>
        <w:pStyle w:val="SingleTxt"/>
        <w:spacing w:after="0" w:line="120" w:lineRule="exact"/>
        <w:rPr>
          <w:sz w:val="10"/>
        </w:rPr>
      </w:pPr>
    </w:p>
    <w:p w14:paraId="52B4C025" w14:textId="77777777" w:rsidR="001F55FC" w:rsidRPr="0013699D" w:rsidRDefault="001F55FC" w:rsidP="001F55FC">
      <w:pPr>
        <w:pStyle w:val="SingleTxt"/>
        <w:spacing w:after="0" w:line="120" w:lineRule="exact"/>
        <w:rPr>
          <w:sz w:val="10"/>
        </w:rPr>
      </w:pPr>
    </w:p>
    <w:p w14:paraId="4A00A7E9" w14:textId="77777777" w:rsidR="00716C10" w:rsidRPr="0013699D" w:rsidRDefault="00716C10" w:rsidP="00716C10">
      <w:pPr>
        <w:pStyle w:val="SingleTxt"/>
      </w:pPr>
      <w:r w:rsidRPr="00711928">
        <w:t>14</w:t>
      </w:r>
      <w:r w:rsidRPr="0013699D">
        <w:t>.</w:t>
      </w:r>
      <w:r w:rsidRPr="0013699D">
        <w:tab/>
        <w:t>The total resource requirements in the amount of $</w:t>
      </w:r>
      <w:r w:rsidRPr="00711928">
        <w:t>62</w:t>
      </w:r>
      <w:r w:rsidRPr="0013699D">
        <w:t>,</w:t>
      </w:r>
      <w:r w:rsidRPr="00711928">
        <w:t>709</w:t>
      </w:r>
      <w:r w:rsidRPr="0013699D">
        <w:t>,</w:t>
      </w:r>
      <w:r w:rsidRPr="00711928">
        <w:t>300</w:t>
      </w:r>
      <w:r w:rsidRPr="0013699D">
        <w:t xml:space="preserve"> requested for the </w:t>
      </w:r>
      <w:r w:rsidRPr="00711928">
        <w:t>2026</w:t>
      </w:r>
      <w:r w:rsidRPr="0013699D">
        <w:t>/</w:t>
      </w:r>
      <w:r w:rsidRPr="00711928">
        <w:t>27</w:t>
      </w:r>
      <w:r w:rsidRPr="0013699D">
        <w:t xml:space="preserve"> period represent a decrease of $</w:t>
      </w:r>
      <w:r w:rsidRPr="00711928">
        <w:t>7</w:t>
      </w:r>
      <w:r w:rsidRPr="0013699D">
        <w:t>,</w:t>
      </w:r>
      <w:r w:rsidRPr="00711928">
        <w:t>984</w:t>
      </w:r>
      <w:r w:rsidRPr="0013699D">
        <w:t>,</w:t>
      </w:r>
      <w:r w:rsidRPr="00711928">
        <w:t>800</w:t>
      </w:r>
      <w:r w:rsidRPr="0013699D">
        <w:t xml:space="preserve">, or </w:t>
      </w:r>
      <w:r w:rsidRPr="00711928">
        <w:t>11</w:t>
      </w:r>
      <w:r w:rsidRPr="0013699D">
        <w:t>.</w:t>
      </w:r>
      <w:r w:rsidRPr="00711928">
        <w:t>3</w:t>
      </w:r>
      <w:r w:rsidRPr="0013699D">
        <w:t xml:space="preserve"> per cent, compared with the apportionment of $</w:t>
      </w:r>
      <w:r w:rsidRPr="00711928">
        <w:t>70</w:t>
      </w:r>
      <w:r w:rsidRPr="0013699D">
        <w:t>,</w:t>
      </w:r>
      <w:r w:rsidRPr="00711928">
        <w:t>694</w:t>
      </w:r>
      <w:r w:rsidRPr="0013699D">
        <w:t>,</w:t>
      </w:r>
      <w:r w:rsidRPr="00711928">
        <w:t>100</w:t>
      </w:r>
      <w:r w:rsidRPr="0013699D">
        <w:t xml:space="preserve"> approved for the </w:t>
      </w:r>
      <w:r w:rsidRPr="00711928">
        <w:t>2025</w:t>
      </w:r>
      <w:r w:rsidRPr="0013699D">
        <w:t>/</w:t>
      </w:r>
      <w:r w:rsidRPr="00711928">
        <w:t>26</w:t>
      </w:r>
      <w:r w:rsidRPr="0013699D">
        <w:t xml:space="preserve"> period. Decreases are proposed under all categories of the proposed budget (see table below).</w:t>
      </w:r>
    </w:p>
    <w:p w14:paraId="1DA2F188" w14:textId="77777777" w:rsidR="001F55FC" w:rsidRPr="0013699D" w:rsidRDefault="001F55FC" w:rsidP="001F55FC">
      <w:pPr>
        <w:pStyle w:val="SingleTxt"/>
        <w:spacing w:after="0" w:line="120" w:lineRule="exact"/>
        <w:rPr>
          <w:sz w:val="10"/>
        </w:rPr>
      </w:pPr>
    </w:p>
    <w:p w14:paraId="1636855E" w14:textId="14BC7A0D" w:rsidR="00716C10" w:rsidRPr="00711928" w:rsidRDefault="00716C10" w:rsidP="001F55F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Financial resources</w:t>
      </w:r>
    </w:p>
    <w:p w14:paraId="44A713F5" w14:textId="24998091" w:rsidR="00716C10" w:rsidRPr="0013699D" w:rsidRDefault="00716C10" w:rsidP="001F55FC">
      <w:pPr>
        <w:rPr>
          <w:sz w:val="14"/>
          <w:szCs w:val="14"/>
        </w:rPr>
      </w:pPr>
      <w:r w:rsidRPr="0013699D">
        <w:rPr>
          <w:sz w:val="14"/>
          <w:szCs w:val="14"/>
        </w:rPr>
        <w:t>(Thousands of United States dollars)</w:t>
      </w:r>
    </w:p>
    <w:p w14:paraId="47D15F88" w14:textId="77777777" w:rsidR="001F55FC" w:rsidRPr="0013699D" w:rsidRDefault="001F55FC" w:rsidP="001F55FC">
      <w:pPr>
        <w:pStyle w:val="SingleTxt"/>
        <w:spacing w:after="0" w:line="120" w:lineRule="exact"/>
        <w:rPr>
          <w:sz w:val="10"/>
        </w:rPr>
      </w:pPr>
    </w:p>
    <w:p w14:paraId="3B29974D" w14:textId="77777777" w:rsidR="001F55FC" w:rsidRPr="0013699D" w:rsidRDefault="001F55FC" w:rsidP="001F55FC">
      <w:pPr>
        <w:pStyle w:val="SingleTxt"/>
        <w:spacing w:after="0" w:line="120" w:lineRule="exact"/>
        <w:rPr>
          <w:sz w:val="10"/>
        </w:rPr>
      </w:pPr>
    </w:p>
    <w:tbl>
      <w:tblPr>
        <w:tblStyle w:val="TableGrid"/>
        <w:tblW w:w="9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90"/>
        <w:gridCol w:w="1080"/>
        <w:gridCol w:w="1188"/>
        <w:gridCol w:w="1314"/>
        <w:gridCol w:w="1134"/>
        <w:gridCol w:w="891"/>
        <w:gridCol w:w="911"/>
      </w:tblGrid>
      <w:tr w:rsidR="0013699D" w:rsidRPr="0013699D" w14:paraId="1CF98497" w14:textId="77777777" w:rsidTr="006B39D8">
        <w:trPr>
          <w:tblHeader/>
        </w:trPr>
        <w:tc>
          <w:tcPr>
            <w:tcW w:w="2340" w:type="dxa"/>
            <w:vMerge w:val="restart"/>
            <w:tcBorders>
              <w:top w:val="single" w:sz="4" w:space="0" w:color="auto"/>
            </w:tcBorders>
            <w:vAlign w:val="bottom"/>
          </w:tcPr>
          <w:p w14:paraId="1B865681" w14:textId="0BF4E281" w:rsidR="0013699D" w:rsidRPr="0013699D" w:rsidRDefault="0013699D" w:rsidP="006B39D8">
            <w:pPr>
              <w:pStyle w:val="SingleTxt"/>
              <w:spacing w:before="81" w:after="81" w:line="160" w:lineRule="exact"/>
              <w:ind w:left="0" w:right="40"/>
              <w:jc w:val="left"/>
              <w:rPr>
                <w:i/>
                <w:sz w:val="14"/>
              </w:rPr>
            </w:pPr>
            <w:r w:rsidRPr="00711928">
              <w:rPr>
                <w:i/>
                <w:sz w:val="14"/>
              </w:rPr>
              <w:t>Category</w:t>
            </w:r>
          </w:p>
        </w:tc>
        <w:tc>
          <w:tcPr>
            <w:tcW w:w="990" w:type="dxa"/>
            <w:vMerge w:val="restart"/>
            <w:tcBorders>
              <w:top w:val="single" w:sz="4" w:space="0" w:color="auto"/>
            </w:tcBorders>
            <w:vAlign w:val="bottom"/>
          </w:tcPr>
          <w:p w14:paraId="0BB15A46" w14:textId="287254D8" w:rsidR="0013699D" w:rsidRPr="0013699D" w:rsidRDefault="0013699D" w:rsidP="006B39D8">
            <w:pPr>
              <w:pStyle w:val="SingleTxt"/>
              <w:spacing w:before="81" w:after="81" w:line="160" w:lineRule="exact"/>
              <w:ind w:left="144" w:right="40"/>
              <w:jc w:val="right"/>
              <w:rPr>
                <w:i/>
                <w:sz w:val="14"/>
              </w:rPr>
            </w:pPr>
            <w:r w:rsidRPr="00711928">
              <w:rPr>
                <w:i/>
                <w:sz w:val="14"/>
              </w:rPr>
              <w:t>Approved (2024/25)</w:t>
            </w:r>
          </w:p>
        </w:tc>
        <w:tc>
          <w:tcPr>
            <w:tcW w:w="1080" w:type="dxa"/>
            <w:vMerge w:val="restart"/>
            <w:tcBorders>
              <w:top w:val="single" w:sz="4" w:space="0" w:color="auto"/>
            </w:tcBorders>
            <w:vAlign w:val="bottom"/>
          </w:tcPr>
          <w:p w14:paraId="2DE0E6E1" w14:textId="7531B063" w:rsidR="0013699D" w:rsidRPr="0013699D" w:rsidRDefault="0013699D" w:rsidP="006B39D8">
            <w:pPr>
              <w:pStyle w:val="SingleTxt"/>
              <w:spacing w:before="81" w:after="81" w:line="160" w:lineRule="exact"/>
              <w:ind w:left="144" w:right="40"/>
              <w:jc w:val="right"/>
              <w:rPr>
                <w:i/>
                <w:sz w:val="14"/>
              </w:rPr>
            </w:pPr>
            <w:r w:rsidRPr="00711928">
              <w:rPr>
                <w:i/>
                <w:sz w:val="14"/>
              </w:rPr>
              <w:t>Expenditure (2024/25)</w:t>
            </w:r>
          </w:p>
        </w:tc>
        <w:tc>
          <w:tcPr>
            <w:tcW w:w="1188" w:type="dxa"/>
            <w:vMerge w:val="restart"/>
            <w:tcBorders>
              <w:top w:val="single" w:sz="4" w:space="0" w:color="auto"/>
            </w:tcBorders>
            <w:vAlign w:val="bottom"/>
          </w:tcPr>
          <w:p w14:paraId="2806091A" w14:textId="45527564" w:rsidR="0013699D" w:rsidRPr="0013699D" w:rsidRDefault="0013699D" w:rsidP="006B39D8">
            <w:pPr>
              <w:pStyle w:val="SingleTxt"/>
              <w:spacing w:before="81" w:after="81" w:line="160" w:lineRule="exact"/>
              <w:ind w:left="144" w:right="40"/>
              <w:jc w:val="right"/>
              <w:rPr>
                <w:i/>
                <w:sz w:val="14"/>
              </w:rPr>
            </w:pPr>
            <w:r w:rsidRPr="00711928">
              <w:rPr>
                <w:i/>
                <w:sz w:val="14"/>
              </w:rPr>
              <w:t>Apportionment (2025/26)</w:t>
            </w:r>
          </w:p>
        </w:tc>
        <w:tc>
          <w:tcPr>
            <w:tcW w:w="1314" w:type="dxa"/>
            <w:vMerge w:val="restart"/>
            <w:tcBorders>
              <w:top w:val="single" w:sz="4" w:space="0" w:color="auto"/>
            </w:tcBorders>
            <w:vAlign w:val="bottom"/>
          </w:tcPr>
          <w:p w14:paraId="0A97E93D" w14:textId="06D0D5CE" w:rsidR="0013699D" w:rsidRPr="0013699D" w:rsidRDefault="0013699D" w:rsidP="006B39D8">
            <w:pPr>
              <w:pStyle w:val="SingleTxt"/>
              <w:spacing w:before="81" w:after="81" w:line="160" w:lineRule="exact"/>
              <w:ind w:left="144" w:right="40"/>
              <w:jc w:val="right"/>
              <w:rPr>
                <w:i/>
                <w:sz w:val="14"/>
              </w:rPr>
            </w:pPr>
            <w:r w:rsidRPr="00711928">
              <w:rPr>
                <w:i/>
                <w:sz w:val="14"/>
              </w:rPr>
              <w:t>Expenditure as at 28 February 2026</w:t>
            </w:r>
          </w:p>
        </w:tc>
        <w:tc>
          <w:tcPr>
            <w:tcW w:w="1134" w:type="dxa"/>
            <w:vMerge w:val="restart"/>
            <w:tcBorders>
              <w:top w:val="single" w:sz="4" w:space="0" w:color="auto"/>
            </w:tcBorders>
            <w:vAlign w:val="bottom"/>
          </w:tcPr>
          <w:p w14:paraId="00DB84E2" w14:textId="7BE935F5" w:rsidR="0013699D" w:rsidRPr="0013699D" w:rsidRDefault="0013699D" w:rsidP="006B39D8">
            <w:pPr>
              <w:pStyle w:val="SingleTxt"/>
              <w:spacing w:before="81" w:after="81" w:line="160" w:lineRule="exact"/>
              <w:ind w:left="144" w:right="40"/>
              <w:jc w:val="right"/>
              <w:rPr>
                <w:i/>
                <w:sz w:val="14"/>
              </w:rPr>
            </w:pPr>
            <w:r w:rsidRPr="00711928">
              <w:rPr>
                <w:i/>
                <w:sz w:val="14"/>
              </w:rPr>
              <w:t>Cost estimates (2026/27)</w:t>
            </w:r>
          </w:p>
        </w:tc>
        <w:tc>
          <w:tcPr>
            <w:tcW w:w="1802" w:type="dxa"/>
            <w:gridSpan w:val="2"/>
            <w:tcBorders>
              <w:top w:val="single" w:sz="4" w:space="0" w:color="auto"/>
              <w:bottom w:val="single" w:sz="4" w:space="0" w:color="auto"/>
            </w:tcBorders>
            <w:vAlign w:val="bottom"/>
          </w:tcPr>
          <w:p w14:paraId="1C0C3FD5" w14:textId="77777777" w:rsidR="0013699D" w:rsidRPr="00711928" w:rsidRDefault="0013699D" w:rsidP="004631D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11928">
              <w:rPr>
                <w:i/>
                <w:sz w:val="14"/>
              </w:rPr>
              <w:t>Variance</w:t>
            </w:r>
          </w:p>
        </w:tc>
      </w:tr>
      <w:tr w:rsidR="0013699D" w:rsidRPr="0013699D" w14:paraId="18818FCD" w14:textId="77777777" w:rsidTr="006B39D8">
        <w:trPr>
          <w:tblHeader/>
        </w:trPr>
        <w:tc>
          <w:tcPr>
            <w:tcW w:w="2340" w:type="dxa"/>
            <w:vMerge/>
            <w:tcBorders>
              <w:bottom w:val="single" w:sz="12" w:space="0" w:color="auto"/>
            </w:tcBorders>
            <w:vAlign w:val="bottom"/>
          </w:tcPr>
          <w:p w14:paraId="2B605482" w14:textId="1101C525"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vMerge/>
            <w:tcBorders>
              <w:bottom w:val="single" w:sz="12" w:space="0" w:color="auto"/>
            </w:tcBorders>
            <w:vAlign w:val="bottom"/>
          </w:tcPr>
          <w:p w14:paraId="2996D189" w14:textId="281E2B5D"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vMerge/>
            <w:tcBorders>
              <w:bottom w:val="single" w:sz="12" w:space="0" w:color="auto"/>
            </w:tcBorders>
            <w:vAlign w:val="bottom"/>
          </w:tcPr>
          <w:p w14:paraId="19F14FD9" w14:textId="3DA81B72"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88" w:type="dxa"/>
            <w:vMerge/>
            <w:tcBorders>
              <w:bottom w:val="single" w:sz="12" w:space="0" w:color="auto"/>
            </w:tcBorders>
            <w:vAlign w:val="bottom"/>
          </w:tcPr>
          <w:p w14:paraId="5990F635" w14:textId="70108886"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314" w:type="dxa"/>
            <w:vMerge/>
            <w:tcBorders>
              <w:bottom w:val="single" w:sz="12" w:space="0" w:color="auto"/>
            </w:tcBorders>
            <w:vAlign w:val="bottom"/>
          </w:tcPr>
          <w:p w14:paraId="2942448E" w14:textId="76070828"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134" w:type="dxa"/>
            <w:vMerge/>
            <w:tcBorders>
              <w:bottom w:val="single" w:sz="12" w:space="0" w:color="auto"/>
            </w:tcBorders>
            <w:vAlign w:val="bottom"/>
          </w:tcPr>
          <w:p w14:paraId="6E4CCFF4" w14:textId="6A41DDDC"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91" w:type="dxa"/>
            <w:tcBorders>
              <w:top w:val="single" w:sz="4" w:space="0" w:color="auto"/>
              <w:bottom w:val="single" w:sz="12" w:space="0" w:color="auto"/>
            </w:tcBorders>
            <w:vAlign w:val="bottom"/>
          </w:tcPr>
          <w:p w14:paraId="13D2B1B7" w14:textId="77777777" w:rsidR="0013699D" w:rsidRPr="0013699D"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Amount</w:t>
            </w:r>
          </w:p>
        </w:tc>
        <w:tc>
          <w:tcPr>
            <w:tcW w:w="911" w:type="dxa"/>
            <w:tcBorders>
              <w:top w:val="single" w:sz="4" w:space="0" w:color="auto"/>
              <w:bottom w:val="single" w:sz="12" w:space="0" w:color="auto"/>
            </w:tcBorders>
            <w:vAlign w:val="bottom"/>
          </w:tcPr>
          <w:p w14:paraId="14F86684" w14:textId="77777777" w:rsidR="0013699D" w:rsidRPr="00711928" w:rsidRDefault="0013699D"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Percentage</w:t>
            </w:r>
          </w:p>
        </w:tc>
      </w:tr>
      <w:tr w:rsidR="006B39D8" w:rsidRPr="0013699D" w14:paraId="06E7A5F7" w14:textId="77777777" w:rsidTr="006B39D8">
        <w:trPr>
          <w:trHeight w:hRule="exact" w:val="115"/>
          <w:tblHeader/>
        </w:trPr>
        <w:tc>
          <w:tcPr>
            <w:tcW w:w="2340" w:type="dxa"/>
            <w:tcBorders>
              <w:top w:val="single" w:sz="12" w:space="0" w:color="auto"/>
            </w:tcBorders>
            <w:vAlign w:val="bottom"/>
          </w:tcPr>
          <w:p w14:paraId="2553F239"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vAlign w:val="bottom"/>
          </w:tcPr>
          <w:p w14:paraId="20803EE3"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vAlign w:val="bottom"/>
          </w:tcPr>
          <w:p w14:paraId="72F95D8F"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88" w:type="dxa"/>
            <w:tcBorders>
              <w:top w:val="single" w:sz="12" w:space="0" w:color="auto"/>
            </w:tcBorders>
            <w:vAlign w:val="bottom"/>
          </w:tcPr>
          <w:p w14:paraId="638721A5"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14" w:type="dxa"/>
            <w:tcBorders>
              <w:top w:val="single" w:sz="12" w:space="0" w:color="auto"/>
            </w:tcBorders>
            <w:vAlign w:val="bottom"/>
          </w:tcPr>
          <w:p w14:paraId="5222A9F5"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34" w:type="dxa"/>
            <w:tcBorders>
              <w:top w:val="single" w:sz="12" w:space="0" w:color="auto"/>
            </w:tcBorders>
            <w:vAlign w:val="bottom"/>
          </w:tcPr>
          <w:p w14:paraId="16DEEEE1"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1" w:type="dxa"/>
            <w:tcBorders>
              <w:top w:val="single" w:sz="12" w:space="0" w:color="auto"/>
            </w:tcBorders>
            <w:vAlign w:val="bottom"/>
          </w:tcPr>
          <w:p w14:paraId="017EDD2C"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11" w:type="dxa"/>
            <w:tcBorders>
              <w:top w:val="single" w:sz="12" w:space="0" w:color="auto"/>
            </w:tcBorders>
            <w:vAlign w:val="bottom"/>
          </w:tcPr>
          <w:p w14:paraId="7AF793A2"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6B39D8" w:rsidRPr="0013699D" w14:paraId="51A5C91E" w14:textId="77777777" w:rsidTr="006B39D8">
        <w:tc>
          <w:tcPr>
            <w:tcW w:w="2340" w:type="dxa"/>
            <w:vAlign w:val="bottom"/>
          </w:tcPr>
          <w:p w14:paraId="3D7667A4"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Military and police personnel</w:t>
            </w:r>
          </w:p>
        </w:tc>
        <w:tc>
          <w:tcPr>
            <w:tcW w:w="990" w:type="dxa"/>
            <w:vAlign w:val="bottom"/>
          </w:tcPr>
          <w:p w14:paraId="0272D2F4"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7</w:t>
            </w:r>
            <w:r w:rsidRPr="0013699D">
              <w:rPr>
                <w:sz w:val="17"/>
              </w:rPr>
              <w:t xml:space="preserve"> </w:t>
            </w:r>
            <w:r w:rsidRPr="00711928">
              <w:rPr>
                <w:sz w:val="17"/>
              </w:rPr>
              <w:t>425</w:t>
            </w:r>
            <w:r w:rsidRPr="0013699D">
              <w:rPr>
                <w:sz w:val="17"/>
              </w:rPr>
              <w:t>.</w:t>
            </w:r>
            <w:r w:rsidRPr="00711928">
              <w:rPr>
                <w:sz w:val="17"/>
              </w:rPr>
              <w:t>1</w:t>
            </w:r>
          </w:p>
        </w:tc>
        <w:tc>
          <w:tcPr>
            <w:tcW w:w="1080" w:type="dxa"/>
            <w:vAlign w:val="bottom"/>
          </w:tcPr>
          <w:p w14:paraId="0A137BFD"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w:t>
            </w:r>
            <w:r w:rsidRPr="0013699D">
              <w:rPr>
                <w:sz w:val="17"/>
              </w:rPr>
              <w:t xml:space="preserve"> </w:t>
            </w:r>
            <w:r w:rsidRPr="00711928">
              <w:rPr>
                <w:sz w:val="17"/>
              </w:rPr>
              <w:t>320</w:t>
            </w:r>
            <w:r w:rsidRPr="0013699D">
              <w:rPr>
                <w:sz w:val="17"/>
              </w:rPr>
              <w:t>.</w:t>
            </w:r>
            <w:r w:rsidRPr="00711928">
              <w:rPr>
                <w:sz w:val="17"/>
              </w:rPr>
              <w:t>5</w:t>
            </w:r>
          </w:p>
        </w:tc>
        <w:tc>
          <w:tcPr>
            <w:tcW w:w="1188" w:type="dxa"/>
            <w:vAlign w:val="bottom"/>
          </w:tcPr>
          <w:p w14:paraId="288845DF"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w:t>
            </w:r>
            <w:r w:rsidRPr="0013699D">
              <w:rPr>
                <w:sz w:val="17"/>
              </w:rPr>
              <w:t xml:space="preserve"> </w:t>
            </w:r>
            <w:r w:rsidRPr="00711928">
              <w:rPr>
                <w:sz w:val="17"/>
              </w:rPr>
              <w:t>879</w:t>
            </w:r>
            <w:r w:rsidRPr="0013699D">
              <w:rPr>
                <w:sz w:val="17"/>
              </w:rPr>
              <w:t>.</w:t>
            </w:r>
            <w:r w:rsidRPr="00711928">
              <w:rPr>
                <w:sz w:val="17"/>
              </w:rPr>
              <w:t>5</w:t>
            </w:r>
          </w:p>
        </w:tc>
        <w:tc>
          <w:tcPr>
            <w:tcW w:w="1314" w:type="dxa"/>
            <w:vAlign w:val="bottom"/>
          </w:tcPr>
          <w:p w14:paraId="0EED45E3"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4</w:t>
            </w:r>
            <w:r w:rsidRPr="0013699D">
              <w:rPr>
                <w:sz w:val="17"/>
              </w:rPr>
              <w:t xml:space="preserve"> </w:t>
            </w:r>
            <w:r w:rsidRPr="00711928">
              <w:rPr>
                <w:sz w:val="17"/>
              </w:rPr>
              <w:t>718</w:t>
            </w:r>
            <w:r w:rsidRPr="0013699D">
              <w:rPr>
                <w:sz w:val="17"/>
              </w:rPr>
              <w:t>.</w:t>
            </w:r>
            <w:r w:rsidRPr="00711928">
              <w:rPr>
                <w:sz w:val="17"/>
              </w:rPr>
              <w:t>6</w:t>
            </w:r>
          </w:p>
        </w:tc>
        <w:tc>
          <w:tcPr>
            <w:tcW w:w="1134" w:type="dxa"/>
            <w:vAlign w:val="bottom"/>
          </w:tcPr>
          <w:p w14:paraId="3F9EBD70"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7</w:t>
            </w:r>
            <w:r w:rsidRPr="0013699D">
              <w:rPr>
                <w:sz w:val="17"/>
              </w:rPr>
              <w:t xml:space="preserve"> </w:t>
            </w:r>
            <w:r w:rsidRPr="00711928">
              <w:rPr>
                <w:sz w:val="17"/>
              </w:rPr>
              <w:t>064</w:t>
            </w:r>
            <w:r w:rsidRPr="0013699D">
              <w:rPr>
                <w:sz w:val="17"/>
              </w:rPr>
              <w:t>.</w:t>
            </w:r>
            <w:r w:rsidRPr="00711928">
              <w:rPr>
                <w:sz w:val="17"/>
              </w:rPr>
              <w:t>6</w:t>
            </w:r>
          </w:p>
        </w:tc>
        <w:tc>
          <w:tcPr>
            <w:tcW w:w="891" w:type="dxa"/>
            <w:vAlign w:val="bottom"/>
          </w:tcPr>
          <w:p w14:paraId="47D65B13"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1</w:t>
            </w:r>
            <w:r w:rsidRPr="0013699D">
              <w:rPr>
                <w:sz w:val="17"/>
              </w:rPr>
              <w:t xml:space="preserve"> </w:t>
            </w:r>
            <w:r w:rsidRPr="00711928">
              <w:rPr>
                <w:sz w:val="17"/>
              </w:rPr>
              <w:t>814</w:t>
            </w:r>
            <w:r w:rsidRPr="0013699D">
              <w:rPr>
                <w:sz w:val="17"/>
              </w:rPr>
              <w:t>.</w:t>
            </w:r>
            <w:r w:rsidRPr="00711928">
              <w:rPr>
                <w:sz w:val="17"/>
              </w:rPr>
              <w:t>9</w:t>
            </w:r>
            <w:r w:rsidRPr="0013699D">
              <w:rPr>
                <w:sz w:val="17"/>
              </w:rPr>
              <w:t>)</w:t>
            </w:r>
          </w:p>
        </w:tc>
        <w:tc>
          <w:tcPr>
            <w:tcW w:w="911" w:type="dxa"/>
            <w:vAlign w:val="bottom"/>
          </w:tcPr>
          <w:p w14:paraId="0570C0EC"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20</w:t>
            </w:r>
            <w:r w:rsidRPr="0013699D">
              <w:rPr>
                <w:sz w:val="17"/>
              </w:rPr>
              <w:t>.</w:t>
            </w:r>
            <w:r w:rsidRPr="00711928">
              <w:rPr>
                <w:sz w:val="17"/>
              </w:rPr>
              <w:t>4</w:t>
            </w:r>
            <w:r w:rsidRPr="0013699D">
              <w:rPr>
                <w:sz w:val="17"/>
              </w:rPr>
              <w:t>)</w:t>
            </w:r>
          </w:p>
        </w:tc>
      </w:tr>
      <w:tr w:rsidR="006B39D8" w:rsidRPr="0013699D" w14:paraId="4B6548B3" w14:textId="77777777" w:rsidTr="006B39D8">
        <w:tc>
          <w:tcPr>
            <w:tcW w:w="2340" w:type="dxa"/>
            <w:vAlign w:val="bottom"/>
          </w:tcPr>
          <w:p w14:paraId="60216441"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 xml:space="preserve">Civilian personnel </w:t>
            </w:r>
          </w:p>
        </w:tc>
        <w:tc>
          <w:tcPr>
            <w:tcW w:w="990" w:type="dxa"/>
            <w:vAlign w:val="bottom"/>
          </w:tcPr>
          <w:p w14:paraId="7C100214"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25</w:t>
            </w:r>
            <w:r w:rsidRPr="0013699D">
              <w:rPr>
                <w:sz w:val="17"/>
              </w:rPr>
              <w:t xml:space="preserve"> </w:t>
            </w:r>
            <w:r w:rsidRPr="00711928">
              <w:rPr>
                <w:sz w:val="17"/>
              </w:rPr>
              <w:t>334</w:t>
            </w:r>
            <w:r w:rsidRPr="0013699D">
              <w:rPr>
                <w:sz w:val="17"/>
              </w:rPr>
              <w:t>.</w:t>
            </w:r>
            <w:r w:rsidRPr="00711928">
              <w:rPr>
                <w:sz w:val="17"/>
              </w:rPr>
              <w:t>7</w:t>
            </w:r>
          </w:p>
        </w:tc>
        <w:tc>
          <w:tcPr>
            <w:tcW w:w="1080" w:type="dxa"/>
            <w:vAlign w:val="bottom"/>
          </w:tcPr>
          <w:p w14:paraId="0D2CABC2"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25</w:t>
            </w:r>
            <w:r w:rsidRPr="0013699D">
              <w:rPr>
                <w:sz w:val="17"/>
              </w:rPr>
              <w:t xml:space="preserve"> </w:t>
            </w:r>
            <w:r w:rsidRPr="00711928">
              <w:rPr>
                <w:sz w:val="17"/>
              </w:rPr>
              <w:t>157</w:t>
            </w:r>
            <w:r w:rsidRPr="0013699D">
              <w:rPr>
                <w:sz w:val="17"/>
              </w:rPr>
              <w:t>.</w:t>
            </w:r>
            <w:r w:rsidRPr="00711928">
              <w:rPr>
                <w:sz w:val="17"/>
              </w:rPr>
              <w:t>5</w:t>
            </w:r>
          </w:p>
        </w:tc>
        <w:tc>
          <w:tcPr>
            <w:tcW w:w="1188" w:type="dxa"/>
            <w:vAlign w:val="bottom"/>
          </w:tcPr>
          <w:p w14:paraId="05C5F9F0"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26</w:t>
            </w:r>
            <w:r w:rsidRPr="0013699D">
              <w:rPr>
                <w:sz w:val="17"/>
              </w:rPr>
              <w:t xml:space="preserve"> </w:t>
            </w:r>
            <w:r w:rsidRPr="00711928">
              <w:rPr>
                <w:sz w:val="17"/>
              </w:rPr>
              <w:t>196</w:t>
            </w:r>
            <w:r w:rsidRPr="0013699D">
              <w:rPr>
                <w:sz w:val="17"/>
              </w:rPr>
              <w:t>.</w:t>
            </w:r>
            <w:r w:rsidRPr="00711928">
              <w:rPr>
                <w:sz w:val="17"/>
              </w:rPr>
              <w:t>6</w:t>
            </w:r>
          </w:p>
        </w:tc>
        <w:tc>
          <w:tcPr>
            <w:tcW w:w="1314" w:type="dxa"/>
            <w:vAlign w:val="bottom"/>
          </w:tcPr>
          <w:p w14:paraId="1712121B"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18</w:t>
            </w:r>
            <w:r w:rsidRPr="0013699D">
              <w:rPr>
                <w:sz w:val="17"/>
              </w:rPr>
              <w:t xml:space="preserve"> </w:t>
            </w:r>
            <w:r w:rsidRPr="00711928">
              <w:rPr>
                <w:sz w:val="17"/>
              </w:rPr>
              <w:t>093</w:t>
            </w:r>
            <w:r w:rsidRPr="0013699D">
              <w:rPr>
                <w:sz w:val="17"/>
              </w:rPr>
              <w:t>.</w:t>
            </w:r>
            <w:r w:rsidRPr="00711928">
              <w:rPr>
                <w:sz w:val="17"/>
              </w:rPr>
              <w:t>1</w:t>
            </w:r>
          </w:p>
        </w:tc>
        <w:tc>
          <w:tcPr>
            <w:tcW w:w="1134" w:type="dxa"/>
            <w:vAlign w:val="bottom"/>
          </w:tcPr>
          <w:p w14:paraId="2B4D45D7"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26</w:t>
            </w:r>
            <w:r w:rsidRPr="0013699D">
              <w:rPr>
                <w:sz w:val="17"/>
              </w:rPr>
              <w:t xml:space="preserve"> </w:t>
            </w:r>
            <w:r w:rsidRPr="00711928">
              <w:rPr>
                <w:sz w:val="17"/>
              </w:rPr>
              <w:t>620</w:t>
            </w:r>
            <w:r w:rsidRPr="0013699D">
              <w:rPr>
                <w:sz w:val="17"/>
              </w:rPr>
              <w:t>.</w:t>
            </w:r>
            <w:r w:rsidRPr="00711928">
              <w:rPr>
                <w:sz w:val="17"/>
              </w:rPr>
              <w:t>3</w:t>
            </w:r>
          </w:p>
        </w:tc>
        <w:tc>
          <w:tcPr>
            <w:tcW w:w="891" w:type="dxa"/>
            <w:vAlign w:val="bottom"/>
          </w:tcPr>
          <w:p w14:paraId="4E7D0D24"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2</w:t>
            </w:r>
            <w:r w:rsidRPr="0013699D">
              <w:rPr>
                <w:sz w:val="17"/>
              </w:rPr>
              <w:t xml:space="preserve"> </w:t>
            </w:r>
            <w:r w:rsidRPr="00711928">
              <w:rPr>
                <w:sz w:val="17"/>
              </w:rPr>
              <w:t>576</w:t>
            </w:r>
            <w:r w:rsidRPr="0013699D">
              <w:rPr>
                <w:sz w:val="17"/>
              </w:rPr>
              <w:t>.</w:t>
            </w:r>
            <w:r w:rsidRPr="00711928">
              <w:rPr>
                <w:sz w:val="17"/>
              </w:rPr>
              <w:t>3</w:t>
            </w:r>
            <w:r w:rsidRPr="0013699D">
              <w:rPr>
                <w:sz w:val="17"/>
              </w:rPr>
              <w:t>)</w:t>
            </w:r>
          </w:p>
        </w:tc>
        <w:tc>
          <w:tcPr>
            <w:tcW w:w="911" w:type="dxa"/>
            <w:vAlign w:val="bottom"/>
          </w:tcPr>
          <w:p w14:paraId="2E6DF539"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9</w:t>
            </w:r>
            <w:r w:rsidRPr="0013699D">
              <w:rPr>
                <w:sz w:val="17"/>
              </w:rPr>
              <w:t>.</w:t>
            </w:r>
            <w:r w:rsidRPr="00711928">
              <w:rPr>
                <w:sz w:val="17"/>
              </w:rPr>
              <w:t>8</w:t>
            </w:r>
            <w:r w:rsidRPr="0013699D">
              <w:rPr>
                <w:sz w:val="17"/>
              </w:rPr>
              <w:t>)</w:t>
            </w:r>
          </w:p>
        </w:tc>
      </w:tr>
      <w:tr w:rsidR="006B39D8" w:rsidRPr="0013699D" w14:paraId="77618700" w14:textId="77777777" w:rsidTr="006B39D8">
        <w:tc>
          <w:tcPr>
            <w:tcW w:w="2340" w:type="dxa"/>
            <w:tcBorders>
              <w:bottom w:val="single" w:sz="4" w:space="0" w:color="auto"/>
            </w:tcBorders>
            <w:vAlign w:val="bottom"/>
          </w:tcPr>
          <w:p w14:paraId="07A2CF53"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3699D">
              <w:rPr>
                <w:sz w:val="17"/>
              </w:rPr>
              <w:t xml:space="preserve">Operational costs </w:t>
            </w:r>
          </w:p>
        </w:tc>
        <w:tc>
          <w:tcPr>
            <w:tcW w:w="990" w:type="dxa"/>
            <w:tcBorders>
              <w:bottom w:val="single" w:sz="4" w:space="0" w:color="auto"/>
            </w:tcBorders>
            <w:vAlign w:val="bottom"/>
          </w:tcPr>
          <w:p w14:paraId="0BF863E5"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36</w:t>
            </w:r>
            <w:r w:rsidRPr="0013699D">
              <w:rPr>
                <w:sz w:val="17"/>
              </w:rPr>
              <w:t xml:space="preserve"> </w:t>
            </w:r>
            <w:r w:rsidRPr="00711928">
              <w:rPr>
                <w:sz w:val="17"/>
              </w:rPr>
              <w:t>031</w:t>
            </w:r>
            <w:r w:rsidRPr="0013699D">
              <w:rPr>
                <w:sz w:val="17"/>
              </w:rPr>
              <w:t>.</w:t>
            </w:r>
            <w:r w:rsidRPr="00711928">
              <w:rPr>
                <w:sz w:val="17"/>
              </w:rPr>
              <w:t>3</w:t>
            </w:r>
          </w:p>
        </w:tc>
        <w:tc>
          <w:tcPr>
            <w:tcW w:w="1080" w:type="dxa"/>
            <w:tcBorders>
              <w:bottom w:val="single" w:sz="4" w:space="0" w:color="auto"/>
            </w:tcBorders>
            <w:vAlign w:val="bottom"/>
          </w:tcPr>
          <w:p w14:paraId="531CF945"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31</w:t>
            </w:r>
            <w:r w:rsidRPr="0013699D">
              <w:rPr>
                <w:sz w:val="17"/>
              </w:rPr>
              <w:t xml:space="preserve"> </w:t>
            </w:r>
            <w:r w:rsidRPr="00711928">
              <w:rPr>
                <w:sz w:val="17"/>
              </w:rPr>
              <w:t>254</w:t>
            </w:r>
            <w:r w:rsidRPr="0013699D">
              <w:rPr>
                <w:sz w:val="17"/>
              </w:rPr>
              <w:t>.</w:t>
            </w:r>
            <w:r w:rsidRPr="00711928">
              <w:rPr>
                <w:sz w:val="17"/>
              </w:rPr>
              <w:t>4</w:t>
            </w:r>
          </w:p>
        </w:tc>
        <w:tc>
          <w:tcPr>
            <w:tcW w:w="1188" w:type="dxa"/>
            <w:tcBorders>
              <w:bottom w:val="single" w:sz="4" w:space="0" w:color="auto"/>
            </w:tcBorders>
            <w:vAlign w:val="bottom"/>
          </w:tcPr>
          <w:p w14:paraId="1993A4EF"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35</w:t>
            </w:r>
            <w:r w:rsidRPr="0013699D">
              <w:rPr>
                <w:sz w:val="17"/>
              </w:rPr>
              <w:t xml:space="preserve"> </w:t>
            </w:r>
            <w:r w:rsidRPr="00711928">
              <w:rPr>
                <w:sz w:val="17"/>
              </w:rPr>
              <w:t>618</w:t>
            </w:r>
            <w:r w:rsidRPr="0013699D">
              <w:rPr>
                <w:sz w:val="17"/>
              </w:rPr>
              <w:t>.</w:t>
            </w:r>
            <w:r w:rsidRPr="00711928">
              <w:rPr>
                <w:sz w:val="17"/>
              </w:rPr>
              <w:t>0</w:t>
            </w:r>
          </w:p>
        </w:tc>
        <w:tc>
          <w:tcPr>
            <w:tcW w:w="1314" w:type="dxa"/>
            <w:tcBorders>
              <w:bottom w:val="single" w:sz="4" w:space="0" w:color="auto"/>
            </w:tcBorders>
            <w:vAlign w:val="bottom"/>
          </w:tcPr>
          <w:p w14:paraId="502B28A2"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15</w:t>
            </w:r>
            <w:r w:rsidRPr="0013699D">
              <w:rPr>
                <w:sz w:val="17"/>
              </w:rPr>
              <w:t xml:space="preserve"> </w:t>
            </w:r>
            <w:r w:rsidRPr="00711928">
              <w:rPr>
                <w:sz w:val="17"/>
              </w:rPr>
              <w:t>287</w:t>
            </w:r>
            <w:r w:rsidRPr="0013699D">
              <w:rPr>
                <w:sz w:val="17"/>
              </w:rPr>
              <w:t>.</w:t>
            </w:r>
            <w:r w:rsidRPr="00711928">
              <w:rPr>
                <w:sz w:val="17"/>
              </w:rPr>
              <w:t>3</w:t>
            </w:r>
          </w:p>
        </w:tc>
        <w:tc>
          <w:tcPr>
            <w:tcW w:w="1134" w:type="dxa"/>
            <w:tcBorders>
              <w:bottom w:val="single" w:sz="4" w:space="0" w:color="auto"/>
            </w:tcBorders>
            <w:vAlign w:val="bottom"/>
          </w:tcPr>
          <w:p w14:paraId="22C2B774"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32</w:t>
            </w:r>
            <w:r w:rsidRPr="0013699D">
              <w:rPr>
                <w:sz w:val="17"/>
              </w:rPr>
              <w:t xml:space="preserve"> </w:t>
            </w:r>
            <w:r w:rsidRPr="00711928">
              <w:rPr>
                <w:sz w:val="17"/>
              </w:rPr>
              <w:t>024</w:t>
            </w:r>
            <w:r w:rsidRPr="0013699D">
              <w:rPr>
                <w:sz w:val="17"/>
              </w:rPr>
              <w:t>.</w:t>
            </w:r>
            <w:r w:rsidRPr="00711928">
              <w:rPr>
                <w:sz w:val="17"/>
              </w:rPr>
              <w:t>4</w:t>
            </w:r>
          </w:p>
        </w:tc>
        <w:tc>
          <w:tcPr>
            <w:tcW w:w="891" w:type="dxa"/>
            <w:tcBorders>
              <w:bottom w:val="single" w:sz="4" w:space="0" w:color="auto"/>
            </w:tcBorders>
            <w:vAlign w:val="bottom"/>
          </w:tcPr>
          <w:p w14:paraId="2304A67F"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r w:rsidRPr="00711928">
              <w:rPr>
                <w:sz w:val="17"/>
              </w:rPr>
              <w:t>3</w:t>
            </w:r>
            <w:r w:rsidRPr="0013699D">
              <w:rPr>
                <w:sz w:val="17"/>
              </w:rPr>
              <w:t xml:space="preserve"> </w:t>
            </w:r>
            <w:r w:rsidRPr="00711928">
              <w:rPr>
                <w:sz w:val="17"/>
              </w:rPr>
              <w:t>593</w:t>
            </w:r>
            <w:r w:rsidRPr="0013699D">
              <w:rPr>
                <w:sz w:val="17"/>
              </w:rPr>
              <w:t>.</w:t>
            </w:r>
            <w:r w:rsidRPr="00711928">
              <w:rPr>
                <w:sz w:val="17"/>
              </w:rPr>
              <w:t>6</w:t>
            </w:r>
            <w:r w:rsidRPr="0013699D">
              <w:rPr>
                <w:sz w:val="17"/>
              </w:rPr>
              <w:t>)</w:t>
            </w:r>
          </w:p>
        </w:tc>
        <w:tc>
          <w:tcPr>
            <w:tcW w:w="911" w:type="dxa"/>
            <w:tcBorders>
              <w:bottom w:val="single" w:sz="4" w:space="0" w:color="auto"/>
            </w:tcBorders>
            <w:vAlign w:val="bottom"/>
          </w:tcPr>
          <w:p w14:paraId="04742950"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r w:rsidRPr="00711928">
              <w:rPr>
                <w:sz w:val="17"/>
              </w:rPr>
              <w:t>10</w:t>
            </w:r>
            <w:r w:rsidRPr="0013699D">
              <w:rPr>
                <w:sz w:val="17"/>
              </w:rPr>
              <w:t>.</w:t>
            </w:r>
            <w:r w:rsidRPr="00711928">
              <w:rPr>
                <w:sz w:val="17"/>
              </w:rPr>
              <w:t>1</w:t>
            </w:r>
            <w:r w:rsidRPr="0013699D">
              <w:rPr>
                <w:sz w:val="17"/>
              </w:rPr>
              <w:t>)</w:t>
            </w:r>
          </w:p>
        </w:tc>
      </w:tr>
      <w:tr w:rsidR="006B39D8" w:rsidRPr="0013699D" w14:paraId="068014FD" w14:textId="77777777" w:rsidTr="006B39D8">
        <w:tc>
          <w:tcPr>
            <w:tcW w:w="2340" w:type="dxa"/>
            <w:tcBorders>
              <w:top w:val="single" w:sz="4" w:space="0" w:color="auto"/>
              <w:bottom w:val="single" w:sz="12" w:space="0" w:color="auto"/>
            </w:tcBorders>
            <w:vAlign w:val="bottom"/>
          </w:tcPr>
          <w:p w14:paraId="7384F9E4" w14:textId="469A48F5"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11928">
              <w:rPr>
                <w:b/>
                <w:sz w:val="17"/>
              </w:rPr>
              <w:tab/>
              <w:t>Gross requirements</w:t>
            </w:r>
          </w:p>
        </w:tc>
        <w:tc>
          <w:tcPr>
            <w:tcW w:w="990" w:type="dxa"/>
            <w:tcBorders>
              <w:top w:val="single" w:sz="4" w:space="0" w:color="auto"/>
              <w:bottom w:val="single" w:sz="12" w:space="0" w:color="auto"/>
            </w:tcBorders>
            <w:vAlign w:val="bottom"/>
          </w:tcPr>
          <w:p w14:paraId="4F739970"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68 791.1</w:t>
            </w:r>
          </w:p>
        </w:tc>
        <w:tc>
          <w:tcPr>
            <w:tcW w:w="1080" w:type="dxa"/>
            <w:tcBorders>
              <w:top w:val="single" w:sz="4" w:space="0" w:color="auto"/>
              <w:bottom w:val="single" w:sz="12" w:space="0" w:color="auto"/>
            </w:tcBorders>
            <w:vAlign w:val="bottom"/>
          </w:tcPr>
          <w:p w14:paraId="20D23009"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64 732.4</w:t>
            </w:r>
          </w:p>
        </w:tc>
        <w:tc>
          <w:tcPr>
            <w:tcW w:w="1188" w:type="dxa"/>
            <w:tcBorders>
              <w:top w:val="single" w:sz="4" w:space="0" w:color="auto"/>
              <w:bottom w:val="single" w:sz="12" w:space="0" w:color="auto"/>
            </w:tcBorders>
            <w:vAlign w:val="bottom"/>
          </w:tcPr>
          <w:p w14:paraId="3A8994A6"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70 694.1</w:t>
            </w:r>
          </w:p>
        </w:tc>
        <w:tc>
          <w:tcPr>
            <w:tcW w:w="1314" w:type="dxa"/>
            <w:tcBorders>
              <w:top w:val="single" w:sz="4" w:space="0" w:color="auto"/>
              <w:bottom w:val="single" w:sz="12" w:space="0" w:color="auto"/>
            </w:tcBorders>
            <w:vAlign w:val="bottom"/>
          </w:tcPr>
          <w:p w14:paraId="4B1873CE"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38 099.0</w:t>
            </w:r>
          </w:p>
        </w:tc>
        <w:tc>
          <w:tcPr>
            <w:tcW w:w="1134" w:type="dxa"/>
            <w:tcBorders>
              <w:top w:val="single" w:sz="4" w:space="0" w:color="auto"/>
              <w:bottom w:val="single" w:sz="12" w:space="0" w:color="auto"/>
            </w:tcBorders>
            <w:vAlign w:val="bottom"/>
          </w:tcPr>
          <w:p w14:paraId="041F74F7"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62 709.3</w:t>
            </w:r>
          </w:p>
        </w:tc>
        <w:tc>
          <w:tcPr>
            <w:tcW w:w="891" w:type="dxa"/>
            <w:tcBorders>
              <w:top w:val="single" w:sz="4" w:space="0" w:color="auto"/>
              <w:bottom w:val="single" w:sz="12" w:space="0" w:color="auto"/>
            </w:tcBorders>
            <w:vAlign w:val="bottom"/>
          </w:tcPr>
          <w:p w14:paraId="45D6D403" w14:textId="77777777" w:rsidR="006B39D8" w:rsidRPr="0013699D"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(7 984.8)</w:t>
            </w:r>
          </w:p>
        </w:tc>
        <w:tc>
          <w:tcPr>
            <w:tcW w:w="911" w:type="dxa"/>
            <w:tcBorders>
              <w:top w:val="single" w:sz="4" w:space="0" w:color="auto"/>
              <w:bottom w:val="single" w:sz="12" w:space="0" w:color="auto"/>
            </w:tcBorders>
            <w:vAlign w:val="bottom"/>
          </w:tcPr>
          <w:p w14:paraId="5D905E57" w14:textId="77777777" w:rsidR="006B39D8" w:rsidRPr="00711928" w:rsidRDefault="006B39D8" w:rsidP="006B39D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(11.3)</w:t>
            </w:r>
          </w:p>
        </w:tc>
      </w:tr>
    </w:tbl>
    <w:p w14:paraId="42ED9F0B" w14:textId="77777777" w:rsidR="00716C10" w:rsidRPr="0013699D" w:rsidRDefault="00716C10" w:rsidP="00B116B4">
      <w:pPr>
        <w:pStyle w:val="SingleTxt"/>
        <w:spacing w:after="0" w:line="120" w:lineRule="exact"/>
        <w:rPr>
          <w:sz w:val="10"/>
        </w:rPr>
      </w:pPr>
    </w:p>
    <w:p w14:paraId="6BB6CAC3" w14:textId="77777777" w:rsidR="00B116B4" w:rsidRPr="0013699D" w:rsidRDefault="00B116B4" w:rsidP="00B116B4">
      <w:pPr>
        <w:pStyle w:val="SingleTxt"/>
        <w:spacing w:after="0" w:line="120" w:lineRule="exact"/>
        <w:rPr>
          <w:sz w:val="10"/>
        </w:rPr>
      </w:pPr>
    </w:p>
    <w:p w14:paraId="5B2A073D" w14:textId="77777777" w:rsidR="00716C10" w:rsidRPr="00711928" w:rsidRDefault="00716C10" w:rsidP="003777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t>1.</w:t>
      </w:r>
      <w:r w:rsidRPr="00711928">
        <w:tab/>
        <w:t>Military and police personnel</w:t>
      </w:r>
    </w:p>
    <w:p w14:paraId="76648E04" w14:textId="77777777" w:rsidR="00716C10" w:rsidRPr="0013699D" w:rsidRDefault="00716C10" w:rsidP="003777EC">
      <w:pPr>
        <w:pStyle w:val="SingleTxt"/>
        <w:keepNext/>
        <w:keepLines/>
        <w:spacing w:after="0" w:line="120" w:lineRule="exact"/>
        <w:rPr>
          <w:sz w:val="10"/>
        </w:rPr>
      </w:pPr>
    </w:p>
    <w:p w14:paraId="629AECA0" w14:textId="77777777" w:rsidR="00B116B4" w:rsidRPr="0013699D" w:rsidRDefault="00B116B4" w:rsidP="003777EC">
      <w:pPr>
        <w:pStyle w:val="SingleTxt"/>
        <w:keepNext/>
        <w:keepLines/>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72"/>
        <w:gridCol w:w="1058"/>
        <w:gridCol w:w="1058"/>
        <w:gridCol w:w="1059"/>
        <w:gridCol w:w="1251"/>
        <w:gridCol w:w="1098"/>
        <w:gridCol w:w="815"/>
      </w:tblGrid>
      <w:tr w:rsidR="0013699D" w:rsidRPr="0013699D" w14:paraId="150BDCC9" w14:textId="77777777" w:rsidTr="00A44244">
        <w:trPr>
          <w:tblHeader/>
        </w:trPr>
        <w:tc>
          <w:tcPr>
            <w:tcW w:w="2272" w:type="dxa"/>
            <w:vMerge w:val="restart"/>
            <w:tcBorders>
              <w:top w:val="single" w:sz="4" w:space="0" w:color="auto"/>
              <w:left w:val="nil"/>
              <w:right w:val="nil"/>
            </w:tcBorders>
            <w:vAlign w:val="bottom"/>
          </w:tcPr>
          <w:p w14:paraId="3F7AC874" w14:textId="38A28EC2" w:rsidR="0013699D" w:rsidRPr="0013699D" w:rsidRDefault="0013699D" w:rsidP="003777EC">
            <w:pPr>
              <w:keepNext/>
              <w:keepLines/>
              <w:spacing w:before="81" w:after="81" w:line="160" w:lineRule="exact"/>
              <w:rPr>
                <w:i/>
                <w:sz w:val="14"/>
                <w:szCs w:val="14"/>
              </w:rPr>
            </w:pPr>
            <w:r w:rsidRPr="00711928">
              <w:rPr>
                <w:i/>
                <w:sz w:val="14"/>
                <w:szCs w:val="14"/>
              </w:rPr>
              <w:t>Category</w:t>
            </w:r>
          </w:p>
        </w:tc>
        <w:tc>
          <w:tcPr>
            <w:tcW w:w="1058" w:type="dxa"/>
            <w:tcBorders>
              <w:top w:val="single" w:sz="4" w:space="0" w:color="auto"/>
              <w:left w:val="nil"/>
              <w:bottom w:val="single" w:sz="4" w:space="0" w:color="auto"/>
              <w:right w:val="nil"/>
            </w:tcBorders>
            <w:vAlign w:val="bottom"/>
            <w:hideMark/>
          </w:tcPr>
          <w:p w14:paraId="6468EA59" w14:textId="77777777" w:rsidR="0013699D" w:rsidRPr="0013699D" w:rsidRDefault="0013699D" w:rsidP="003777EC">
            <w:pPr>
              <w:keepNext/>
              <w:keepLines/>
              <w:spacing w:before="81" w:after="81" w:line="160" w:lineRule="exact"/>
              <w:ind w:left="72" w:right="43"/>
              <w:jc w:val="right"/>
              <w:rPr>
                <w:i/>
                <w:sz w:val="14"/>
                <w:szCs w:val="14"/>
              </w:rPr>
            </w:pPr>
            <w:r w:rsidRPr="00711928">
              <w:rPr>
                <w:rFonts w:eastAsia="Calibri"/>
                <w:i/>
                <w:sz w:val="14"/>
              </w:rPr>
              <w:t>Authorized 2024/25</w:t>
            </w:r>
          </w:p>
        </w:tc>
        <w:tc>
          <w:tcPr>
            <w:tcW w:w="1058" w:type="dxa"/>
            <w:tcBorders>
              <w:top w:val="single" w:sz="4" w:space="0" w:color="auto"/>
              <w:left w:val="nil"/>
              <w:bottom w:val="single" w:sz="4" w:space="0" w:color="auto"/>
              <w:right w:val="nil"/>
            </w:tcBorders>
            <w:vAlign w:val="bottom"/>
            <w:hideMark/>
          </w:tcPr>
          <w:p w14:paraId="27F33ADD" w14:textId="77777777" w:rsidR="0013699D" w:rsidRPr="0013699D" w:rsidRDefault="0013699D" w:rsidP="003777EC">
            <w:pPr>
              <w:keepNext/>
              <w:keepLines/>
              <w:spacing w:before="81" w:after="81" w:line="160" w:lineRule="exact"/>
              <w:ind w:left="72" w:right="43"/>
              <w:jc w:val="right"/>
              <w:rPr>
                <w:i/>
                <w:sz w:val="14"/>
                <w:szCs w:val="14"/>
              </w:rPr>
            </w:pPr>
            <w:r w:rsidRPr="00711928">
              <w:rPr>
                <w:rFonts w:eastAsia="Calibri"/>
                <w:i/>
                <w:sz w:val="14"/>
              </w:rPr>
              <w:t>Actual as at 30 June 2025</w:t>
            </w:r>
          </w:p>
        </w:tc>
        <w:tc>
          <w:tcPr>
            <w:tcW w:w="1059" w:type="dxa"/>
            <w:tcBorders>
              <w:top w:val="single" w:sz="4" w:space="0" w:color="auto"/>
              <w:left w:val="nil"/>
              <w:bottom w:val="single" w:sz="4" w:space="0" w:color="auto"/>
              <w:right w:val="nil"/>
            </w:tcBorders>
            <w:vAlign w:val="bottom"/>
            <w:hideMark/>
          </w:tcPr>
          <w:p w14:paraId="392604A8" w14:textId="77777777" w:rsidR="0013699D" w:rsidRPr="0013699D" w:rsidRDefault="0013699D" w:rsidP="003777EC">
            <w:pPr>
              <w:keepNext/>
              <w:keepLines/>
              <w:spacing w:before="81" w:after="81" w:line="160" w:lineRule="exact"/>
              <w:ind w:left="72" w:right="43"/>
              <w:jc w:val="right"/>
              <w:rPr>
                <w:i/>
                <w:sz w:val="14"/>
                <w:szCs w:val="14"/>
              </w:rPr>
            </w:pPr>
            <w:r w:rsidRPr="00711928">
              <w:rPr>
                <w:rFonts w:eastAsia="Calibri"/>
                <w:i/>
                <w:sz w:val="14"/>
              </w:rPr>
              <w:t>Authorized 2025/26</w:t>
            </w:r>
            <w:r w:rsidRPr="00711928">
              <w:rPr>
                <w:rFonts w:eastAsia="Calibri"/>
                <w:i/>
                <w:sz w:val="17"/>
                <w:vertAlign w:val="superscript"/>
              </w:rPr>
              <w:t>a</w:t>
            </w:r>
          </w:p>
        </w:tc>
        <w:tc>
          <w:tcPr>
            <w:tcW w:w="1251" w:type="dxa"/>
            <w:tcBorders>
              <w:top w:val="single" w:sz="4" w:space="0" w:color="auto"/>
              <w:left w:val="nil"/>
              <w:bottom w:val="single" w:sz="4" w:space="0" w:color="auto"/>
              <w:right w:val="nil"/>
            </w:tcBorders>
            <w:vAlign w:val="bottom"/>
            <w:hideMark/>
          </w:tcPr>
          <w:p w14:paraId="028D68BE" w14:textId="77777777" w:rsidR="0013699D" w:rsidRPr="0013699D" w:rsidRDefault="0013699D" w:rsidP="003777EC">
            <w:pPr>
              <w:keepNext/>
              <w:keepLines/>
              <w:spacing w:before="81" w:after="81" w:line="160" w:lineRule="exact"/>
              <w:ind w:left="72" w:right="43"/>
              <w:jc w:val="right"/>
              <w:rPr>
                <w:i/>
                <w:sz w:val="14"/>
                <w:szCs w:val="14"/>
              </w:rPr>
            </w:pPr>
            <w:r w:rsidRPr="00711928">
              <w:rPr>
                <w:rFonts w:eastAsia="Calibri"/>
                <w:i/>
                <w:sz w:val="14"/>
              </w:rPr>
              <w:t xml:space="preserve">Actual as at </w:t>
            </w:r>
            <w:r w:rsidRPr="00711928">
              <w:rPr>
                <w:rFonts w:eastAsia="Calibri"/>
                <w:i/>
                <w:sz w:val="14"/>
              </w:rPr>
              <w:br/>
              <w:t>28 February 2026</w:t>
            </w:r>
          </w:p>
        </w:tc>
        <w:tc>
          <w:tcPr>
            <w:tcW w:w="1098" w:type="dxa"/>
            <w:tcBorders>
              <w:top w:val="single" w:sz="4" w:space="0" w:color="auto"/>
              <w:left w:val="nil"/>
              <w:bottom w:val="single" w:sz="4" w:space="0" w:color="auto"/>
              <w:right w:val="nil"/>
            </w:tcBorders>
            <w:vAlign w:val="bottom"/>
            <w:hideMark/>
          </w:tcPr>
          <w:p w14:paraId="05F7EDFC" w14:textId="77777777" w:rsidR="0013699D" w:rsidRPr="0013699D" w:rsidRDefault="0013699D" w:rsidP="003777EC">
            <w:pPr>
              <w:keepNext/>
              <w:keepLines/>
              <w:spacing w:before="81" w:after="81" w:line="160" w:lineRule="exact"/>
              <w:ind w:left="72" w:right="43"/>
              <w:jc w:val="right"/>
              <w:rPr>
                <w:i/>
                <w:sz w:val="14"/>
                <w:szCs w:val="14"/>
              </w:rPr>
            </w:pPr>
            <w:r w:rsidRPr="00711928">
              <w:rPr>
                <w:rFonts w:eastAsia="Calibri"/>
                <w:i/>
                <w:sz w:val="14"/>
              </w:rPr>
              <w:t>Authorized and proposed for 2026/27</w:t>
            </w:r>
          </w:p>
        </w:tc>
        <w:tc>
          <w:tcPr>
            <w:tcW w:w="815" w:type="dxa"/>
            <w:tcBorders>
              <w:top w:val="single" w:sz="4" w:space="0" w:color="auto"/>
              <w:left w:val="nil"/>
              <w:bottom w:val="single" w:sz="4" w:space="0" w:color="auto"/>
              <w:right w:val="nil"/>
            </w:tcBorders>
            <w:vAlign w:val="bottom"/>
            <w:hideMark/>
          </w:tcPr>
          <w:p w14:paraId="13718F6E" w14:textId="77777777" w:rsidR="0013699D" w:rsidRPr="00711928" w:rsidRDefault="0013699D" w:rsidP="003777EC">
            <w:pPr>
              <w:keepNext/>
              <w:keepLines/>
              <w:spacing w:before="81" w:after="81" w:line="160" w:lineRule="exact"/>
              <w:ind w:left="72" w:right="43"/>
              <w:jc w:val="right"/>
              <w:rPr>
                <w:rFonts w:eastAsia="Calibri"/>
                <w:i/>
                <w:sz w:val="14"/>
              </w:rPr>
            </w:pPr>
          </w:p>
          <w:p w14:paraId="06981FE2" w14:textId="77777777" w:rsidR="0013699D" w:rsidRPr="00711928" w:rsidRDefault="0013699D" w:rsidP="003777EC">
            <w:pPr>
              <w:keepNext/>
              <w:keepLines/>
              <w:spacing w:before="81" w:after="81" w:line="160" w:lineRule="exact"/>
              <w:ind w:left="72" w:right="43"/>
              <w:jc w:val="right"/>
              <w:rPr>
                <w:i/>
                <w:sz w:val="14"/>
                <w:szCs w:val="14"/>
              </w:rPr>
            </w:pPr>
            <w:r w:rsidRPr="00711928">
              <w:rPr>
                <w:rFonts w:eastAsia="Calibri"/>
                <w:i/>
                <w:sz w:val="14"/>
              </w:rPr>
              <w:t>Variance</w:t>
            </w:r>
          </w:p>
        </w:tc>
      </w:tr>
      <w:tr w:rsidR="0013699D" w:rsidRPr="0013699D" w14:paraId="549A7AF6" w14:textId="77777777" w:rsidTr="00A44244">
        <w:trPr>
          <w:tblHeader/>
        </w:trPr>
        <w:tc>
          <w:tcPr>
            <w:tcW w:w="2272" w:type="dxa"/>
            <w:vMerge/>
            <w:tcBorders>
              <w:left w:val="nil"/>
              <w:bottom w:val="single" w:sz="12" w:space="0" w:color="auto"/>
              <w:right w:val="nil"/>
            </w:tcBorders>
            <w:vAlign w:val="bottom"/>
            <w:hideMark/>
          </w:tcPr>
          <w:p w14:paraId="0321C548" w14:textId="38C6AB33" w:rsidR="0013699D" w:rsidRPr="0013699D" w:rsidRDefault="0013699D" w:rsidP="003777EC">
            <w:pPr>
              <w:keepNext/>
              <w:keepLines/>
              <w:spacing w:before="81" w:after="81" w:line="160" w:lineRule="exact"/>
              <w:rPr>
                <w:i/>
                <w:sz w:val="14"/>
                <w:szCs w:val="14"/>
              </w:rPr>
            </w:pPr>
          </w:p>
        </w:tc>
        <w:tc>
          <w:tcPr>
            <w:tcW w:w="1058" w:type="dxa"/>
            <w:tcBorders>
              <w:top w:val="single" w:sz="4" w:space="0" w:color="auto"/>
              <w:left w:val="nil"/>
              <w:bottom w:val="single" w:sz="12" w:space="0" w:color="auto"/>
              <w:right w:val="nil"/>
            </w:tcBorders>
            <w:vAlign w:val="bottom"/>
            <w:hideMark/>
          </w:tcPr>
          <w:p w14:paraId="419A041B" w14:textId="77777777" w:rsidR="0013699D" w:rsidRPr="0013699D" w:rsidRDefault="0013699D" w:rsidP="003777EC">
            <w:pPr>
              <w:keepNext/>
              <w:keepLines/>
              <w:spacing w:before="81" w:after="81" w:line="160" w:lineRule="exact"/>
              <w:ind w:left="72" w:right="43"/>
              <w:jc w:val="right"/>
              <w:rPr>
                <w:i/>
                <w:sz w:val="14"/>
                <w:szCs w:val="14"/>
              </w:rPr>
            </w:pPr>
            <w:r w:rsidRPr="00711928">
              <w:rPr>
                <w:i/>
                <w:sz w:val="14"/>
                <w:szCs w:val="14"/>
              </w:rPr>
              <w:t>(1)</w:t>
            </w:r>
          </w:p>
        </w:tc>
        <w:tc>
          <w:tcPr>
            <w:tcW w:w="1058" w:type="dxa"/>
            <w:tcBorders>
              <w:top w:val="single" w:sz="4" w:space="0" w:color="auto"/>
              <w:left w:val="nil"/>
              <w:bottom w:val="single" w:sz="12" w:space="0" w:color="auto"/>
              <w:right w:val="nil"/>
            </w:tcBorders>
            <w:vAlign w:val="bottom"/>
            <w:hideMark/>
          </w:tcPr>
          <w:p w14:paraId="4C9C50B2" w14:textId="77777777" w:rsidR="0013699D" w:rsidRPr="0013699D" w:rsidRDefault="0013699D" w:rsidP="003777EC">
            <w:pPr>
              <w:keepNext/>
              <w:keepLines/>
              <w:spacing w:before="81" w:after="81" w:line="160" w:lineRule="exact"/>
              <w:ind w:left="72" w:right="43"/>
              <w:jc w:val="right"/>
              <w:rPr>
                <w:i/>
                <w:sz w:val="14"/>
                <w:szCs w:val="14"/>
              </w:rPr>
            </w:pPr>
            <w:r w:rsidRPr="00711928">
              <w:rPr>
                <w:i/>
                <w:sz w:val="14"/>
                <w:szCs w:val="14"/>
              </w:rPr>
              <w:t>(2)</w:t>
            </w:r>
          </w:p>
        </w:tc>
        <w:tc>
          <w:tcPr>
            <w:tcW w:w="1059" w:type="dxa"/>
            <w:tcBorders>
              <w:top w:val="single" w:sz="4" w:space="0" w:color="auto"/>
              <w:left w:val="nil"/>
              <w:bottom w:val="single" w:sz="12" w:space="0" w:color="auto"/>
              <w:right w:val="nil"/>
            </w:tcBorders>
            <w:vAlign w:val="bottom"/>
            <w:hideMark/>
          </w:tcPr>
          <w:p w14:paraId="23D09D66" w14:textId="77777777" w:rsidR="0013699D" w:rsidRPr="0013699D" w:rsidRDefault="0013699D" w:rsidP="003777EC">
            <w:pPr>
              <w:keepNext/>
              <w:keepLines/>
              <w:spacing w:before="81" w:after="81" w:line="160" w:lineRule="exact"/>
              <w:ind w:left="72" w:right="43"/>
              <w:jc w:val="right"/>
              <w:rPr>
                <w:i/>
                <w:sz w:val="14"/>
                <w:szCs w:val="14"/>
              </w:rPr>
            </w:pPr>
            <w:r w:rsidRPr="00711928">
              <w:rPr>
                <w:i/>
                <w:sz w:val="14"/>
                <w:szCs w:val="14"/>
              </w:rPr>
              <w:t>(3)</w:t>
            </w:r>
          </w:p>
        </w:tc>
        <w:tc>
          <w:tcPr>
            <w:tcW w:w="1251" w:type="dxa"/>
            <w:tcBorders>
              <w:top w:val="single" w:sz="4" w:space="0" w:color="auto"/>
              <w:left w:val="nil"/>
              <w:bottom w:val="single" w:sz="12" w:space="0" w:color="auto"/>
              <w:right w:val="nil"/>
            </w:tcBorders>
            <w:vAlign w:val="bottom"/>
            <w:hideMark/>
          </w:tcPr>
          <w:p w14:paraId="153318A4" w14:textId="77777777" w:rsidR="0013699D" w:rsidRPr="0013699D" w:rsidRDefault="0013699D" w:rsidP="003777EC">
            <w:pPr>
              <w:keepNext/>
              <w:keepLines/>
              <w:spacing w:before="81" w:after="81" w:line="160" w:lineRule="exact"/>
              <w:ind w:left="72" w:right="43"/>
              <w:jc w:val="right"/>
              <w:rPr>
                <w:i/>
                <w:sz w:val="14"/>
                <w:szCs w:val="14"/>
              </w:rPr>
            </w:pPr>
            <w:r w:rsidRPr="00711928">
              <w:rPr>
                <w:i/>
                <w:sz w:val="14"/>
                <w:szCs w:val="14"/>
              </w:rPr>
              <w:t>(4)</w:t>
            </w:r>
          </w:p>
        </w:tc>
        <w:tc>
          <w:tcPr>
            <w:tcW w:w="1098" w:type="dxa"/>
            <w:tcBorders>
              <w:top w:val="single" w:sz="4" w:space="0" w:color="auto"/>
              <w:left w:val="nil"/>
              <w:bottom w:val="single" w:sz="12" w:space="0" w:color="auto"/>
              <w:right w:val="nil"/>
            </w:tcBorders>
            <w:vAlign w:val="bottom"/>
            <w:hideMark/>
          </w:tcPr>
          <w:p w14:paraId="64450319" w14:textId="77777777" w:rsidR="0013699D" w:rsidRPr="0013699D" w:rsidRDefault="0013699D" w:rsidP="003777EC">
            <w:pPr>
              <w:keepNext/>
              <w:keepLines/>
              <w:spacing w:before="81" w:after="81" w:line="160" w:lineRule="exact"/>
              <w:ind w:left="72" w:right="43"/>
              <w:jc w:val="right"/>
              <w:rPr>
                <w:i/>
                <w:sz w:val="14"/>
                <w:szCs w:val="14"/>
              </w:rPr>
            </w:pPr>
            <w:r w:rsidRPr="00711928">
              <w:rPr>
                <w:i/>
                <w:sz w:val="14"/>
                <w:szCs w:val="14"/>
              </w:rPr>
              <w:t>(5)</w:t>
            </w:r>
          </w:p>
        </w:tc>
        <w:tc>
          <w:tcPr>
            <w:tcW w:w="815" w:type="dxa"/>
            <w:tcBorders>
              <w:top w:val="single" w:sz="4" w:space="0" w:color="auto"/>
              <w:left w:val="nil"/>
              <w:bottom w:val="single" w:sz="12" w:space="0" w:color="auto"/>
              <w:right w:val="nil"/>
            </w:tcBorders>
            <w:vAlign w:val="bottom"/>
            <w:hideMark/>
          </w:tcPr>
          <w:p w14:paraId="4694C6C6" w14:textId="77777777" w:rsidR="0013699D" w:rsidRPr="00711928" w:rsidRDefault="0013699D" w:rsidP="003777EC">
            <w:pPr>
              <w:keepNext/>
              <w:keepLines/>
              <w:spacing w:before="81" w:after="81" w:line="160" w:lineRule="exact"/>
              <w:ind w:left="72" w:right="43"/>
              <w:jc w:val="right"/>
              <w:rPr>
                <w:i/>
                <w:sz w:val="14"/>
                <w:szCs w:val="14"/>
              </w:rPr>
            </w:pPr>
            <w:r w:rsidRPr="00711928">
              <w:rPr>
                <w:i/>
                <w:sz w:val="14"/>
                <w:szCs w:val="14"/>
              </w:rPr>
              <w:t>(6)=(5)-(3)</w:t>
            </w:r>
          </w:p>
        </w:tc>
      </w:tr>
      <w:tr w:rsidR="003777EC" w:rsidRPr="0013699D" w14:paraId="3231D7C8" w14:textId="77777777" w:rsidTr="003777EC">
        <w:trPr>
          <w:trHeight w:hRule="exact" w:val="115"/>
          <w:tblHeader/>
        </w:trPr>
        <w:tc>
          <w:tcPr>
            <w:tcW w:w="2272" w:type="dxa"/>
            <w:tcBorders>
              <w:top w:val="single" w:sz="12" w:space="0" w:color="auto"/>
              <w:left w:val="nil"/>
              <w:bottom w:val="nil"/>
              <w:right w:val="nil"/>
            </w:tcBorders>
            <w:vAlign w:val="bottom"/>
          </w:tcPr>
          <w:p w14:paraId="456C11D3" w14:textId="77777777" w:rsidR="00B116B4" w:rsidRPr="0013699D" w:rsidRDefault="00B116B4" w:rsidP="003777EC">
            <w:pPr>
              <w:keepNext/>
              <w:keepLines/>
              <w:spacing w:after="160" w:line="278" w:lineRule="auto"/>
            </w:pPr>
          </w:p>
        </w:tc>
        <w:tc>
          <w:tcPr>
            <w:tcW w:w="1058" w:type="dxa"/>
            <w:tcBorders>
              <w:top w:val="single" w:sz="12" w:space="0" w:color="auto"/>
              <w:left w:val="nil"/>
              <w:bottom w:val="nil"/>
              <w:right w:val="nil"/>
            </w:tcBorders>
          </w:tcPr>
          <w:p w14:paraId="5DF4990D" w14:textId="77777777" w:rsidR="00B116B4" w:rsidRPr="0013699D" w:rsidRDefault="00B116B4" w:rsidP="003777EC">
            <w:pPr>
              <w:keepNext/>
              <w:keepLines/>
              <w:spacing w:after="160" w:line="278" w:lineRule="auto"/>
              <w:ind w:left="72" w:right="43"/>
              <w:jc w:val="right"/>
            </w:pPr>
          </w:p>
        </w:tc>
        <w:tc>
          <w:tcPr>
            <w:tcW w:w="1058" w:type="dxa"/>
            <w:tcBorders>
              <w:top w:val="single" w:sz="12" w:space="0" w:color="auto"/>
              <w:left w:val="nil"/>
              <w:bottom w:val="nil"/>
              <w:right w:val="nil"/>
            </w:tcBorders>
          </w:tcPr>
          <w:p w14:paraId="0BA079EB" w14:textId="77777777" w:rsidR="00B116B4" w:rsidRPr="0013699D" w:rsidRDefault="00B116B4" w:rsidP="003777EC">
            <w:pPr>
              <w:keepNext/>
              <w:keepLines/>
              <w:spacing w:after="160" w:line="278" w:lineRule="auto"/>
              <w:ind w:left="72" w:right="43"/>
              <w:jc w:val="right"/>
            </w:pPr>
          </w:p>
        </w:tc>
        <w:tc>
          <w:tcPr>
            <w:tcW w:w="1059" w:type="dxa"/>
            <w:tcBorders>
              <w:top w:val="single" w:sz="12" w:space="0" w:color="auto"/>
              <w:left w:val="nil"/>
              <w:bottom w:val="nil"/>
              <w:right w:val="nil"/>
            </w:tcBorders>
            <w:vAlign w:val="bottom"/>
          </w:tcPr>
          <w:p w14:paraId="2671D8F5" w14:textId="77777777" w:rsidR="00B116B4" w:rsidRPr="0013699D" w:rsidRDefault="00B116B4" w:rsidP="003777EC">
            <w:pPr>
              <w:keepNext/>
              <w:keepLines/>
              <w:spacing w:after="160" w:line="278" w:lineRule="auto"/>
              <w:ind w:left="72" w:right="43"/>
              <w:jc w:val="right"/>
            </w:pPr>
          </w:p>
        </w:tc>
        <w:tc>
          <w:tcPr>
            <w:tcW w:w="1251" w:type="dxa"/>
            <w:tcBorders>
              <w:top w:val="single" w:sz="12" w:space="0" w:color="auto"/>
              <w:left w:val="nil"/>
              <w:bottom w:val="nil"/>
              <w:right w:val="nil"/>
            </w:tcBorders>
          </w:tcPr>
          <w:p w14:paraId="789CE566" w14:textId="77777777" w:rsidR="00B116B4" w:rsidRPr="0013699D" w:rsidRDefault="00B116B4" w:rsidP="003777EC">
            <w:pPr>
              <w:keepNext/>
              <w:keepLines/>
              <w:spacing w:after="160" w:line="278" w:lineRule="auto"/>
              <w:ind w:left="72" w:right="43"/>
              <w:jc w:val="right"/>
            </w:pPr>
          </w:p>
        </w:tc>
        <w:tc>
          <w:tcPr>
            <w:tcW w:w="1098" w:type="dxa"/>
            <w:tcBorders>
              <w:top w:val="single" w:sz="12" w:space="0" w:color="auto"/>
              <w:left w:val="nil"/>
              <w:bottom w:val="nil"/>
              <w:right w:val="nil"/>
            </w:tcBorders>
            <w:vAlign w:val="bottom"/>
          </w:tcPr>
          <w:p w14:paraId="36197550" w14:textId="77777777" w:rsidR="00B116B4" w:rsidRPr="0013699D" w:rsidRDefault="00B116B4" w:rsidP="003777EC">
            <w:pPr>
              <w:keepNext/>
              <w:keepLines/>
              <w:spacing w:after="160" w:line="278" w:lineRule="auto"/>
              <w:ind w:left="72" w:right="43"/>
              <w:jc w:val="right"/>
            </w:pPr>
          </w:p>
        </w:tc>
        <w:tc>
          <w:tcPr>
            <w:tcW w:w="815" w:type="dxa"/>
            <w:tcBorders>
              <w:top w:val="single" w:sz="12" w:space="0" w:color="auto"/>
              <w:left w:val="nil"/>
              <w:bottom w:val="nil"/>
              <w:right w:val="nil"/>
            </w:tcBorders>
            <w:vAlign w:val="bottom"/>
          </w:tcPr>
          <w:p w14:paraId="09B65043" w14:textId="77777777" w:rsidR="00B116B4" w:rsidRPr="0013699D" w:rsidRDefault="00B116B4" w:rsidP="003777EC">
            <w:pPr>
              <w:keepNext/>
              <w:keepLines/>
              <w:spacing w:after="160" w:line="278" w:lineRule="auto"/>
              <w:ind w:left="72" w:right="43"/>
              <w:jc w:val="right"/>
            </w:pPr>
          </w:p>
        </w:tc>
      </w:tr>
      <w:tr w:rsidR="003777EC" w:rsidRPr="0013699D" w14:paraId="1095A738" w14:textId="77777777" w:rsidTr="003777EC">
        <w:tc>
          <w:tcPr>
            <w:tcW w:w="2272" w:type="dxa"/>
            <w:vAlign w:val="bottom"/>
            <w:hideMark/>
          </w:tcPr>
          <w:p w14:paraId="3D2FEB66" w14:textId="77777777" w:rsidR="00B116B4" w:rsidRPr="0013699D" w:rsidRDefault="00B116B4" w:rsidP="003777EC">
            <w:pPr>
              <w:keepNext/>
              <w:keepLines/>
              <w:spacing w:before="40" w:after="40" w:line="210" w:lineRule="exact"/>
              <w:rPr>
                <w:sz w:val="17"/>
                <w:szCs w:val="17"/>
              </w:rPr>
            </w:pPr>
            <w:r w:rsidRPr="0013699D">
              <w:rPr>
                <w:sz w:val="17"/>
                <w:szCs w:val="17"/>
              </w:rPr>
              <w:t>Military observers</w:t>
            </w:r>
          </w:p>
        </w:tc>
        <w:tc>
          <w:tcPr>
            <w:tcW w:w="1058" w:type="dxa"/>
            <w:hideMark/>
          </w:tcPr>
          <w:p w14:paraId="7266766D"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218</w:t>
            </w:r>
          </w:p>
        </w:tc>
        <w:tc>
          <w:tcPr>
            <w:tcW w:w="1058" w:type="dxa"/>
            <w:hideMark/>
          </w:tcPr>
          <w:p w14:paraId="5FDA33A6"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149</w:t>
            </w:r>
          </w:p>
        </w:tc>
        <w:tc>
          <w:tcPr>
            <w:tcW w:w="1059" w:type="dxa"/>
            <w:vAlign w:val="bottom"/>
            <w:hideMark/>
          </w:tcPr>
          <w:p w14:paraId="50FC517A"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218</w:t>
            </w:r>
          </w:p>
        </w:tc>
        <w:tc>
          <w:tcPr>
            <w:tcW w:w="1251" w:type="dxa"/>
            <w:hideMark/>
          </w:tcPr>
          <w:p w14:paraId="7ACE9DEB"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152</w:t>
            </w:r>
          </w:p>
        </w:tc>
        <w:tc>
          <w:tcPr>
            <w:tcW w:w="1098" w:type="dxa"/>
            <w:vAlign w:val="bottom"/>
            <w:hideMark/>
          </w:tcPr>
          <w:p w14:paraId="638D3016"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218</w:t>
            </w:r>
          </w:p>
        </w:tc>
        <w:tc>
          <w:tcPr>
            <w:tcW w:w="815" w:type="dxa"/>
            <w:vAlign w:val="bottom"/>
            <w:hideMark/>
          </w:tcPr>
          <w:p w14:paraId="3A7AB59A" w14:textId="77777777" w:rsidR="00B116B4" w:rsidRPr="0013699D" w:rsidRDefault="00B116B4" w:rsidP="003777EC">
            <w:pPr>
              <w:keepNext/>
              <w:keepLines/>
              <w:spacing w:before="40" w:after="40" w:line="210" w:lineRule="exact"/>
              <w:ind w:left="72" w:right="43"/>
              <w:jc w:val="right"/>
              <w:rPr>
                <w:sz w:val="17"/>
                <w:szCs w:val="17"/>
              </w:rPr>
            </w:pPr>
            <w:r w:rsidRPr="0013699D">
              <w:rPr>
                <w:sz w:val="17"/>
                <w:szCs w:val="17"/>
              </w:rPr>
              <w:t>–</w:t>
            </w:r>
          </w:p>
        </w:tc>
      </w:tr>
      <w:tr w:rsidR="003777EC" w:rsidRPr="0013699D" w14:paraId="25E19F41" w14:textId="77777777" w:rsidTr="003777EC">
        <w:tc>
          <w:tcPr>
            <w:tcW w:w="2272" w:type="dxa"/>
            <w:vAlign w:val="bottom"/>
            <w:hideMark/>
          </w:tcPr>
          <w:p w14:paraId="583CD3C1" w14:textId="77777777" w:rsidR="00B116B4" w:rsidRPr="0013699D" w:rsidRDefault="00B116B4" w:rsidP="003777EC">
            <w:pPr>
              <w:keepNext/>
              <w:keepLines/>
              <w:spacing w:before="40" w:after="40" w:line="210" w:lineRule="exact"/>
              <w:rPr>
                <w:sz w:val="17"/>
                <w:szCs w:val="17"/>
              </w:rPr>
            </w:pPr>
            <w:r w:rsidRPr="0013699D">
              <w:rPr>
                <w:sz w:val="17"/>
                <w:szCs w:val="17"/>
              </w:rPr>
              <w:t>Military contingent personnel</w:t>
            </w:r>
          </w:p>
        </w:tc>
        <w:tc>
          <w:tcPr>
            <w:tcW w:w="1058" w:type="dxa"/>
            <w:vAlign w:val="center"/>
            <w:hideMark/>
          </w:tcPr>
          <w:p w14:paraId="309466BC"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27</w:t>
            </w:r>
          </w:p>
        </w:tc>
        <w:tc>
          <w:tcPr>
            <w:tcW w:w="1058" w:type="dxa"/>
            <w:vAlign w:val="center"/>
            <w:hideMark/>
          </w:tcPr>
          <w:p w14:paraId="4836090C"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25</w:t>
            </w:r>
          </w:p>
        </w:tc>
        <w:tc>
          <w:tcPr>
            <w:tcW w:w="1059" w:type="dxa"/>
            <w:vAlign w:val="center"/>
            <w:hideMark/>
          </w:tcPr>
          <w:p w14:paraId="5C05E787"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27</w:t>
            </w:r>
          </w:p>
        </w:tc>
        <w:tc>
          <w:tcPr>
            <w:tcW w:w="1251" w:type="dxa"/>
            <w:vAlign w:val="center"/>
            <w:hideMark/>
          </w:tcPr>
          <w:p w14:paraId="698FFB89"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23</w:t>
            </w:r>
          </w:p>
        </w:tc>
        <w:tc>
          <w:tcPr>
            <w:tcW w:w="1098" w:type="dxa"/>
            <w:vAlign w:val="center"/>
            <w:hideMark/>
          </w:tcPr>
          <w:p w14:paraId="53B19A46" w14:textId="77777777" w:rsidR="00B116B4" w:rsidRPr="0013699D" w:rsidRDefault="00B116B4" w:rsidP="003777EC">
            <w:pPr>
              <w:keepNext/>
              <w:keepLines/>
              <w:spacing w:before="40" w:after="40" w:line="210" w:lineRule="exact"/>
              <w:ind w:left="72" w:right="43"/>
              <w:jc w:val="right"/>
              <w:rPr>
                <w:sz w:val="17"/>
                <w:szCs w:val="17"/>
              </w:rPr>
            </w:pPr>
            <w:r w:rsidRPr="00711928">
              <w:rPr>
                <w:sz w:val="17"/>
                <w:szCs w:val="17"/>
              </w:rPr>
              <w:t>27</w:t>
            </w:r>
          </w:p>
        </w:tc>
        <w:tc>
          <w:tcPr>
            <w:tcW w:w="815" w:type="dxa"/>
            <w:vAlign w:val="center"/>
            <w:hideMark/>
          </w:tcPr>
          <w:p w14:paraId="5F7851A9" w14:textId="77777777" w:rsidR="00B116B4" w:rsidRPr="0013699D" w:rsidRDefault="00B116B4" w:rsidP="003777EC">
            <w:pPr>
              <w:keepNext/>
              <w:keepLines/>
              <w:spacing w:before="40" w:after="40" w:line="210" w:lineRule="exact"/>
              <w:ind w:left="72" w:right="43"/>
              <w:jc w:val="right"/>
              <w:rPr>
                <w:sz w:val="17"/>
                <w:szCs w:val="17"/>
              </w:rPr>
            </w:pPr>
            <w:r w:rsidRPr="0013699D">
              <w:rPr>
                <w:sz w:val="17"/>
                <w:szCs w:val="17"/>
              </w:rPr>
              <w:t>–</w:t>
            </w:r>
          </w:p>
        </w:tc>
      </w:tr>
      <w:tr w:rsidR="003777EC" w:rsidRPr="0013699D" w14:paraId="5E3B889D" w14:textId="77777777" w:rsidTr="003777EC">
        <w:tc>
          <w:tcPr>
            <w:tcW w:w="2272" w:type="dxa"/>
            <w:tcBorders>
              <w:top w:val="nil"/>
              <w:left w:val="nil"/>
              <w:bottom w:val="single" w:sz="12" w:space="0" w:color="auto"/>
              <w:right w:val="nil"/>
            </w:tcBorders>
            <w:vAlign w:val="bottom"/>
            <w:hideMark/>
          </w:tcPr>
          <w:p w14:paraId="5BA758CD" w14:textId="77777777" w:rsidR="00B116B4" w:rsidRPr="0013699D" w:rsidRDefault="00B116B4" w:rsidP="002736CE">
            <w:pPr>
              <w:spacing w:before="40" w:after="40" w:line="210" w:lineRule="exact"/>
              <w:rPr>
                <w:sz w:val="17"/>
                <w:szCs w:val="17"/>
              </w:rPr>
            </w:pPr>
            <w:r w:rsidRPr="0013699D">
              <w:rPr>
                <w:sz w:val="17"/>
                <w:szCs w:val="17"/>
              </w:rPr>
              <w:t>United Nations police</w:t>
            </w:r>
          </w:p>
        </w:tc>
        <w:tc>
          <w:tcPr>
            <w:tcW w:w="1058" w:type="dxa"/>
            <w:tcBorders>
              <w:top w:val="nil"/>
              <w:left w:val="nil"/>
              <w:bottom w:val="single" w:sz="12" w:space="0" w:color="auto"/>
              <w:right w:val="nil"/>
            </w:tcBorders>
            <w:hideMark/>
          </w:tcPr>
          <w:p w14:paraId="3E06A8A8" w14:textId="77777777" w:rsidR="00B116B4" w:rsidRPr="0013699D" w:rsidRDefault="00B116B4" w:rsidP="003777EC">
            <w:pPr>
              <w:spacing w:before="40" w:after="40" w:line="210" w:lineRule="exact"/>
              <w:ind w:left="72" w:right="43"/>
              <w:jc w:val="right"/>
              <w:rPr>
                <w:sz w:val="17"/>
                <w:szCs w:val="17"/>
              </w:rPr>
            </w:pPr>
            <w:r w:rsidRPr="00711928">
              <w:rPr>
                <w:sz w:val="17"/>
                <w:szCs w:val="17"/>
              </w:rPr>
              <w:t>12</w:t>
            </w:r>
          </w:p>
        </w:tc>
        <w:tc>
          <w:tcPr>
            <w:tcW w:w="1058" w:type="dxa"/>
            <w:tcBorders>
              <w:top w:val="nil"/>
              <w:left w:val="nil"/>
              <w:bottom w:val="single" w:sz="12" w:space="0" w:color="auto"/>
              <w:right w:val="nil"/>
            </w:tcBorders>
            <w:hideMark/>
          </w:tcPr>
          <w:p w14:paraId="20811C5C" w14:textId="77777777" w:rsidR="00B116B4" w:rsidRPr="0013699D" w:rsidRDefault="00B116B4" w:rsidP="003777EC">
            <w:pPr>
              <w:spacing w:before="40" w:after="40" w:line="210" w:lineRule="exact"/>
              <w:ind w:left="72" w:right="43"/>
              <w:jc w:val="right"/>
              <w:rPr>
                <w:sz w:val="17"/>
                <w:szCs w:val="17"/>
              </w:rPr>
            </w:pPr>
            <w:r w:rsidRPr="00711928">
              <w:rPr>
                <w:sz w:val="17"/>
                <w:szCs w:val="17"/>
              </w:rPr>
              <w:t>2</w:t>
            </w:r>
          </w:p>
        </w:tc>
        <w:tc>
          <w:tcPr>
            <w:tcW w:w="1059" w:type="dxa"/>
            <w:tcBorders>
              <w:top w:val="nil"/>
              <w:left w:val="nil"/>
              <w:bottom w:val="single" w:sz="12" w:space="0" w:color="auto"/>
              <w:right w:val="nil"/>
            </w:tcBorders>
            <w:vAlign w:val="bottom"/>
            <w:hideMark/>
          </w:tcPr>
          <w:p w14:paraId="1429BB68" w14:textId="77777777" w:rsidR="00B116B4" w:rsidRPr="0013699D" w:rsidRDefault="00B116B4" w:rsidP="003777EC">
            <w:pPr>
              <w:spacing w:before="40" w:after="40" w:line="210" w:lineRule="exact"/>
              <w:ind w:left="72" w:right="43"/>
              <w:jc w:val="right"/>
              <w:rPr>
                <w:sz w:val="17"/>
                <w:szCs w:val="17"/>
              </w:rPr>
            </w:pPr>
            <w:r w:rsidRPr="00711928">
              <w:rPr>
                <w:sz w:val="17"/>
                <w:szCs w:val="17"/>
              </w:rPr>
              <w:t>12</w:t>
            </w:r>
          </w:p>
        </w:tc>
        <w:tc>
          <w:tcPr>
            <w:tcW w:w="1251" w:type="dxa"/>
            <w:tcBorders>
              <w:top w:val="nil"/>
              <w:left w:val="nil"/>
              <w:bottom w:val="single" w:sz="12" w:space="0" w:color="auto"/>
              <w:right w:val="nil"/>
            </w:tcBorders>
            <w:hideMark/>
          </w:tcPr>
          <w:p w14:paraId="20075149" w14:textId="77777777" w:rsidR="00B116B4" w:rsidRPr="0013699D" w:rsidRDefault="00B116B4" w:rsidP="003777EC">
            <w:pPr>
              <w:spacing w:before="40" w:after="40" w:line="210" w:lineRule="exact"/>
              <w:ind w:left="72" w:right="43"/>
              <w:jc w:val="right"/>
              <w:rPr>
                <w:sz w:val="17"/>
                <w:szCs w:val="17"/>
              </w:rPr>
            </w:pPr>
            <w:r w:rsidRPr="0013699D">
              <w:rPr>
                <w:sz w:val="17"/>
                <w:szCs w:val="17"/>
              </w:rPr>
              <w:t>–</w:t>
            </w:r>
          </w:p>
        </w:tc>
        <w:tc>
          <w:tcPr>
            <w:tcW w:w="1098" w:type="dxa"/>
            <w:tcBorders>
              <w:top w:val="nil"/>
              <w:left w:val="nil"/>
              <w:bottom w:val="single" w:sz="12" w:space="0" w:color="auto"/>
              <w:right w:val="nil"/>
            </w:tcBorders>
            <w:vAlign w:val="bottom"/>
            <w:hideMark/>
          </w:tcPr>
          <w:p w14:paraId="53C62274" w14:textId="77777777" w:rsidR="00B116B4" w:rsidRPr="0013699D" w:rsidRDefault="00B116B4" w:rsidP="003777EC">
            <w:pPr>
              <w:spacing w:before="40" w:after="40" w:line="210" w:lineRule="exact"/>
              <w:ind w:left="72" w:right="43"/>
              <w:jc w:val="right"/>
              <w:rPr>
                <w:sz w:val="17"/>
                <w:szCs w:val="17"/>
              </w:rPr>
            </w:pPr>
            <w:r w:rsidRPr="00711928">
              <w:rPr>
                <w:sz w:val="17"/>
                <w:szCs w:val="17"/>
              </w:rPr>
              <w:t>12</w:t>
            </w:r>
          </w:p>
        </w:tc>
        <w:tc>
          <w:tcPr>
            <w:tcW w:w="815" w:type="dxa"/>
            <w:tcBorders>
              <w:top w:val="nil"/>
              <w:left w:val="nil"/>
              <w:bottom w:val="single" w:sz="12" w:space="0" w:color="auto"/>
              <w:right w:val="nil"/>
            </w:tcBorders>
            <w:vAlign w:val="bottom"/>
            <w:hideMark/>
          </w:tcPr>
          <w:p w14:paraId="73249A2C" w14:textId="77777777" w:rsidR="00B116B4" w:rsidRPr="0013699D" w:rsidRDefault="00B116B4" w:rsidP="003777EC">
            <w:pPr>
              <w:spacing w:before="40" w:after="40" w:line="210" w:lineRule="exact"/>
              <w:ind w:left="72" w:right="43"/>
              <w:jc w:val="right"/>
              <w:rPr>
                <w:sz w:val="17"/>
                <w:szCs w:val="17"/>
              </w:rPr>
            </w:pPr>
            <w:r w:rsidRPr="0013699D">
              <w:rPr>
                <w:sz w:val="17"/>
                <w:szCs w:val="17"/>
              </w:rPr>
              <w:t>–</w:t>
            </w:r>
          </w:p>
        </w:tc>
      </w:tr>
    </w:tbl>
    <w:p w14:paraId="1862EDF8" w14:textId="77777777" w:rsidR="00E54C13" w:rsidRPr="0013699D" w:rsidRDefault="00E54C13" w:rsidP="00E54C13">
      <w:pPr>
        <w:pStyle w:val="SingleTxt"/>
        <w:spacing w:after="0" w:line="120" w:lineRule="exact"/>
        <w:rPr>
          <w:sz w:val="10"/>
        </w:rPr>
      </w:pPr>
    </w:p>
    <w:p w14:paraId="788B353C" w14:textId="77777777" w:rsidR="00716C10" w:rsidRPr="0013699D" w:rsidRDefault="00716C10" w:rsidP="00E54C13">
      <w:pPr>
        <w:pStyle w:val="FootnoteText"/>
        <w:tabs>
          <w:tab w:val="clear" w:pos="418"/>
          <w:tab w:val="right" w:pos="1476"/>
          <w:tab w:val="left" w:pos="1548"/>
          <w:tab w:val="right" w:pos="1836"/>
          <w:tab w:val="left" w:pos="1908"/>
        </w:tabs>
        <w:ind w:left="1548" w:hanging="288"/>
      </w:pPr>
      <w:r w:rsidRPr="0013699D">
        <w:tab/>
      </w:r>
      <w:r w:rsidRPr="00711928">
        <w:rPr>
          <w:i/>
          <w:iCs/>
          <w:vertAlign w:val="superscript"/>
        </w:rPr>
        <w:t>a</w:t>
      </w:r>
      <w:r w:rsidRPr="0013699D">
        <w:t xml:space="preserve"> </w:t>
      </w:r>
      <w:r w:rsidRPr="0013699D">
        <w:tab/>
        <w:t>Represents the highest level of authorized strength.</w:t>
      </w:r>
    </w:p>
    <w:p w14:paraId="0F863796" w14:textId="77777777" w:rsidR="00716C10" w:rsidRPr="0013699D" w:rsidRDefault="00716C10" w:rsidP="00E54C13">
      <w:pPr>
        <w:pStyle w:val="SingleTxt"/>
        <w:spacing w:after="0" w:line="120" w:lineRule="exact"/>
        <w:rPr>
          <w:sz w:val="10"/>
        </w:rPr>
      </w:pPr>
    </w:p>
    <w:p w14:paraId="42321285" w14:textId="77777777" w:rsidR="00E54C13" w:rsidRPr="0013699D" w:rsidRDefault="00E54C13" w:rsidP="00E54C13">
      <w:pPr>
        <w:pStyle w:val="SingleTxt"/>
        <w:spacing w:after="0" w:line="120" w:lineRule="exact"/>
        <w:rPr>
          <w:sz w:val="10"/>
        </w:rPr>
      </w:pPr>
    </w:p>
    <w:p w14:paraId="7E8410B2" w14:textId="355B8EC7" w:rsidR="00716C10" w:rsidRPr="00711928" w:rsidRDefault="00E54C13" w:rsidP="00E54C1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 xml:space="preserve">Delayed deployment factors </w:t>
      </w:r>
    </w:p>
    <w:p w14:paraId="2B817287" w14:textId="77777777" w:rsidR="00716C10" w:rsidRPr="0013699D" w:rsidRDefault="00716C10" w:rsidP="00E54C13">
      <w:pPr>
        <w:pStyle w:val="SingleTxt"/>
        <w:spacing w:after="0"/>
        <w:rPr>
          <w:sz w:val="14"/>
          <w:szCs w:val="14"/>
        </w:rPr>
      </w:pPr>
      <w:r w:rsidRPr="0013699D">
        <w:rPr>
          <w:sz w:val="14"/>
          <w:szCs w:val="14"/>
        </w:rPr>
        <w:t>(Percentage of approved strength)</w:t>
      </w:r>
    </w:p>
    <w:p w14:paraId="2013743F" w14:textId="77777777" w:rsidR="00716C10" w:rsidRPr="0013699D" w:rsidRDefault="00716C10" w:rsidP="00E54C13">
      <w:pPr>
        <w:pStyle w:val="SingleTxt"/>
        <w:spacing w:after="0" w:line="120" w:lineRule="exact"/>
        <w:rPr>
          <w:sz w:val="10"/>
        </w:rPr>
      </w:pPr>
    </w:p>
    <w:p w14:paraId="49548154" w14:textId="77777777" w:rsidR="00E54C13" w:rsidRPr="0013699D" w:rsidRDefault="00E54C13" w:rsidP="00E54C13">
      <w:pPr>
        <w:pStyle w:val="SingleTxt"/>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12"/>
        <w:gridCol w:w="843"/>
        <w:gridCol w:w="843"/>
        <w:gridCol w:w="843"/>
        <w:gridCol w:w="1355"/>
        <w:gridCol w:w="1337"/>
        <w:gridCol w:w="778"/>
      </w:tblGrid>
      <w:tr w:rsidR="00E54C13" w:rsidRPr="0013699D" w14:paraId="2B3845E5" w14:textId="77777777" w:rsidTr="0013699D">
        <w:trPr>
          <w:tblHeader/>
        </w:trPr>
        <w:tc>
          <w:tcPr>
            <w:tcW w:w="2603" w:type="dxa"/>
            <w:tcBorders>
              <w:top w:val="single" w:sz="4" w:space="0" w:color="auto"/>
              <w:bottom w:val="single" w:sz="12" w:space="0" w:color="auto"/>
            </w:tcBorders>
            <w:vAlign w:val="bottom"/>
          </w:tcPr>
          <w:p w14:paraId="5B4E886C"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11928">
              <w:rPr>
                <w:i/>
                <w:sz w:val="14"/>
              </w:rPr>
              <w:t>Category</w:t>
            </w:r>
          </w:p>
        </w:tc>
        <w:tc>
          <w:tcPr>
            <w:tcW w:w="840" w:type="dxa"/>
            <w:tcBorders>
              <w:top w:val="single" w:sz="4" w:space="0" w:color="auto"/>
              <w:bottom w:val="single" w:sz="12" w:space="0" w:color="auto"/>
            </w:tcBorders>
            <w:vAlign w:val="bottom"/>
          </w:tcPr>
          <w:p w14:paraId="6ED489DF"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Budgeted 2024/25</w:t>
            </w:r>
          </w:p>
        </w:tc>
        <w:tc>
          <w:tcPr>
            <w:tcW w:w="840" w:type="dxa"/>
            <w:tcBorders>
              <w:top w:val="single" w:sz="4" w:space="0" w:color="auto"/>
              <w:bottom w:val="single" w:sz="12" w:space="0" w:color="auto"/>
            </w:tcBorders>
            <w:vAlign w:val="bottom"/>
          </w:tcPr>
          <w:p w14:paraId="6ABA2CC4"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Actual 2024/25</w:t>
            </w:r>
          </w:p>
        </w:tc>
        <w:tc>
          <w:tcPr>
            <w:tcW w:w="840" w:type="dxa"/>
            <w:tcBorders>
              <w:top w:val="single" w:sz="4" w:space="0" w:color="auto"/>
              <w:bottom w:val="single" w:sz="12" w:space="0" w:color="auto"/>
            </w:tcBorders>
            <w:vAlign w:val="bottom"/>
          </w:tcPr>
          <w:p w14:paraId="035445AE"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Budgeted 2025/26</w:t>
            </w:r>
          </w:p>
        </w:tc>
        <w:tc>
          <w:tcPr>
            <w:tcW w:w="1350" w:type="dxa"/>
            <w:tcBorders>
              <w:top w:val="single" w:sz="4" w:space="0" w:color="auto"/>
              <w:bottom w:val="single" w:sz="12" w:space="0" w:color="auto"/>
            </w:tcBorders>
            <w:vAlign w:val="bottom"/>
          </w:tcPr>
          <w:p w14:paraId="5301DBF5" w14:textId="54A4EF8D"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Actual as at 28 February 2026</w:t>
            </w:r>
          </w:p>
        </w:tc>
        <w:tc>
          <w:tcPr>
            <w:tcW w:w="1332" w:type="dxa"/>
            <w:tcBorders>
              <w:top w:val="single" w:sz="4" w:space="0" w:color="auto"/>
              <w:bottom w:val="single" w:sz="12" w:space="0" w:color="auto"/>
            </w:tcBorders>
            <w:vAlign w:val="bottom"/>
          </w:tcPr>
          <w:p w14:paraId="0960253E" w14:textId="73318D4A"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Actual average, 1 July 2025–28 February 2026</w:t>
            </w:r>
          </w:p>
        </w:tc>
        <w:tc>
          <w:tcPr>
            <w:tcW w:w="775" w:type="dxa"/>
            <w:tcBorders>
              <w:top w:val="single" w:sz="4" w:space="0" w:color="auto"/>
              <w:bottom w:val="single" w:sz="12" w:space="0" w:color="auto"/>
            </w:tcBorders>
            <w:vAlign w:val="bottom"/>
          </w:tcPr>
          <w:p w14:paraId="488180D5" w14:textId="77777777" w:rsidR="00E54C13" w:rsidRPr="00711928"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Projected 2026/27</w:t>
            </w:r>
          </w:p>
        </w:tc>
      </w:tr>
      <w:tr w:rsidR="00E54C13" w:rsidRPr="0013699D" w14:paraId="2F8B0A3B" w14:textId="77777777" w:rsidTr="0013699D">
        <w:trPr>
          <w:trHeight w:hRule="exact" w:val="115"/>
          <w:tblHeader/>
        </w:trPr>
        <w:tc>
          <w:tcPr>
            <w:tcW w:w="2603" w:type="dxa"/>
            <w:tcBorders>
              <w:top w:val="single" w:sz="12" w:space="0" w:color="auto"/>
            </w:tcBorders>
            <w:vAlign w:val="bottom"/>
          </w:tcPr>
          <w:p w14:paraId="26A30AE3"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40" w:type="dxa"/>
            <w:tcBorders>
              <w:top w:val="single" w:sz="12" w:space="0" w:color="auto"/>
            </w:tcBorders>
            <w:vAlign w:val="bottom"/>
          </w:tcPr>
          <w:p w14:paraId="57E55E96"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0" w:type="dxa"/>
            <w:tcBorders>
              <w:top w:val="single" w:sz="12" w:space="0" w:color="auto"/>
            </w:tcBorders>
            <w:vAlign w:val="bottom"/>
          </w:tcPr>
          <w:p w14:paraId="156A7C35"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40" w:type="dxa"/>
            <w:tcBorders>
              <w:top w:val="single" w:sz="12" w:space="0" w:color="auto"/>
            </w:tcBorders>
            <w:vAlign w:val="bottom"/>
          </w:tcPr>
          <w:p w14:paraId="312BBD52"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vAlign w:val="bottom"/>
          </w:tcPr>
          <w:p w14:paraId="760AB1E0"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32" w:type="dxa"/>
            <w:tcBorders>
              <w:top w:val="single" w:sz="12" w:space="0" w:color="auto"/>
            </w:tcBorders>
            <w:vAlign w:val="bottom"/>
          </w:tcPr>
          <w:p w14:paraId="1356DC55"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5" w:type="dxa"/>
            <w:tcBorders>
              <w:top w:val="single" w:sz="12" w:space="0" w:color="auto"/>
            </w:tcBorders>
            <w:vAlign w:val="bottom"/>
          </w:tcPr>
          <w:p w14:paraId="064F6965"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E54C13" w:rsidRPr="0013699D" w14:paraId="547EDF66" w14:textId="77777777" w:rsidTr="0013699D">
        <w:tc>
          <w:tcPr>
            <w:tcW w:w="2603" w:type="dxa"/>
            <w:vAlign w:val="bottom"/>
          </w:tcPr>
          <w:p w14:paraId="28DE25DA" w14:textId="77777777" w:rsidR="00E54C13" w:rsidRPr="00711928"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Military and police personnel</w:t>
            </w:r>
          </w:p>
        </w:tc>
        <w:tc>
          <w:tcPr>
            <w:tcW w:w="840" w:type="dxa"/>
            <w:vAlign w:val="bottom"/>
          </w:tcPr>
          <w:p w14:paraId="6D5EF6DB"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40" w:type="dxa"/>
            <w:vAlign w:val="bottom"/>
          </w:tcPr>
          <w:p w14:paraId="6F312784"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40" w:type="dxa"/>
            <w:vAlign w:val="bottom"/>
          </w:tcPr>
          <w:p w14:paraId="4BC5EBD0"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50" w:type="dxa"/>
            <w:vAlign w:val="bottom"/>
          </w:tcPr>
          <w:p w14:paraId="02F463F5"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32" w:type="dxa"/>
            <w:vAlign w:val="bottom"/>
          </w:tcPr>
          <w:p w14:paraId="74AB55DD"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5" w:type="dxa"/>
            <w:vAlign w:val="bottom"/>
          </w:tcPr>
          <w:p w14:paraId="6C09F167"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E54C13" w:rsidRPr="0013699D" w14:paraId="78DE6430" w14:textId="77777777" w:rsidTr="0013699D">
        <w:tc>
          <w:tcPr>
            <w:tcW w:w="2603" w:type="dxa"/>
            <w:vAlign w:val="bottom"/>
          </w:tcPr>
          <w:p w14:paraId="224D23F3"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Military observers</w:t>
            </w:r>
          </w:p>
        </w:tc>
        <w:tc>
          <w:tcPr>
            <w:tcW w:w="840" w:type="dxa"/>
            <w:vAlign w:val="bottom"/>
          </w:tcPr>
          <w:p w14:paraId="0468D73B"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11</w:t>
            </w:r>
            <w:r w:rsidRPr="0013699D">
              <w:rPr>
                <w:sz w:val="17"/>
              </w:rPr>
              <w:t>.</w:t>
            </w:r>
            <w:r w:rsidRPr="00711928">
              <w:rPr>
                <w:sz w:val="17"/>
              </w:rPr>
              <w:t>5</w:t>
            </w:r>
          </w:p>
        </w:tc>
        <w:tc>
          <w:tcPr>
            <w:tcW w:w="840" w:type="dxa"/>
            <w:vAlign w:val="bottom"/>
          </w:tcPr>
          <w:p w14:paraId="45159D84"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13</w:t>
            </w:r>
            <w:r w:rsidRPr="0013699D">
              <w:rPr>
                <w:sz w:val="17"/>
              </w:rPr>
              <w:t>.</w:t>
            </w:r>
            <w:r w:rsidRPr="00711928">
              <w:rPr>
                <w:sz w:val="17"/>
              </w:rPr>
              <w:t>3</w:t>
            </w:r>
          </w:p>
        </w:tc>
        <w:tc>
          <w:tcPr>
            <w:tcW w:w="840" w:type="dxa"/>
            <w:vAlign w:val="bottom"/>
          </w:tcPr>
          <w:p w14:paraId="6948BBCC"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w:t>
            </w:r>
            <w:r w:rsidRPr="0013699D">
              <w:rPr>
                <w:sz w:val="17"/>
              </w:rPr>
              <w:t>.</w:t>
            </w:r>
            <w:r w:rsidRPr="00711928">
              <w:rPr>
                <w:sz w:val="17"/>
              </w:rPr>
              <w:t>3</w:t>
            </w:r>
          </w:p>
        </w:tc>
        <w:tc>
          <w:tcPr>
            <w:tcW w:w="1350" w:type="dxa"/>
            <w:vAlign w:val="bottom"/>
          </w:tcPr>
          <w:p w14:paraId="26598210"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30</w:t>
            </w:r>
            <w:r w:rsidRPr="0013699D">
              <w:rPr>
                <w:sz w:val="17"/>
              </w:rPr>
              <w:t>.</w:t>
            </w:r>
            <w:r w:rsidRPr="00711928">
              <w:rPr>
                <w:sz w:val="17"/>
              </w:rPr>
              <w:t>3</w:t>
            </w:r>
          </w:p>
        </w:tc>
        <w:tc>
          <w:tcPr>
            <w:tcW w:w="1332" w:type="dxa"/>
            <w:vAlign w:val="bottom"/>
          </w:tcPr>
          <w:p w14:paraId="52DF6A71"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31</w:t>
            </w:r>
            <w:r w:rsidRPr="0013699D">
              <w:rPr>
                <w:sz w:val="17"/>
              </w:rPr>
              <w:t>.</w:t>
            </w:r>
            <w:r w:rsidRPr="00711928">
              <w:rPr>
                <w:sz w:val="17"/>
              </w:rPr>
              <w:t>7</w:t>
            </w:r>
          </w:p>
        </w:tc>
        <w:tc>
          <w:tcPr>
            <w:tcW w:w="775" w:type="dxa"/>
            <w:vAlign w:val="bottom"/>
          </w:tcPr>
          <w:p w14:paraId="60034797"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23</w:t>
            </w:r>
            <w:r w:rsidRPr="0013699D">
              <w:rPr>
                <w:sz w:val="17"/>
              </w:rPr>
              <w:t>.</w:t>
            </w:r>
            <w:r w:rsidRPr="00711928">
              <w:rPr>
                <w:sz w:val="17"/>
              </w:rPr>
              <w:t>4</w:t>
            </w:r>
          </w:p>
        </w:tc>
      </w:tr>
      <w:tr w:rsidR="00E54C13" w:rsidRPr="0013699D" w14:paraId="58D7B505" w14:textId="77777777" w:rsidTr="0013699D">
        <w:tc>
          <w:tcPr>
            <w:tcW w:w="2603" w:type="dxa"/>
            <w:vAlign w:val="bottom"/>
          </w:tcPr>
          <w:p w14:paraId="06B67AB4"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Military contingent personnel</w:t>
            </w:r>
          </w:p>
        </w:tc>
        <w:tc>
          <w:tcPr>
            <w:tcW w:w="840" w:type="dxa"/>
            <w:vAlign w:val="bottom"/>
          </w:tcPr>
          <w:p w14:paraId="218E0935"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p>
        </w:tc>
        <w:tc>
          <w:tcPr>
            <w:tcW w:w="840" w:type="dxa"/>
            <w:vAlign w:val="bottom"/>
          </w:tcPr>
          <w:p w14:paraId="61040A79"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3</w:t>
            </w:r>
            <w:r w:rsidRPr="0013699D">
              <w:rPr>
                <w:sz w:val="17"/>
              </w:rPr>
              <w:t>.</w:t>
            </w:r>
            <w:r w:rsidRPr="00711928">
              <w:rPr>
                <w:sz w:val="17"/>
              </w:rPr>
              <w:t>7</w:t>
            </w:r>
          </w:p>
        </w:tc>
        <w:tc>
          <w:tcPr>
            <w:tcW w:w="840" w:type="dxa"/>
            <w:vAlign w:val="bottom"/>
          </w:tcPr>
          <w:p w14:paraId="7312A416"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p>
        </w:tc>
        <w:tc>
          <w:tcPr>
            <w:tcW w:w="1350" w:type="dxa"/>
            <w:vAlign w:val="bottom"/>
          </w:tcPr>
          <w:p w14:paraId="2D2DE1EB"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14</w:t>
            </w:r>
            <w:r w:rsidRPr="0013699D">
              <w:rPr>
                <w:sz w:val="17"/>
              </w:rPr>
              <w:t>.</w:t>
            </w:r>
            <w:r w:rsidRPr="00711928">
              <w:rPr>
                <w:sz w:val="17"/>
              </w:rPr>
              <w:t>8</w:t>
            </w:r>
          </w:p>
        </w:tc>
        <w:tc>
          <w:tcPr>
            <w:tcW w:w="1332" w:type="dxa"/>
            <w:vAlign w:val="bottom"/>
          </w:tcPr>
          <w:p w14:paraId="5440CD03"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11</w:t>
            </w:r>
            <w:r w:rsidRPr="0013699D">
              <w:rPr>
                <w:sz w:val="17"/>
              </w:rPr>
              <w:t>.</w:t>
            </w:r>
            <w:r w:rsidRPr="00711928">
              <w:rPr>
                <w:sz w:val="17"/>
              </w:rPr>
              <w:t>1</w:t>
            </w:r>
          </w:p>
        </w:tc>
        <w:tc>
          <w:tcPr>
            <w:tcW w:w="775" w:type="dxa"/>
            <w:vAlign w:val="bottom"/>
          </w:tcPr>
          <w:p w14:paraId="5505C15B"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92</w:t>
            </w:r>
            <w:r w:rsidRPr="0013699D">
              <w:rPr>
                <w:sz w:val="17"/>
              </w:rPr>
              <w:t>.</w:t>
            </w:r>
            <w:r w:rsidRPr="00711928">
              <w:rPr>
                <w:sz w:val="17"/>
              </w:rPr>
              <w:t>6</w:t>
            </w:r>
          </w:p>
        </w:tc>
      </w:tr>
      <w:tr w:rsidR="00E54C13" w:rsidRPr="0013699D" w14:paraId="05CF90E4" w14:textId="77777777" w:rsidTr="0013699D">
        <w:tc>
          <w:tcPr>
            <w:tcW w:w="2603" w:type="dxa"/>
            <w:tcBorders>
              <w:bottom w:val="single" w:sz="12" w:space="0" w:color="auto"/>
            </w:tcBorders>
            <w:vAlign w:val="bottom"/>
          </w:tcPr>
          <w:p w14:paraId="66486F69"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United Nations police</w:t>
            </w:r>
          </w:p>
        </w:tc>
        <w:tc>
          <w:tcPr>
            <w:tcW w:w="840" w:type="dxa"/>
            <w:tcBorders>
              <w:bottom w:val="single" w:sz="12" w:space="0" w:color="auto"/>
            </w:tcBorders>
            <w:vAlign w:val="bottom"/>
          </w:tcPr>
          <w:p w14:paraId="03E6ECE2"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83</w:t>
            </w:r>
            <w:r w:rsidRPr="0013699D">
              <w:rPr>
                <w:sz w:val="17"/>
              </w:rPr>
              <w:t>.</w:t>
            </w:r>
            <w:r w:rsidRPr="00711928">
              <w:rPr>
                <w:sz w:val="17"/>
              </w:rPr>
              <w:t>3</w:t>
            </w:r>
          </w:p>
        </w:tc>
        <w:tc>
          <w:tcPr>
            <w:tcW w:w="840" w:type="dxa"/>
            <w:tcBorders>
              <w:bottom w:val="single" w:sz="12" w:space="0" w:color="auto"/>
            </w:tcBorders>
            <w:vAlign w:val="bottom"/>
          </w:tcPr>
          <w:p w14:paraId="4D1A567E"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83</w:t>
            </w:r>
            <w:r w:rsidRPr="0013699D">
              <w:rPr>
                <w:sz w:val="17"/>
              </w:rPr>
              <w:t>.</w:t>
            </w:r>
            <w:r w:rsidRPr="00711928">
              <w:rPr>
                <w:sz w:val="17"/>
              </w:rPr>
              <w:t>3</w:t>
            </w:r>
          </w:p>
        </w:tc>
        <w:tc>
          <w:tcPr>
            <w:tcW w:w="840" w:type="dxa"/>
            <w:tcBorders>
              <w:bottom w:val="single" w:sz="12" w:space="0" w:color="auto"/>
            </w:tcBorders>
            <w:vAlign w:val="bottom"/>
          </w:tcPr>
          <w:p w14:paraId="0675090D"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83</w:t>
            </w:r>
            <w:r w:rsidRPr="0013699D">
              <w:rPr>
                <w:sz w:val="17"/>
              </w:rPr>
              <w:t>.</w:t>
            </w:r>
            <w:r w:rsidRPr="00711928">
              <w:rPr>
                <w:sz w:val="17"/>
              </w:rPr>
              <w:t>3</w:t>
            </w:r>
          </w:p>
        </w:tc>
        <w:tc>
          <w:tcPr>
            <w:tcW w:w="1350" w:type="dxa"/>
            <w:tcBorders>
              <w:bottom w:val="single" w:sz="12" w:space="0" w:color="auto"/>
            </w:tcBorders>
            <w:vAlign w:val="bottom"/>
          </w:tcPr>
          <w:p w14:paraId="52E8F311"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100</w:t>
            </w:r>
            <w:r w:rsidRPr="0013699D">
              <w:rPr>
                <w:sz w:val="17"/>
              </w:rPr>
              <w:t>.</w:t>
            </w:r>
            <w:r w:rsidRPr="00711928">
              <w:rPr>
                <w:sz w:val="17"/>
              </w:rPr>
              <w:t>0</w:t>
            </w:r>
          </w:p>
        </w:tc>
        <w:tc>
          <w:tcPr>
            <w:tcW w:w="1332" w:type="dxa"/>
            <w:tcBorders>
              <w:bottom w:val="single" w:sz="12" w:space="0" w:color="auto"/>
            </w:tcBorders>
            <w:vAlign w:val="bottom"/>
          </w:tcPr>
          <w:p w14:paraId="4DC1A79F"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91</w:t>
            </w:r>
            <w:r w:rsidRPr="0013699D">
              <w:rPr>
                <w:sz w:val="17"/>
              </w:rPr>
              <w:t>.</w:t>
            </w:r>
            <w:r w:rsidRPr="00711928">
              <w:rPr>
                <w:sz w:val="17"/>
              </w:rPr>
              <w:t>7</w:t>
            </w:r>
          </w:p>
        </w:tc>
        <w:tc>
          <w:tcPr>
            <w:tcW w:w="775" w:type="dxa"/>
            <w:tcBorders>
              <w:bottom w:val="single" w:sz="12" w:space="0" w:color="auto"/>
            </w:tcBorders>
            <w:vAlign w:val="bottom"/>
          </w:tcPr>
          <w:p w14:paraId="19484D70" w14:textId="77777777" w:rsidR="00E54C13" w:rsidRPr="0013699D" w:rsidRDefault="00E54C13" w:rsidP="00E54C1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100</w:t>
            </w:r>
            <w:r w:rsidRPr="0013699D">
              <w:rPr>
                <w:sz w:val="17"/>
              </w:rPr>
              <w:t>.</w:t>
            </w:r>
            <w:r w:rsidRPr="00711928">
              <w:rPr>
                <w:sz w:val="17"/>
              </w:rPr>
              <w:t>0</w:t>
            </w:r>
          </w:p>
        </w:tc>
      </w:tr>
    </w:tbl>
    <w:p w14:paraId="62B97662" w14:textId="77777777" w:rsidR="00716C10" w:rsidRPr="0013699D" w:rsidRDefault="00716C10" w:rsidP="00E54C13">
      <w:pPr>
        <w:pStyle w:val="SingleTxt"/>
        <w:spacing w:after="0" w:line="120" w:lineRule="exact"/>
        <w:rPr>
          <w:sz w:val="10"/>
        </w:rPr>
      </w:pPr>
    </w:p>
    <w:p w14:paraId="4579DAF2" w14:textId="77777777" w:rsidR="00E54C13" w:rsidRPr="0013699D" w:rsidRDefault="00E54C13" w:rsidP="00E54C13">
      <w:pPr>
        <w:pStyle w:val="SingleTxt"/>
        <w:spacing w:after="0" w:line="120" w:lineRule="exact"/>
        <w:rPr>
          <w:sz w:val="10"/>
        </w:rPr>
      </w:pPr>
    </w:p>
    <w:p w14:paraId="0466C945" w14:textId="29FE6E2A" w:rsidR="00716C10" w:rsidRPr="0013699D" w:rsidRDefault="00716C10" w:rsidP="00716C10">
      <w:pPr>
        <w:pStyle w:val="SingleTxt"/>
      </w:pPr>
      <w:r w:rsidRPr="00711928">
        <w:t>15</w:t>
      </w:r>
      <w:r w:rsidRPr="0013699D">
        <w:t>.</w:t>
      </w:r>
      <w:r w:rsidRPr="0013699D">
        <w:tab/>
        <w:t xml:space="preserve">The proposed resources for military and police personnel for </w:t>
      </w:r>
      <w:r w:rsidRPr="00711928">
        <w:t>2026</w:t>
      </w:r>
      <w:r w:rsidRPr="0013699D">
        <w:t>/</w:t>
      </w:r>
      <w:r w:rsidRPr="00711928">
        <w:t>27</w:t>
      </w:r>
      <w:r w:rsidRPr="0013699D">
        <w:t xml:space="preserve"> reflect a decrease of $</w:t>
      </w:r>
      <w:r w:rsidRPr="00711928">
        <w:t>1</w:t>
      </w:r>
      <w:r w:rsidRPr="0013699D">
        <w:t>,</w:t>
      </w:r>
      <w:r w:rsidRPr="00711928">
        <w:t>814</w:t>
      </w:r>
      <w:r w:rsidRPr="0013699D">
        <w:t>,</w:t>
      </w:r>
      <w:r w:rsidRPr="00711928">
        <w:t>900</w:t>
      </w:r>
      <w:r w:rsidRPr="0013699D">
        <w:t xml:space="preserve">, or </w:t>
      </w:r>
      <w:r w:rsidRPr="00711928">
        <w:t>20</w:t>
      </w:r>
      <w:r w:rsidRPr="0013699D">
        <w:t>.</w:t>
      </w:r>
      <w:r w:rsidRPr="00711928">
        <w:t>4</w:t>
      </w:r>
      <w:r w:rsidRPr="0013699D">
        <w:t xml:space="preserve"> per cent, compared with the apportionment for </w:t>
      </w:r>
      <w:r w:rsidRPr="00711928">
        <w:t>2025</w:t>
      </w:r>
      <w:r w:rsidRPr="0013699D">
        <w:t>/</w:t>
      </w:r>
      <w:r w:rsidRPr="00711928">
        <w:t>26</w:t>
      </w:r>
      <w:r w:rsidRPr="0013699D">
        <w:t>. The proposed decrease is mainly attributable to the non-deployment of the medical military contingent and higher vacancy rates for military observers (</w:t>
      </w:r>
      <w:hyperlink r:id="rId35" w:history="1">
        <w:r w:rsidRPr="00711928">
          <w:rPr>
            <w:rStyle w:val="Hyperlink"/>
          </w:rPr>
          <w:t>A/80/600</w:t>
        </w:r>
      </w:hyperlink>
      <w:r w:rsidRPr="0013699D">
        <w:t xml:space="preserve">, summary). The Advisory Committee was informed, upon enquiry, that the non-deployment of the medical military unit was made possible by improved local medical infrastructure allowing for the use of commercial services. </w:t>
      </w:r>
      <w:r w:rsidRPr="00711928">
        <w:rPr>
          <w:b/>
          <w:bCs/>
        </w:rPr>
        <w:t>The Advisory Committee notes the reduction in medical costs achieved through the use of local medical services and trusts that the Secretary-General will examine the potential for applying similar approaches, where feasible, in other peacekeeping operations.</w:t>
      </w:r>
    </w:p>
    <w:p w14:paraId="76440D97" w14:textId="77777777" w:rsidR="00716C10" w:rsidRPr="0013699D" w:rsidRDefault="00716C10" w:rsidP="00716C10">
      <w:pPr>
        <w:pStyle w:val="SingleTxt"/>
      </w:pPr>
      <w:r w:rsidRPr="00711928">
        <w:t>16</w:t>
      </w:r>
      <w:r w:rsidRPr="0013699D">
        <w:t>.</w:t>
      </w:r>
      <w:r w:rsidRPr="0013699D">
        <w:tab/>
        <w:t xml:space="preserve">The Advisory Committee notes that, of the </w:t>
      </w:r>
      <w:r w:rsidRPr="00711928">
        <w:t>74</w:t>
      </w:r>
      <w:r w:rsidRPr="0013699D">
        <w:t xml:space="preserve"> uniformed personnel repatriated in accordance with the contingency plan in the </w:t>
      </w:r>
      <w:r w:rsidRPr="00711928">
        <w:t>2025</w:t>
      </w:r>
      <w:r w:rsidRPr="0013699D">
        <w:t>/</w:t>
      </w:r>
      <w:r w:rsidRPr="00711928">
        <w:t>26</w:t>
      </w:r>
      <w:r w:rsidRPr="0013699D">
        <w:t xml:space="preserve"> period (see para. </w:t>
      </w:r>
      <w:r w:rsidRPr="00711928">
        <w:t>8</w:t>
      </w:r>
      <w:r w:rsidRPr="0013699D">
        <w:t xml:space="preserve"> above), </w:t>
      </w:r>
      <w:r w:rsidRPr="00711928">
        <w:t>27</w:t>
      </w:r>
      <w:r w:rsidRPr="0013699D">
        <w:t xml:space="preserve"> military observers were expected to return to the Mission. The Committee also notes that, with the application of the proposed delayed deployment factor of </w:t>
      </w:r>
      <w:r w:rsidRPr="00711928">
        <w:t>23</w:t>
      </w:r>
      <w:r w:rsidRPr="0013699D">
        <w:t>.</w:t>
      </w:r>
      <w:r w:rsidRPr="00711928">
        <w:t>4</w:t>
      </w:r>
      <w:r w:rsidRPr="0013699D">
        <w:t xml:space="preserve"> per cent, the average planned deployment for </w:t>
      </w:r>
      <w:r w:rsidRPr="00711928">
        <w:t>2026</w:t>
      </w:r>
      <w:r w:rsidRPr="0013699D">
        <w:t>/</w:t>
      </w:r>
      <w:r w:rsidRPr="00711928">
        <w:t>27</w:t>
      </w:r>
      <w:r w:rsidRPr="0013699D">
        <w:t xml:space="preserve"> would correspond to </w:t>
      </w:r>
      <w:r w:rsidRPr="00711928">
        <w:t>167</w:t>
      </w:r>
      <w:r w:rsidRPr="0013699D">
        <w:t xml:space="preserve"> military observers from the authorized level of </w:t>
      </w:r>
      <w:r w:rsidRPr="00711928">
        <w:t>218</w:t>
      </w:r>
      <w:r w:rsidRPr="0013699D">
        <w:t xml:space="preserve">, inclusive of </w:t>
      </w:r>
      <w:r w:rsidRPr="00711928">
        <w:t>14</w:t>
      </w:r>
      <w:r w:rsidRPr="0013699D">
        <w:t xml:space="preserve"> military observers projected to return to the Mission during the period</w:t>
      </w:r>
      <w:r w:rsidRPr="00711928">
        <w:rPr>
          <w:b/>
          <w:bCs/>
        </w:rPr>
        <w:t>. The Advisory Committee trusts that further clarification of the planned deployment, including the projected timelines for the repatriation of personnel expected to return to the area of operations, and the proposed delayed deployment factor will be provided to the General Assembly at the time of its consideration of the present report.</w:t>
      </w:r>
    </w:p>
    <w:p w14:paraId="2BCA5C88" w14:textId="77777777" w:rsidR="00716C10" w:rsidRPr="0013699D" w:rsidRDefault="00716C10" w:rsidP="00716C10">
      <w:pPr>
        <w:pStyle w:val="SingleTxt"/>
      </w:pPr>
      <w:r w:rsidRPr="00711928">
        <w:t>17</w:t>
      </w:r>
      <w:r w:rsidRPr="0013699D">
        <w:t>.</w:t>
      </w:r>
      <w:r w:rsidRPr="0013699D">
        <w:tab/>
      </w:r>
      <w:r w:rsidRPr="00711928">
        <w:rPr>
          <w:b/>
          <w:bCs/>
        </w:rPr>
        <w:t>The Advisory Committee recommends the approval of the proposals of the Secretary-General for military and police personnel.</w:t>
      </w:r>
      <w:r w:rsidRPr="0013699D">
        <w:t xml:space="preserve"> </w:t>
      </w:r>
    </w:p>
    <w:p w14:paraId="0D4C9EDB" w14:textId="77777777" w:rsidR="00716C10" w:rsidRPr="0013699D" w:rsidRDefault="00716C10" w:rsidP="00E54C13">
      <w:pPr>
        <w:pStyle w:val="SingleTxt"/>
        <w:spacing w:after="0" w:line="120" w:lineRule="exact"/>
        <w:rPr>
          <w:sz w:val="10"/>
        </w:rPr>
      </w:pPr>
    </w:p>
    <w:p w14:paraId="22B00C96" w14:textId="77777777" w:rsidR="00716C10" w:rsidRPr="00711928" w:rsidRDefault="00716C10" w:rsidP="0047494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t>2.</w:t>
      </w:r>
      <w:r w:rsidRPr="00711928">
        <w:tab/>
        <w:t>Civilian personnel</w:t>
      </w:r>
    </w:p>
    <w:p w14:paraId="56DFA11F" w14:textId="77777777" w:rsidR="00716C10" w:rsidRPr="0013699D" w:rsidRDefault="00716C10" w:rsidP="00474946">
      <w:pPr>
        <w:pStyle w:val="SingleTxt"/>
        <w:keepNext/>
        <w:keepLines/>
        <w:spacing w:after="0" w:line="120" w:lineRule="exact"/>
        <w:rPr>
          <w:sz w:val="10"/>
        </w:rPr>
      </w:pPr>
    </w:p>
    <w:p w14:paraId="40F0F0BC" w14:textId="77777777" w:rsidR="00E54C13" w:rsidRPr="0013699D" w:rsidRDefault="00E54C13" w:rsidP="00474946">
      <w:pPr>
        <w:pStyle w:val="SingleTxt"/>
        <w:keepNext/>
        <w:keepLines/>
        <w:spacing w:after="0" w:line="120" w:lineRule="exact"/>
        <w:rPr>
          <w:sz w:val="10"/>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95"/>
        <w:gridCol w:w="840"/>
        <w:gridCol w:w="1174"/>
        <w:gridCol w:w="994"/>
        <w:gridCol w:w="1355"/>
        <w:gridCol w:w="813"/>
        <w:gridCol w:w="940"/>
      </w:tblGrid>
      <w:tr w:rsidR="0013699D" w:rsidRPr="0013699D" w14:paraId="69AE3AD4" w14:textId="77777777" w:rsidTr="0013699D">
        <w:trPr>
          <w:tblHeader/>
        </w:trPr>
        <w:tc>
          <w:tcPr>
            <w:tcW w:w="2486" w:type="dxa"/>
            <w:vMerge w:val="restart"/>
            <w:tcBorders>
              <w:top w:val="single" w:sz="4" w:space="0" w:color="auto"/>
            </w:tcBorders>
            <w:vAlign w:val="bottom"/>
          </w:tcPr>
          <w:p w14:paraId="5D485506" w14:textId="1308FFC0" w:rsidR="0013699D" w:rsidRPr="0013699D" w:rsidRDefault="0013699D" w:rsidP="00562593">
            <w:pPr>
              <w:pStyle w:val="SingleTxt"/>
              <w:spacing w:before="81" w:after="81" w:line="160" w:lineRule="exact"/>
              <w:ind w:left="0" w:right="40"/>
              <w:jc w:val="left"/>
              <w:rPr>
                <w:i/>
                <w:sz w:val="14"/>
              </w:rPr>
            </w:pPr>
            <w:r w:rsidRPr="00711928">
              <w:rPr>
                <w:i/>
                <w:sz w:val="14"/>
              </w:rPr>
              <w:t>Category</w:t>
            </w:r>
          </w:p>
        </w:tc>
        <w:tc>
          <w:tcPr>
            <w:tcW w:w="837" w:type="dxa"/>
            <w:tcBorders>
              <w:top w:val="single" w:sz="4" w:space="0" w:color="auto"/>
              <w:bottom w:val="single" w:sz="4" w:space="0" w:color="auto"/>
            </w:tcBorders>
            <w:vAlign w:val="bottom"/>
          </w:tcPr>
          <w:p w14:paraId="3AF2AB5C" w14:textId="77777777" w:rsidR="0013699D" w:rsidRPr="0013699D"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Approved 2024/25</w:t>
            </w:r>
          </w:p>
        </w:tc>
        <w:tc>
          <w:tcPr>
            <w:tcW w:w="1170" w:type="dxa"/>
            <w:tcBorders>
              <w:top w:val="single" w:sz="4" w:space="0" w:color="auto"/>
              <w:bottom w:val="single" w:sz="4" w:space="0" w:color="auto"/>
            </w:tcBorders>
            <w:vAlign w:val="bottom"/>
          </w:tcPr>
          <w:p w14:paraId="0AA4BCA5" w14:textId="77777777" w:rsidR="0013699D" w:rsidRPr="0013699D"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Encumbered as at 30 June 2025</w:t>
            </w:r>
          </w:p>
        </w:tc>
        <w:tc>
          <w:tcPr>
            <w:tcW w:w="990" w:type="dxa"/>
            <w:tcBorders>
              <w:top w:val="single" w:sz="4" w:space="0" w:color="auto"/>
              <w:bottom w:val="single" w:sz="4" w:space="0" w:color="auto"/>
            </w:tcBorders>
            <w:vAlign w:val="bottom"/>
          </w:tcPr>
          <w:p w14:paraId="6CE5BFB5" w14:textId="77777777" w:rsidR="0013699D" w:rsidRPr="0013699D"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Approved 2025/26</w:t>
            </w:r>
          </w:p>
        </w:tc>
        <w:tc>
          <w:tcPr>
            <w:tcW w:w="1350" w:type="dxa"/>
            <w:tcBorders>
              <w:top w:val="single" w:sz="4" w:space="0" w:color="auto"/>
              <w:bottom w:val="single" w:sz="4" w:space="0" w:color="auto"/>
            </w:tcBorders>
            <w:vAlign w:val="bottom"/>
          </w:tcPr>
          <w:p w14:paraId="44F884AE" w14:textId="2CC4D9E4" w:rsidR="0013699D" w:rsidRPr="0013699D"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Encumbered as at 28 February 2026</w:t>
            </w:r>
          </w:p>
        </w:tc>
        <w:tc>
          <w:tcPr>
            <w:tcW w:w="810" w:type="dxa"/>
            <w:tcBorders>
              <w:top w:val="single" w:sz="4" w:space="0" w:color="auto"/>
              <w:bottom w:val="single" w:sz="4" w:space="0" w:color="auto"/>
            </w:tcBorders>
            <w:vAlign w:val="bottom"/>
          </w:tcPr>
          <w:p w14:paraId="0D06DFDB" w14:textId="77777777" w:rsidR="0013699D" w:rsidRPr="0013699D"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Proposed 2026/27</w:t>
            </w:r>
          </w:p>
        </w:tc>
        <w:tc>
          <w:tcPr>
            <w:tcW w:w="937" w:type="dxa"/>
            <w:tcBorders>
              <w:top w:val="single" w:sz="4" w:space="0" w:color="auto"/>
              <w:bottom w:val="single" w:sz="4" w:space="0" w:color="auto"/>
            </w:tcBorders>
            <w:vAlign w:val="bottom"/>
          </w:tcPr>
          <w:p w14:paraId="5BC68376" w14:textId="77777777" w:rsidR="0013699D" w:rsidRPr="00711928" w:rsidRDefault="0013699D" w:rsidP="00474946">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Variance</w:t>
            </w:r>
          </w:p>
        </w:tc>
      </w:tr>
      <w:tr w:rsidR="0013699D" w:rsidRPr="0013699D" w14:paraId="40DBEEAE" w14:textId="77777777" w:rsidTr="0013699D">
        <w:trPr>
          <w:tblHeader/>
        </w:trPr>
        <w:tc>
          <w:tcPr>
            <w:tcW w:w="2486" w:type="dxa"/>
            <w:vMerge/>
            <w:tcBorders>
              <w:bottom w:val="single" w:sz="12" w:space="0" w:color="auto"/>
            </w:tcBorders>
            <w:vAlign w:val="bottom"/>
          </w:tcPr>
          <w:p w14:paraId="5C13C59C" w14:textId="2A4E25B3"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37" w:type="dxa"/>
            <w:tcBorders>
              <w:top w:val="single" w:sz="4" w:space="0" w:color="auto"/>
              <w:bottom w:val="single" w:sz="12" w:space="0" w:color="auto"/>
            </w:tcBorders>
            <w:vAlign w:val="bottom"/>
          </w:tcPr>
          <w:p w14:paraId="7D90CF67" w14:textId="77777777"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(1)</w:t>
            </w:r>
          </w:p>
        </w:tc>
        <w:tc>
          <w:tcPr>
            <w:tcW w:w="1170" w:type="dxa"/>
            <w:tcBorders>
              <w:top w:val="single" w:sz="4" w:space="0" w:color="auto"/>
              <w:bottom w:val="single" w:sz="12" w:space="0" w:color="auto"/>
            </w:tcBorders>
            <w:vAlign w:val="bottom"/>
          </w:tcPr>
          <w:p w14:paraId="3771AB8A" w14:textId="77777777"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(2)</w:t>
            </w:r>
          </w:p>
        </w:tc>
        <w:tc>
          <w:tcPr>
            <w:tcW w:w="990" w:type="dxa"/>
            <w:tcBorders>
              <w:top w:val="single" w:sz="4" w:space="0" w:color="auto"/>
              <w:bottom w:val="single" w:sz="12" w:space="0" w:color="auto"/>
            </w:tcBorders>
            <w:vAlign w:val="bottom"/>
          </w:tcPr>
          <w:p w14:paraId="1ECE9032" w14:textId="77777777"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(3)</w:t>
            </w:r>
          </w:p>
        </w:tc>
        <w:tc>
          <w:tcPr>
            <w:tcW w:w="1350" w:type="dxa"/>
            <w:tcBorders>
              <w:top w:val="single" w:sz="4" w:space="0" w:color="auto"/>
              <w:bottom w:val="single" w:sz="12" w:space="0" w:color="auto"/>
            </w:tcBorders>
            <w:vAlign w:val="bottom"/>
          </w:tcPr>
          <w:p w14:paraId="757E9771" w14:textId="77777777"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(5)</w:t>
            </w:r>
          </w:p>
        </w:tc>
        <w:tc>
          <w:tcPr>
            <w:tcW w:w="810" w:type="dxa"/>
            <w:tcBorders>
              <w:top w:val="single" w:sz="4" w:space="0" w:color="auto"/>
              <w:bottom w:val="single" w:sz="12" w:space="0" w:color="auto"/>
            </w:tcBorders>
            <w:vAlign w:val="bottom"/>
          </w:tcPr>
          <w:p w14:paraId="1484BC9E" w14:textId="77777777" w:rsidR="0013699D" w:rsidRPr="0013699D"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(5)</w:t>
            </w:r>
          </w:p>
        </w:tc>
        <w:tc>
          <w:tcPr>
            <w:tcW w:w="937" w:type="dxa"/>
            <w:tcBorders>
              <w:top w:val="single" w:sz="4" w:space="0" w:color="auto"/>
              <w:bottom w:val="single" w:sz="12" w:space="0" w:color="auto"/>
            </w:tcBorders>
            <w:vAlign w:val="bottom"/>
          </w:tcPr>
          <w:p w14:paraId="4344C8E6" w14:textId="77777777" w:rsidR="0013699D" w:rsidRPr="00711928" w:rsidRDefault="0013699D"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(6)=(5)-(3)</w:t>
            </w:r>
          </w:p>
        </w:tc>
      </w:tr>
      <w:tr w:rsidR="00562593" w:rsidRPr="0013699D" w14:paraId="147C7AD3" w14:textId="77777777" w:rsidTr="0013699D">
        <w:trPr>
          <w:trHeight w:hRule="exact" w:val="115"/>
          <w:tblHeader/>
        </w:trPr>
        <w:tc>
          <w:tcPr>
            <w:tcW w:w="2486" w:type="dxa"/>
            <w:tcBorders>
              <w:top w:val="single" w:sz="12" w:space="0" w:color="auto"/>
            </w:tcBorders>
            <w:vAlign w:val="bottom"/>
          </w:tcPr>
          <w:p w14:paraId="22D97F21"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37" w:type="dxa"/>
            <w:tcBorders>
              <w:top w:val="single" w:sz="12" w:space="0" w:color="auto"/>
            </w:tcBorders>
            <w:vAlign w:val="bottom"/>
          </w:tcPr>
          <w:p w14:paraId="0CEEDF3F"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70" w:type="dxa"/>
            <w:tcBorders>
              <w:top w:val="single" w:sz="12" w:space="0" w:color="auto"/>
            </w:tcBorders>
            <w:vAlign w:val="bottom"/>
          </w:tcPr>
          <w:p w14:paraId="42F72796"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vAlign w:val="bottom"/>
          </w:tcPr>
          <w:p w14:paraId="1EB68C12"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50" w:type="dxa"/>
            <w:tcBorders>
              <w:top w:val="single" w:sz="12" w:space="0" w:color="auto"/>
            </w:tcBorders>
            <w:vAlign w:val="bottom"/>
          </w:tcPr>
          <w:p w14:paraId="5C285B9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vAlign w:val="bottom"/>
          </w:tcPr>
          <w:p w14:paraId="134D9907"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7" w:type="dxa"/>
            <w:tcBorders>
              <w:top w:val="single" w:sz="12" w:space="0" w:color="auto"/>
            </w:tcBorders>
            <w:vAlign w:val="bottom"/>
          </w:tcPr>
          <w:p w14:paraId="22F462BC"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62593" w:rsidRPr="0013699D" w14:paraId="260877DB" w14:textId="77777777" w:rsidTr="0013699D">
        <w:tc>
          <w:tcPr>
            <w:tcW w:w="2486" w:type="dxa"/>
            <w:vAlign w:val="bottom"/>
          </w:tcPr>
          <w:p w14:paraId="50605BDB" w14:textId="77777777" w:rsidR="00562593" w:rsidRPr="00711928"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Posts</w:t>
            </w:r>
          </w:p>
        </w:tc>
        <w:tc>
          <w:tcPr>
            <w:tcW w:w="837" w:type="dxa"/>
            <w:vAlign w:val="bottom"/>
          </w:tcPr>
          <w:p w14:paraId="1BB0C7D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vAlign w:val="bottom"/>
          </w:tcPr>
          <w:p w14:paraId="67EE3593"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90" w:type="dxa"/>
            <w:vAlign w:val="bottom"/>
          </w:tcPr>
          <w:p w14:paraId="388A3F64"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50" w:type="dxa"/>
            <w:vAlign w:val="bottom"/>
          </w:tcPr>
          <w:p w14:paraId="2AAEA3E4"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vAlign w:val="bottom"/>
          </w:tcPr>
          <w:p w14:paraId="08D21D06"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7" w:type="dxa"/>
            <w:vAlign w:val="bottom"/>
          </w:tcPr>
          <w:p w14:paraId="7FB035AF"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62593" w:rsidRPr="0013699D" w14:paraId="01464B5B" w14:textId="77777777" w:rsidTr="0013699D">
        <w:tc>
          <w:tcPr>
            <w:tcW w:w="2486" w:type="dxa"/>
            <w:vAlign w:val="bottom"/>
          </w:tcPr>
          <w:p w14:paraId="2DEADB03"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International staff</w:t>
            </w:r>
          </w:p>
        </w:tc>
        <w:tc>
          <w:tcPr>
            <w:tcW w:w="837" w:type="dxa"/>
            <w:vAlign w:val="bottom"/>
          </w:tcPr>
          <w:p w14:paraId="25E0BC63"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87</w:t>
            </w:r>
          </w:p>
        </w:tc>
        <w:tc>
          <w:tcPr>
            <w:tcW w:w="1170" w:type="dxa"/>
            <w:vAlign w:val="bottom"/>
          </w:tcPr>
          <w:p w14:paraId="39A7E194"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73</w:t>
            </w:r>
          </w:p>
        </w:tc>
        <w:tc>
          <w:tcPr>
            <w:tcW w:w="990" w:type="dxa"/>
            <w:vAlign w:val="bottom"/>
          </w:tcPr>
          <w:p w14:paraId="7885CCC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87</w:t>
            </w:r>
          </w:p>
        </w:tc>
        <w:tc>
          <w:tcPr>
            <w:tcW w:w="1350" w:type="dxa"/>
            <w:vAlign w:val="bottom"/>
          </w:tcPr>
          <w:p w14:paraId="400D91E2"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60</w:t>
            </w:r>
          </w:p>
        </w:tc>
        <w:tc>
          <w:tcPr>
            <w:tcW w:w="810" w:type="dxa"/>
            <w:vAlign w:val="bottom"/>
          </w:tcPr>
          <w:p w14:paraId="63A26FBA"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80</w:t>
            </w:r>
          </w:p>
        </w:tc>
        <w:tc>
          <w:tcPr>
            <w:tcW w:w="937" w:type="dxa"/>
            <w:vAlign w:val="bottom"/>
          </w:tcPr>
          <w:p w14:paraId="69A53099"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7</w:t>
            </w:r>
            <w:r w:rsidRPr="0013699D">
              <w:rPr>
                <w:sz w:val="17"/>
              </w:rPr>
              <w:t>)</w:t>
            </w:r>
          </w:p>
        </w:tc>
      </w:tr>
      <w:tr w:rsidR="00562593" w:rsidRPr="0013699D" w14:paraId="1CC8C91D" w14:textId="77777777" w:rsidTr="0013699D">
        <w:tc>
          <w:tcPr>
            <w:tcW w:w="2486" w:type="dxa"/>
            <w:vAlign w:val="bottom"/>
          </w:tcPr>
          <w:p w14:paraId="00C59982" w14:textId="7F1DFB10"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National Professional Officers</w:t>
            </w:r>
          </w:p>
        </w:tc>
        <w:tc>
          <w:tcPr>
            <w:tcW w:w="837" w:type="dxa"/>
            <w:vAlign w:val="bottom"/>
          </w:tcPr>
          <w:p w14:paraId="379ED397"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w:t>
            </w:r>
          </w:p>
        </w:tc>
        <w:tc>
          <w:tcPr>
            <w:tcW w:w="1170" w:type="dxa"/>
            <w:vAlign w:val="bottom"/>
          </w:tcPr>
          <w:p w14:paraId="6328122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w:t>
            </w:r>
          </w:p>
        </w:tc>
        <w:tc>
          <w:tcPr>
            <w:tcW w:w="990" w:type="dxa"/>
            <w:vAlign w:val="bottom"/>
          </w:tcPr>
          <w:p w14:paraId="134CEF3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w:t>
            </w:r>
          </w:p>
        </w:tc>
        <w:tc>
          <w:tcPr>
            <w:tcW w:w="1350" w:type="dxa"/>
            <w:vAlign w:val="bottom"/>
          </w:tcPr>
          <w:p w14:paraId="09818EF6"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w:t>
            </w:r>
          </w:p>
        </w:tc>
        <w:tc>
          <w:tcPr>
            <w:tcW w:w="810" w:type="dxa"/>
            <w:vAlign w:val="bottom"/>
          </w:tcPr>
          <w:p w14:paraId="4A562A84"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3</w:t>
            </w:r>
          </w:p>
        </w:tc>
        <w:tc>
          <w:tcPr>
            <w:tcW w:w="937" w:type="dxa"/>
            <w:vAlign w:val="bottom"/>
          </w:tcPr>
          <w:p w14:paraId="66A9D7CD"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r>
      <w:tr w:rsidR="00562593" w:rsidRPr="0013699D" w14:paraId="19EC4ABC" w14:textId="77777777" w:rsidTr="0013699D">
        <w:tc>
          <w:tcPr>
            <w:tcW w:w="2486" w:type="dxa"/>
            <w:vAlign w:val="bottom"/>
          </w:tcPr>
          <w:p w14:paraId="5DD817C1"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National General Service staff</w:t>
            </w:r>
          </w:p>
        </w:tc>
        <w:tc>
          <w:tcPr>
            <w:tcW w:w="837" w:type="dxa"/>
            <w:vAlign w:val="bottom"/>
          </w:tcPr>
          <w:p w14:paraId="4614261F"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161</w:t>
            </w:r>
          </w:p>
        </w:tc>
        <w:tc>
          <w:tcPr>
            <w:tcW w:w="1170" w:type="dxa"/>
            <w:vAlign w:val="bottom"/>
          </w:tcPr>
          <w:p w14:paraId="0E075964"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149</w:t>
            </w:r>
          </w:p>
        </w:tc>
        <w:tc>
          <w:tcPr>
            <w:tcW w:w="990" w:type="dxa"/>
            <w:vAlign w:val="bottom"/>
          </w:tcPr>
          <w:p w14:paraId="4AFD1AE8"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161</w:t>
            </w:r>
          </w:p>
        </w:tc>
        <w:tc>
          <w:tcPr>
            <w:tcW w:w="1350" w:type="dxa"/>
            <w:vAlign w:val="bottom"/>
          </w:tcPr>
          <w:p w14:paraId="6AFE1E5B"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130</w:t>
            </w:r>
          </w:p>
        </w:tc>
        <w:tc>
          <w:tcPr>
            <w:tcW w:w="810" w:type="dxa"/>
            <w:vAlign w:val="bottom"/>
          </w:tcPr>
          <w:p w14:paraId="31DF6E5D"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144</w:t>
            </w:r>
          </w:p>
        </w:tc>
        <w:tc>
          <w:tcPr>
            <w:tcW w:w="937" w:type="dxa"/>
            <w:vAlign w:val="bottom"/>
          </w:tcPr>
          <w:p w14:paraId="6399AF7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17</w:t>
            </w:r>
            <w:r w:rsidRPr="0013699D">
              <w:rPr>
                <w:sz w:val="17"/>
              </w:rPr>
              <w:t>)</w:t>
            </w:r>
          </w:p>
        </w:tc>
      </w:tr>
      <w:tr w:rsidR="00562593" w:rsidRPr="0013699D" w14:paraId="72FBFF84" w14:textId="77777777" w:rsidTr="0013699D">
        <w:tc>
          <w:tcPr>
            <w:tcW w:w="2486" w:type="dxa"/>
            <w:vAlign w:val="bottom"/>
          </w:tcPr>
          <w:p w14:paraId="18FBC91E" w14:textId="77777777" w:rsidR="00562593" w:rsidRPr="00711928"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Temporary positions</w:t>
            </w:r>
          </w:p>
        </w:tc>
        <w:tc>
          <w:tcPr>
            <w:tcW w:w="837" w:type="dxa"/>
            <w:vAlign w:val="bottom"/>
          </w:tcPr>
          <w:p w14:paraId="0E5F4DEE"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170" w:type="dxa"/>
            <w:vAlign w:val="bottom"/>
          </w:tcPr>
          <w:p w14:paraId="793D689E"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90" w:type="dxa"/>
            <w:vAlign w:val="bottom"/>
          </w:tcPr>
          <w:p w14:paraId="43E36857"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350" w:type="dxa"/>
            <w:vAlign w:val="bottom"/>
          </w:tcPr>
          <w:p w14:paraId="06269DA9"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vAlign w:val="bottom"/>
          </w:tcPr>
          <w:p w14:paraId="127B1DE3"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7" w:type="dxa"/>
            <w:vAlign w:val="bottom"/>
          </w:tcPr>
          <w:p w14:paraId="18363781"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62593" w:rsidRPr="0013699D" w14:paraId="342C3E9B" w14:textId="77777777" w:rsidTr="0013699D">
        <w:tc>
          <w:tcPr>
            <w:tcW w:w="2486" w:type="dxa"/>
            <w:vAlign w:val="bottom"/>
          </w:tcPr>
          <w:p w14:paraId="488658DF" w14:textId="453E5583"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 xml:space="preserve">International </w:t>
            </w:r>
            <w:proofErr w:type="spellStart"/>
            <w:r w:rsidRPr="0013699D">
              <w:rPr>
                <w:sz w:val="17"/>
              </w:rPr>
              <w:t>staff</w:t>
            </w:r>
            <w:r w:rsidRPr="00711928">
              <w:rPr>
                <w:i/>
                <w:iCs/>
                <w:sz w:val="17"/>
                <w:vertAlign w:val="superscript"/>
              </w:rPr>
              <w:t>a</w:t>
            </w:r>
            <w:proofErr w:type="spellEnd"/>
          </w:p>
        </w:tc>
        <w:tc>
          <w:tcPr>
            <w:tcW w:w="837" w:type="dxa"/>
            <w:vAlign w:val="bottom"/>
          </w:tcPr>
          <w:p w14:paraId="650C4ED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c>
          <w:tcPr>
            <w:tcW w:w="1170" w:type="dxa"/>
            <w:vAlign w:val="bottom"/>
          </w:tcPr>
          <w:p w14:paraId="243929D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c>
          <w:tcPr>
            <w:tcW w:w="990" w:type="dxa"/>
            <w:vAlign w:val="bottom"/>
          </w:tcPr>
          <w:p w14:paraId="40068BCC"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c>
          <w:tcPr>
            <w:tcW w:w="1350" w:type="dxa"/>
            <w:vAlign w:val="bottom"/>
          </w:tcPr>
          <w:p w14:paraId="562DEC8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c>
          <w:tcPr>
            <w:tcW w:w="810" w:type="dxa"/>
            <w:vAlign w:val="bottom"/>
          </w:tcPr>
          <w:p w14:paraId="3AD79B3C"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w:t>
            </w:r>
          </w:p>
        </w:tc>
        <w:tc>
          <w:tcPr>
            <w:tcW w:w="937" w:type="dxa"/>
            <w:vAlign w:val="bottom"/>
          </w:tcPr>
          <w:p w14:paraId="7C6B1C5E"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p>
        </w:tc>
      </w:tr>
      <w:tr w:rsidR="00562593" w:rsidRPr="0013699D" w14:paraId="16114590" w14:textId="77777777" w:rsidTr="0013699D">
        <w:tc>
          <w:tcPr>
            <w:tcW w:w="2486" w:type="dxa"/>
            <w:vAlign w:val="bottom"/>
          </w:tcPr>
          <w:p w14:paraId="206A8EE9"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United Nations Volunteers</w:t>
            </w:r>
          </w:p>
        </w:tc>
        <w:tc>
          <w:tcPr>
            <w:tcW w:w="837" w:type="dxa"/>
            <w:vAlign w:val="bottom"/>
          </w:tcPr>
          <w:p w14:paraId="32F948E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17</w:t>
            </w:r>
          </w:p>
        </w:tc>
        <w:tc>
          <w:tcPr>
            <w:tcW w:w="1170" w:type="dxa"/>
            <w:vAlign w:val="bottom"/>
          </w:tcPr>
          <w:p w14:paraId="206D971D"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13</w:t>
            </w:r>
          </w:p>
        </w:tc>
        <w:tc>
          <w:tcPr>
            <w:tcW w:w="990" w:type="dxa"/>
            <w:vAlign w:val="bottom"/>
          </w:tcPr>
          <w:p w14:paraId="274AEFEE"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17</w:t>
            </w:r>
          </w:p>
        </w:tc>
        <w:tc>
          <w:tcPr>
            <w:tcW w:w="1350" w:type="dxa"/>
            <w:vAlign w:val="bottom"/>
          </w:tcPr>
          <w:p w14:paraId="00E3406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12</w:t>
            </w:r>
          </w:p>
        </w:tc>
        <w:tc>
          <w:tcPr>
            <w:tcW w:w="810" w:type="dxa"/>
            <w:vAlign w:val="bottom"/>
          </w:tcPr>
          <w:p w14:paraId="29295E38"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17</w:t>
            </w:r>
          </w:p>
        </w:tc>
        <w:tc>
          <w:tcPr>
            <w:tcW w:w="937" w:type="dxa"/>
            <w:vAlign w:val="bottom"/>
          </w:tcPr>
          <w:p w14:paraId="33105ECA"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p>
        </w:tc>
      </w:tr>
      <w:tr w:rsidR="00562593" w:rsidRPr="0013699D" w14:paraId="051C4744" w14:textId="77777777" w:rsidTr="0013699D">
        <w:tc>
          <w:tcPr>
            <w:tcW w:w="2486" w:type="dxa"/>
            <w:tcBorders>
              <w:bottom w:val="single" w:sz="4" w:space="0" w:color="auto"/>
            </w:tcBorders>
            <w:vAlign w:val="bottom"/>
          </w:tcPr>
          <w:p w14:paraId="2FA65CCC"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3699D">
              <w:rPr>
                <w:sz w:val="17"/>
              </w:rPr>
              <w:t>Government-provided personnel</w:t>
            </w:r>
          </w:p>
        </w:tc>
        <w:tc>
          <w:tcPr>
            <w:tcW w:w="837" w:type="dxa"/>
            <w:tcBorders>
              <w:bottom w:val="single" w:sz="4" w:space="0" w:color="auto"/>
            </w:tcBorders>
            <w:vAlign w:val="bottom"/>
          </w:tcPr>
          <w:p w14:paraId="1C42D823"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10</w:t>
            </w:r>
          </w:p>
        </w:tc>
        <w:tc>
          <w:tcPr>
            <w:tcW w:w="1170" w:type="dxa"/>
            <w:tcBorders>
              <w:bottom w:val="single" w:sz="4" w:space="0" w:color="auto"/>
            </w:tcBorders>
            <w:vAlign w:val="bottom"/>
          </w:tcPr>
          <w:p w14:paraId="4B6A86A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p>
        </w:tc>
        <w:tc>
          <w:tcPr>
            <w:tcW w:w="990" w:type="dxa"/>
            <w:tcBorders>
              <w:bottom w:val="single" w:sz="4" w:space="0" w:color="auto"/>
            </w:tcBorders>
            <w:vAlign w:val="bottom"/>
          </w:tcPr>
          <w:p w14:paraId="50BB8A65"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10</w:t>
            </w:r>
          </w:p>
        </w:tc>
        <w:tc>
          <w:tcPr>
            <w:tcW w:w="1350" w:type="dxa"/>
            <w:tcBorders>
              <w:bottom w:val="single" w:sz="4" w:space="0" w:color="auto"/>
            </w:tcBorders>
            <w:vAlign w:val="bottom"/>
          </w:tcPr>
          <w:p w14:paraId="45B913D1"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p>
        </w:tc>
        <w:tc>
          <w:tcPr>
            <w:tcW w:w="810" w:type="dxa"/>
            <w:tcBorders>
              <w:bottom w:val="single" w:sz="4" w:space="0" w:color="auto"/>
            </w:tcBorders>
            <w:vAlign w:val="bottom"/>
          </w:tcPr>
          <w:p w14:paraId="683A0B92"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10</w:t>
            </w:r>
          </w:p>
        </w:tc>
        <w:tc>
          <w:tcPr>
            <w:tcW w:w="937" w:type="dxa"/>
            <w:tcBorders>
              <w:bottom w:val="single" w:sz="4" w:space="0" w:color="auto"/>
            </w:tcBorders>
            <w:vAlign w:val="bottom"/>
          </w:tcPr>
          <w:p w14:paraId="15DAC74B"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p>
        </w:tc>
      </w:tr>
      <w:tr w:rsidR="00562593" w:rsidRPr="0013699D" w14:paraId="49668882" w14:textId="77777777" w:rsidTr="0013699D">
        <w:tc>
          <w:tcPr>
            <w:tcW w:w="2486" w:type="dxa"/>
            <w:tcBorders>
              <w:top w:val="single" w:sz="4" w:space="0" w:color="auto"/>
              <w:bottom w:val="single" w:sz="12" w:space="0" w:color="auto"/>
            </w:tcBorders>
            <w:vAlign w:val="bottom"/>
          </w:tcPr>
          <w:p w14:paraId="28E6A5F7" w14:textId="0680B0CB"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11928">
              <w:rPr>
                <w:b/>
                <w:sz w:val="17"/>
              </w:rPr>
              <w:tab/>
              <w:t>Total</w:t>
            </w:r>
          </w:p>
        </w:tc>
        <w:tc>
          <w:tcPr>
            <w:tcW w:w="837" w:type="dxa"/>
            <w:tcBorders>
              <w:top w:val="single" w:sz="4" w:space="0" w:color="auto"/>
              <w:bottom w:val="single" w:sz="12" w:space="0" w:color="auto"/>
            </w:tcBorders>
            <w:vAlign w:val="bottom"/>
          </w:tcPr>
          <w:p w14:paraId="3379B94A"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278</w:t>
            </w:r>
          </w:p>
        </w:tc>
        <w:tc>
          <w:tcPr>
            <w:tcW w:w="1170" w:type="dxa"/>
            <w:tcBorders>
              <w:top w:val="single" w:sz="4" w:space="0" w:color="auto"/>
              <w:bottom w:val="single" w:sz="12" w:space="0" w:color="auto"/>
            </w:tcBorders>
            <w:vAlign w:val="bottom"/>
          </w:tcPr>
          <w:p w14:paraId="5FC62D70"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239</w:t>
            </w:r>
          </w:p>
        </w:tc>
        <w:tc>
          <w:tcPr>
            <w:tcW w:w="990" w:type="dxa"/>
            <w:tcBorders>
              <w:top w:val="single" w:sz="4" w:space="0" w:color="auto"/>
              <w:bottom w:val="single" w:sz="12" w:space="0" w:color="auto"/>
            </w:tcBorders>
            <w:vAlign w:val="bottom"/>
          </w:tcPr>
          <w:p w14:paraId="50CA0E8F"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278</w:t>
            </w:r>
          </w:p>
        </w:tc>
        <w:tc>
          <w:tcPr>
            <w:tcW w:w="1350" w:type="dxa"/>
            <w:tcBorders>
              <w:top w:val="single" w:sz="4" w:space="0" w:color="auto"/>
              <w:bottom w:val="single" w:sz="12" w:space="0" w:color="auto"/>
            </w:tcBorders>
            <w:vAlign w:val="bottom"/>
          </w:tcPr>
          <w:p w14:paraId="729D5ADD"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205</w:t>
            </w:r>
          </w:p>
        </w:tc>
        <w:tc>
          <w:tcPr>
            <w:tcW w:w="810" w:type="dxa"/>
            <w:tcBorders>
              <w:top w:val="single" w:sz="4" w:space="0" w:color="auto"/>
              <w:bottom w:val="single" w:sz="12" w:space="0" w:color="auto"/>
            </w:tcBorders>
            <w:vAlign w:val="bottom"/>
          </w:tcPr>
          <w:p w14:paraId="19B3C51A" w14:textId="77777777" w:rsidR="00562593" w:rsidRPr="0013699D"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255</w:t>
            </w:r>
          </w:p>
        </w:tc>
        <w:tc>
          <w:tcPr>
            <w:tcW w:w="937" w:type="dxa"/>
            <w:tcBorders>
              <w:top w:val="single" w:sz="4" w:space="0" w:color="auto"/>
              <w:bottom w:val="single" w:sz="12" w:space="0" w:color="auto"/>
            </w:tcBorders>
            <w:vAlign w:val="bottom"/>
          </w:tcPr>
          <w:p w14:paraId="209D30D1" w14:textId="77777777" w:rsidR="00562593" w:rsidRPr="00711928" w:rsidRDefault="00562593" w:rsidP="005625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(23)</w:t>
            </w:r>
          </w:p>
        </w:tc>
      </w:tr>
    </w:tbl>
    <w:p w14:paraId="67BAF430" w14:textId="77777777" w:rsidR="00716C10" w:rsidRPr="0013699D" w:rsidRDefault="00716C10" w:rsidP="00562593">
      <w:pPr>
        <w:pStyle w:val="SingleTxt"/>
        <w:spacing w:after="0" w:line="120" w:lineRule="exact"/>
        <w:rPr>
          <w:sz w:val="10"/>
        </w:rPr>
      </w:pPr>
    </w:p>
    <w:p w14:paraId="0A36BABF" w14:textId="77777777" w:rsidR="00716C10" w:rsidRPr="0013699D" w:rsidRDefault="00716C10" w:rsidP="00562593">
      <w:pPr>
        <w:pStyle w:val="FootnoteText"/>
        <w:tabs>
          <w:tab w:val="clear" w:pos="418"/>
          <w:tab w:val="right" w:pos="1476"/>
          <w:tab w:val="left" w:pos="1548"/>
          <w:tab w:val="right" w:pos="1836"/>
          <w:tab w:val="left" w:pos="1908"/>
        </w:tabs>
        <w:ind w:left="1548" w:hanging="288"/>
      </w:pPr>
      <w:r w:rsidRPr="0013699D">
        <w:tab/>
      </w:r>
      <w:r w:rsidRPr="00711928">
        <w:rPr>
          <w:i/>
          <w:iCs/>
          <w:vertAlign w:val="superscript"/>
        </w:rPr>
        <w:t>a</w:t>
      </w:r>
      <w:r w:rsidRPr="0013699D">
        <w:t xml:space="preserve"> </w:t>
      </w:r>
      <w:r w:rsidRPr="0013699D">
        <w:tab/>
        <w:t>Funded under general temporary assistance.</w:t>
      </w:r>
    </w:p>
    <w:p w14:paraId="70A6D4AD" w14:textId="77777777" w:rsidR="00716C10" w:rsidRPr="0013699D" w:rsidRDefault="00716C10" w:rsidP="00562593">
      <w:pPr>
        <w:pStyle w:val="SingleTxt"/>
        <w:spacing w:after="0" w:line="120" w:lineRule="exact"/>
        <w:rPr>
          <w:sz w:val="10"/>
        </w:rPr>
      </w:pPr>
    </w:p>
    <w:p w14:paraId="0380DB8E" w14:textId="77777777" w:rsidR="00562593" w:rsidRPr="0013699D" w:rsidRDefault="00562593" w:rsidP="00562593">
      <w:pPr>
        <w:pStyle w:val="SingleTxt"/>
        <w:spacing w:after="0" w:line="120" w:lineRule="exact"/>
        <w:rPr>
          <w:sz w:val="10"/>
        </w:rPr>
      </w:pPr>
    </w:p>
    <w:p w14:paraId="064F0F2A" w14:textId="77777777" w:rsidR="00716C10" w:rsidRPr="0013699D" w:rsidRDefault="00716C10" w:rsidP="00716C10">
      <w:pPr>
        <w:pStyle w:val="SingleTxt"/>
      </w:pPr>
      <w:r w:rsidRPr="00711928">
        <w:t>18</w:t>
      </w:r>
      <w:r w:rsidRPr="0013699D">
        <w:t>.</w:t>
      </w:r>
      <w:r w:rsidRPr="0013699D">
        <w:tab/>
        <w:t xml:space="preserve">The proposed resources for civilian personnel for </w:t>
      </w:r>
      <w:r w:rsidRPr="00711928">
        <w:t>2026</w:t>
      </w:r>
      <w:r w:rsidRPr="0013699D">
        <w:t>/</w:t>
      </w:r>
      <w:r w:rsidRPr="00711928">
        <w:t>27</w:t>
      </w:r>
      <w:r w:rsidRPr="0013699D">
        <w:t xml:space="preserve"> reflect a decrease of $</w:t>
      </w:r>
      <w:r w:rsidRPr="00711928">
        <w:t>2</w:t>
      </w:r>
      <w:r w:rsidRPr="0013699D">
        <w:t>,</w:t>
      </w:r>
      <w:r w:rsidRPr="00711928">
        <w:t>576</w:t>
      </w:r>
      <w:r w:rsidRPr="0013699D">
        <w:t>,</w:t>
      </w:r>
      <w:r w:rsidRPr="00711928">
        <w:t>300</w:t>
      </w:r>
      <w:r w:rsidRPr="0013699D">
        <w:t xml:space="preserve">, or </w:t>
      </w:r>
      <w:r w:rsidRPr="00711928">
        <w:t>9</w:t>
      </w:r>
      <w:r w:rsidRPr="0013699D">
        <w:t>.</w:t>
      </w:r>
      <w:r w:rsidRPr="00711928">
        <w:t>8</w:t>
      </w:r>
      <w:r w:rsidRPr="0013699D">
        <w:t xml:space="preserve"> per cent, compared with the apportionment for </w:t>
      </w:r>
      <w:r w:rsidRPr="00711928">
        <w:t>2025</w:t>
      </w:r>
      <w:r w:rsidRPr="0013699D">
        <w:t>/</w:t>
      </w:r>
      <w:r w:rsidRPr="00711928">
        <w:t>26</w:t>
      </w:r>
      <w:r w:rsidRPr="0013699D">
        <w:t xml:space="preserve">. The decrease in requirements is primarily attributable to lower requirements under international and national General Service staff, owing primarily to the abolishment of </w:t>
      </w:r>
      <w:r w:rsidRPr="00711928">
        <w:t>23</w:t>
      </w:r>
      <w:r w:rsidRPr="0013699D">
        <w:t xml:space="preserve"> posts and the application of higher vacancy rates for international staff, and offset in part by the weakening of the Moroccan dirham against the United States dollar (ibid., paras. </w:t>
      </w:r>
      <w:r w:rsidRPr="00711928">
        <w:t>60</w:t>
      </w:r>
      <w:r w:rsidRPr="0013699D">
        <w:t xml:space="preserve"> and </w:t>
      </w:r>
      <w:r w:rsidRPr="00711928">
        <w:t>62</w:t>
      </w:r>
      <w:r w:rsidRPr="0013699D">
        <w:t xml:space="preserve">). </w:t>
      </w:r>
    </w:p>
    <w:p w14:paraId="22056FDD" w14:textId="77777777" w:rsidR="00716C10" w:rsidRPr="0013699D" w:rsidRDefault="00716C10" w:rsidP="00474946">
      <w:pPr>
        <w:pStyle w:val="SingleTxt"/>
        <w:spacing w:after="0" w:line="120" w:lineRule="exact"/>
        <w:rPr>
          <w:sz w:val="10"/>
        </w:rPr>
      </w:pPr>
    </w:p>
    <w:p w14:paraId="45A12E34" w14:textId="732630A0" w:rsidR="00716C10" w:rsidRPr="00711928" w:rsidRDefault="00474946" w:rsidP="0047494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Recommendations on posts and positions</w:t>
      </w:r>
    </w:p>
    <w:p w14:paraId="5F9FA3CB" w14:textId="77777777" w:rsidR="00474946" w:rsidRPr="0013699D" w:rsidRDefault="00474946" w:rsidP="00474946">
      <w:pPr>
        <w:pStyle w:val="SingleTxt"/>
        <w:spacing w:after="0" w:line="120" w:lineRule="exact"/>
        <w:rPr>
          <w:sz w:val="10"/>
        </w:rPr>
      </w:pPr>
    </w:p>
    <w:p w14:paraId="53764E37" w14:textId="014F98F8" w:rsidR="00716C10" w:rsidRPr="0013699D" w:rsidRDefault="00716C10" w:rsidP="00716C10">
      <w:pPr>
        <w:pStyle w:val="SingleTxt"/>
      </w:pPr>
      <w:r w:rsidRPr="00711928">
        <w:t>19</w:t>
      </w:r>
      <w:r w:rsidRPr="0013699D">
        <w:t>.</w:t>
      </w:r>
      <w:r w:rsidRPr="0013699D">
        <w:tab/>
        <w:t xml:space="preserve">The Secretary-General proposes a total of </w:t>
      </w:r>
      <w:r w:rsidRPr="00711928">
        <w:t>255</w:t>
      </w:r>
      <w:r w:rsidRPr="0013699D">
        <w:t xml:space="preserve"> civilian posts and positions for </w:t>
      </w:r>
      <w:r w:rsidRPr="00711928">
        <w:t>2026</w:t>
      </w:r>
      <w:r w:rsidRPr="0013699D">
        <w:t>/</w:t>
      </w:r>
      <w:r w:rsidRPr="00711928">
        <w:t>27</w:t>
      </w:r>
      <w:r w:rsidRPr="0013699D">
        <w:t xml:space="preserve">, reflecting a net decrease of </w:t>
      </w:r>
      <w:r w:rsidRPr="00711928">
        <w:t>23</w:t>
      </w:r>
      <w:r w:rsidRPr="0013699D">
        <w:t xml:space="preserve"> posts and positions compared with the staffing approved for </w:t>
      </w:r>
      <w:r w:rsidRPr="00711928">
        <w:t>2025</w:t>
      </w:r>
      <w:r w:rsidRPr="0013699D">
        <w:t>/</w:t>
      </w:r>
      <w:r w:rsidRPr="00711928">
        <w:t>26</w:t>
      </w:r>
      <w:r w:rsidRPr="0013699D">
        <w:t xml:space="preserve">. Six international posts and </w:t>
      </w:r>
      <w:r w:rsidRPr="00711928">
        <w:t>17</w:t>
      </w:r>
      <w:r w:rsidRPr="0013699D">
        <w:t xml:space="preserve"> national posts (</w:t>
      </w:r>
      <w:r w:rsidRPr="00711928">
        <w:t>1</w:t>
      </w:r>
      <w:r w:rsidRPr="0013699D">
        <w:t xml:space="preserve"> P-</w:t>
      </w:r>
      <w:r w:rsidRPr="00711928">
        <w:t>5</w:t>
      </w:r>
      <w:r w:rsidRPr="0013699D">
        <w:t xml:space="preserve">, </w:t>
      </w:r>
      <w:r w:rsidRPr="00711928">
        <w:t>1</w:t>
      </w:r>
      <w:r w:rsidRPr="0013699D">
        <w:t xml:space="preserve"> P-</w:t>
      </w:r>
      <w:r w:rsidRPr="00711928">
        <w:t>4</w:t>
      </w:r>
      <w:r w:rsidRPr="0013699D">
        <w:t xml:space="preserve">, </w:t>
      </w:r>
      <w:r w:rsidRPr="00711928">
        <w:t>2</w:t>
      </w:r>
      <w:r w:rsidR="00474946" w:rsidRPr="0013699D">
        <w:t> </w:t>
      </w:r>
      <w:r w:rsidRPr="0013699D">
        <w:t>P</w:t>
      </w:r>
      <w:r w:rsidR="00474946" w:rsidRPr="0013699D">
        <w:noBreakHyphen/>
      </w:r>
      <w:r w:rsidRPr="00711928">
        <w:t>3</w:t>
      </w:r>
      <w:r w:rsidRPr="0013699D">
        <w:t xml:space="preserve">, </w:t>
      </w:r>
      <w:r w:rsidRPr="00711928">
        <w:t>2</w:t>
      </w:r>
      <w:r w:rsidRPr="0013699D">
        <w:t xml:space="preserve"> Field Service and </w:t>
      </w:r>
      <w:r w:rsidRPr="00711928">
        <w:t>17</w:t>
      </w:r>
      <w:r w:rsidRPr="0013699D">
        <w:t xml:space="preserve"> national General Service) are proposed for abolishment, as outlined in the report (</w:t>
      </w:r>
      <w:hyperlink r:id="rId36" w:history="1">
        <w:r w:rsidRPr="00711928">
          <w:rPr>
            <w:rStyle w:val="Hyperlink"/>
          </w:rPr>
          <w:t>A/80/600</w:t>
        </w:r>
      </w:hyperlink>
      <w:r w:rsidRPr="0013699D">
        <w:t xml:space="preserve">, summary, paras. </w:t>
      </w:r>
      <w:r w:rsidRPr="00711928">
        <w:t>33</w:t>
      </w:r>
      <w:r w:rsidRPr="0013699D">
        <w:t xml:space="preserve"> and </w:t>
      </w:r>
      <w:r w:rsidRPr="00711928">
        <w:t>36</w:t>
      </w:r>
      <w:r w:rsidRPr="0013699D">
        <w:t>, and second table). It is proposed to maintain one general temporary assistance position of Programme Management Officer (P-</w:t>
      </w:r>
      <w:r w:rsidRPr="00711928">
        <w:t>4</w:t>
      </w:r>
      <w:r w:rsidRPr="0013699D">
        <w:t xml:space="preserve">) established on </w:t>
      </w:r>
      <w:r w:rsidRPr="00711928">
        <w:t>1</w:t>
      </w:r>
      <w:r w:rsidRPr="0013699D">
        <w:t xml:space="preserve"> July </w:t>
      </w:r>
      <w:r w:rsidRPr="00711928">
        <w:t>2022</w:t>
      </w:r>
      <w:r w:rsidRPr="0013699D">
        <w:t xml:space="preserve"> to support the MINURSO mine action programme. In addition, it is proposed to nationalize one post of Public Information Officer (P-</w:t>
      </w:r>
      <w:r w:rsidRPr="00711928">
        <w:t>3</w:t>
      </w:r>
      <w:r w:rsidRPr="0013699D">
        <w:t xml:space="preserve">) as a post of Associate Public Information Officer (National Professional Officer), reflecting the availability of qualified national strategic information expertise (ibid., paras. </w:t>
      </w:r>
      <w:r w:rsidRPr="00711928">
        <w:t>33</w:t>
      </w:r>
      <w:r w:rsidRPr="0013699D">
        <w:t>–</w:t>
      </w:r>
      <w:r w:rsidRPr="00711928">
        <w:t>36</w:t>
      </w:r>
      <w:r w:rsidRPr="0013699D">
        <w:t xml:space="preserve"> and second table). Upon enquiry, the Advisory Committee was informed that no nationalization measures had been implemented by the Mission in the past five years due to the operational and security environment, necessitating the deployment of international staff. The Committee was further informed that MINURSO was due to conduct a civilian staffing review in </w:t>
      </w:r>
      <w:r w:rsidRPr="00711928">
        <w:t>2026</w:t>
      </w:r>
      <w:r w:rsidRPr="0013699D">
        <w:t xml:space="preserve"> that would guide the Mission’s staffing configuration, including on further nationalization options and the rationalization of functions. </w:t>
      </w:r>
      <w:r w:rsidRPr="00711928">
        <w:rPr>
          <w:b/>
          <w:bCs/>
        </w:rPr>
        <w:t xml:space="preserve">The Advisory Committee recalls General Assembly resolution </w:t>
      </w:r>
      <w:hyperlink r:id="rId37" w:history="1">
        <w:r w:rsidRPr="00711928">
          <w:rPr>
            <w:rStyle w:val="Hyperlink"/>
            <w:b/>
            <w:bCs/>
          </w:rPr>
          <w:t>76/274</w:t>
        </w:r>
      </w:hyperlink>
      <w:r w:rsidRPr="00711928">
        <w:rPr>
          <w:b/>
          <w:bCs/>
        </w:rPr>
        <w:t xml:space="preserve"> and its earlier observation (</w:t>
      </w:r>
      <w:hyperlink r:id="rId38" w:history="1">
        <w:r w:rsidRPr="00711928">
          <w:rPr>
            <w:rStyle w:val="Hyperlink"/>
            <w:b/>
            <w:bCs/>
          </w:rPr>
          <w:t>A/79/724/Add.8</w:t>
        </w:r>
      </w:hyperlink>
      <w:r w:rsidRPr="00711928">
        <w:rPr>
          <w:b/>
          <w:bCs/>
        </w:rPr>
        <w:t xml:space="preserve">, para. 15) and considers that, as a matter of principle, the Secretary-General should ensure the continuous optimization of the staffing structures, including through civilian and security staffing reviews, with the aim of identifying efficiencies that will be reflected in the next budget proposal. The Committee also recalls paragraph 34 of General Assembly resolution </w:t>
      </w:r>
      <w:hyperlink r:id="rId39" w:history="1">
        <w:r w:rsidRPr="00711928">
          <w:rPr>
            <w:rStyle w:val="Hyperlink"/>
            <w:b/>
            <w:bCs/>
          </w:rPr>
          <w:t>76/274</w:t>
        </w:r>
      </w:hyperlink>
      <w:r w:rsidRPr="00711928">
        <w:rPr>
          <w:b/>
          <w:bCs/>
        </w:rPr>
        <w:t xml:space="preserve"> (see also </w:t>
      </w:r>
      <w:hyperlink r:id="rId40" w:history="1">
        <w:r w:rsidRPr="00711928">
          <w:rPr>
            <w:rStyle w:val="Hyperlink"/>
            <w:b/>
            <w:bCs/>
          </w:rPr>
          <w:t>A/78/744</w:t>
        </w:r>
      </w:hyperlink>
      <w:r w:rsidRPr="00711928">
        <w:rPr>
          <w:b/>
          <w:bCs/>
        </w:rPr>
        <w:t>, para.</w:t>
      </w:r>
      <w:r w:rsidR="00160EF4" w:rsidRPr="00711928">
        <w:rPr>
          <w:b/>
          <w:bCs/>
        </w:rPr>
        <w:t> </w:t>
      </w:r>
      <w:r w:rsidRPr="00711928">
        <w:rPr>
          <w:b/>
          <w:bCs/>
        </w:rPr>
        <w:t xml:space="preserve">37) and is of the view that more efforts should be made to nationalize functions commensurate with mission mandates </w:t>
      </w:r>
      <w:r w:rsidRPr="00711928">
        <w:rPr>
          <w:b/>
          <w:bCs/>
        </w:rPr>
        <w:lastRenderedPageBreak/>
        <w:t>and requirements, wherever appropriate.</w:t>
      </w:r>
      <w:r w:rsidRPr="0013699D">
        <w:t xml:space="preserve"> The Committee further discusses civilian staffing reviews in its report on cross-cutting issues related to peacekeeping operations (</w:t>
      </w:r>
      <w:hyperlink r:id="rId41" w:history="1">
        <w:r w:rsidRPr="00711928">
          <w:rPr>
            <w:rStyle w:val="Hyperlink"/>
          </w:rPr>
          <w:t>A/80/604</w:t>
        </w:r>
      </w:hyperlink>
      <w:r w:rsidRPr="0013699D">
        <w:t>).</w:t>
      </w:r>
    </w:p>
    <w:p w14:paraId="7CA37F33" w14:textId="77777777" w:rsidR="00716C10" w:rsidRPr="0013699D" w:rsidRDefault="00716C10" w:rsidP="00160EF4">
      <w:pPr>
        <w:pStyle w:val="SingleTxt"/>
        <w:spacing w:after="0" w:line="120" w:lineRule="exact"/>
        <w:rPr>
          <w:sz w:val="10"/>
        </w:rPr>
      </w:pPr>
    </w:p>
    <w:p w14:paraId="2753C4F6" w14:textId="612444A1" w:rsidR="00716C10" w:rsidRPr="00711928" w:rsidRDefault="00160EF4" w:rsidP="00160EF4">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pPr>
      <w:r w:rsidRPr="00711928">
        <w:tab/>
      </w:r>
      <w:r w:rsidRPr="00711928">
        <w:tab/>
      </w:r>
      <w:r w:rsidR="00716C10" w:rsidRPr="00711928">
        <w:t>Vacant posts</w:t>
      </w:r>
    </w:p>
    <w:p w14:paraId="3FD275D7" w14:textId="77777777" w:rsidR="00160EF4" w:rsidRPr="0013699D" w:rsidRDefault="00160EF4" w:rsidP="00160EF4">
      <w:pPr>
        <w:pStyle w:val="SingleTxt"/>
        <w:spacing w:after="0" w:line="120" w:lineRule="exact"/>
        <w:rPr>
          <w:sz w:val="10"/>
        </w:rPr>
      </w:pPr>
    </w:p>
    <w:p w14:paraId="53B7C78A" w14:textId="16626C9A" w:rsidR="00716C10" w:rsidRPr="0013699D" w:rsidRDefault="00716C10" w:rsidP="00CD3291">
      <w:pPr>
        <w:pStyle w:val="SingleTxt"/>
      </w:pPr>
      <w:r w:rsidRPr="00711928">
        <w:t>20</w:t>
      </w:r>
      <w:r w:rsidRPr="0013699D">
        <w:t>.</w:t>
      </w:r>
      <w:r w:rsidRPr="0013699D">
        <w:tab/>
      </w:r>
      <w:r w:rsidR="00CD3291" w:rsidRPr="00CD3291">
        <w:t xml:space="preserve">Upon enquiry, the Advisory Committee was informed that, as at 28 February 2026, 63 posts were vacant (2 D-1, 2 P-5, 6 P-4, 6 P-3, 11 Field Service, 31 national General Service and 5 United Nations Volunteers) and that 4 posts (1 Field Service and 3 national General Service) had been vacant for more than two years, of which 2 national General Service posts were proposed for abolishment. Recruitment and selection for the remaining national General Service post had been completed in February 2026, but the exceptional approval of recruitment of the recommended candidate had been suspended due to the impact of the liquidity situation. </w:t>
      </w:r>
      <w:r w:rsidR="00CD3291" w:rsidRPr="00CD3291">
        <w:rPr>
          <w:b/>
          <w:bCs/>
        </w:rPr>
        <w:t xml:space="preserve">The Advisory Committee trusts that an update on the number of vacant posts and their recruitment status will be provided to the General Assembly at the time of its consideration of the present report and in the next budget submission. The Committee trusts that the remaining long-vacant posts will continue to be critically reviewed in the context of the next budget submission. </w:t>
      </w:r>
      <w:r w:rsidR="00CD3291" w:rsidRPr="00CD3291">
        <w:t>The Committee discusses vacant and long-vacant posts in its report on cross-cutting issues related to peacekeeping operations (</w:t>
      </w:r>
      <w:hyperlink r:id="rId42" w:history="1">
        <w:r w:rsidR="00CD3291" w:rsidRPr="00CD3291">
          <w:rPr>
            <w:rStyle w:val="Hyperlink"/>
          </w:rPr>
          <w:t>A/80/604</w:t>
        </w:r>
      </w:hyperlink>
      <w:r w:rsidR="00CD3291" w:rsidRPr="00CD3291">
        <w:t>).</w:t>
      </w:r>
    </w:p>
    <w:p w14:paraId="4C6EDF7C" w14:textId="2A7B609F" w:rsidR="00716C10" w:rsidRPr="0013699D" w:rsidRDefault="00716C10" w:rsidP="00716C10">
      <w:pPr>
        <w:pStyle w:val="SingleTxt"/>
      </w:pPr>
      <w:r w:rsidRPr="00711928">
        <w:t>21</w:t>
      </w:r>
      <w:r w:rsidRPr="0013699D">
        <w:t>.</w:t>
      </w:r>
      <w:r w:rsidRPr="0013699D">
        <w:tab/>
        <w:t>The Advisory Committee was also informed, upon enquiry, that nine posts (</w:t>
      </w:r>
      <w:r w:rsidRPr="00711928">
        <w:t>1</w:t>
      </w:r>
      <w:r w:rsidR="00D256A7" w:rsidRPr="0013699D">
        <w:t> </w:t>
      </w:r>
      <w:r w:rsidRPr="0013699D">
        <w:t>P</w:t>
      </w:r>
      <w:r w:rsidR="00D256A7" w:rsidRPr="0013699D">
        <w:noBreakHyphen/>
      </w:r>
      <w:r w:rsidRPr="00711928">
        <w:t>4</w:t>
      </w:r>
      <w:r w:rsidRPr="0013699D">
        <w:t xml:space="preserve">, </w:t>
      </w:r>
      <w:r w:rsidRPr="00711928">
        <w:t>1</w:t>
      </w:r>
      <w:r w:rsidRPr="0013699D">
        <w:t xml:space="preserve"> P-</w:t>
      </w:r>
      <w:r w:rsidRPr="00711928">
        <w:t>3</w:t>
      </w:r>
      <w:r w:rsidRPr="0013699D">
        <w:t xml:space="preserve">, </w:t>
      </w:r>
      <w:r w:rsidRPr="00711928">
        <w:t>5</w:t>
      </w:r>
      <w:r w:rsidRPr="0013699D">
        <w:t xml:space="preserve"> Field Service and </w:t>
      </w:r>
      <w:r w:rsidRPr="00711928">
        <w:t>2</w:t>
      </w:r>
      <w:r w:rsidRPr="0013699D">
        <w:t xml:space="preserve"> national General Service) were encumbered by staff with approved requests for early separation as at </w:t>
      </w:r>
      <w:r w:rsidRPr="00711928">
        <w:t>31</w:t>
      </w:r>
      <w:r w:rsidRPr="0013699D">
        <w:t xml:space="preserve"> December </w:t>
      </w:r>
      <w:r w:rsidRPr="00711928">
        <w:t>2025</w:t>
      </w:r>
      <w:r w:rsidRPr="0013699D">
        <w:t xml:space="preserve">. </w:t>
      </w:r>
      <w:r w:rsidRPr="00711928">
        <w:rPr>
          <w:b/>
          <w:bCs/>
        </w:rPr>
        <w:t>The Advisory Committee trusts that detailed and updated information on all staff of the Mission approved for the early separation programme, as well as on the related costs, will be provided to the General Assembly at the time of its consideration of the present report and in the next budget submission.</w:t>
      </w:r>
    </w:p>
    <w:p w14:paraId="54807688" w14:textId="77777777" w:rsidR="00716C10" w:rsidRPr="0013699D" w:rsidRDefault="00716C10" w:rsidP="00031274">
      <w:pPr>
        <w:pStyle w:val="SingleTxt"/>
        <w:spacing w:after="0" w:line="120" w:lineRule="exact"/>
        <w:rPr>
          <w:sz w:val="10"/>
        </w:rPr>
      </w:pPr>
    </w:p>
    <w:p w14:paraId="5F501B1E" w14:textId="5F83696C" w:rsidR="00716C10" w:rsidRPr="00711928" w:rsidRDefault="00031274" w:rsidP="0003127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Vacancy rates</w:t>
      </w:r>
    </w:p>
    <w:p w14:paraId="1F2D3454" w14:textId="77777777" w:rsidR="00716C10" w:rsidRPr="0013699D" w:rsidRDefault="00716C10" w:rsidP="00031274">
      <w:pPr>
        <w:pStyle w:val="SingleTxt"/>
        <w:spacing w:after="0" w:line="120" w:lineRule="exact"/>
        <w:rPr>
          <w:sz w:val="10"/>
        </w:rPr>
      </w:pPr>
    </w:p>
    <w:p w14:paraId="243D399B" w14:textId="77777777" w:rsidR="00716C10" w:rsidRPr="00711928" w:rsidRDefault="00716C10" w:rsidP="0003127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 xml:space="preserve">Vacancy rates </w:t>
      </w:r>
    </w:p>
    <w:p w14:paraId="5BD7C6E6" w14:textId="77777777" w:rsidR="00716C10" w:rsidRPr="0013699D" w:rsidRDefault="00716C10" w:rsidP="00031274">
      <w:pPr>
        <w:rPr>
          <w:sz w:val="14"/>
          <w:szCs w:val="14"/>
        </w:rPr>
      </w:pPr>
      <w:r w:rsidRPr="0013699D">
        <w:rPr>
          <w:sz w:val="14"/>
          <w:szCs w:val="14"/>
        </w:rPr>
        <w:t>(Percentage)</w:t>
      </w:r>
    </w:p>
    <w:p w14:paraId="6E4E70A4" w14:textId="77777777" w:rsidR="00031274" w:rsidRPr="0013699D" w:rsidRDefault="00031274" w:rsidP="00031274">
      <w:pPr>
        <w:pStyle w:val="SingleTxt"/>
        <w:spacing w:after="0" w:line="120" w:lineRule="exact"/>
        <w:rPr>
          <w:sz w:val="10"/>
        </w:rPr>
      </w:pPr>
    </w:p>
    <w:p w14:paraId="1CFDC308" w14:textId="77777777" w:rsidR="00031274" w:rsidRPr="0013699D" w:rsidRDefault="00031274" w:rsidP="00031274">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72"/>
        <w:gridCol w:w="765"/>
        <w:gridCol w:w="675"/>
        <w:gridCol w:w="738"/>
        <w:gridCol w:w="963"/>
        <w:gridCol w:w="1134"/>
        <w:gridCol w:w="945"/>
        <w:gridCol w:w="1098"/>
        <w:gridCol w:w="756"/>
      </w:tblGrid>
      <w:tr w:rsidR="00711454" w:rsidRPr="0013699D" w14:paraId="7B384217" w14:textId="77777777" w:rsidTr="003A2D96">
        <w:trPr>
          <w:tblHeader/>
        </w:trPr>
        <w:tc>
          <w:tcPr>
            <w:tcW w:w="2772" w:type="dxa"/>
            <w:tcBorders>
              <w:top w:val="single" w:sz="4" w:space="0" w:color="auto"/>
              <w:bottom w:val="single" w:sz="12" w:space="0" w:color="auto"/>
            </w:tcBorders>
            <w:vAlign w:val="bottom"/>
          </w:tcPr>
          <w:p w14:paraId="10A66508" w14:textId="77777777" w:rsidR="00031274" w:rsidRPr="0013699D"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11928">
              <w:rPr>
                <w:i/>
                <w:sz w:val="14"/>
              </w:rPr>
              <w:t>Category</w:t>
            </w:r>
          </w:p>
        </w:tc>
        <w:tc>
          <w:tcPr>
            <w:tcW w:w="765" w:type="dxa"/>
            <w:tcBorders>
              <w:top w:val="single" w:sz="4" w:space="0" w:color="auto"/>
              <w:bottom w:val="single" w:sz="12" w:space="0" w:color="auto"/>
            </w:tcBorders>
            <w:vAlign w:val="bottom"/>
          </w:tcPr>
          <w:p w14:paraId="5A7E9BF4" w14:textId="269455D0"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Budgeted 2024/25</w:t>
            </w:r>
          </w:p>
        </w:tc>
        <w:tc>
          <w:tcPr>
            <w:tcW w:w="675" w:type="dxa"/>
            <w:tcBorders>
              <w:top w:val="single" w:sz="4" w:space="0" w:color="auto"/>
              <w:bottom w:val="single" w:sz="12" w:space="0" w:color="auto"/>
            </w:tcBorders>
            <w:vAlign w:val="bottom"/>
          </w:tcPr>
          <w:p w14:paraId="4631B46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Actual 2024/25</w:t>
            </w:r>
          </w:p>
        </w:tc>
        <w:tc>
          <w:tcPr>
            <w:tcW w:w="738" w:type="dxa"/>
            <w:tcBorders>
              <w:top w:val="single" w:sz="4" w:space="0" w:color="auto"/>
              <w:bottom w:val="single" w:sz="12" w:space="0" w:color="auto"/>
            </w:tcBorders>
            <w:vAlign w:val="bottom"/>
          </w:tcPr>
          <w:p w14:paraId="7BE1FE25"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Budgeted 2025/26</w:t>
            </w:r>
          </w:p>
        </w:tc>
        <w:tc>
          <w:tcPr>
            <w:tcW w:w="963" w:type="dxa"/>
            <w:tcBorders>
              <w:top w:val="single" w:sz="4" w:space="0" w:color="auto"/>
              <w:bottom w:val="single" w:sz="12" w:space="0" w:color="auto"/>
            </w:tcBorders>
            <w:vAlign w:val="bottom"/>
          </w:tcPr>
          <w:p w14:paraId="27DFDCE2" w14:textId="4384EBB1"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Actual as at 31</w:t>
            </w:r>
            <w:r w:rsidR="00B75537" w:rsidRPr="00711928">
              <w:rPr>
                <w:i/>
                <w:sz w:val="14"/>
              </w:rPr>
              <w:t> </w:t>
            </w:r>
            <w:r w:rsidRPr="00711928">
              <w:rPr>
                <w:i/>
                <w:sz w:val="14"/>
              </w:rPr>
              <w:t>December 2025</w:t>
            </w:r>
          </w:p>
        </w:tc>
        <w:tc>
          <w:tcPr>
            <w:tcW w:w="1134" w:type="dxa"/>
            <w:tcBorders>
              <w:top w:val="single" w:sz="4" w:space="0" w:color="auto"/>
              <w:bottom w:val="single" w:sz="12" w:space="0" w:color="auto"/>
            </w:tcBorders>
            <w:vAlign w:val="bottom"/>
          </w:tcPr>
          <w:p w14:paraId="5229A54A"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Actual average, January–December 2025</w:t>
            </w:r>
          </w:p>
        </w:tc>
        <w:tc>
          <w:tcPr>
            <w:tcW w:w="945" w:type="dxa"/>
            <w:tcBorders>
              <w:top w:val="single" w:sz="4" w:space="0" w:color="auto"/>
              <w:bottom w:val="single" w:sz="12" w:space="0" w:color="auto"/>
            </w:tcBorders>
            <w:vAlign w:val="bottom"/>
          </w:tcPr>
          <w:p w14:paraId="22B6E3E6" w14:textId="060A88E1"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Actual as at 28</w:t>
            </w:r>
            <w:r w:rsidR="00B75537" w:rsidRPr="00711928">
              <w:rPr>
                <w:i/>
                <w:sz w:val="14"/>
              </w:rPr>
              <w:t> </w:t>
            </w:r>
            <w:r w:rsidRPr="00711928">
              <w:rPr>
                <w:i/>
                <w:sz w:val="14"/>
              </w:rPr>
              <w:t>February 2026</w:t>
            </w:r>
          </w:p>
        </w:tc>
        <w:tc>
          <w:tcPr>
            <w:tcW w:w="1098" w:type="dxa"/>
            <w:tcBorders>
              <w:top w:val="single" w:sz="4" w:space="0" w:color="auto"/>
              <w:bottom w:val="single" w:sz="12" w:space="0" w:color="auto"/>
            </w:tcBorders>
            <w:vAlign w:val="bottom"/>
          </w:tcPr>
          <w:p w14:paraId="5D51A421"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Actual average July 2025–February 2026</w:t>
            </w:r>
          </w:p>
        </w:tc>
        <w:tc>
          <w:tcPr>
            <w:tcW w:w="756" w:type="dxa"/>
            <w:tcBorders>
              <w:top w:val="single" w:sz="4" w:space="0" w:color="auto"/>
              <w:bottom w:val="single" w:sz="12" w:space="0" w:color="auto"/>
            </w:tcBorders>
            <w:vAlign w:val="bottom"/>
          </w:tcPr>
          <w:p w14:paraId="20125AF6" w14:textId="77777777" w:rsidR="00031274" w:rsidRPr="00711928"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Proposed 2026/27</w:t>
            </w:r>
          </w:p>
        </w:tc>
      </w:tr>
      <w:tr w:rsidR="00B75537" w:rsidRPr="0013699D" w14:paraId="4709D3F8" w14:textId="77777777" w:rsidTr="003A2D96">
        <w:trPr>
          <w:trHeight w:hRule="exact" w:val="115"/>
          <w:tblHeader/>
        </w:trPr>
        <w:tc>
          <w:tcPr>
            <w:tcW w:w="2772" w:type="dxa"/>
            <w:tcBorders>
              <w:top w:val="single" w:sz="12" w:space="0" w:color="auto"/>
            </w:tcBorders>
            <w:vAlign w:val="bottom"/>
          </w:tcPr>
          <w:p w14:paraId="07FE146B" w14:textId="77777777" w:rsidR="00B75537" w:rsidRPr="0013699D" w:rsidRDefault="00B75537"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765" w:type="dxa"/>
            <w:tcBorders>
              <w:top w:val="single" w:sz="12" w:space="0" w:color="auto"/>
            </w:tcBorders>
            <w:vAlign w:val="bottom"/>
          </w:tcPr>
          <w:p w14:paraId="3961F735"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675" w:type="dxa"/>
            <w:tcBorders>
              <w:top w:val="single" w:sz="12" w:space="0" w:color="auto"/>
            </w:tcBorders>
            <w:vAlign w:val="bottom"/>
          </w:tcPr>
          <w:p w14:paraId="7E5577C7"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738" w:type="dxa"/>
            <w:tcBorders>
              <w:top w:val="single" w:sz="12" w:space="0" w:color="auto"/>
            </w:tcBorders>
            <w:vAlign w:val="bottom"/>
          </w:tcPr>
          <w:p w14:paraId="2FE11118"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63" w:type="dxa"/>
            <w:tcBorders>
              <w:top w:val="single" w:sz="12" w:space="0" w:color="auto"/>
            </w:tcBorders>
            <w:vAlign w:val="bottom"/>
          </w:tcPr>
          <w:p w14:paraId="68598CAC"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134" w:type="dxa"/>
            <w:tcBorders>
              <w:top w:val="single" w:sz="12" w:space="0" w:color="auto"/>
            </w:tcBorders>
            <w:vAlign w:val="bottom"/>
          </w:tcPr>
          <w:p w14:paraId="4E76A336"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45" w:type="dxa"/>
            <w:tcBorders>
              <w:top w:val="single" w:sz="12" w:space="0" w:color="auto"/>
            </w:tcBorders>
            <w:vAlign w:val="bottom"/>
          </w:tcPr>
          <w:p w14:paraId="38602AB4"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98" w:type="dxa"/>
            <w:tcBorders>
              <w:top w:val="single" w:sz="12" w:space="0" w:color="auto"/>
            </w:tcBorders>
            <w:vAlign w:val="bottom"/>
          </w:tcPr>
          <w:p w14:paraId="5C531E4B"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756" w:type="dxa"/>
            <w:tcBorders>
              <w:top w:val="single" w:sz="12" w:space="0" w:color="auto"/>
            </w:tcBorders>
            <w:vAlign w:val="bottom"/>
          </w:tcPr>
          <w:p w14:paraId="7BBE1A74" w14:textId="77777777" w:rsidR="00B75537" w:rsidRPr="0013699D" w:rsidRDefault="00B75537"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B75537" w:rsidRPr="0013699D" w14:paraId="3AF51727" w14:textId="77777777" w:rsidTr="003A2D96">
        <w:tc>
          <w:tcPr>
            <w:tcW w:w="2772" w:type="dxa"/>
            <w:vAlign w:val="bottom"/>
          </w:tcPr>
          <w:p w14:paraId="384C6B6F" w14:textId="77777777" w:rsidR="00031274" w:rsidRPr="00711928"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Civilian personnel</w:t>
            </w:r>
          </w:p>
        </w:tc>
        <w:tc>
          <w:tcPr>
            <w:tcW w:w="765" w:type="dxa"/>
            <w:vAlign w:val="bottom"/>
          </w:tcPr>
          <w:p w14:paraId="66C25D8F"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75" w:type="dxa"/>
            <w:vAlign w:val="bottom"/>
          </w:tcPr>
          <w:p w14:paraId="498C27CA"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38" w:type="dxa"/>
            <w:vAlign w:val="bottom"/>
          </w:tcPr>
          <w:p w14:paraId="20DF5F5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63" w:type="dxa"/>
            <w:vAlign w:val="bottom"/>
          </w:tcPr>
          <w:p w14:paraId="3459D9E9"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134" w:type="dxa"/>
            <w:vAlign w:val="bottom"/>
          </w:tcPr>
          <w:p w14:paraId="76098DC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45" w:type="dxa"/>
            <w:vAlign w:val="bottom"/>
          </w:tcPr>
          <w:p w14:paraId="67918FE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098" w:type="dxa"/>
            <w:vAlign w:val="bottom"/>
          </w:tcPr>
          <w:p w14:paraId="564A1470"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56" w:type="dxa"/>
            <w:vAlign w:val="bottom"/>
          </w:tcPr>
          <w:p w14:paraId="72FEFB21"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B75537" w:rsidRPr="0013699D" w14:paraId="14C86055" w14:textId="77777777" w:rsidTr="003A2D96">
        <w:tc>
          <w:tcPr>
            <w:tcW w:w="2772" w:type="dxa"/>
            <w:vAlign w:val="bottom"/>
          </w:tcPr>
          <w:p w14:paraId="6785F7E0" w14:textId="77777777" w:rsidR="00031274" w:rsidRPr="0013699D"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International staff</w:t>
            </w:r>
          </w:p>
        </w:tc>
        <w:tc>
          <w:tcPr>
            <w:tcW w:w="765" w:type="dxa"/>
            <w:vAlign w:val="bottom"/>
          </w:tcPr>
          <w:p w14:paraId="19833BDF"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9</w:t>
            </w:r>
            <w:r w:rsidRPr="0013699D">
              <w:rPr>
                <w:sz w:val="17"/>
              </w:rPr>
              <w:t>.</w:t>
            </w:r>
            <w:r w:rsidRPr="00711928">
              <w:rPr>
                <w:sz w:val="17"/>
              </w:rPr>
              <w:t>2</w:t>
            </w:r>
            <w:r w:rsidRPr="0013699D">
              <w:rPr>
                <w:sz w:val="17"/>
              </w:rPr>
              <w:t xml:space="preserve"> </w:t>
            </w:r>
          </w:p>
        </w:tc>
        <w:tc>
          <w:tcPr>
            <w:tcW w:w="675" w:type="dxa"/>
            <w:vAlign w:val="bottom"/>
          </w:tcPr>
          <w:p w14:paraId="5A9C9847"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11</w:t>
            </w:r>
            <w:r w:rsidRPr="0013699D">
              <w:rPr>
                <w:sz w:val="17"/>
              </w:rPr>
              <w:t>.</w:t>
            </w:r>
            <w:r w:rsidRPr="00711928">
              <w:rPr>
                <w:sz w:val="17"/>
              </w:rPr>
              <w:t>5</w:t>
            </w:r>
          </w:p>
        </w:tc>
        <w:tc>
          <w:tcPr>
            <w:tcW w:w="738" w:type="dxa"/>
            <w:vAlign w:val="bottom"/>
          </w:tcPr>
          <w:p w14:paraId="448AB37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9</w:t>
            </w:r>
            <w:r w:rsidRPr="0013699D">
              <w:rPr>
                <w:sz w:val="17"/>
              </w:rPr>
              <w:t>.</w:t>
            </w:r>
            <w:r w:rsidRPr="00711928">
              <w:rPr>
                <w:sz w:val="17"/>
              </w:rPr>
              <w:t>2</w:t>
            </w:r>
            <w:r w:rsidRPr="0013699D">
              <w:rPr>
                <w:sz w:val="17"/>
              </w:rPr>
              <w:t xml:space="preserve"> </w:t>
            </w:r>
          </w:p>
        </w:tc>
        <w:tc>
          <w:tcPr>
            <w:tcW w:w="963" w:type="dxa"/>
            <w:vAlign w:val="bottom"/>
          </w:tcPr>
          <w:p w14:paraId="18137D47"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18</w:t>
            </w:r>
            <w:r w:rsidRPr="0013699D">
              <w:rPr>
                <w:sz w:val="17"/>
              </w:rPr>
              <w:t>.</w:t>
            </w:r>
            <w:r w:rsidRPr="00711928">
              <w:rPr>
                <w:sz w:val="17"/>
              </w:rPr>
              <w:t>4</w:t>
            </w:r>
          </w:p>
        </w:tc>
        <w:tc>
          <w:tcPr>
            <w:tcW w:w="1134" w:type="dxa"/>
            <w:vAlign w:val="bottom"/>
          </w:tcPr>
          <w:p w14:paraId="3EB9C43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14</w:t>
            </w:r>
            <w:r w:rsidRPr="0013699D">
              <w:rPr>
                <w:sz w:val="17"/>
              </w:rPr>
              <w:t>.</w:t>
            </w:r>
            <w:r w:rsidRPr="00711928">
              <w:rPr>
                <w:sz w:val="17"/>
              </w:rPr>
              <w:t>9</w:t>
            </w:r>
          </w:p>
        </w:tc>
        <w:tc>
          <w:tcPr>
            <w:tcW w:w="945" w:type="dxa"/>
            <w:vAlign w:val="bottom"/>
          </w:tcPr>
          <w:p w14:paraId="77AA41E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31</w:t>
            </w:r>
            <w:r w:rsidRPr="0013699D">
              <w:rPr>
                <w:sz w:val="17"/>
              </w:rPr>
              <w:t>.</w:t>
            </w:r>
            <w:r w:rsidRPr="00711928">
              <w:rPr>
                <w:sz w:val="17"/>
              </w:rPr>
              <w:t>0</w:t>
            </w:r>
          </w:p>
        </w:tc>
        <w:tc>
          <w:tcPr>
            <w:tcW w:w="1098" w:type="dxa"/>
            <w:vAlign w:val="bottom"/>
          </w:tcPr>
          <w:p w14:paraId="59AE6041"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19</w:t>
            </w:r>
            <w:r w:rsidRPr="0013699D">
              <w:rPr>
                <w:sz w:val="17"/>
              </w:rPr>
              <w:t>.</w:t>
            </w:r>
            <w:r w:rsidRPr="00711928">
              <w:rPr>
                <w:sz w:val="17"/>
              </w:rPr>
              <w:t>5</w:t>
            </w:r>
          </w:p>
        </w:tc>
        <w:tc>
          <w:tcPr>
            <w:tcW w:w="756" w:type="dxa"/>
            <w:vAlign w:val="bottom"/>
          </w:tcPr>
          <w:p w14:paraId="11AF7FD9"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11</w:t>
            </w:r>
            <w:r w:rsidRPr="0013699D">
              <w:rPr>
                <w:sz w:val="17"/>
              </w:rPr>
              <w:t>.</w:t>
            </w:r>
            <w:r w:rsidRPr="00711928">
              <w:rPr>
                <w:sz w:val="17"/>
              </w:rPr>
              <w:t>3</w:t>
            </w:r>
            <w:r w:rsidRPr="0013699D">
              <w:rPr>
                <w:sz w:val="17"/>
              </w:rPr>
              <w:t xml:space="preserve"> </w:t>
            </w:r>
          </w:p>
        </w:tc>
      </w:tr>
      <w:tr w:rsidR="00B75537" w:rsidRPr="0013699D" w14:paraId="03D506A8" w14:textId="77777777" w:rsidTr="003A2D96">
        <w:tc>
          <w:tcPr>
            <w:tcW w:w="2772" w:type="dxa"/>
            <w:vAlign w:val="bottom"/>
          </w:tcPr>
          <w:p w14:paraId="66244EB4" w14:textId="77777777" w:rsidR="00031274" w:rsidRPr="003A2D96"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A2D96">
              <w:rPr>
                <w:sz w:val="17"/>
              </w:rPr>
              <w:t>National staff</w:t>
            </w:r>
          </w:p>
        </w:tc>
        <w:tc>
          <w:tcPr>
            <w:tcW w:w="765" w:type="dxa"/>
            <w:vAlign w:val="bottom"/>
          </w:tcPr>
          <w:p w14:paraId="19EC479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675" w:type="dxa"/>
            <w:vAlign w:val="bottom"/>
          </w:tcPr>
          <w:p w14:paraId="1882B9B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38" w:type="dxa"/>
            <w:vAlign w:val="bottom"/>
          </w:tcPr>
          <w:p w14:paraId="6A1C00EA"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963" w:type="dxa"/>
            <w:vAlign w:val="bottom"/>
          </w:tcPr>
          <w:p w14:paraId="4F5C03DF"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134" w:type="dxa"/>
            <w:vAlign w:val="bottom"/>
          </w:tcPr>
          <w:p w14:paraId="180D6D50"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45" w:type="dxa"/>
            <w:vAlign w:val="bottom"/>
          </w:tcPr>
          <w:p w14:paraId="56274DBC"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098" w:type="dxa"/>
            <w:vAlign w:val="bottom"/>
          </w:tcPr>
          <w:p w14:paraId="3CDDFD90"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56" w:type="dxa"/>
            <w:vAlign w:val="bottom"/>
          </w:tcPr>
          <w:p w14:paraId="2B55561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B75537" w:rsidRPr="0013699D" w14:paraId="401C5870" w14:textId="77777777" w:rsidTr="003A2D96">
        <w:tc>
          <w:tcPr>
            <w:tcW w:w="2772" w:type="dxa"/>
            <w:vAlign w:val="bottom"/>
          </w:tcPr>
          <w:p w14:paraId="1E6CFB07" w14:textId="348CFDCB" w:rsidR="00031274" w:rsidRPr="003A2D96" w:rsidRDefault="003A2D96" w:rsidP="003A2D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A2D96">
              <w:rPr>
                <w:sz w:val="17"/>
              </w:rPr>
              <w:tab/>
            </w:r>
            <w:r w:rsidR="00031274" w:rsidRPr="003A2D96">
              <w:rPr>
                <w:sz w:val="17"/>
              </w:rPr>
              <w:t>National Professional Officers</w:t>
            </w:r>
          </w:p>
        </w:tc>
        <w:tc>
          <w:tcPr>
            <w:tcW w:w="765" w:type="dxa"/>
            <w:vAlign w:val="bottom"/>
          </w:tcPr>
          <w:p w14:paraId="55E7048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675" w:type="dxa"/>
            <w:vAlign w:val="bottom"/>
          </w:tcPr>
          <w:p w14:paraId="1AA55F60"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738" w:type="dxa"/>
            <w:vAlign w:val="bottom"/>
          </w:tcPr>
          <w:p w14:paraId="55489F6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963" w:type="dxa"/>
            <w:vAlign w:val="bottom"/>
          </w:tcPr>
          <w:p w14:paraId="5E18B8E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1134" w:type="dxa"/>
            <w:vAlign w:val="bottom"/>
          </w:tcPr>
          <w:p w14:paraId="7579E7A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45" w:type="dxa"/>
            <w:vAlign w:val="bottom"/>
          </w:tcPr>
          <w:p w14:paraId="60B9EAC8"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1098" w:type="dxa"/>
            <w:vAlign w:val="bottom"/>
          </w:tcPr>
          <w:p w14:paraId="5770DC23"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756" w:type="dxa"/>
            <w:vAlign w:val="bottom"/>
          </w:tcPr>
          <w:p w14:paraId="1FBA109F"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r>
      <w:tr w:rsidR="00B75537" w:rsidRPr="0013699D" w14:paraId="698269D3" w14:textId="77777777" w:rsidTr="003A2D96">
        <w:tc>
          <w:tcPr>
            <w:tcW w:w="2772" w:type="dxa"/>
            <w:vAlign w:val="bottom"/>
          </w:tcPr>
          <w:p w14:paraId="1A798EC4" w14:textId="1FF129DE" w:rsidR="00031274" w:rsidRPr="003A2D96" w:rsidRDefault="003A2D96" w:rsidP="003A2D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A2D96">
              <w:rPr>
                <w:sz w:val="17"/>
              </w:rPr>
              <w:tab/>
            </w:r>
            <w:r w:rsidR="00031274" w:rsidRPr="003A2D96">
              <w:rPr>
                <w:sz w:val="17"/>
              </w:rPr>
              <w:t>National General Service staff</w:t>
            </w:r>
          </w:p>
        </w:tc>
        <w:tc>
          <w:tcPr>
            <w:tcW w:w="765" w:type="dxa"/>
            <w:vAlign w:val="bottom"/>
          </w:tcPr>
          <w:p w14:paraId="4466B305"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w:t>
            </w:r>
            <w:r w:rsidRPr="00711928">
              <w:rPr>
                <w:sz w:val="17"/>
              </w:rPr>
              <w:t>1</w:t>
            </w:r>
          </w:p>
        </w:tc>
        <w:tc>
          <w:tcPr>
            <w:tcW w:w="675" w:type="dxa"/>
            <w:vAlign w:val="bottom"/>
          </w:tcPr>
          <w:p w14:paraId="32EE9B09"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w:t>
            </w:r>
            <w:r w:rsidRPr="00711928">
              <w:rPr>
                <w:sz w:val="17"/>
              </w:rPr>
              <w:t>1</w:t>
            </w:r>
          </w:p>
        </w:tc>
        <w:tc>
          <w:tcPr>
            <w:tcW w:w="738" w:type="dxa"/>
            <w:vAlign w:val="bottom"/>
          </w:tcPr>
          <w:p w14:paraId="06BE8868"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w:t>
            </w:r>
            <w:r w:rsidRPr="00711928">
              <w:rPr>
                <w:sz w:val="17"/>
              </w:rPr>
              <w:t>1</w:t>
            </w:r>
          </w:p>
        </w:tc>
        <w:tc>
          <w:tcPr>
            <w:tcW w:w="963" w:type="dxa"/>
            <w:vAlign w:val="bottom"/>
          </w:tcPr>
          <w:p w14:paraId="5683B2F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18</w:t>
            </w:r>
            <w:r w:rsidRPr="0013699D">
              <w:rPr>
                <w:sz w:val="17"/>
              </w:rPr>
              <w:t>.</w:t>
            </w:r>
            <w:r w:rsidRPr="00711928">
              <w:rPr>
                <w:sz w:val="17"/>
              </w:rPr>
              <w:t>0</w:t>
            </w:r>
          </w:p>
        </w:tc>
        <w:tc>
          <w:tcPr>
            <w:tcW w:w="1134" w:type="dxa"/>
            <w:vAlign w:val="bottom"/>
          </w:tcPr>
          <w:p w14:paraId="15761FAD"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w:t>
            </w:r>
            <w:r w:rsidRPr="00711928">
              <w:rPr>
                <w:sz w:val="17"/>
              </w:rPr>
              <w:t>7</w:t>
            </w:r>
          </w:p>
        </w:tc>
        <w:tc>
          <w:tcPr>
            <w:tcW w:w="945" w:type="dxa"/>
            <w:vAlign w:val="bottom"/>
          </w:tcPr>
          <w:p w14:paraId="6FA9F72D"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19</w:t>
            </w:r>
            <w:r w:rsidRPr="0013699D">
              <w:rPr>
                <w:sz w:val="17"/>
              </w:rPr>
              <w:t>.</w:t>
            </w:r>
            <w:r w:rsidRPr="00711928">
              <w:rPr>
                <w:sz w:val="17"/>
              </w:rPr>
              <w:t>3</w:t>
            </w:r>
          </w:p>
        </w:tc>
        <w:tc>
          <w:tcPr>
            <w:tcW w:w="1098" w:type="dxa"/>
            <w:vAlign w:val="bottom"/>
          </w:tcPr>
          <w:p w14:paraId="667C768D"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12</w:t>
            </w:r>
            <w:r w:rsidRPr="0013699D">
              <w:rPr>
                <w:sz w:val="17"/>
              </w:rPr>
              <w:t>.</w:t>
            </w:r>
            <w:r w:rsidRPr="00711928">
              <w:rPr>
                <w:sz w:val="17"/>
              </w:rPr>
              <w:t>4</w:t>
            </w:r>
          </w:p>
        </w:tc>
        <w:tc>
          <w:tcPr>
            <w:tcW w:w="756" w:type="dxa"/>
            <w:vAlign w:val="bottom"/>
          </w:tcPr>
          <w:p w14:paraId="4FDCED2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w:t>
            </w:r>
            <w:r w:rsidRPr="00711928">
              <w:rPr>
                <w:sz w:val="17"/>
              </w:rPr>
              <w:t>3</w:t>
            </w:r>
          </w:p>
        </w:tc>
      </w:tr>
      <w:tr w:rsidR="00B75537" w:rsidRPr="0013699D" w14:paraId="260583B1" w14:textId="77777777" w:rsidTr="003A2D96">
        <w:tc>
          <w:tcPr>
            <w:tcW w:w="2772" w:type="dxa"/>
            <w:vAlign w:val="bottom"/>
          </w:tcPr>
          <w:p w14:paraId="4B22A522" w14:textId="77777777" w:rsidR="00031274" w:rsidRPr="003A2D96"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A2D96">
              <w:rPr>
                <w:sz w:val="17"/>
              </w:rPr>
              <w:t>United Nations Volunteers</w:t>
            </w:r>
          </w:p>
        </w:tc>
        <w:tc>
          <w:tcPr>
            <w:tcW w:w="765" w:type="dxa"/>
            <w:vAlign w:val="bottom"/>
          </w:tcPr>
          <w:p w14:paraId="0B25EF4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675" w:type="dxa"/>
            <w:vAlign w:val="bottom"/>
          </w:tcPr>
          <w:p w14:paraId="49586BA7"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38" w:type="dxa"/>
            <w:vAlign w:val="bottom"/>
          </w:tcPr>
          <w:p w14:paraId="6026B3B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963" w:type="dxa"/>
            <w:vAlign w:val="bottom"/>
          </w:tcPr>
          <w:p w14:paraId="47CA643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134" w:type="dxa"/>
            <w:vAlign w:val="bottom"/>
          </w:tcPr>
          <w:p w14:paraId="3A72F31C"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45" w:type="dxa"/>
            <w:vAlign w:val="bottom"/>
          </w:tcPr>
          <w:p w14:paraId="66E5594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098" w:type="dxa"/>
            <w:vAlign w:val="bottom"/>
          </w:tcPr>
          <w:p w14:paraId="079FE0E7"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56" w:type="dxa"/>
            <w:vAlign w:val="bottom"/>
          </w:tcPr>
          <w:p w14:paraId="1B83B00C"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B75537" w:rsidRPr="0013699D" w14:paraId="56BE311D" w14:textId="77777777" w:rsidTr="003A2D96">
        <w:tc>
          <w:tcPr>
            <w:tcW w:w="2772" w:type="dxa"/>
            <w:vAlign w:val="bottom"/>
          </w:tcPr>
          <w:p w14:paraId="3C99F425" w14:textId="01DFEA51" w:rsidR="00031274" w:rsidRPr="0013699D" w:rsidRDefault="003A2D96"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031274" w:rsidRPr="0013699D">
              <w:rPr>
                <w:sz w:val="17"/>
              </w:rPr>
              <w:t>International staff</w:t>
            </w:r>
          </w:p>
        </w:tc>
        <w:tc>
          <w:tcPr>
            <w:tcW w:w="765" w:type="dxa"/>
            <w:vAlign w:val="bottom"/>
          </w:tcPr>
          <w:p w14:paraId="7937F6E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17</w:t>
            </w:r>
            <w:r w:rsidRPr="0013699D">
              <w:rPr>
                <w:sz w:val="17"/>
              </w:rPr>
              <w:t>.</w:t>
            </w:r>
            <w:r w:rsidRPr="00711928">
              <w:rPr>
                <w:sz w:val="17"/>
              </w:rPr>
              <w:t>6</w:t>
            </w:r>
          </w:p>
        </w:tc>
        <w:tc>
          <w:tcPr>
            <w:tcW w:w="675" w:type="dxa"/>
            <w:vAlign w:val="bottom"/>
          </w:tcPr>
          <w:p w14:paraId="7308A083"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17</w:t>
            </w:r>
            <w:r w:rsidRPr="0013699D">
              <w:rPr>
                <w:sz w:val="17"/>
              </w:rPr>
              <w:t>.</w:t>
            </w:r>
            <w:r w:rsidRPr="00711928">
              <w:rPr>
                <w:sz w:val="17"/>
              </w:rPr>
              <w:t>6</w:t>
            </w:r>
          </w:p>
        </w:tc>
        <w:tc>
          <w:tcPr>
            <w:tcW w:w="738" w:type="dxa"/>
            <w:vAlign w:val="bottom"/>
          </w:tcPr>
          <w:p w14:paraId="2D02A745"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11</w:t>
            </w:r>
            <w:r w:rsidRPr="0013699D">
              <w:rPr>
                <w:sz w:val="17"/>
              </w:rPr>
              <w:t>.</w:t>
            </w:r>
            <w:r w:rsidRPr="00711928">
              <w:rPr>
                <w:sz w:val="17"/>
              </w:rPr>
              <w:t>8</w:t>
            </w:r>
          </w:p>
        </w:tc>
        <w:tc>
          <w:tcPr>
            <w:tcW w:w="963" w:type="dxa"/>
            <w:vAlign w:val="bottom"/>
          </w:tcPr>
          <w:p w14:paraId="59D7C84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29</w:t>
            </w:r>
            <w:r w:rsidRPr="0013699D">
              <w:rPr>
                <w:sz w:val="17"/>
              </w:rPr>
              <w:t>.</w:t>
            </w:r>
            <w:r w:rsidRPr="00711928">
              <w:rPr>
                <w:sz w:val="17"/>
              </w:rPr>
              <w:t>4</w:t>
            </w:r>
          </w:p>
        </w:tc>
        <w:tc>
          <w:tcPr>
            <w:tcW w:w="1134" w:type="dxa"/>
            <w:vAlign w:val="bottom"/>
          </w:tcPr>
          <w:p w14:paraId="462B06D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23</w:t>
            </w:r>
            <w:r w:rsidRPr="0013699D">
              <w:rPr>
                <w:sz w:val="17"/>
              </w:rPr>
              <w:t>.</w:t>
            </w:r>
            <w:r w:rsidRPr="00711928">
              <w:rPr>
                <w:sz w:val="17"/>
              </w:rPr>
              <w:t>5</w:t>
            </w:r>
          </w:p>
        </w:tc>
        <w:tc>
          <w:tcPr>
            <w:tcW w:w="945" w:type="dxa"/>
            <w:vAlign w:val="bottom"/>
          </w:tcPr>
          <w:p w14:paraId="7BB21EAC"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29</w:t>
            </w:r>
            <w:r w:rsidRPr="0013699D">
              <w:rPr>
                <w:sz w:val="17"/>
              </w:rPr>
              <w:t>.</w:t>
            </w:r>
            <w:r w:rsidRPr="00711928">
              <w:rPr>
                <w:sz w:val="17"/>
              </w:rPr>
              <w:t>4</w:t>
            </w:r>
          </w:p>
        </w:tc>
        <w:tc>
          <w:tcPr>
            <w:tcW w:w="1098" w:type="dxa"/>
            <w:vAlign w:val="bottom"/>
          </w:tcPr>
          <w:p w14:paraId="7B4FB201"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29</w:t>
            </w:r>
            <w:r w:rsidRPr="0013699D">
              <w:rPr>
                <w:sz w:val="17"/>
              </w:rPr>
              <w:t>.</w:t>
            </w:r>
            <w:r w:rsidRPr="00711928">
              <w:rPr>
                <w:sz w:val="17"/>
              </w:rPr>
              <w:t>4</w:t>
            </w:r>
          </w:p>
        </w:tc>
        <w:tc>
          <w:tcPr>
            <w:tcW w:w="756" w:type="dxa"/>
            <w:vAlign w:val="bottom"/>
          </w:tcPr>
          <w:p w14:paraId="3B6CC49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23</w:t>
            </w:r>
            <w:r w:rsidRPr="0013699D">
              <w:rPr>
                <w:sz w:val="17"/>
              </w:rPr>
              <w:t>.</w:t>
            </w:r>
            <w:r w:rsidRPr="00711928">
              <w:rPr>
                <w:sz w:val="17"/>
              </w:rPr>
              <w:t>5</w:t>
            </w:r>
          </w:p>
        </w:tc>
      </w:tr>
      <w:tr w:rsidR="00B75537" w:rsidRPr="0013699D" w14:paraId="4431318D" w14:textId="77777777" w:rsidTr="003A2D96">
        <w:tc>
          <w:tcPr>
            <w:tcW w:w="2772" w:type="dxa"/>
            <w:vAlign w:val="bottom"/>
          </w:tcPr>
          <w:p w14:paraId="596F0D16" w14:textId="77777777" w:rsidR="00031274" w:rsidRPr="003A2D96" w:rsidRDefault="00031274"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3A2D96">
              <w:rPr>
                <w:sz w:val="17"/>
              </w:rPr>
              <w:t>General temporary assistance</w:t>
            </w:r>
          </w:p>
        </w:tc>
        <w:tc>
          <w:tcPr>
            <w:tcW w:w="765" w:type="dxa"/>
            <w:vAlign w:val="bottom"/>
          </w:tcPr>
          <w:p w14:paraId="1455DFE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675" w:type="dxa"/>
            <w:vAlign w:val="bottom"/>
          </w:tcPr>
          <w:p w14:paraId="3D7AA13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38" w:type="dxa"/>
            <w:vAlign w:val="bottom"/>
          </w:tcPr>
          <w:p w14:paraId="24888D95"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63" w:type="dxa"/>
            <w:vAlign w:val="bottom"/>
          </w:tcPr>
          <w:p w14:paraId="25AC609A"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134" w:type="dxa"/>
            <w:vAlign w:val="bottom"/>
          </w:tcPr>
          <w:p w14:paraId="6102B4C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45" w:type="dxa"/>
            <w:vAlign w:val="bottom"/>
          </w:tcPr>
          <w:p w14:paraId="3FDD54E3"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098" w:type="dxa"/>
            <w:vAlign w:val="bottom"/>
          </w:tcPr>
          <w:p w14:paraId="290E5D3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756" w:type="dxa"/>
            <w:vAlign w:val="bottom"/>
          </w:tcPr>
          <w:p w14:paraId="271AA4CE"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B75537" w:rsidRPr="0013699D" w14:paraId="59E998E1" w14:textId="77777777" w:rsidTr="003A2D96">
        <w:tc>
          <w:tcPr>
            <w:tcW w:w="2772" w:type="dxa"/>
            <w:vAlign w:val="bottom"/>
          </w:tcPr>
          <w:p w14:paraId="2E46C956" w14:textId="062CCF8A" w:rsidR="00031274" w:rsidRPr="0013699D" w:rsidRDefault="003A2D96" w:rsidP="00B75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Pr>
                <w:sz w:val="17"/>
              </w:rPr>
              <w:tab/>
            </w:r>
            <w:r w:rsidR="00031274" w:rsidRPr="0013699D">
              <w:rPr>
                <w:sz w:val="17"/>
              </w:rPr>
              <w:t>International</w:t>
            </w:r>
          </w:p>
        </w:tc>
        <w:tc>
          <w:tcPr>
            <w:tcW w:w="765" w:type="dxa"/>
            <w:vAlign w:val="bottom"/>
          </w:tcPr>
          <w:p w14:paraId="6CA6BD49"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675" w:type="dxa"/>
            <w:vAlign w:val="bottom"/>
          </w:tcPr>
          <w:p w14:paraId="53B87994"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738" w:type="dxa"/>
            <w:vAlign w:val="bottom"/>
          </w:tcPr>
          <w:p w14:paraId="671CF78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963" w:type="dxa"/>
            <w:vAlign w:val="bottom"/>
          </w:tcPr>
          <w:p w14:paraId="5D5020C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1134" w:type="dxa"/>
            <w:vAlign w:val="bottom"/>
          </w:tcPr>
          <w:p w14:paraId="6606310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45" w:type="dxa"/>
            <w:vAlign w:val="bottom"/>
          </w:tcPr>
          <w:p w14:paraId="1692F4D8"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c>
          <w:tcPr>
            <w:tcW w:w="1098" w:type="dxa"/>
            <w:vAlign w:val="bottom"/>
          </w:tcPr>
          <w:p w14:paraId="1EC7B127"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756" w:type="dxa"/>
            <w:vAlign w:val="bottom"/>
          </w:tcPr>
          <w:p w14:paraId="6DE3DEDC"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 xml:space="preserve">– </w:t>
            </w:r>
          </w:p>
        </w:tc>
      </w:tr>
      <w:tr w:rsidR="00B75537" w:rsidRPr="0013699D" w14:paraId="44C4223A" w14:textId="77777777" w:rsidTr="003A2D96">
        <w:tc>
          <w:tcPr>
            <w:tcW w:w="2772" w:type="dxa"/>
            <w:tcBorders>
              <w:bottom w:val="single" w:sz="12" w:space="0" w:color="auto"/>
            </w:tcBorders>
            <w:vAlign w:val="bottom"/>
          </w:tcPr>
          <w:p w14:paraId="719ACC6C" w14:textId="002297C3" w:rsidR="00031274" w:rsidRPr="003A2D96" w:rsidRDefault="003A2D96" w:rsidP="003A2D9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3A2D96">
              <w:rPr>
                <w:sz w:val="17"/>
              </w:rPr>
              <w:tab/>
            </w:r>
            <w:r w:rsidR="00031274" w:rsidRPr="003A2D96">
              <w:rPr>
                <w:sz w:val="17"/>
              </w:rPr>
              <w:t>Government-provided personnel</w:t>
            </w:r>
          </w:p>
        </w:tc>
        <w:tc>
          <w:tcPr>
            <w:tcW w:w="765" w:type="dxa"/>
            <w:tcBorders>
              <w:bottom w:val="single" w:sz="12" w:space="0" w:color="auto"/>
            </w:tcBorders>
            <w:vAlign w:val="bottom"/>
          </w:tcPr>
          <w:p w14:paraId="5AA13F8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675" w:type="dxa"/>
            <w:tcBorders>
              <w:bottom w:val="single" w:sz="12" w:space="0" w:color="auto"/>
            </w:tcBorders>
            <w:vAlign w:val="bottom"/>
          </w:tcPr>
          <w:p w14:paraId="770ECDEB"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738" w:type="dxa"/>
            <w:tcBorders>
              <w:bottom w:val="single" w:sz="12" w:space="0" w:color="auto"/>
            </w:tcBorders>
            <w:vAlign w:val="bottom"/>
          </w:tcPr>
          <w:p w14:paraId="0DFEB333"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963" w:type="dxa"/>
            <w:tcBorders>
              <w:bottom w:val="single" w:sz="12" w:space="0" w:color="auto"/>
            </w:tcBorders>
            <w:vAlign w:val="bottom"/>
          </w:tcPr>
          <w:p w14:paraId="7F2D64B2"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1134" w:type="dxa"/>
            <w:tcBorders>
              <w:bottom w:val="single" w:sz="12" w:space="0" w:color="auto"/>
            </w:tcBorders>
            <w:vAlign w:val="bottom"/>
          </w:tcPr>
          <w:p w14:paraId="0B7CF13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945" w:type="dxa"/>
            <w:tcBorders>
              <w:bottom w:val="single" w:sz="12" w:space="0" w:color="auto"/>
            </w:tcBorders>
            <w:vAlign w:val="bottom"/>
          </w:tcPr>
          <w:p w14:paraId="533E5180"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1098" w:type="dxa"/>
            <w:tcBorders>
              <w:bottom w:val="single" w:sz="12" w:space="0" w:color="auto"/>
            </w:tcBorders>
            <w:vAlign w:val="bottom"/>
          </w:tcPr>
          <w:p w14:paraId="18C96DC6"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c>
          <w:tcPr>
            <w:tcW w:w="756" w:type="dxa"/>
            <w:tcBorders>
              <w:bottom w:val="single" w:sz="12" w:space="0" w:color="auto"/>
            </w:tcBorders>
            <w:vAlign w:val="bottom"/>
          </w:tcPr>
          <w:p w14:paraId="02850958" w14:textId="77777777" w:rsidR="00031274" w:rsidRPr="0013699D" w:rsidRDefault="00031274" w:rsidP="0071145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100</w:t>
            </w:r>
            <w:r w:rsidRPr="0013699D">
              <w:rPr>
                <w:sz w:val="17"/>
              </w:rPr>
              <w:t>.</w:t>
            </w:r>
            <w:r w:rsidRPr="00711928">
              <w:rPr>
                <w:sz w:val="17"/>
              </w:rPr>
              <w:t>0</w:t>
            </w:r>
          </w:p>
        </w:tc>
      </w:tr>
    </w:tbl>
    <w:p w14:paraId="453D72CA" w14:textId="77777777" w:rsidR="00716C10" w:rsidRPr="0013699D" w:rsidRDefault="00716C10" w:rsidP="00B75537">
      <w:pPr>
        <w:pStyle w:val="SingleTxt"/>
        <w:spacing w:after="0" w:line="120" w:lineRule="exact"/>
        <w:rPr>
          <w:sz w:val="10"/>
        </w:rPr>
      </w:pPr>
    </w:p>
    <w:p w14:paraId="67745CAC" w14:textId="77777777" w:rsidR="00B75537" w:rsidRPr="0013699D" w:rsidRDefault="00B75537" w:rsidP="00B75537">
      <w:pPr>
        <w:pStyle w:val="SingleTxt"/>
        <w:spacing w:after="0" w:line="120" w:lineRule="exact"/>
        <w:rPr>
          <w:sz w:val="10"/>
        </w:rPr>
      </w:pPr>
    </w:p>
    <w:p w14:paraId="1790A7D7" w14:textId="19D6BED2" w:rsidR="00716C10" w:rsidRPr="00711928" w:rsidRDefault="00716C10" w:rsidP="00716C10">
      <w:pPr>
        <w:pStyle w:val="SingleTxt"/>
        <w:rPr>
          <w:b/>
          <w:bCs/>
        </w:rPr>
      </w:pPr>
      <w:r w:rsidRPr="00711928">
        <w:t>22</w:t>
      </w:r>
      <w:r w:rsidRPr="0013699D">
        <w:t>.</w:t>
      </w:r>
      <w:r w:rsidRPr="0013699D">
        <w:tab/>
      </w:r>
      <w:r w:rsidRPr="00711928">
        <w:rPr>
          <w:b/>
          <w:bCs/>
        </w:rPr>
        <w:t xml:space="preserve">The Advisory Committee trusts that the Secretary-General will provide updated information on the latest actual and actual average vacancy rates to the General Assembly at the time of its consideration of the present report, along with clear justification where the proposed rates differ from the actual rates, including as it relates to the impact of proposed </w:t>
      </w:r>
      <w:proofErr w:type="spellStart"/>
      <w:r w:rsidRPr="00711928">
        <w:rPr>
          <w:b/>
          <w:bCs/>
        </w:rPr>
        <w:t>abolishments</w:t>
      </w:r>
      <w:proofErr w:type="spellEnd"/>
      <w:r w:rsidRPr="00711928">
        <w:rPr>
          <w:b/>
          <w:bCs/>
        </w:rPr>
        <w:t xml:space="preserve"> and realistic </w:t>
      </w:r>
      <w:r w:rsidRPr="00711928">
        <w:rPr>
          <w:b/>
          <w:bCs/>
        </w:rPr>
        <w:lastRenderedPageBreak/>
        <w:t xml:space="preserve">projected recruitment and potential upcoming vacancies, to the extent possible (see also </w:t>
      </w:r>
      <w:hyperlink r:id="rId43" w:history="1">
        <w:r w:rsidRPr="00711928">
          <w:rPr>
            <w:rStyle w:val="Hyperlink"/>
            <w:b/>
            <w:bCs/>
          </w:rPr>
          <w:t>A/79/724/Add.8</w:t>
        </w:r>
      </w:hyperlink>
      <w:r w:rsidRPr="00711928">
        <w:rPr>
          <w:b/>
          <w:bCs/>
        </w:rPr>
        <w:t xml:space="preserve">, para. 16). </w:t>
      </w:r>
    </w:p>
    <w:p w14:paraId="0B3A3809" w14:textId="77777777" w:rsidR="00716C10" w:rsidRPr="0013699D" w:rsidRDefault="00716C10" w:rsidP="00716C10">
      <w:pPr>
        <w:pStyle w:val="SingleTxt"/>
      </w:pPr>
      <w:r w:rsidRPr="00711928">
        <w:t>23</w:t>
      </w:r>
      <w:r w:rsidRPr="0013699D">
        <w:t>.</w:t>
      </w:r>
      <w:r w:rsidRPr="0013699D">
        <w:tab/>
      </w:r>
      <w:r w:rsidRPr="00711928">
        <w:rPr>
          <w:b/>
          <w:bCs/>
        </w:rPr>
        <w:t>The Advisory Committee recommends approval of the proposals of the Secretary-General for civilian staff.</w:t>
      </w:r>
      <w:r w:rsidRPr="0013699D">
        <w:t xml:space="preserve"> </w:t>
      </w:r>
    </w:p>
    <w:p w14:paraId="53846CE9" w14:textId="77777777" w:rsidR="00716C10" w:rsidRPr="0013699D" w:rsidRDefault="00716C10" w:rsidP="00BA20A0">
      <w:pPr>
        <w:pStyle w:val="SingleTxt"/>
        <w:spacing w:after="0" w:line="120" w:lineRule="exact"/>
        <w:rPr>
          <w:sz w:val="10"/>
        </w:rPr>
      </w:pPr>
    </w:p>
    <w:p w14:paraId="1A5316F7" w14:textId="77777777" w:rsidR="00716C10" w:rsidRPr="00711928" w:rsidRDefault="00716C10" w:rsidP="00BA20A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3.</w:t>
      </w:r>
      <w:r w:rsidRPr="00711928">
        <w:tab/>
        <w:t xml:space="preserve">Operational costs </w:t>
      </w:r>
    </w:p>
    <w:p w14:paraId="74C3259D" w14:textId="77777777" w:rsidR="00BA20A0" w:rsidRPr="0013699D" w:rsidRDefault="00BA20A0" w:rsidP="00BA20A0">
      <w:pPr>
        <w:pStyle w:val="SingleTxt"/>
        <w:spacing w:after="0" w:line="120" w:lineRule="exact"/>
        <w:rPr>
          <w:sz w:val="10"/>
        </w:rPr>
      </w:pPr>
    </w:p>
    <w:p w14:paraId="45CF1ADA" w14:textId="77777777" w:rsidR="00716C10" w:rsidRPr="0013699D" w:rsidRDefault="00716C10" w:rsidP="00BA20A0">
      <w:pPr>
        <w:rPr>
          <w:sz w:val="14"/>
          <w:szCs w:val="14"/>
        </w:rPr>
      </w:pPr>
      <w:r w:rsidRPr="0013699D">
        <w:rPr>
          <w:sz w:val="14"/>
          <w:szCs w:val="14"/>
        </w:rPr>
        <w:t>(Thousands of United States dollars)</w:t>
      </w:r>
    </w:p>
    <w:p w14:paraId="4E7C6964" w14:textId="77777777" w:rsidR="00BA20A0" w:rsidRPr="0013699D" w:rsidRDefault="00BA20A0" w:rsidP="00BA20A0">
      <w:pPr>
        <w:pStyle w:val="SingleTxt"/>
        <w:spacing w:after="0" w:line="120" w:lineRule="exact"/>
        <w:rPr>
          <w:sz w:val="10"/>
        </w:rPr>
      </w:pPr>
    </w:p>
    <w:p w14:paraId="679761BD" w14:textId="77777777" w:rsidR="00BA20A0" w:rsidRPr="0013699D" w:rsidRDefault="00BA20A0" w:rsidP="00BA20A0">
      <w:pPr>
        <w:pStyle w:val="SingleTxt"/>
        <w:spacing w:after="0" w:line="120" w:lineRule="exact"/>
        <w:rPr>
          <w:sz w:val="10"/>
        </w:rPr>
      </w:pPr>
    </w:p>
    <w:tbl>
      <w:tblPr>
        <w:tblStyle w:val="TableGrid"/>
        <w:tblW w:w="99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47"/>
        <w:gridCol w:w="1049"/>
        <w:gridCol w:w="918"/>
        <w:gridCol w:w="1035"/>
        <w:gridCol w:w="1242"/>
        <w:gridCol w:w="999"/>
        <w:gridCol w:w="828"/>
        <w:gridCol w:w="891"/>
      </w:tblGrid>
      <w:tr w:rsidR="00435D74" w:rsidRPr="0013699D" w14:paraId="60B84AC7" w14:textId="77777777" w:rsidTr="00435D74">
        <w:trPr>
          <w:tblHeader/>
        </w:trPr>
        <w:tc>
          <w:tcPr>
            <w:tcW w:w="2947" w:type="dxa"/>
            <w:vMerge w:val="restart"/>
            <w:tcBorders>
              <w:top w:val="single" w:sz="4" w:space="0" w:color="auto"/>
            </w:tcBorders>
            <w:vAlign w:val="bottom"/>
          </w:tcPr>
          <w:p w14:paraId="54D014D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11928">
              <w:rPr>
                <w:i/>
                <w:sz w:val="14"/>
              </w:rPr>
              <w:t>Category</w:t>
            </w:r>
          </w:p>
        </w:tc>
        <w:tc>
          <w:tcPr>
            <w:tcW w:w="1049" w:type="dxa"/>
            <w:vMerge w:val="restart"/>
            <w:tcBorders>
              <w:top w:val="single" w:sz="4" w:space="0" w:color="auto"/>
            </w:tcBorders>
            <w:vAlign w:val="bottom"/>
          </w:tcPr>
          <w:p w14:paraId="4DBC803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Apportionment (2024/25)</w:t>
            </w:r>
          </w:p>
        </w:tc>
        <w:tc>
          <w:tcPr>
            <w:tcW w:w="918" w:type="dxa"/>
            <w:vMerge w:val="restart"/>
            <w:tcBorders>
              <w:top w:val="single" w:sz="4" w:space="0" w:color="auto"/>
            </w:tcBorders>
            <w:vAlign w:val="bottom"/>
          </w:tcPr>
          <w:p w14:paraId="538F2DA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Expenditure (2024/25)</w:t>
            </w:r>
          </w:p>
        </w:tc>
        <w:tc>
          <w:tcPr>
            <w:tcW w:w="1035" w:type="dxa"/>
            <w:vMerge w:val="restart"/>
            <w:tcBorders>
              <w:top w:val="single" w:sz="4" w:space="0" w:color="auto"/>
            </w:tcBorders>
            <w:vAlign w:val="bottom"/>
          </w:tcPr>
          <w:p w14:paraId="36D6FC3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Apportionment (2025/26)</w:t>
            </w:r>
          </w:p>
        </w:tc>
        <w:tc>
          <w:tcPr>
            <w:tcW w:w="1242" w:type="dxa"/>
            <w:vMerge w:val="restart"/>
            <w:tcBorders>
              <w:top w:val="single" w:sz="4" w:space="0" w:color="auto"/>
            </w:tcBorders>
            <w:vAlign w:val="bottom"/>
          </w:tcPr>
          <w:p w14:paraId="7096ABAF" w14:textId="570FB726"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Expenditure as at 28 February 2026</w:t>
            </w:r>
          </w:p>
        </w:tc>
        <w:tc>
          <w:tcPr>
            <w:tcW w:w="999" w:type="dxa"/>
            <w:vMerge w:val="restart"/>
            <w:tcBorders>
              <w:top w:val="single" w:sz="4" w:space="0" w:color="auto"/>
            </w:tcBorders>
            <w:vAlign w:val="bottom"/>
          </w:tcPr>
          <w:p w14:paraId="5F455361"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Cost estimates (2026/27)</w:t>
            </w:r>
          </w:p>
        </w:tc>
        <w:tc>
          <w:tcPr>
            <w:tcW w:w="1719" w:type="dxa"/>
            <w:gridSpan w:val="2"/>
            <w:tcBorders>
              <w:top w:val="single" w:sz="4" w:space="0" w:color="auto"/>
              <w:bottom w:val="single" w:sz="4" w:space="0" w:color="auto"/>
            </w:tcBorders>
            <w:vAlign w:val="bottom"/>
          </w:tcPr>
          <w:p w14:paraId="718043DC" w14:textId="77777777" w:rsidR="00435D74" w:rsidRPr="00711928" w:rsidRDefault="00435D74" w:rsidP="004F139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11928">
              <w:rPr>
                <w:i/>
                <w:sz w:val="14"/>
              </w:rPr>
              <w:t>Variance</w:t>
            </w:r>
          </w:p>
        </w:tc>
      </w:tr>
      <w:tr w:rsidR="00435D74" w:rsidRPr="0013699D" w14:paraId="55EDA643" w14:textId="77777777" w:rsidTr="00435D74">
        <w:trPr>
          <w:tblHeader/>
        </w:trPr>
        <w:tc>
          <w:tcPr>
            <w:tcW w:w="2947" w:type="dxa"/>
            <w:vMerge/>
            <w:vAlign w:val="bottom"/>
          </w:tcPr>
          <w:p w14:paraId="1919A36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49" w:type="dxa"/>
            <w:vMerge/>
            <w:tcBorders>
              <w:bottom w:val="single" w:sz="4" w:space="0" w:color="auto"/>
            </w:tcBorders>
            <w:vAlign w:val="bottom"/>
          </w:tcPr>
          <w:p w14:paraId="079EDB4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18" w:type="dxa"/>
            <w:vMerge/>
            <w:tcBorders>
              <w:bottom w:val="single" w:sz="4" w:space="0" w:color="auto"/>
            </w:tcBorders>
            <w:vAlign w:val="bottom"/>
          </w:tcPr>
          <w:p w14:paraId="744FB88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1035" w:type="dxa"/>
            <w:vMerge/>
            <w:tcBorders>
              <w:bottom w:val="single" w:sz="4" w:space="0" w:color="auto"/>
            </w:tcBorders>
            <w:vAlign w:val="bottom"/>
          </w:tcPr>
          <w:p w14:paraId="31668BD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1242" w:type="dxa"/>
            <w:vMerge/>
            <w:tcBorders>
              <w:bottom w:val="single" w:sz="4" w:space="0" w:color="auto"/>
            </w:tcBorders>
            <w:vAlign w:val="bottom"/>
          </w:tcPr>
          <w:p w14:paraId="460FF34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999" w:type="dxa"/>
            <w:vMerge/>
            <w:tcBorders>
              <w:bottom w:val="single" w:sz="4" w:space="0" w:color="auto"/>
            </w:tcBorders>
            <w:vAlign w:val="bottom"/>
          </w:tcPr>
          <w:p w14:paraId="6CF3BBE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p>
        </w:tc>
        <w:tc>
          <w:tcPr>
            <w:tcW w:w="828" w:type="dxa"/>
            <w:tcBorders>
              <w:top w:val="single" w:sz="4" w:space="0" w:color="auto"/>
              <w:bottom w:val="single" w:sz="4" w:space="0" w:color="auto"/>
            </w:tcBorders>
            <w:vAlign w:val="bottom"/>
          </w:tcPr>
          <w:p w14:paraId="5D7CB56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Amount</w:t>
            </w:r>
          </w:p>
        </w:tc>
        <w:tc>
          <w:tcPr>
            <w:tcW w:w="891" w:type="dxa"/>
            <w:tcBorders>
              <w:top w:val="single" w:sz="4" w:space="0" w:color="auto"/>
              <w:bottom w:val="single" w:sz="4" w:space="0" w:color="auto"/>
            </w:tcBorders>
            <w:vAlign w:val="bottom"/>
          </w:tcPr>
          <w:p w14:paraId="14492A6F" w14:textId="77777777" w:rsidR="00435D74" w:rsidRPr="00711928"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 xml:space="preserve">Percentage </w:t>
            </w:r>
          </w:p>
        </w:tc>
      </w:tr>
      <w:tr w:rsidR="00435D74" w:rsidRPr="0013699D" w14:paraId="45D3A3BB" w14:textId="77777777" w:rsidTr="00435D74">
        <w:trPr>
          <w:tblHeader/>
        </w:trPr>
        <w:tc>
          <w:tcPr>
            <w:tcW w:w="2947" w:type="dxa"/>
            <w:vMerge/>
            <w:tcBorders>
              <w:bottom w:val="single" w:sz="12" w:space="0" w:color="auto"/>
            </w:tcBorders>
            <w:vAlign w:val="bottom"/>
          </w:tcPr>
          <w:p w14:paraId="19102C3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49" w:type="dxa"/>
            <w:tcBorders>
              <w:top w:val="single" w:sz="4" w:space="0" w:color="auto"/>
              <w:bottom w:val="single" w:sz="12" w:space="0" w:color="auto"/>
            </w:tcBorders>
            <w:vAlign w:val="bottom"/>
          </w:tcPr>
          <w:p w14:paraId="1C7BEAB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(1)</w:t>
            </w:r>
          </w:p>
        </w:tc>
        <w:tc>
          <w:tcPr>
            <w:tcW w:w="918" w:type="dxa"/>
            <w:tcBorders>
              <w:top w:val="single" w:sz="4" w:space="0" w:color="auto"/>
              <w:bottom w:val="single" w:sz="12" w:space="0" w:color="auto"/>
            </w:tcBorders>
            <w:vAlign w:val="bottom"/>
          </w:tcPr>
          <w:p w14:paraId="58E8D1B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(2)</w:t>
            </w:r>
          </w:p>
        </w:tc>
        <w:tc>
          <w:tcPr>
            <w:tcW w:w="1035" w:type="dxa"/>
            <w:tcBorders>
              <w:top w:val="single" w:sz="4" w:space="0" w:color="auto"/>
              <w:bottom w:val="single" w:sz="12" w:space="0" w:color="auto"/>
            </w:tcBorders>
            <w:vAlign w:val="bottom"/>
          </w:tcPr>
          <w:p w14:paraId="76C3164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(3)</w:t>
            </w:r>
          </w:p>
        </w:tc>
        <w:tc>
          <w:tcPr>
            <w:tcW w:w="1242" w:type="dxa"/>
            <w:tcBorders>
              <w:top w:val="single" w:sz="4" w:space="0" w:color="auto"/>
              <w:bottom w:val="single" w:sz="12" w:space="0" w:color="auto"/>
            </w:tcBorders>
            <w:vAlign w:val="bottom"/>
          </w:tcPr>
          <w:p w14:paraId="353A7AB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(4)</w:t>
            </w:r>
          </w:p>
        </w:tc>
        <w:tc>
          <w:tcPr>
            <w:tcW w:w="999" w:type="dxa"/>
            <w:tcBorders>
              <w:top w:val="single" w:sz="4" w:space="0" w:color="auto"/>
              <w:bottom w:val="single" w:sz="12" w:space="0" w:color="auto"/>
            </w:tcBorders>
            <w:vAlign w:val="bottom"/>
          </w:tcPr>
          <w:p w14:paraId="1F83492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(5)</w:t>
            </w:r>
          </w:p>
        </w:tc>
        <w:tc>
          <w:tcPr>
            <w:tcW w:w="828" w:type="dxa"/>
            <w:tcBorders>
              <w:top w:val="single" w:sz="4" w:space="0" w:color="auto"/>
              <w:bottom w:val="single" w:sz="12" w:space="0" w:color="auto"/>
            </w:tcBorders>
            <w:vAlign w:val="bottom"/>
          </w:tcPr>
          <w:p w14:paraId="0A9A2241"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(6)=(5)-(3)</w:t>
            </w:r>
          </w:p>
        </w:tc>
        <w:tc>
          <w:tcPr>
            <w:tcW w:w="891" w:type="dxa"/>
            <w:tcBorders>
              <w:top w:val="single" w:sz="4" w:space="0" w:color="auto"/>
              <w:bottom w:val="single" w:sz="12" w:space="0" w:color="auto"/>
            </w:tcBorders>
            <w:vAlign w:val="bottom"/>
          </w:tcPr>
          <w:p w14:paraId="5620DD38" w14:textId="77777777" w:rsidR="00435D74" w:rsidRPr="00711928"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11928">
              <w:rPr>
                <w:i/>
                <w:sz w:val="14"/>
              </w:rPr>
              <w:t>(7)=(6)÷(3)</w:t>
            </w:r>
          </w:p>
        </w:tc>
      </w:tr>
      <w:tr w:rsidR="00435D74" w:rsidRPr="0013699D" w14:paraId="4B60A149" w14:textId="77777777" w:rsidTr="00435D74">
        <w:trPr>
          <w:trHeight w:hRule="exact" w:val="115"/>
          <w:tblHeader/>
        </w:trPr>
        <w:tc>
          <w:tcPr>
            <w:tcW w:w="2947" w:type="dxa"/>
            <w:tcBorders>
              <w:top w:val="single" w:sz="12" w:space="0" w:color="auto"/>
            </w:tcBorders>
            <w:vAlign w:val="bottom"/>
          </w:tcPr>
          <w:p w14:paraId="63E6F52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49" w:type="dxa"/>
            <w:tcBorders>
              <w:top w:val="single" w:sz="12" w:space="0" w:color="auto"/>
            </w:tcBorders>
            <w:vAlign w:val="bottom"/>
          </w:tcPr>
          <w:p w14:paraId="2E571B4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18" w:type="dxa"/>
            <w:tcBorders>
              <w:top w:val="single" w:sz="12" w:space="0" w:color="auto"/>
            </w:tcBorders>
            <w:vAlign w:val="bottom"/>
          </w:tcPr>
          <w:p w14:paraId="5EBE4B4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035" w:type="dxa"/>
            <w:tcBorders>
              <w:top w:val="single" w:sz="12" w:space="0" w:color="auto"/>
            </w:tcBorders>
            <w:vAlign w:val="bottom"/>
          </w:tcPr>
          <w:p w14:paraId="455AF6D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242" w:type="dxa"/>
            <w:tcBorders>
              <w:top w:val="single" w:sz="12" w:space="0" w:color="auto"/>
            </w:tcBorders>
            <w:vAlign w:val="bottom"/>
          </w:tcPr>
          <w:p w14:paraId="4DBCE009"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999" w:type="dxa"/>
            <w:tcBorders>
              <w:top w:val="single" w:sz="12" w:space="0" w:color="auto"/>
            </w:tcBorders>
            <w:vAlign w:val="bottom"/>
          </w:tcPr>
          <w:p w14:paraId="61EBA71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28" w:type="dxa"/>
            <w:tcBorders>
              <w:top w:val="single" w:sz="12" w:space="0" w:color="auto"/>
            </w:tcBorders>
            <w:vAlign w:val="bottom"/>
          </w:tcPr>
          <w:p w14:paraId="2876E851"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891" w:type="dxa"/>
            <w:tcBorders>
              <w:top w:val="single" w:sz="12" w:space="0" w:color="auto"/>
            </w:tcBorders>
            <w:vAlign w:val="bottom"/>
          </w:tcPr>
          <w:p w14:paraId="74BB2AA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435D74" w:rsidRPr="0013699D" w14:paraId="1ADEFAC4" w14:textId="77777777" w:rsidTr="00435D74">
        <w:tc>
          <w:tcPr>
            <w:tcW w:w="2947" w:type="dxa"/>
            <w:vAlign w:val="bottom"/>
          </w:tcPr>
          <w:p w14:paraId="633D1679" w14:textId="77777777" w:rsidR="00435D74" w:rsidRPr="00711928"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Operational costs</w:t>
            </w:r>
          </w:p>
        </w:tc>
        <w:tc>
          <w:tcPr>
            <w:tcW w:w="1049" w:type="dxa"/>
            <w:vAlign w:val="bottom"/>
          </w:tcPr>
          <w:p w14:paraId="3993FC1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18" w:type="dxa"/>
            <w:vAlign w:val="bottom"/>
          </w:tcPr>
          <w:p w14:paraId="7D3BF4C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035" w:type="dxa"/>
            <w:vAlign w:val="bottom"/>
          </w:tcPr>
          <w:p w14:paraId="002A1CA9"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1242" w:type="dxa"/>
            <w:vAlign w:val="bottom"/>
          </w:tcPr>
          <w:p w14:paraId="6A9A32D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999" w:type="dxa"/>
            <w:vAlign w:val="bottom"/>
          </w:tcPr>
          <w:p w14:paraId="389E66B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28" w:type="dxa"/>
            <w:vAlign w:val="bottom"/>
          </w:tcPr>
          <w:p w14:paraId="2FD62F5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c>
          <w:tcPr>
            <w:tcW w:w="891" w:type="dxa"/>
            <w:vAlign w:val="bottom"/>
          </w:tcPr>
          <w:p w14:paraId="46E3592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p>
        </w:tc>
      </w:tr>
      <w:tr w:rsidR="00435D74" w:rsidRPr="0013699D" w14:paraId="21B449F6" w14:textId="77777777" w:rsidTr="00435D74">
        <w:tc>
          <w:tcPr>
            <w:tcW w:w="2947" w:type="dxa"/>
            <w:vAlign w:val="bottom"/>
          </w:tcPr>
          <w:p w14:paraId="7746F86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Civilian electoral observers</w:t>
            </w:r>
          </w:p>
        </w:tc>
        <w:tc>
          <w:tcPr>
            <w:tcW w:w="1049" w:type="dxa"/>
            <w:vAlign w:val="bottom"/>
          </w:tcPr>
          <w:p w14:paraId="78B3B6D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18" w:type="dxa"/>
            <w:vAlign w:val="bottom"/>
          </w:tcPr>
          <w:p w14:paraId="217B58D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1035" w:type="dxa"/>
            <w:vAlign w:val="bottom"/>
          </w:tcPr>
          <w:p w14:paraId="140AE84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1242" w:type="dxa"/>
            <w:vAlign w:val="bottom"/>
          </w:tcPr>
          <w:p w14:paraId="017D8E9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99" w:type="dxa"/>
            <w:vAlign w:val="bottom"/>
          </w:tcPr>
          <w:p w14:paraId="48D2E89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828" w:type="dxa"/>
            <w:vAlign w:val="bottom"/>
          </w:tcPr>
          <w:p w14:paraId="5E314D6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891" w:type="dxa"/>
            <w:vAlign w:val="bottom"/>
          </w:tcPr>
          <w:p w14:paraId="24746E3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r>
      <w:tr w:rsidR="00435D74" w:rsidRPr="0013699D" w14:paraId="1C697251" w14:textId="77777777" w:rsidTr="00435D74">
        <w:tc>
          <w:tcPr>
            <w:tcW w:w="2947" w:type="dxa"/>
            <w:vAlign w:val="bottom"/>
          </w:tcPr>
          <w:p w14:paraId="1C86150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Consultants and consulting services</w:t>
            </w:r>
          </w:p>
        </w:tc>
        <w:tc>
          <w:tcPr>
            <w:tcW w:w="1049" w:type="dxa"/>
            <w:vAlign w:val="bottom"/>
          </w:tcPr>
          <w:p w14:paraId="5EE1329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48</w:t>
            </w:r>
            <w:r w:rsidRPr="0013699D">
              <w:rPr>
                <w:sz w:val="17"/>
              </w:rPr>
              <w:t>.</w:t>
            </w:r>
            <w:r w:rsidRPr="00711928">
              <w:rPr>
                <w:sz w:val="17"/>
              </w:rPr>
              <w:t>8</w:t>
            </w:r>
          </w:p>
        </w:tc>
        <w:tc>
          <w:tcPr>
            <w:tcW w:w="918" w:type="dxa"/>
            <w:vAlign w:val="bottom"/>
          </w:tcPr>
          <w:p w14:paraId="005D9EA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4</w:t>
            </w:r>
            <w:r w:rsidRPr="0013699D">
              <w:rPr>
                <w:sz w:val="17"/>
              </w:rPr>
              <w:t>.</w:t>
            </w:r>
            <w:r w:rsidRPr="00711928">
              <w:rPr>
                <w:sz w:val="17"/>
              </w:rPr>
              <w:t>9</w:t>
            </w:r>
          </w:p>
        </w:tc>
        <w:tc>
          <w:tcPr>
            <w:tcW w:w="1035" w:type="dxa"/>
            <w:vAlign w:val="bottom"/>
          </w:tcPr>
          <w:p w14:paraId="229CF69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14</w:t>
            </w:r>
            <w:r w:rsidRPr="0013699D">
              <w:rPr>
                <w:sz w:val="17"/>
              </w:rPr>
              <w:t>.</w:t>
            </w:r>
            <w:r w:rsidRPr="00711928">
              <w:rPr>
                <w:sz w:val="17"/>
              </w:rPr>
              <w:t>8</w:t>
            </w:r>
          </w:p>
        </w:tc>
        <w:tc>
          <w:tcPr>
            <w:tcW w:w="1242" w:type="dxa"/>
            <w:vAlign w:val="bottom"/>
          </w:tcPr>
          <w:p w14:paraId="7AACCAF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9</w:t>
            </w:r>
            <w:r w:rsidRPr="0013699D">
              <w:rPr>
                <w:sz w:val="17"/>
              </w:rPr>
              <w:t>.</w:t>
            </w:r>
            <w:r w:rsidRPr="00711928">
              <w:rPr>
                <w:sz w:val="17"/>
              </w:rPr>
              <w:t>7</w:t>
            </w:r>
          </w:p>
        </w:tc>
        <w:tc>
          <w:tcPr>
            <w:tcW w:w="999" w:type="dxa"/>
            <w:vAlign w:val="bottom"/>
          </w:tcPr>
          <w:p w14:paraId="51F3FC6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14</w:t>
            </w:r>
            <w:r w:rsidRPr="0013699D">
              <w:rPr>
                <w:sz w:val="17"/>
              </w:rPr>
              <w:t>.</w:t>
            </w:r>
            <w:r w:rsidRPr="00711928">
              <w:rPr>
                <w:sz w:val="17"/>
              </w:rPr>
              <w:t>8</w:t>
            </w:r>
          </w:p>
        </w:tc>
        <w:tc>
          <w:tcPr>
            <w:tcW w:w="828" w:type="dxa"/>
            <w:vAlign w:val="bottom"/>
          </w:tcPr>
          <w:p w14:paraId="18264FE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891" w:type="dxa"/>
            <w:vAlign w:val="bottom"/>
          </w:tcPr>
          <w:p w14:paraId="10D37CD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r>
      <w:tr w:rsidR="00435D74" w:rsidRPr="0013699D" w14:paraId="50E50327" w14:textId="77777777" w:rsidTr="00435D74">
        <w:tc>
          <w:tcPr>
            <w:tcW w:w="2947" w:type="dxa"/>
            <w:vAlign w:val="bottom"/>
          </w:tcPr>
          <w:p w14:paraId="14534CF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Official travel</w:t>
            </w:r>
          </w:p>
        </w:tc>
        <w:tc>
          <w:tcPr>
            <w:tcW w:w="1049" w:type="dxa"/>
            <w:vAlign w:val="bottom"/>
          </w:tcPr>
          <w:p w14:paraId="5ABC7AC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521</w:t>
            </w:r>
            <w:r w:rsidRPr="0013699D">
              <w:rPr>
                <w:sz w:val="17"/>
              </w:rPr>
              <w:t>.</w:t>
            </w:r>
            <w:r w:rsidRPr="00711928">
              <w:rPr>
                <w:sz w:val="17"/>
              </w:rPr>
              <w:t>8</w:t>
            </w:r>
          </w:p>
        </w:tc>
        <w:tc>
          <w:tcPr>
            <w:tcW w:w="918" w:type="dxa"/>
            <w:vAlign w:val="bottom"/>
          </w:tcPr>
          <w:p w14:paraId="0BBEA5A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350</w:t>
            </w:r>
            <w:r w:rsidRPr="0013699D">
              <w:rPr>
                <w:sz w:val="17"/>
              </w:rPr>
              <w:t>.</w:t>
            </w:r>
            <w:r w:rsidRPr="00711928">
              <w:rPr>
                <w:sz w:val="17"/>
              </w:rPr>
              <w:t>4</w:t>
            </w:r>
          </w:p>
        </w:tc>
        <w:tc>
          <w:tcPr>
            <w:tcW w:w="1035" w:type="dxa"/>
            <w:vAlign w:val="bottom"/>
          </w:tcPr>
          <w:p w14:paraId="2BE568C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579</w:t>
            </w:r>
            <w:r w:rsidRPr="0013699D">
              <w:rPr>
                <w:sz w:val="17"/>
              </w:rPr>
              <w:t>.</w:t>
            </w:r>
            <w:r w:rsidRPr="00711928">
              <w:rPr>
                <w:sz w:val="17"/>
              </w:rPr>
              <w:t>6</w:t>
            </w:r>
          </w:p>
        </w:tc>
        <w:tc>
          <w:tcPr>
            <w:tcW w:w="1242" w:type="dxa"/>
            <w:vAlign w:val="bottom"/>
          </w:tcPr>
          <w:p w14:paraId="1AF0AEB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149</w:t>
            </w:r>
            <w:r w:rsidRPr="0013699D">
              <w:rPr>
                <w:sz w:val="17"/>
              </w:rPr>
              <w:t>.</w:t>
            </w:r>
            <w:r w:rsidRPr="00711928">
              <w:rPr>
                <w:sz w:val="17"/>
              </w:rPr>
              <w:t>4</w:t>
            </w:r>
          </w:p>
        </w:tc>
        <w:tc>
          <w:tcPr>
            <w:tcW w:w="999" w:type="dxa"/>
            <w:vAlign w:val="bottom"/>
          </w:tcPr>
          <w:p w14:paraId="1E6AC2C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545</w:t>
            </w:r>
            <w:r w:rsidRPr="0013699D">
              <w:rPr>
                <w:sz w:val="17"/>
              </w:rPr>
              <w:t>.</w:t>
            </w:r>
            <w:r w:rsidRPr="00711928">
              <w:rPr>
                <w:sz w:val="17"/>
              </w:rPr>
              <w:t>9</w:t>
            </w:r>
          </w:p>
        </w:tc>
        <w:tc>
          <w:tcPr>
            <w:tcW w:w="828" w:type="dxa"/>
            <w:vAlign w:val="bottom"/>
          </w:tcPr>
          <w:p w14:paraId="00BFE7A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33</w:t>
            </w:r>
            <w:r w:rsidRPr="0013699D">
              <w:rPr>
                <w:sz w:val="17"/>
              </w:rPr>
              <w:t>.</w:t>
            </w:r>
            <w:r w:rsidRPr="00711928">
              <w:rPr>
                <w:sz w:val="17"/>
              </w:rPr>
              <w:t>7</w:t>
            </w:r>
            <w:r w:rsidRPr="0013699D">
              <w:rPr>
                <w:sz w:val="17"/>
              </w:rPr>
              <w:t>)</w:t>
            </w:r>
          </w:p>
        </w:tc>
        <w:tc>
          <w:tcPr>
            <w:tcW w:w="891" w:type="dxa"/>
            <w:vAlign w:val="bottom"/>
          </w:tcPr>
          <w:p w14:paraId="5D2789F9"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5</w:t>
            </w:r>
            <w:r w:rsidRPr="0013699D">
              <w:rPr>
                <w:sz w:val="17"/>
              </w:rPr>
              <w:t>.</w:t>
            </w:r>
            <w:r w:rsidRPr="00711928">
              <w:rPr>
                <w:sz w:val="17"/>
              </w:rPr>
              <w:t>8</w:t>
            </w:r>
            <w:r w:rsidRPr="0013699D">
              <w:rPr>
                <w:sz w:val="17"/>
              </w:rPr>
              <w:t>)</w:t>
            </w:r>
          </w:p>
        </w:tc>
      </w:tr>
      <w:tr w:rsidR="00435D74" w:rsidRPr="0013699D" w14:paraId="72610DFD" w14:textId="77777777" w:rsidTr="00435D74">
        <w:tc>
          <w:tcPr>
            <w:tcW w:w="2947" w:type="dxa"/>
            <w:vAlign w:val="bottom"/>
          </w:tcPr>
          <w:p w14:paraId="7CB6D17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Facilities and infrastructure</w:t>
            </w:r>
          </w:p>
        </w:tc>
        <w:tc>
          <w:tcPr>
            <w:tcW w:w="1049" w:type="dxa"/>
            <w:vAlign w:val="bottom"/>
          </w:tcPr>
          <w:p w14:paraId="0C8EF4C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305</w:t>
            </w:r>
            <w:r w:rsidRPr="0013699D">
              <w:rPr>
                <w:sz w:val="17"/>
              </w:rPr>
              <w:t>.</w:t>
            </w:r>
            <w:r w:rsidRPr="00711928">
              <w:rPr>
                <w:sz w:val="17"/>
              </w:rPr>
              <w:t>3</w:t>
            </w:r>
          </w:p>
        </w:tc>
        <w:tc>
          <w:tcPr>
            <w:tcW w:w="918" w:type="dxa"/>
            <w:vAlign w:val="bottom"/>
          </w:tcPr>
          <w:p w14:paraId="6351972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w:t>
            </w:r>
            <w:r w:rsidRPr="0013699D">
              <w:rPr>
                <w:sz w:val="17"/>
              </w:rPr>
              <w:t xml:space="preserve"> </w:t>
            </w:r>
            <w:r w:rsidRPr="00711928">
              <w:rPr>
                <w:sz w:val="17"/>
              </w:rPr>
              <w:t>656</w:t>
            </w:r>
            <w:r w:rsidRPr="0013699D">
              <w:rPr>
                <w:sz w:val="17"/>
              </w:rPr>
              <w:t>.</w:t>
            </w:r>
            <w:r w:rsidRPr="00711928">
              <w:rPr>
                <w:sz w:val="17"/>
              </w:rPr>
              <w:t>1</w:t>
            </w:r>
          </w:p>
        </w:tc>
        <w:tc>
          <w:tcPr>
            <w:tcW w:w="1035" w:type="dxa"/>
            <w:vAlign w:val="bottom"/>
          </w:tcPr>
          <w:p w14:paraId="4C20FF6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525</w:t>
            </w:r>
            <w:r w:rsidRPr="0013699D">
              <w:rPr>
                <w:sz w:val="17"/>
              </w:rPr>
              <w:t>.</w:t>
            </w:r>
            <w:r w:rsidRPr="00711928">
              <w:rPr>
                <w:sz w:val="17"/>
              </w:rPr>
              <w:t>4</w:t>
            </w:r>
          </w:p>
        </w:tc>
        <w:tc>
          <w:tcPr>
            <w:tcW w:w="1242" w:type="dxa"/>
            <w:vAlign w:val="bottom"/>
          </w:tcPr>
          <w:p w14:paraId="28F3B1E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w:t>
            </w:r>
            <w:r w:rsidRPr="0013699D">
              <w:rPr>
                <w:sz w:val="17"/>
              </w:rPr>
              <w:t xml:space="preserve"> </w:t>
            </w:r>
            <w:r w:rsidRPr="00711928">
              <w:rPr>
                <w:sz w:val="17"/>
              </w:rPr>
              <w:t>609</w:t>
            </w:r>
            <w:r w:rsidRPr="0013699D">
              <w:rPr>
                <w:sz w:val="17"/>
              </w:rPr>
              <w:t>.</w:t>
            </w:r>
            <w:r w:rsidRPr="00711928">
              <w:rPr>
                <w:sz w:val="17"/>
              </w:rPr>
              <w:t>8</w:t>
            </w:r>
          </w:p>
        </w:tc>
        <w:tc>
          <w:tcPr>
            <w:tcW w:w="999" w:type="dxa"/>
            <w:vAlign w:val="bottom"/>
          </w:tcPr>
          <w:p w14:paraId="27FD5C7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138</w:t>
            </w:r>
            <w:r w:rsidRPr="0013699D">
              <w:rPr>
                <w:sz w:val="17"/>
              </w:rPr>
              <w:t>.</w:t>
            </w:r>
            <w:r w:rsidRPr="00711928">
              <w:rPr>
                <w:sz w:val="17"/>
              </w:rPr>
              <w:t>3</w:t>
            </w:r>
          </w:p>
        </w:tc>
        <w:tc>
          <w:tcPr>
            <w:tcW w:w="828" w:type="dxa"/>
            <w:vAlign w:val="bottom"/>
          </w:tcPr>
          <w:p w14:paraId="3DD1F24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387</w:t>
            </w:r>
            <w:r w:rsidRPr="0013699D">
              <w:rPr>
                <w:sz w:val="17"/>
              </w:rPr>
              <w:t>.</w:t>
            </w:r>
            <w:r w:rsidRPr="00711928">
              <w:rPr>
                <w:sz w:val="17"/>
              </w:rPr>
              <w:t>1</w:t>
            </w:r>
            <w:r w:rsidRPr="0013699D">
              <w:rPr>
                <w:sz w:val="17"/>
              </w:rPr>
              <w:t>)</w:t>
            </w:r>
          </w:p>
        </w:tc>
        <w:tc>
          <w:tcPr>
            <w:tcW w:w="891" w:type="dxa"/>
            <w:vAlign w:val="bottom"/>
          </w:tcPr>
          <w:p w14:paraId="3A47DFC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7</w:t>
            </w:r>
            <w:r w:rsidRPr="0013699D">
              <w:rPr>
                <w:sz w:val="17"/>
              </w:rPr>
              <w:t>.</w:t>
            </w:r>
            <w:r w:rsidRPr="00711928">
              <w:rPr>
                <w:sz w:val="17"/>
              </w:rPr>
              <w:t>0</w:t>
            </w:r>
            <w:r w:rsidRPr="0013699D">
              <w:rPr>
                <w:sz w:val="17"/>
              </w:rPr>
              <w:t>)</w:t>
            </w:r>
          </w:p>
        </w:tc>
      </w:tr>
      <w:tr w:rsidR="00435D74" w:rsidRPr="0013699D" w14:paraId="2485A40A" w14:textId="77777777" w:rsidTr="00435D74">
        <w:tc>
          <w:tcPr>
            <w:tcW w:w="2947" w:type="dxa"/>
            <w:vAlign w:val="bottom"/>
          </w:tcPr>
          <w:p w14:paraId="1062994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Ground transportation</w:t>
            </w:r>
          </w:p>
        </w:tc>
        <w:tc>
          <w:tcPr>
            <w:tcW w:w="1049" w:type="dxa"/>
            <w:vAlign w:val="bottom"/>
          </w:tcPr>
          <w:p w14:paraId="319FD22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w:t>
            </w:r>
            <w:r w:rsidRPr="0013699D">
              <w:rPr>
                <w:sz w:val="17"/>
              </w:rPr>
              <w:t xml:space="preserve"> </w:t>
            </w:r>
            <w:r w:rsidRPr="00711928">
              <w:rPr>
                <w:sz w:val="17"/>
              </w:rPr>
              <w:t>757</w:t>
            </w:r>
            <w:r w:rsidRPr="0013699D">
              <w:rPr>
                <w:sz w:val="17"/>
              </w:rPr>
              <w:t>.</w:t>
            </w:r>
            <w:r w:rsidRPr="00711928">
              <w:rPr>
                <w:sz w:val="17"/>
              </w:rPr>
              <w:t>8</w:t>
            </w:r>
          </w:p>
        </w:tc>
        <w:tc>
          <w:tcPr>
            <w:tcW w:w="918" w:type="dxa"/>
            <w:vAlign w:val="bottom"/>
          </w:tcPr>
          <w:p w14:paraId="5B4DD7F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w:t>
            </w:r>
            <w:r w:rsidRPr="0013699D">
              <w:rPr>
                <w:sz w:val="17"/>
              </w:rPr>
              <w:t xml:space="preserve"> </w:t>
            </w:r>
            <w:r w:rsidRPr="00711928">
              <w:rPr>
                <w:sz w:val="17"/>
              </w:rPr>
              <w:t>306</w:t>
            </w:r>
            <w:r w:rsidRPr="0013699D">
              <w:rPr>
                <w:sz w:val="17"/>
              </w:rPr>
              <w:t>.</w:t>
            </w:r>
            <w:r w:rsidRPr="00711928">
              <w:rPr>
                <w:sz w:val="17"/>
              </w:rPr>
              <w:t>0</w:t>
            </w:r>
          </w:p>
        </w:tc>
        <w:tc>
          <w:tcPr>
            <w:tcW w:w="1035" w:type="dxa"/>
            <w:vAlign w:val="bottom"/>
          </w:tcPr>
          <w:p w14:paraId="5463089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w:t>
            </w:r>
            <w:r w:rsidRPr="0013699D">
              <w:rPr>
                <w:sz w:val="17"/>
              </w:rPr>
              <w:t xml:space="preserve"> </w:t>
            </w:r>
            <w:r w:rsidRPr="00711928">
              <w:rPr>
                <w:sz w:val="17"/>
              </w:rPr>
              <w:t>136</w:t>
            </w:r>
            <w:r w:rsidRPr="0013699D">
              <w:rPr>
                <w:sz w:val="17"/>
              </w:rPr>
              <w:t>.</w:t>
            </w:r>
            <w:r w:rsidRPr="00711928">
              <w:rPr>
                <w:sz w:val="17"/>
              </w:rPr>
              <w:t>1</w:t>
            </w:r>
          </w:p>
        </w:tc>
        <w:tc>
          <w:tcPr>
            <w:tcW w:w="1242" w:type="dxa"/>
            <w:vAlign w:val="bottom"/>
          </w:tcPr>
          <w:p w14:paraId="764DEF0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544</w:t>
            </w:r>
            <w:r w:rsidRPr="0013699D">
              <w:rPr>
                <w:sz w:val="17"/>
              </w:rPr>
              <w:t>.</w:t>
            </w:r>
            <w:r w:rsidRPr="00711928">
              <w:rPr>
                <w:sz w:val="17"/>
              </w:rPr>
              <w:t>9</w:t>
            </w:r>
          </w:p>
        </w:tc>
        <w:tc>
          <w:tcPr>
            <w:tcW w:w="999" w:type="dxa"/>
            <w:vAlign w:val="bottom"/>
          </w:tcPr>
          <w:p w14:paraId="26D8061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w:t>
            </w:r>
            <w:r w:rsidRPr="0013699D">
              <w:rPr>
                <w:sz w:val="17"/>
              </w:rPr>
              <w:t xml:space="preserve"> </w:t>
            </w:r>
            <w:r w:rsidRPr="00711928">
              <w:rPr>
                <w:sz w:val="17"/>
              </w:rPr>
              <w:t>491</w:t>
            </w:r>
            <w:r w:rsidRPr="0013699D">
              <w:rPr>
                <w:sz w:val="17"/>
              </w:rPr>
              <w:t>.</w:t>
            </w:r>
            <w:r w:rsidRPr="00711928">
              <w:rPr>
                <w:sz w:val="17"/>
              </w:rPr>
              <w:t>5</w:t>
            </w:r>
          </w:p>
        </w:tc>
        <w:tc>
          <w:tcPr>
            <w:tcW w:w="828" w:type="dxa"/>
            <w:vAlign w:val="bottom"/>
          </w:tcPr>
          <w:p w14:paraId="486F31E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644</w:t>
            </w:r>
            <w:r w:rsidRPr="0013699D">
              <w:rPr>
                <w:sz w:val="17"/>
              </w:rPr>
              <w:t>.</w:t>
            </w:r>
            <w:r w:rsidRPr="00711928">
              <w:rPr>
                <w:sz w:val="17"/>
              </w:rPr>
              <w:t>6</w:t>
            </w:r>
            <w:r w:rsidRPr="0013699D">
              <w:rPr>
                <w:sz w:val="17"/>
              </w:rPr>
              <w:t>)</w:t>
            </w:r>
          </w:p>
        </w:tc>
        <w:tc>
          <w:tcPr>
            <w:tcW w:w="891" w:type="dxa"/>
            <w:vAlign w:val="bottom"/>
          </w:tcPr>
          <w:p w14:paraId="6CDAE4B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30</w:t>
            </w:r>
            <w:r w:rsidRPr="0013699D">
              <w:rPr>
                <w:sz w:val="17"/>
              </w:rPr>
              <w:t>.</w:t>
            </w:r>
            <w:r w:rsidRPr="00711928">
              <w:rPr>
                <w:sz w:val="17"/>
              </w:rPr>
              <w:t>2</w:t>
            </w:r>
            <w:r w:rsidRPr="0013699D">
              <w:rPr>
                <w:sz w:val="17"/>
              </w:rPr>
              <w:t>)</w:t>
            </w:r>
          </w:p>
        </w:tc>
      </w:tr>
      <w:tr w:rsidR="00435D74" w:rsidRPr="0013699D" w14:paraId="3835D651" w14:textId="77777777" w:rsidTr="00435D74">
        <w:tc>
          <w:tcPr>
            <w:tcW w:w="2947" w:type="dxa"/>
            <w:vAlign w:val="bottom"/>
          </w:tcPr>
          <w:p w14:paraId="35F2DFD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Air operations</w:t>
            </w:r>
          </w:p>
        </w:tc>
        <w:tc>
          <w:tcPr>
            <w:tcW w:w="1049" w:type="dxa"/>
            <w:vAlign w:val="bottom"/>
          </w:tcPr>
          <w:p w14:paraId="4181E42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20</w:t>
            </w:r>
            <w:r w:rsidRPr="0013699D">
              <w:rPr>
                <w:sz w:val="17"/>
              </w:rPr>
              <w:t xml:space="preserve"> </w:t>
            </w:r>
            <w:r w:rsidRPr="00711928">
              <w:rPr>
                <w:sz w:val="17"/>
              </w:rPr>
              <w:t>175</w:t>
            </w:r>
            <w:r w:rsidRPr="0013699D">
              <w:rPr>
                <w:sz w:val="17"/>
              </w:rPr>
              <w:t>.</w:t>
            </w:r>
            <w:r w:rsidRPr="00711928">
              <w:rPr>
                <w:sz w:val="17"/>
              </w:rPr>
              <w:t>0</w:t>
            </w:r>
          </w:p>
        </w:tc>
        <w:tc>
          <w:tcPr>
            <w:tcW w:w="918" w:type="dxa"/>
            <w:vAlign w:val="bottom"/>
          </w:tcPr>
          <w:p w14:paraId="2F1B0DC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18</w:t>
            </w:r>
            <w:r w:rsidRPr="0013699D">
              <w:rPr>
                <w:sz w:val="17"/>
              </w:rPr>
              <w:t xml:space="preserve"> </w:t>
            </w:r>
            <w:r w:rsidRPr="00711928">
              <w:rPr>
                <w:sz w:val="17"/>
              </w:rPr>
              <w:t>619</w:t>
            </w:r>
            <w:r w:rsidRPr="0013699D">
              <w:rPr>
                <w:sz w:val="17"/>
              </w:rPr>
              <w:t>.</w:t>
            </w:r>
            <w:r w:rsidRPr="00711928">
              <w:rPr>
                <w:sz w:val="17"/>
              </w:rPr>
              <w:t>1</w:t>
            </w:r>
          </w:p>
        </w:tc>
        <w:tc>
          <w:tcPr>
            <w:tcW w:w="1035" w:type="dxa"/>
            <w:vAlign w:val="bottom"/>
          </w:tcPr>
          <w:p w14:paraId="3BEC620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17</w:t>
            </w:r>
            <w:r w:rsidRPr="0013699D">
              <w:rPr>
                <w:sz w:val="17"/>
              </w:rPr>
              <w:t xml:space="preserve"> </w:t>
            </w:r>
            <w:r w:rsidRPr="00711928">
              <w:rPr>
                <w:sz w:val="17"/>
              </w:rPr>
              <w:t>887</w:t>
            </w:r>
            <w:r w:rsidRPr="0013699D">
              <w:rPr>
                <w:sz w:val="17"/>
              </w:rPr>
              <w:t>.</w:t>
            </w:r>
            <w:r w:rsidRPr="00711928">
              <w:rPr>
                <w:sz w:val="17"/>
              </w:rPr>
              <w:t>8</w:t>
            </w:r>
          </w:p>
        </w:tc>
        <w:tc>
          <w:tcPr>
            <w:tcW w:w="1242" w:type="dxa"/>
            <w:vAlign w:val="bottom"/>
          </w:tcPr>
          <w:p w14:paraId="767AC05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8</w:t>
            </w:r>
            <w:r w:rsidRPr="0013699D">
              <w:rPr>
                <w:sz w:val="17"/>
              </w:rPr>
              <w:t xml:space="preserve"> </w:t>
            </w:r>
            <w:r w:rsidRPr="00711928">
              <w:rPr>
                <w:sz w:val="17"/>
              </w:rPr>
              <w:t>694</w:t>
            </w:r>
            <w:r w:rsidRPr="0013699D">
              <w:rPr>
                <w:sz w:val="17"/>
              </w:rPr>
              <w:t>.</w:t>
            </w:r>
            <w:r w:rsidRPr="00711928">
              <w:rPr>
                <w:sz w:val="17"/>
              </w:rPr>
              <w:t>7</w:t>
            </w:r>
          </w:p>
        </w:tc>
        <w:tc>
          <w:tcPr>
            <w:tcW w:w="999" w:type="dxa"/>
            <w:vAlign w:val="bottom"/>
          </w:tcPr>
          <w:p w14:paraId="5E31190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16</w:t>
            </w:r>
            <w:r w:rsidRPr="0013699D">
              <w:rPr>
                <w:sz w:val="17"/>
              </w:rPr>
              <w:t xml:space="preserve"> </w:t>
            </w:r>
            <w:r w:rsidRPr="00711928">
              <w:rPr>
                <w:sz w:val="17"/>
              </w:rPr>
              <w:t>137</w:t>
            </w:r>
            <w:r w:rsidRPr="0013699D">
              <w:rPr>
                <w:sz w:val="17"/>
              </w:rPr>
              <w:t>.</w:t>
            </w:r>
            <w:r w:rsidRPr="00711928">
              <w:rPr>
                <w:sz w:val="17"/>
              </w:rPr>
              <w:t>8</w:t>
            </w:r>
          </w:p>
        </w:tc>
        <w:tc>
          <w:tcPr>
            <w:tcW w:w="828" w:type="dxa"/>
            <w:vAlign w:val="bottom"/>
          </w:tcPr>
          <w:p w14:paraId="1C9AECF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1</w:t>
            </w:r>
            <w:r w:rsidRPr="0013699D">
              <w:rPr>
                <w:sz w:val="17"/>
              </w:rPr>
              <w:t xml:space="preserve"> </w:t>
            </w:r>
            <w:r w:rsidRPr="00711928">
              <w:rPr>
                <w:sz w:val="17"/>
              </w:rPr>
              <w:t>750</w:t>
            </w:r>
            <w:r w:rsidRPr="0013699D">
              <w:rPr>
                <w:sz w:val="17"/>
              </w:rPr>
              <w:t>.</w:t>
            </w:r>
            <w:r w:rsidRPr="00711928">
              <w:rPr>
                <w:sz w:val="17"/>
              </w:rPr>
              <w:t>0</w:t>
            </w:r>
            <w:r w:rsidRPr="0013699D">
              <w:rPr>
                <w:sz w:val="17"/>
              </w:rPr>
              <w:t>)</w:t>
            </w:r>
          </w:p>
        </w:tc>
        <w:tc>
          <w:tcPr>
            <w:tcW w:w="891" w:type="dxa"/>
            <w:vAlign w:val="bottom"/>
          </w:tcPr>
          <w:p w14:paraId="7E810F5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9</w:t>
            </w:r>
            <w:r w:rsidRPr="0013699D">
              <w:rPr>
                <w:sz w:val="17"/>
              </w:rPr>
              <w:t>.</w:t>
            </w:r>
            <w:r w:rsidRPr="00711928">
              <w:rPr>
                <w:sz w:val="17"/>
              </w:rPr>
              <w:t>8</w:t>
            </w:r>
            <w:r w:rsidRPr="0013699D">
              <w:rPr>
                <w:sz w:val="17"/>
              </w:rPr>
              <w:t>)</w:t>
            </w:r>
          </w:p>
        </w:tc>
      </w:tr>
      <w:tr w:rsidR="00435D74" w:rsidRPr="0013699D" w14:paraId="648D4B2F" w14:textId="77777777" w:rsidTr="00435D74">
        <w:tc>
          <w:tcPr>
            <w:tcW w:w="2947" w:type="dxa"/>
            <w:vAlign w:val="bottom"/>
          </w:tcPr>
          <w:p w14:paraId="046BC25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Marine operations</w:t>
            </w:r>
          </w:p>
        </w:tc>
        <w:tc>
          <w:tcPr>
            <w:tcW w:w="1049" w:type="dxa"/>
            <w:vAlign w:val="bottom"/>
          </w:tcPr>
          <w:p w14:paraId="350A253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95</w:t>
            </w:r>
            <w:r w:rsidRPr="0013699D">
              <w:rPr>
                <w:sz w:val="17"/>
              </w:rPr>
              <w:t>.</w:t>
            </w:r>
            <w:r w:rsidRPr="00711928">
              <w:rPr>
                <w:sz w:val="17"/>
              </w:rPr>
              <w:t>0</w:t>
            </w:r>
          </w:p>
        </w:tc>
        <w:tc>
          <w:tcPr>
            <w:tcW w:w="918" w:type="dxa"/>
            <w:vAlign w:val="bottom"/>
          </w:tcPr>
          <w:p w14:paraId="6142AAF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9</w:t>
            </w:r>
            <w:r w:rsidRPr="0013699D">
              <w:rPr>
                <w:sz w:val="17"/>
              </w:rPr>
              <w:t>.</w:t>
            </w:r>
            <w:r w:rsidRPr="00711928">
              <w:rPr>
                <w:sz w:val="17"/>
              </w:rPr>
              <w:t>3</w:t>
            </w:r>
          </w:p>
        </w:tc>
        <w:tc>
          <w:tcPr>
            <w:tcW w:w="1035" w:type="dxa"/>
            <w:vAlign w:val="bottom"/>
          </w:tcPr>
          <w:p w14:paraId="55A676F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57</w:t>
            </w:r>
            <w:r w:rsidRPr="0013699D">
              <w:rPr>
                <w:sz w:val="17"/>
              </w:rPr>
              <w:t>.</w:t>
            </w:r>
            <w:r w:rsidRPr="00711928">
              <w:rPr>
                <w:sz w:val="17"/>
              </w:rPr>
              <w:t>0</w:t>
            </w:r>
          </w:p>
        </w:tc>
        <w:tc>
          <w:tcPr>
            <w:tcW w:w="1242" w:type="dxa"/>
            <w:vAlign w:val="bottom"/>
          </w:tcPr>
          <w:p w14:paraId="6E2FA1E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99" w:type="dxa"/>
            <w:vAlign w:val="bottom"/>
          </w:tcPr>
          <w:p w14:paraId="3462D42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32</w:t>
            </w:r>
            <w:r w:rsidRPr="0013699D">
              <w:rPr>
                <w:sz w:val="17"/>
              </w:rPr>
              <w:t>.</w:t>
            </w:r>
            <w:r w:rsidRPr="00711928">
              <w:rPr>
                <w:sz w:val="17"/>
              </w:rPr>
              <w:t>4</w:t>
            </w:r>
          </w:p>
        </w:tc>
        <w:tc>
          <w:tcPr>
            <w:tcW w:w="828" w:type="dxa"/>
            <w:vAlign w:val="bottom"/>
          </w:tcPr>
          <w:p w14:paraId="4E72206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24</w:t>
            </w:r>
            <w:r w:rsidRPr="0013699D">
              <w:rPr>
                <w:sz w:val="17"/>
              </w:rPr>
              <w:t>.</w:t>
            </w:r>
            <w:r w:rsidRPr="00711928">
              <w:rPr>
                <w:sz w:val="17"/>
              </w:rPr>
              <w:t>6</w:t>
            </w:r>
            <w:r w:rsidRPr="0013699D">
              <w:rPr>
                <w:sz w:val="17"/>
              </w:rPr>
              <w:t>)</w:t>
            </w:r>
          </w:p>
        </w:tc>
        <w:tc>
          <w:tcPr>
            <w:tcW w:w="891" w:type="dxa"/>
            <w:vAlign w:val="bottom"/>
          </w:tcPr>
          <w:p w14:paraId="0B5204C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43</w:t>
            </w:r>
            <w:r w:rsidRPr="0013699D">
              <w:rPr>
                <w:sz w:val="17"/>
              </w:rPr>
              <w:t>.</w:t>
            </w:r>
            <w:r w:rsidRPr="00711928">
              <w:rPr>
                <w:sz w:val="17"/>
              </w:rPr>
              <w:t>2</w:t>
            </w:r>
            <w:r w:rsidRPr="0013699D">
              <w:rPr>
                <w:sz w:val="17"/>
              </w:rPr>
              <w:t>)</w:t>
            </w:r>
          </w:p>
        </w:tc>
      </w:tr>
      <w:tr w:rsidR="00435D74" w:rsidRPr="0013699D" w14:paraId="2172362A" w14:textId="77777777" w:rsidTr="00435D74">
        <w:tc>
          <w:tcPr>
            <w:tcW w:w="2947" w:type="dxa"/>
            <w:vAlign w:val="bottom"/>
          </w:tcPr>
          <w:p w14:paraId="1B8A399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Communications and information technology</w:t>
            </w:r>
          </w:p>
        </w:tc>
        <w:tc>
          <w:tcPr>
            <w:tcW w:w="1049" w:type="dxa"/>
            <w:vAlign w:val="bottom"/>
          </w:tcPr>
          <w:p w14:paraId="20CF544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w:t>
            </w:r>
            <w:r w:rsidRPr="0013699D">
              <w:rPr>
                <w:sz w:val="17"/>
              </w:rPr>
              <w:t xml:space="preserve"> </w:t>
            </w:r>
            <w:r w:rsidRPr="00711928">
              <w:rPr>
                <w:sz w:val="17"/>
              </w:rPr>
              <w:t>796</w:t>
            </w:r>
            <w:r w:rsidRPr="0013699D">
              <w:rPr>
                <w:sz w:val="17"/>
              </w:rPr>
              <w:t>.</w:t>
            </w:r>
            <w:r w:rsidRPr="00711928">
              <w:rPr>
                <w:sz w:val="17"/>
              </w:rPr>
              <w:t>0</w:t>
            </w:r>
          </w:p>
        </w:tc>
        <w:tc>
          <w:tcPr>
            <w:tcW w:w="918" w:type="dxa"/>
            <w:vAlign w:val="bottom"/>
          </w:tcPr>
          <w:p w14:paraId="4CE20C0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w:t>
            </w:r>
            <w:r w:rsidRPr="0013699D">
              <w:rPr>
                <w:sz w:val="17"/>
              </w:rPr>
              <w:t xml:space="preserve"> </w:t>
            </w:r>
            <w:r w:rsidRPr="00711928">
              <w:rPr>
                <w:sz w:val="17"/>
              </w:rPr>
              <w:t>500</w:t>
            </w:r>
            <w:r w:rsidRPr="0013699D">
              <w:rPr>
                <w:sz w:val="17"/>
              </w:rPr>
              <w:t>.</w:t>
            </w:r>
            <w:r w:rsidRPr="00711928">
              <w:rPr>
                <w:sz w:val="17"/>
              </w:rPr>
              <w:t>7</w:t>
            </w:r>
          </w:p>
        </w:tc>
        <w:tc>
          <w:tcPr>
            <w:tcW w:w="1035" w:type="dxa"/>
            <w:vAlign w:val="bottom"/>
          </w:tcPr>
          <w:p w14:paraId="16F349C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w:t>
            </w:r>
            <w:r w:rsidRPr="0013699D">
              <w:rPr>
                <w:sz w:val="17"/>
              </w:rPr>
              <w:t xml:space="preserve"> </w:t>
            </w:r>
            <w:r w:rsidRPr="00711928">
              <w:rPr>
                <w:sz w:val="17"/>
              </w:rPr>
              <w:t>252</w:t>
            </w:r>
            <w:r w:rsidRPr="0013699D">
              <w:rPr>
                <w:sz w:val="17"/>
              </w:rPr>
              <w:t>.</w:t>
            </w:r>
            <w:r w:rsidRPr="00711928">
              <w:rPr>
                <w:sz w:val="17"/>
              </w:rPr>
              <w:t>3</w:t>
            </w:r>
          </w:p>
        </w:tc>
        <w:tc>
          <w:tcPr>
            <w:tcW w:w="1242" w:type="dxa"/>
            <w:vAlign w:val="bottom"/>
          </w:tcPr>
          <w:p w14:paraId="0E61E861"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w:t>
            </w:r>
            <w:r w:rsidRPr="0013699D">
              <w:rPr>
                <w:sz w:val="17"/>
              </w:rPr>
              <w:t xml:space="preserve"> </w:t>
            </w:r>
            <w:r w:rsidRPr="00711928">
              <w:rPr>
                <w:sz w:val="17"/>
              </w:rPr>
              <w:t>274</w:t>
            </w:r>
            <w:r w:rsidRPr="0013699D">
              <w:rPr>
                <w:sz w:val="17"/>
              </w:rPr>
              <w:t>.</w:t>
            </w:r>
            <w:r w:rsidRPr="00711928">
              <w:rPr>
                <w:sz w:val="17"/>
              </w:rPr>
              <w:t>4</w:t>
            </w:r>
          </w:p>
        </w:tc>
        <w:tc>
          <w:tcPr>
            <w:tcW w:w="999" w:type="dxa"/>
            <w:vAlign w:val="bottom"/>
          </w:tcPr>
          <w:p w14:paraId="5D1C9499"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w:t>
            </w:r>
            <w:r w:rsidRPr="0013699D">
              <w:rPr>
                <w:sz w:val="17"/>
              </w:rPr>
              <w:t xml:space="preserve"> </w:t>
            </w:r>
            <w:r w:rsidRPr="00711928">
              <w:rPr>
                <w:sz w:val="17"/>
              </w:rPr>
              <w:t>125</w:t>
            </w:r>
            <w:r w:rsidRPr="0013699D">
              <w:rPr>
                <w:sz w:val="17"/>
              </w:rPr>
              <w:t>.</w:t>
            </w:r>
            <w:r w:rsidRPr="00711928">
              <w:rPr>
                <w:sz w:val="17"/>
              </w:rPr>
              <w:t>6</w:t>
            </w:r>
          </w:p>
        </w:tc>
        <w:tc>
          <w:tcPr>
            <w:tcW w:w="828" w:type="dxa"/>
            <w:vAlign w:val="bottom"/>
          </w:tcPr>
          <w:p w14:paraId="2C7D96B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126</w:t>
            </w:r>
            <w:r w:rsidRPr="0013699D">
              <w:rPr>
                <w:sz w:val="17"/>
              </w:rPr>
              <w:t>.</w:t>
            </w:r>
            <w:r w:rsidRPr="00711928">
              <w:rPr>
                <w:sz w:val="17"/>
              </w:rPr>
              <w:t>7</w:t>
            </w:r>
            <w:r w:rsidRPr="0013699D">
              <w:rPr>
                <w:sz w:val="17"/>
              </w:rPr>
              <w:t>)</w:t>
            </w:r>
          </w:p>
        </w:tc>
        <w:tc>
          <w:tcPr>
            <w:tcW w:w="891" w:type="dxa"/>
            <w:vAlign w:val="bottom"/>
          </w:tcPr>
          <w:p w14:paraId="690C8C6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3</w:t>
            </w:r>
            <w:r w:rsidRPr="0013699D">
              <w:rPr>
                <w:sz w:val="17"/>
              </w:rPr>
              <w:t>.</w:t>
            </w:r>
            <w:r w:rsidRPr="00711928">
              <w:rPr>
                <w:sz w:val="17"/>
              </w:rPr>
              <w:t>9</w:t>
            </w:r>
            <w:r w:rsidRPr="0013699D">
              <w:rPr>
                <w:sz w:val="17"/>
              </w:rPr>
              <w:t>)</w:t>
            </w:r>
          </w:p>
        </w:tc>
      </w:tr>
      <w:tr w:rsidR="00435D74" w:rsidRPr="0013699D" w14:paraId="260AF4DF" w14:textId="77777777" w:rsidTr="00435D74">
        <w:tc>
          <w:tcPr>
            <w:tcW w:w="2947" w:type="dxa"/>
            <w:vAlign w:val="bottom"/>
          </w:tcPr>
          <w:p w14:paraId="3594A35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Medical</w:t>
            </w:r>
          </w:p>
        </w:tc>
        <w:tc>
          <w:tcPr>
            <w:tcW w:w="1049" w:type="dxa"/>
            <w:vAlign w:val="bottom"/>
          </w:tcPr>
          <w:p w14:paraId="224A9E97"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263</w:t>
            </w:r>
            <w:r w:rsidRPr="0013699D">
              <w:rPr>
                <w:sz w:val="17"/>
              </w:rPr>
              <w:t>.</w:t>
            </w:r>
            <w:r w:rsidRPr="00711928">
              <w:rPr>
                <w:sz w:val="17"/>
              </w:rPr>
              <w:t>4</w:t>
            </w:r>
          </w:p>
        </w:tc>
        <w:tc>
          <w:tcPr>
            <w:tcW w:w="918" w:type="dxa"/>
            <w:vAlign w:val="bottom"/>
          </w:tcPr>
          <w:p w14:paraId="23B2CED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145</w:t>
            </w:r>
            <w:r w:rsidRPr="0013699D">
              <w:rPr>
                <w:sz w:val="17"/>
              </w:rPr>
              <w:t>.</w:t>
            </w:r>
            <w:r w:rsidRPr="00711928">
              <w:rPr>
                <w:sz w:val="17"/>
              </w:rPr>
              <w:t>6</w:t>
            </w:r>
          </w:p>
        </w:tc>
        <w:tc>
          <w:tcPr>
            <w:tcW w:w="1035" w:type="dxa"/>
            <w:vAlign w:val="bottom"/>
          </w:tcPr>
          <w:p w14:paraId="1DB6BD1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221</w:t>
            </w:r>
            <w:r w:rsidRPr="0013699D">
              <w:rPr>
                <w:sz w:val="17"/>
              </w:rPr>
              <w:t>.</w:t>
            </w:r>
            <w:r w:rsidRPr="00711928">
              <w:rPr>
                <w:sz w:val="17"/>
              </w:rPr>
              <w:t>4</w:t>
            </w:r>
          </w:p>
        </w:tc>
        <w:tc>
          <w:tcPr>
            <w:tcW w:w="1242" w:type="dxa"/>
            <w:vAlign w:val="bottom"/>
          </w:tcPr>
          <w:p w14:paraId="0681F0A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38</w:t>
            </w:r>
            <w:r w:rsidRPr="0013699D">
              <w:rPr>
                <w:sz w:val="17"/>
              </w:rPr>
              <w:t>.</w:t>
            </w:r>
            <w:r w:rsidRPr="00711928">
              <w:rPr>
                <w:sz w:val="17"/>
              </w:rPr>
              <w:t>2</w:t>
            </w:r>
          </w:p>
        </w:tc>
        <w:tc>
          <w:tcPr>
            <w:tcW w:w="999" w:type="dxa"/>
            <w:vAlign w:val="bottom"/>
          </w:tcPr>
          <w:p w14:paraId="41FA1ED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217</w:t>
            </w:r>
            <w:r w:rsidRPr="0013699D">
              <w:rPr>
                <w:sz w:val="17"/>
              </w:rPr>
              <w:t>.</w:t>
            </w:r>
            <w:r w:rsidRPr="00711928">
              <w:rPr>
                <w:sz w:val="17"/>
              </w:rPr>
              <w:t>1</w:t>
            </w:r>
          </w:p>
        </w:tc>
        <w:tc>
          <w:tcPr>
            <w:tcW w:w="828" w:type="dxa"/>
            <w:vAlign w:val="bottom"/>
          </w:tcPr>
          <w:p w14:paraId="337D243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4</w:t>
            </w:r>
            <w:r w:rsidRPr="0013699D">
              <w:rPr>
                <w:sz w:val="17"/>
              </w:rPr>
              <w:t>.</w:t>
            </w:r>
            <w:r w:rsidRPr="00711928">
              <w:rPr>
                <w:sz w:val="17"/>
              </w:rPr>
              <w:t>3</w:t>
            </w:r>
            <w:r w:rsidRPr="0013699D">
              <w:rPr>
                <w:sz w:val="17"/>
              </w:rPr>
              <w:t>)</w:t>
            </w:r>
          </w:p>
        </w:tc>
        <w:tc>
          <w:tcPr>
            <w:tcW w:w="891" w:type="dxa"/>
            <w:vAlign w:val="bottom"/>
          </w:tcPr>
          <w:p w14:paraId="62E27E0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1</w:t>
            </w:r>
            <w:r w:rsidRPr="0013699D">
              <w:rPr>
                <w:sz w:val="17"/>
              </w:rPr>
              <w:t>.</w:t>
            </w:r>
            <w:r w:rsidRPr="00711928">
              <w:rPr>
                <w:sz w:val="17"/>
              </w:rPr>
              <w:t>9</w:t>
            </w:r>
            <w:r w:rsidRPr="0013699D">
              <w:rPr>
                <w:sz w:val="17"/>
              </w:rPr>
              <w:t>)</w:t>
            </w:r>
          </w:p>
        </w:tc>
      </w:tr>
      <w:tr w:rsidR="00435D74" w:rsidRPr="0013699D" w14:paraId="55665129" w14:textId="77777777" w:rsidTr="00435D74">
        <w:tc>
          <w:tcPr>
            <w:tcW w:w="2947" w:type="dxa"/>
            <w:vAlign w:val="bottom"/>
          </w:tcPr>
          <w:p w14:paraId="0D60C650"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Special equipment</w:t>
            </w:r>
          </w:p>
        </w:tc>
        <w:tc>
          <w:tcPr>
            <w:tcW w:w="1049" w:type="dxa"/>
            <w:vAlign w:val="bottom"/>
          </w:tcPr>
          <w:p w14:paraId="54A4A07C"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18" w:type="dxa"/>
            <w:vAlign w:val="bottom"/>
          </w:tcPr>
          <w:p w14:paraId="4AADA271"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1035" w:type="dxa"/>
            <w:vAlign w:val="bottom"/>
          </w:tcPr>
          <w:p w14:paraId="023DAA6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1242" w:type="dxa"/>
            <w:vAlign w:val="bottom"/>
          </w:tcPr>
          <w:p w14:paraId="12BE499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999" w:type="dxa"/>
            <w:vAlign w:val="bottom"/>
          </w:tcPr>
          <w:p w14:paraId="291922F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828" w:type="dxa"/>
            <w:vAlign w:val="bottom"/>
          </w:tcPr>
          <w:p w14:paraId="445EF55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c>
          <w:tcPr>
            <w:tcW w:w="891" w:type="dxa"/>
            <w:vAlign w:val="bottom"/>
          </w:tcPr>
          <w:p w14:paraId="09F6A00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p>
        </w:tc>
      </w:tr>
      <w:tr w:rsidR="00435D74" w:rsidRPr="0013699D" w14:paraId="27EF9C5C" w14:textId="77777777" w:rsidTr="00435D74">
        <w:tc>
          <w:tcPr>
            <w:tcW w:w="2947" w:type="dxa"/>
            <w:vAlign w:val="bottom"/>
          </w:tcPr>
          <w:p w14:paraId="51446E35"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Other supplies, services and equipment</w:t>
            </w:r>
          </w:p>
        </w:tc>
        <w:tc>
          <w:tcPr>
            <w:tcW w:w="1049" w:type="dxa"/>
            <w:vAlign w:val="bottom"/>
          </w:tcPr>
          <w:p w14:paraId="4944B8B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068</w:t>
            </w:r>
            <w:r w:rsidRPr="0013699D">
              <w:rPr>
                <w:sz w:val="17"/>
              </w:rPr>
              <w:t>.</w:t>
            </w:r>
            <w:r w:rsidRPr="00711928">
              <w:rPr>
                <w:sz w:val="17"/>
              </w:rPr>
              <w:t>2</w:t>
            </w:r>
          </w:p>
        </w:tc>
        <w:tc>
          <w:tcPr>
            <w:tcW w:w="918" w:type="dxa"/>
            <w:vAlign w:val="bottom"/>
          </w:tcPr>
          <w:p w14:paraId="6C6E95D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4</w:t>
            </w:r>
            <w:r w:rsidRPr="0013699D">
              <w:rPr>
                <w:sz w:val="17"/>
              </w:rPr>
              <w:t xml:space="preserve"> </w:t>
            </w:r>
            <w:r w:rsidRPr="00711928">
              <w:rPr>
                <w:sz w:val="17"/>
              </w:rPr>
              <w:t>662</w:t>
            </w:r>
            <w:r w:rsidRPr="0013699D">
              <w:rPr>
                <w:sz w:val="17"/>
              </w:rPr>
              <w:t>.</w:t>
            </w:r>
            <w:r w:rsidRPr="00711928">
              <w:rPr>
                <w:sz w:val="17"/>
              </w:rPr>
              <w:t>3</w:t>
            </w:r>
          </w:p>
        </w:tc>
        <w:tc>
          <w:tcPr>
            <w:tcW w:w="1035" w:type="dxa"/>
            <w:vAlign w:val="bottom"/>
          </w:tcPr>
          <w:p w14:paraId="69788CF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943</w:t>
            </w:r>
            <w:r w:rsidRPr="0013699D">
              <w:rPr>
                <w:sz w:val="17"/>
              </w:rPr>
              <w:t>.</w:t>
            </w:r>
            <w:r w:rsidRPr="00711928">
              <w:rPr>
                <w:sz w:val="17"/>
              </w:rPr>
              <w:t>6</w:t>
            </w:r>
          </w:p>
        </w:tc>
        <w:tc>
          <w:tcPr>
            <w:tcW w:w="1242" w:type="dxa"/>
            <w:vAlign w:val="bottom"/>
          </w:tcPr>
          <w:p w14:paraId="50C4AA6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2</w:t>
            </w:r>
            <w:r w:rsidRPr="0013699D">
              <w:rPr>
                <w:sz w:val="17"/>
              </w:rPr>
              <w:t xml:space="preserve"> </w:t>
            </w:r>
            <w:r w:rsidRPr="00711928">
              <w:rPr>
                <w:sz w:val="17"/>
              </w:rPr>
              <w:t>968</w:t>
            </w:r>
            <w:r w:rsidRPr="0013699D">
              <w:rPr>
                <w:sz w:val="17"/>
              </w:rPr>
              <w:t>.</w:t>
            </w:r>
            <w:r w:rsidRPr="00711928">
              <w:rPr>
                <w:sz w:val="17"/>
              </w:rPr>
              <w:t>5</w:t>
            </w:r>
          </w:p>
        </w:tc>
        <w:tc>
          <w:tcPr>
            <w:tcW w:w="999" w:type="dxa"/>
            <w:vAlign w:val="bottom"/>
          </w:tcPr>
          <w:p w14:paraId="23CB41D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711928">
              <w:rPr>
                <w:sz w:val="17"/>
              </w:rPr>
              <w:t>5</w:t>
            </w:r>
            <w:r w:rsidRPr="0013699D">
              <w:rPr>
                <w:sz w:val="17"/>
              </w:rPr>
              <w:t xml:space="preserve"> </w:t>
            </w:r>
            <w:r w:rsidRPr="00711928">
              <w:rPr>
                <w:sz w:val="17"/>
              </w:rPr>
              <w:t>321</w:t>
            </w:r>
            <w:r w:rsidRPr="0013699D">
              <w:rPr>
                <w:sz w:val="17"/>
              </w:rPr>
              <w:t>.</w:t>
            </w:r>
            <w:r w:rsidRPr="00711928">
              <w:rPr>
                <w:sz w:val="17"/>
              </w:rPr>
              <w:t>0</w:t>
            </w:r>
          </w:p>
        </w:tc>
        <w:tc>
          <w:tcPr>
            <w:tcW w:w="828" w:type="dxa"/>
            <w:vAlign w:val="bottom"/>
          </w:tcPr>
          <w:p w14:paraId="47A97C9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622</w:t>
            </w:r>
            <w:r w:rsidRPr="0013699D">
              <w:rPr>
                <w:sz w:val="17"/>
              </w:rPr>
              <w:t>.</w:t>
            </w:r>
            <w:r w:rsidRPr="00711928">
              <w:rPr>
                <w:sz w:val="17"/>
              </w:rPr>
              <w:t>6</w:t>
            </w:r>
            <w:r w:rsidRPr="0013699D">
              <w:rPr>
                <w:sz w:val="17"/>
              </w:rPr>
              <w:t>)</w:t>
            </w:r>
          </w:p>
        </w:tc>
        <w:tc>
          <w:tcPr>
            <w:tcW w:w="891" w:type="dxa"/>
            <w:vAlign w:val="bottom"/>
          </w:tcPr>
          <w:p w14:paraId="4C1DA27E"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rPr>
            </w:pPr>
            <w:r w:rsidRPr="0013699D">
              <w:rPr>
                <w:sz w:val="17"/>
              </w:rPr>
              <w:t>(</w:t>
            </w:r>
            <w:r w:rsidRPr="00711928">
              <w:rPr>
                <w:sz w:val="17"/>
              </w:rPr>
              <w:t>10</w:t>
            </w:r>
            <w:r w:rsidRPr="0013699D">
              <w:rPr>
                <w:sz w:val="17"/>
              </w:rPr>
              <w:t>.</w:t>
            </w:r>
            <w:r w:rsidRPr="00711928">
              <w:rPr>
                <w:sz w:val="17"/>
              </w:rPr>
              <w:t>5</w:t>
            </w:r>
            <w:r w:rsidRPr="0013699D">
              <w:rPr>
                <w:sz w:val="17"/>
              </w:rPr>
              <w:t>)</w:t>
            </w:r>
          </w:p>
        </w:tc>
      </w:tr>
      <w:tr w:rsidR="00435D74" w:rsidRPr="0013699D" w14:paraId="22B47D20" w14:textId="77777777" w:rsidTr="00435D74">
        <w:tc>
          <w:tcPr>
            <w:tcW w:w="2947" w:type="dxa"/>
            <w:tcBorders>
              <w:bottom w:val="single" w:sz="4" w:space="0" w:color="auto"/>
            </w:tcBorders>
            <w:vAlign w:val="bottom"/>
          </w:tcPr>
          <w:p w14:paraId="2E4E2E12"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3699D">
              <w:rPr>
                <w:sz w:val="17"/>
              </w:rPr>
              <w:t>Quick-impact projects</w:t>
            </w:r>
          </w:p>
        </w:tc>
        <w:tc>
          <w:tcPr>
            <w:tcW w:w="1049" w:type="dxa"/>
            <w:tcBorders>
              <w:bottom w:val="single" w:sz="4" w:space="0" w:color="auto"/>
            </w:tcBorders>
            <w:vAlign w:val="bottom"/>
          </w:tcPr>
          <w:p w14:paraId="084A284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918" w:type="dxa"/>
            <w:tcBorders>
              <w:bottom w:val="single" w:sz="4" w:space="0" w:color="auto"/>
            </w:tcBorders>
            <w:vAlign w:val="bottom"/>
          </w:tcPr>
          <w:p w14:paraId="1FF901EB"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1035" w:type="dxa"/>
            <w:tcBorders>
              <w:bottom w:val="single" w:sz="4" w:space="0" w:color="auto"/>
            </w:tcBorders>
            <w:vAlign w:val="bottom"/>
          </w:tcPr>
          <w:p w14:paraId="2ECB5616"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1242" w:type="dxa"/>
            <w:tcBorders>
              <w:bottom w:val="single" w:sz="4" w:space="0" w:color="auto"/>
            </w:tcBorders>
            <w:vAlign w:val="bottom"/>
          </w:tcPr>
          <w:p w14:paraId="49B248EF"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999" w:type="dxa"/>
            <w:tcBorders>
              <w:bottom w:val="single" w:sz="4" w:space="0" w:color="auto"/>
            </w:tcBorders>
            <w:vAlign w:val="bottom"/>
          </w:tcPr>
          <w:p w14:paraId="57A4C27A"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828" w:type="dxa"/>
            <w:tcBorders>
              <w:bottom w:val="single" w:sz="4" w:space="0" w:color="auto"/>
            </w:tcBorders>
            <w:vAlign w:val="bottom"/>
          </w:tcPr>
          <w:p w14:paraId="66C5B15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c>
          <w:tcPr>
            <w:tcW w:w="891" w:type="dxa"/>
            <w:tcBorders>
              <w:bottom w:val="single" w:sz="4" w:space="0" w:color="auto"/>
            </w:tcBorders>
            <w:vAlign w:val="bottom"/>
          </w:tcPr>
          <w:p w14:paraId="49321DF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rPr>
            </w:pPr>
            <w:r w:rsidRPr="0013699D">
              <w:rPr>
                <w:sz w:val="17"/>
              </w:rPr>
              <w:t>–</w:t>
            </w:r>
          </w:p>
        </w:tc>
      </w:tr>
      <w:tr w:rsidR="00435D74" w:rsidRPr="0013699D" w14:paraId="036E81C1" w14:textId="77777777" w:rsidTr="00435D74">
        <w:tc>
          <w:tcPr>
            <w:tcW w:w="2947" w:type="dxa"/>
            <w:tcBorders>
              <w:top w:val="single" w:sz="4" w:space="0" w:color="auto"/>
              <w:bottom w:val="single" w:sz="12" w:space="0" w:color="auto"/>
            </w:tcBorders>
            <w:vAlign w:val="bottom"/>
          </w:tcPr>
          <w:p w14:paraId="0130F9CA" w14:textId="4E204483"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11928">
              <w:rPr>
                <w:b/>
                <w:sz w:val="17"/>
              </w:rPr>
              <w:tab/>
              <w:t>Subtotal</w:t>
            </w:r>
          </w:p>
        </w:tc>
        <w:tc>
          <w:tcPr>
            <w:tcW w:w="1049" w:type="dxa"/>
            <w:tcBorders>
              <w:top w:val="single" w:sz="4" w:space="0" w:color="auto"/>
              <w:bottom w:val="single" w:sz="12" w:space="0" w:color="auto"/>
            </w:tcBorders>
            <w:vAlign w:val="bottom"/>
          </w:tcPr>
          <w:p w14:paraId="4EEB609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36 031.3</w:t>
            </w:r>
          </w:p>
        </w:tc>
        <w:tc>
          <w:tcPr>
            <w:tcW w:w="918" w:type="dxa"/>
            <w:tcBorders>
              <w:top w:val="single" w:sz="4" w:space="0" w:color="auto"/>
              <w:bottom w:val="single" w:sz="12" w:space="0" w:color="auto"/>
            </w:tcBorders>
            <w:vAlign w:val="bottom"/>
          </w:tcPr>
          <w:p w14:paraId="36E5997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31 254.4</w:t>
            </w:r>
          </w:p>
        </w:tc>
        <w:tc>
          <w:tcPr>
            <w:tcW w:w="1035" w:type="dxa"/>
            <w:tcBorders>
              <w:top w:val="single" w:sz="4" w:space="0" w:color="auto"/>
              <w:bottom w:val="single" w:sz="12" w:space="0" w:color="auto"/>
            </w:tcBorders>
            <w:vAlign w:val="bottom"/>
          </w:tcPr>
          <w:p w14:paraId="213E0F6D"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35 618.0</w:t>
            </w:r>
          </w:p>
        </w:tc>
        <w:tc>
          <w:tcPr>
            <w:tcW w:w="1242" w:type="dxa"/>
            <w:tcBorders>
              <w:top w:val="single" w:sz="4" w:space="0" w:color="auto"/>
              <w:bottom w:val="single" w:sz="12" w:space="0" w:color="auto"/>
            </w:tcBorders>
            <w:vAlign w:val="bottom"/>
          </w:tcPr>
          <w:p w14:paraId="64E29938"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15 287.3</w:t>
            </w:r>
          </w:p>
        </w:tc>
        <w:tc>
          <w:tcPr>
            <w:tcW w:w="999" w:type="dxa"/>
            <w:tcBorders>
              <w:top w:val="single" w:sz="4" w:space="0" w:color="auto"/>
              <w:bottom w:val="single" w:sz="12" w:space="0" w:color="auto"/>
            </w:tcBorders>
            <w:vAlign w:val="bottom"/>
          </w:tcPr>
          <w:p w14:paraId="641CE444"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32 024.4</w:t>
            </w:r>
          </w:p>
        </w:tc>
        <w:tc>
          <w:tcPr>
            <w:tcW w:w="828" w:type="dxa"/>
            <w:tcBorders>
              <w:top w:val="single" w:sz="4" w:space="0" w:color="auto"/>
              <w:bottom w:val="single" w:sz="12" w:space="0" w:color="auto"/>
            </w:tcBorders>
            <w:vAlign w:val="bottom"/>
          </w:tcPr>
          <w:p w14:paraId="436DE643" w14:textId="77777777" w:rsidR="00435D74" w:rsidRPr="0013699D"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(3 593.6)</w:t>
            </w:r>
          </w:p>
        </w:tc>
        <w:tc>
          <w:tcPr>
            <w:tcW w:w="891" w:type="dxa"/>
            <w:tcBorders>
              <w:top w:val="single" w:sz="4" w:space="0" w:color="auto"/>
              <w:bottom w:val="single" w:sz="12" w:space="0" w:color="auto"/>
            </w:tcBorders>
            <w:vAlign w:val="bottom"/>
          </w:tcPr>
          <w:p w14:paraId="6A275ED8" w14:textId="77777777" w:rsidR="00435D74" w:rsidRPr="00711928" w:rsidRDefault="00435D74" w:rsidP="00435D7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711928">
              <w:rPr>
                <w:b/>
                <w:sz w:val="17"/>
              </w:rPr>
              <w:t>(10.1)</w:t>
            </w:r>
          </w:p>
        </w:tc>
      </w:tr>
    </w:tbl>
    <w:p w14:paraId="5F4A280F" w14:textId="77777777" w:rsidR="00716C10" w:rsidRPr="0013699D" w:rsidRDefault="00716C10" w:rsidP="00110943">
      <w:pPr>
        <w:pStyle w:val="SingleTxt"/>
        <w:spacing w:after="0" w:line="120" w:lineRule="exact"/>
        <w:rPr>
          <w:sz w:val="10"/>
        </w:rPr>
      </w:pPr>
    </w:p>
    <w:p w14:paraId="09F817F5" w14:textId="77777777" w:rsidR="00110943" w:rsidRPr="0013699D" w:rsidRDefault="00110943" w:rsidP="00110943">
      <w:pPr>
        <w:pStyle w:val="SingleTxt"/>
        <w:spacing w:after="0" w:line="120" w:lineRule="exact"/>
        <w:rPr>
          <w:sz w:val="10"/>
        </w:rPr>
      </w:pPr>
    </w:p>
    <w:p w14:paraId="598525E6" w14:textId="77777777" w:rsidR="00716C10" w:rsidRPr="0013699D" w:rsidRDefault="00716C10" w:rsidP="00716C10">
      <w:pPr>
        <w:pStyle w:val="SingleTxt"/>
      </w:pPr>
      <w:r w:rsidRPr="00711928">
        <w:t>24</w:t>
      </w:r>
      <w:r w:rsidRPr="0013699D">
        <w:t>.</w:t>
      </w:r>
      <w:r w:rsidRPr="0013699D">
        <w:tab/>
        <w:t xml:space="preserve">The proposed resources for operational costs for </w:t>
      </w:r>
      <w:r w:rsidRPr="00711928">
        <w:t>2026</w:t>
      </w:r>
      <w:r w:rsidRPr="0013699D">
        <w:t>/</w:t>
      </w:r>
      <w:r w:rsidRPr="00711928">
        <w:t>27</w:t>
      </w:r>
      <w:r w:rsidRPr="0013699D">
        <w:t xml:space="preserve"> represent a decrease of $</w:t>
      </w:r>
      <w:r w:rsidRPr="00711928">
        <w:t>3</w:t>
      </w:r>
      <w:r w:rsidRPr="0013699D">
        <w:t>,</w:t>
      </w:r>
      <w:r w:rsidRPr="00711928">
        <w:t>593</w:t>
      </w:r>
      <w:r w:rsidRPr="0013699D">
        <w:t>,</w:t>
      </w:r>
      <w:r w:rsidRPr="00711928">
        <w:t>600</w:t>
      </w:r>
      <w:r w:rsidRPr="0013699D">
        <w:t xml:space="preserve">, or </w:t>
      </w:r>
      <w:r w:rsidRPr="00711928">
        <w:t>10</w:t>
      </w:r>
      <w:r w:rsidRPr="0013699D">
        <w:t>.</w:t>
      </w:r>
      <w:r w:rsidRPr="00711928">
        <w:t>1</w:t>
      </w:r>
      <w:r w:rsidRPr="0013699D">
        <w:t xml:space="preserve"> per cent, compared with the resources approved for </w:t>
      </w:r>
      <w:r w:rsidRPr="00711928">
        <w:t>2025</w:t>
      </w:r>
      <w:r w:rsidRPr="0013699D">
        <w:t>/</w:t>
      </w:r>
      <w:r w:rsidRPr="00711928">
        <w:t>26</w:t>
      </w:r>
      <w:r w:rsidRPr="0013699D">
        <w:t xml:space="preserve">. The proposed decrease reflects reduced requirements under all budget classes, with the exception of consultants and consulting services. </w:t>
      </w:r>
    </w:p>
    <w:p w14:paraId="640BBE32" w14:textId="77777777" w:rsidR="00716C10" w:rsidRPr="0013699D" w:rsidRDefault="00716C10" w:rsidP="00110943">
      <w:pPr>
        <w:pStyle w:val="SingleTxt"/>
        <w:spacing w:after="0" w:line="120" w:lineRule="exact"/>
        <w:rPr>
          <w:sz w:val="10"/>
        </w:rPr>
      </w:pPr>
    </w:p>
    <w:p w14:paraId="318C759B" w14:textId="57BAC124" w:rsidR="00716C10" w:rsidRPr="00711928" w:rsidRDefault="00110943" w:rsidP="0011094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Official travel</w:t>
      </w:r>
    </w:p>
    <w:p w14:paraId="674B563B" w14:textId="77777777" w:rsidR="00110943" w:rsidRPr="0013699D" w:rsidRDefault="00110943" w:rsidP="00110943">
      <w:pPr>
        <w:pStyle w:val="SingleTxt"/>
        <w:spacing w:after="0" w:line="120" w:lineRule="exact"/>
        <w:rPr>
          <w:sz w:val="10"/>
        </w:rPr>
      </w:pPr>
    </w:p>
    <w:p w14:paraId="7488954B" w14:textId="1F53740C" w:rsidR="00716C10" w:rsidRPr="0013699D" w:rsidRDefault="00716C10" w:rsidP="00716C10">
      <w:pPr>
        <w:pStyle w:val="SingleTxt"/>
      </w:pPr>
      <w:r w:rsidRPr="00711928">
        <w:t>25</w:t>
      </w:r>
      <w:r w:rsidRPr="0013699D">
        <w:t>.</w:t>
      </w:r>
      <w:r w:rsidRPr="0013699D">
        <w:tab/>
        <w:t>A provision of $</w:t>
      </w:r>
      <w:r w:rsidRPr="00711928">
        <w:t>545</w:t>
      </w:r>
      <w:r w:rsidRPr="0013699D">
        <w:t>,</w:t>
      </w:r>
      <w:r w:rsidRPr="00711928">
        <w:t>900</w:t>
      </w:r>
      <w:r w:rsidRPr="0013699D">
        <w:t xml:space="preserve"> is proposed for </w:t>
      </w:r>
      <w:r w:rsidRPr="00711928">
        <w:t>2026</w:t>
      </w:r>
      <w:r w:rsidRPr="0013699D">
        <w:t>/</w:t>
      </w:r>
      <w:r w:rsidRPr="00711928">
        <w:t>27</w:t>
      </w:r>
      <w:r w:rsidRPr="0013699D">
        <w:t>, representing a decrease of $</w:t>
      </w:r>
      <w:r w:rsidRPr="00711928">
        <w:t>33</w:t>
      </w:r>
      <w:r w:rsidRPr="0013699D">
        <w:t>,</w:t>
      </w:r>
      <w:r w:rsidRPr="00711928">
        <w:t>700</w:t>
      </w:r>
      <w:r w:rsidRPr="0013699D">
        <w:t xml:space="preserve">, or </w:t>
      </w:r>
      <w:r w:rsidRPr="00711928">
        <w:t>5</w:t>
      </w:r>
      <w:r w:rsidRPr="0013699D">
        <w:t>.</w:t>
      </w:r>
      <w:r w:rsidRPr="00711928">
        <w:t>8</w:t>
      </w:r>
      <w:r w:rsidRPr="0013699D">
        <w:t xml:space="preserve"> per cent, compared with the approved level of $</w:t>
      </w:r>
      <w:r w:rsidRPr="00711928">
        <w:t>579</w:t>
      </w:r>
      <w:r w:rsidRPr="0013699D">
        <w:t>,</w:t>
      </w:r>
      <w:r w:rsidRPr="00711928">
        <w:t>600</w:t>
      </w:r>
      <w:r w:rsidRPr="0013699D">
        <w:t xml:space="preserve"> for </w:t>
      </w:r>
      <w:r w:rsidRPr="00711928">
        <w:t>2025</w:t>
      </w:r>
      <w:r w:rsidRPr="0013699D">
        <w:t>/</w:t>
      </w:r>
      <w:r w:rsidRPr="00711928">
        <w:t>26</w:t>
      </w:r>
      <w:r w:rsidRPr="0013699D">
        <w:t>. The Advisory Committee notes an expenditure of $</w:t>
      </w:r>
      <w:r w:rsidRPr="00711928">
        <w:t>350</w:t>
      </w:r>
      <w:r w:rsidRPr="0013699D">
        <w:t>,</w:t>
      </w:r>
      <w:r w:rsidRPr="00711928">
        <w:t>400</w:t>
      </w:r>
      <w:r w:rsidRPr="0013699D">
        <w:t xml:space="preserve"> against the appropriation of $</w:t>
      </w:r>
      <w:r w:rsidRPr="00711928">
        <w:t>521</w:t>
      </w:r>
      <w:r w:rsidRPr="0013699D">
        <w:t>,</w:t>
      </w:r>
      <w:r w:rsidRPr="00711928">
        <w:t>800</w:t>
      </w:r>
      <w:r w:rsidRPr="0013699D">
        <w:t xml:space="preserve"> in the </w:t>
      </w:r>
      <w:r w:rsidRPr="00711928">
        <w:t>2024</w:t>
      </w:r>
      <w:r w:rsidRPr="0013699D">
        <w:t>/</w:t>
      </w:r>
      <w:r w:rsidRPr="00711928">
        <w:t>25</w:t>
      </w:r>
      <w:r w:rsidRPr="0013699D">
        <w:t xml:space="preserve"> period and $</w:t>
      </w:r>
      <w:r w:rsidRPr="00711928">
        <w:t>571</w:t>
      </w:r>
      <w:r w:rsidRPr="0013699D">
        <w:t>,</w:t>
      </w:r>
      <w:r w:rsidRPr="00711928">
        <w:t>800</w:t>
      </w:r>
      <w:r w:rsidRPr="0013699D">
        <w:t xml:space="preserve"> in the </w:t>
      </w:r>
      <w:r w:rsidRPr="00711928">
        <w:t>2023</w:t>
      </w:r>
      <w:r w:rsidRPr="0013699D">
        <w:t>/</w:t>
      </w:r>
      <w:r w:rsidRPr="00711928">
        <w:t>24</w:t>
      </w:r>
      <w:r w:rsidRPr="0013699D">
        <w:t xml:space="preserve"> period. </w:t>
      </w:r>
      <w:r w:rsidRPr="00711928">
        <w:rPr>
          <w:b/>
          <w:bCs/>
        </w:rPr>
        <w:t xml:space="preserve">The Advisory Committee emphasizes that greater use of on-the-job training, virtual meetings, online platforms and online training tools should be made and reiterates its view that travel for conferences, workshops and professional meetings should be kept to a minimum in order to achieve efficiencies (see </w:t>
      </w:r>
      <w:hyperlink r:id="rId44" w:history="1">
        <w:r w:rsidRPr="00711928">
          <w:rPr>
            <w:rStyle w:val="Hyperlink"/>
            <w:b/>
            <w:bCs/>
          </w:rPr>
          <w:t>A/79/724/Add.8</w:t>
        </w:r>
      </w:hyperlink>
      <w:r w:rsidRPr="00711928">
        <w:rPr>
          <w:b/>
          <w:bCs/>
        </w:rPr>
        <w:t>, para. 20). Taking also into account the pattern of expenditures, the Committee recommends a reduction of 10 per cent ($58,000) to the proposed amount under official travel.</w:t>
      </w:r>
    </w:p>
    <w:p w14:paraId="36D46438" w14:textId="77777777" w:rsidR="00716C10" w:rsidRPr="0013699D" w:rsidRDefault="00716C10" w:rsidP="00110943">
      <w:pPr>
        <w:pStyle w:val="SingleTxt"/>
        <w:spacing w:after="0" w:line="120" w:lineRule="exact"/>
        <w:rPr>
          <w:sz w:val="10"/>
        </w:rPr>
      </w:pPr>
    </w:p>
    <w:p w14:paraId="0D15897F" w14:textId="1A106AE3" w:rsidR="00716C10" w:rsidRPr="00711928" w:rsidRDefault="00110943" w:rsidP="0011094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r>
      <w:r w:rsidRPr="00711928">
        <w:tab/>
      </w:r>
      <w:r w:rsidR="00716C10" w:rsidRPr="00711928">
        <w:t>Facilities and infrastructure</w:t>
      </w:r>
    </w:p>
    <w:p w14:paraId="196996D5" w14:textId="77777777" w:rsidR="00110943" w:rsidRPr="0013699D" w:rsidRDefault="00110943" w:rsidP="00110943">
      <w:pPr>
        <w:pStyle w:val="SingleTxt"/>
        <w:keepNext/>
        <w:keepLines/>
        <w:spacing w:after="0" w:line="120" w:lineRule="exact"/>
        <w:rPr>
          <w:sz w:val="10"/>
        </w:rPr>
      </w:pPr>
    </w:p>
    <w:p w14:paraId="0E4875C0" w14:textId="5C3223D6" w:rsidR="00716C10" w:rsidRPr="0013699D" w:rsidRDefault="00716C10" w:rsidP="00110943">
      <w:pPr>
        <w:pStyle w:val="SingleTxt"/>
        <w:keepNext/>
        <w:keepLines/>
      </w:pPr>
      <w:r w:rsidRPr="00711928">
        <w:t>26</w:t>
      </w:r>
      <w:r w:rsidRPr="0013699D">
        <w:t>.</w:t>
      </w:r>
      <w:r w:rsidRPr="0013699D">
        <w:tab/>
        <w:t>A provision of $</w:t>
      </w:r>
      <w:r w:rsidRPr="00711928">
        <w:t>5</w:t>
      </w:r>
      <w:r w:rsidRPr="0013699D">
        <w:t>,</w:t>
      </w:r>
      <w:r w:rsidRPr="00711928">
        <w:t>138</w:t>
      </w:r>
      <w:r w:rsidRPr="0013699D">
        <w:t>,</w:t>
      </w:r>
      <w:r w:rsidRPr="00711928">
        <w:t>300</w:t>
      </w:r>
      <w:r w:rsidRPr="0013699D">
        <w:t xml:space="preserve"> is proposed for </w:t>
      </w:r>
      <w:r w:rsidRPr="00711928">
        <w:t>2026</w:t>
      </w:r>
      <w:r w:rsidRPr="0013699D">
        <w:t>/</w:t>
      </w:r>
      <w:r w:rsidRPr="00711928">
        <w:t>27</w:t>
      </w:r>
      <w:r w:rsidRPr="0013699D">
        <w:t>, representing a decrease of $</w:t>
      </w:r>
      <w:r w:rsidRPr="00711928">
        <w:t>387</w:t>
      </w:r>
      <w:r w:rsidRPr="0013699D">
        <w:t>,</w:t>
      </w:r>
      <w:r w:rsidRPr="00711928">
        <w:t>100</w:t>
      </w:r>
      <w:r w:rsidRPr="0013699D">
        <w:t xml:space="preserve">, or </w:t>
      </w:r>
      <w:r w:rsidRPr="00711928">
        <w:t>7</w:t>
      </w:r>
      <w:r w:rsidRPr="0013699D">
        <w:t>.</w:t>
      </w:r>
      <w:r w:rsidRPr="00711928">
        <w:t>0</w:t>
      </w:r>
      <w:r w:rsidRPr="0013699D">
        <w:t xml:space="preserve"> per cent, compared with the approved level of $</w:t>
      </w:r>
      <w:r w:rsidRPr="00711928">
        <w:t>5</w:t>
      </w:r>
      <w:r w:rsidRPr="0013699D">
        <w:t>,</w:t>
      </w:r>
      <w:r w:rsidRPr="00711928">
        <w:t>525</w:t>
      </w:r>
      <w:r w:rsidRPr="0013699D">
        <w:t>,</w:t>
      </w:r>
      <w:r w:rsidRPr="00711928">
        <w:t>400</w:t>
      </w:r>
      <w:r w:rsidRPr="0013699D">
        <w:t xml:space="preserve"> for </w:t>
      </w:r>
      <w:r w:rsidRPr="00711928">
        <w:t>2025</w:t>
      </w:r>
      <w:r w:rsidRPr="0013699D">
        <w:t>/</w:t>
      </w:r>
      <w:r w:rsidRPr="00711928">
        <w:t>26</w:t>
      </w:r>
      <w:r w:rsidRPr="0013699D">
        <w:t xml:space="preserve">. Expenditure in </w:t>
      </w:r>
      <w:r w:rsidRPr="00711928">
        <w:t>2024</w:t>
      </w:r>
      <w:r w:rsidRPr="0013699D">
        <w:t>/</w:t>
      </w:r>
      <w:r w:rsidRPr="00711928">
        <w:t>25</w:t>
      </w:r>
      <w:r w:rsidRPr="0013699D">
        <w:t xml:space="preserve"> amounted to $</w:t>
      </w:r>
      <w:r w:rsidRPr="00711928">
        <w:t>3</w:t>
      </w:r>
      <w:r w:rsidRPr="0013699D">
        <w:t>,</w:t>
      </w:r>
      <w:r w:rsidRPr="00711928">
        <w:t>656</w:t>
      </w:r>
      <w:r w:rsidRPr="0013699D">
        <w:t>,</w:t>
      </w:r>
      <w:r w:rsidRPr="00711928">
        <w:t>100</w:t>
      </w:r>
      <w:r w:rsidRPr="0013699D">
        <w:t xml:space="preserve"> against the appropriation of $</w:t>
      </w:r>
      <w:r w:rsidRPr="00711928">
        <w:t>5</w:t>
      </w:r>
      <w:r w:rsidRPr="0013699D">
        <w:t>,</w:t>
      </w:r>
      <w:r w:rsidRPr="00711928">
        <w:t>305</w:t>
      </w:r>
      <w:r w:rsidRPr="0013699D">
        <w:t>,</w:t>
      </w:r>
      <w:r w:rsidRPr="00711928">
        <w:t>300</w:t>
      </w:r>
      <w:r w:rsidRPr="0013699D">
        <w:t xml:space="preserve"> and in </w:t>
      </w:r>
      <w:r w:rsidRPr="00711928">
        <w:t>2023</w:t>
      </w:r>
      <w:r w:rsidRPr="0013699D">
        <w:t>/</w:t>
      </w:r>
      <w:r w:rsidRPr="00711928">
        <w:t>2024</w:t>
      </w:r>
      <w:r w:rsidRPr="0013699D">
        <w:t xml:space="preserve"> amounted to $</w:t>
      </w:r>
      <w:r w:rsidRPr="00711928">
        <w:t>4</w:t>
      </w:r>
      <w:r w:rsidRPr="0013699D">
        <w:t>,</w:t>
      </w:r>
      <w:r w:rsidRPr="00711928">
        <w:t>049</w:t>
      </w:r>
      <w:r w:rsidRPr="0013699D">
        <w:t>,</w:t>
      </w:r>
      <w:r w:rsidRPr="00711928">
        <w:t>200</w:t>
      </w:r>
      <w:r w:rsidRPr="0013699D">
        <w:t xml:space="preserve"> against the appropriation of $</w:t>
      </w:r>
      <w:r w:rsidRPr="00711928">
        <w:t>6</w:t>
      </w:r>
      <w:r w:rsidRPr="0013699D">
        <w:t>,</w:t>
      </w:r>
      <w:r w:rsidRPr="00711928">
        <w:t>060</w:t>
      </w:r>
      <w:r w:rsidRPr="0013699D">
        <w:t>,</w:t>
      </w:r>
      <w:r w:rsidRPr="00711928">
        <w:t>900</w:t>
      </w:r>
      <w:r w:rsidRPr="0013699D">
        <w:t>. The Secretary-General indicates in his report that the decrease relates mainly to the non-acquisition of equipment owing to MINUSMA transfers and lower projected diesel fuel requirements, offset in part by requirements to replace batteries for photovoltaic systems (</w:t>
      </w:r>
      <w:hyperlink r:id="rId45" w:history="1">
        <w:r w:rsidRPr="00711928">
          <w:rPr>
            <w:rStyle w:val="Hyperlink"/>
          </w:rPr>
          <w:t>A/80/600</w:t>
        </w:r>
      </w:hyperlink>
      <w:r w:rsidRPr="0013699D">
        <w:t xml:space="preserve">, para. </w:t>
      </w:r>
      <w:r w:rsidRPr="00711928">
        <w:t>71</w:t>
      </w:r>
      <w:r w:rsidRPr="0013699D">
        <w:t xml:space="preserve">). Upon enquiry, the Advisory Committee was informed that no major construction projects were proposed for the </w:t>
      </w:r>
      <w:r w:rsidRPr="00711928">
        <w:t>2026</w:t>
      </w:r>
      <w:r w:rsidRPr="0013699D">
        <w:t>/</w:t>
      </w:r>
      <w:r w:rsidRPr="00711928">
        <w:t>27</w:t>
      </w:r>
      <w:r w:rsidRPr="0013699D">
        <w:t xml:space="preserve"> period. </w:t>
      </w:r>
      <w:r w:rsidRPr="00711928">
        <w:rPr>
          <w:b/>
          <w:bCs/>
        </w:rPr>
        <w:t>Taking into account the pattern of expenditure, the Advisory Committee recommends a reduction of 2 per cent ($98,500) to the proposed provision under facilities and infrastructure, excluding petrol, oil and lubricants.</w:t>
      </w:r>
    </w:p>
    <w:p w14:paraId="0CDA0B76" w14:textId="77777777" w:rsidR="00716C10" w:rsidRPr="0013699D" w:rsidRDefault="00716C10" w:rsidP="00110943">
      <w:pPr>
        <w:pStyle w:val="SingleTxt"/>
        <w:spacing w:after="0" w:line="120" w:lineRule="exact"/>
        <w:rPr>
          <w:sz w:val="10"/>
        </w:rPr>
      </w:pPr>
    </w:p>
    <w:p w14:paraId="23F67700" w14:textId="6601C04A" w:rsidR="00716C10" w:rsidRPr="00711928" w:rsidRDefault="00110943" w:rsidP="0011094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Ground transportation</w:t>
      </w:r>
    </w:p>
    <w:p w14:paraId="2837BA38" w14:textId="77777777" w:rsidR="00110943" w:rsidRPr="0013699D" w:rsidRDefault="00110943" w:rsidP="00110943">
      <w:pPr>
        <w:pStyle w:val="SingleTxt"/>
        <w:spacing w:after="0" w:line="120" w:lineRule="exact"/>
        <w:rPr>
          <w:sz w:val="10"/>
        </w:rPr>
      </w:pPr>
    </w:p>
    <w:p w14:paraId="413FF944" w14:textId="6C3AD62F" w:rsidR="00716C10" w:rsidRPr="0013699D" w:rsidRDefault="00716C10" w:rsidP="00716C10">
      <w:pPr>
        <w:pStyle w:val="SingleTxt"/>
      </w:pPr>
      <w:r w:rsidRPr="00711928">
        <w:t>27</w:t>
      </w:r>
      <w:r w:rsidRPr="0013699D">
        <w:t>.</w:t>
      </w:r>
      <w:r w:rsidRPr="0013699D">
        <w:tab/>
        <w:t>A provision of $</w:t>
      </w:r>
      <w:r w:rsidRPr="00711928">
        <w:t>1</w:t>
      </w:r>
      <w:r w:rsidRPr="0013699D">
        <w:t>,</w:t>
      </w:r>
      <w:r w:rsidRPr="00711928">
        <w:t>491</w:t>
      </w:r>
      <w:r w:rsidRPr="0013699D">
        <w:t>,</w:t>
      </w:r>
      <w:r w:rsidRPr="00711928">
        <w:t>500</w:t>
      </w:r>
      <w:r w:rsidRPr="0013699D">
        <w:t xml:space="preserve"> is proposed for </w:t>
      </w:r>
      <w:r w:rsidRPr="00711928">
        <w:t>2026</w:t>
      </w:r>
      <w:r w:rsidRPr="0013699D">
        <w:t>/</w:t>
      </w:r>
      <w:r w:rsidRPr="00711928">
        <w:t>27</w:t>
      </w:r>
      <w:r w:rsidRPr="0013699D">
        <w:t>, representing a decrease of $</w:t>
      </w:r>
      <w:r w:rsidRPr="00711928">
        <w:t>644</w:t>
      </w:r>
      <w:r w:rsidRPr="0013699D">
        <w:t>,</w:t>
      </w:r>
      <w:r w:rsidRPr="00711928">
        <w:t>600</w:t>
      </w:r>
      <w:r w:rsidRPr="0013699D">
        <w:t xml:space="preserve">, or </w:t>
      </w:r>
      <w:r w:rsidRPr="00711928">
        <w:t>30</w:t>
      </w:r>
      <w:r w:rsidRPr="0013699D">
        <w:t>.</w:t>
      </w:r>
      <w:r w:rsidRPr="00711928">
        <w:t>2</w:t>
      </w:r>
      <w:r w:rsidRPr="0013699D">
        <w:t xml:space="preserve"> per cent, compared with the approved level of $</w:t>
      </w:r>
      <w:r w:rsidRPr="00711928">
        <w:t>2</w:t>
      </w:r>
      <w:r w:rsidRPr="0013699D">
        <w:t>,</w:t>
      </w:r>
      <w:r w:rsidRPr="00711928">
        <w:t>136</w:t>
      </w:r>
      <w:r w:rsidRPr="0013699D">
        <w:t>,</w:t>
      </w:r>
      <w:r w:rsidRPr="00711928">
        <w:t>100</w:t>
      </w:r>
      <w:r w:rsidRPr="0013699D">
        <w:t xml:space="preserve"> for </w:t>
      </w:r>
      <w:r w:rsidRPr="00711928">
        <w:t>2025</w:t>
      </w:r>
      <w:r w:rsidRPr="0013699D">
        <w:t>/</w:t>
      </w:r>
      <w:r w:rsidRPr="00711928">
        <w:t>26</w:t>
      </w:r>
      <w:r w:rsidRPr="0013699D">
        <w:t xml:space="preserve">. The Secretary-General indicates in his report that the decrease is due mainly to the lower number of replacement vehicles and lower estimates for average fuel prices and volume compared with </w:t>
      </w:r>
      <w:r w:rsidRPr="00711928">
        <w:t>2025</w:t>
      </w:r>
      <w:r w:rsidRPr="0013699D">
        <w:t>/</w:t>
      </w:r>
      <w:r w:rsidRPr="00711928">
        <w:t>26</w:t>
      </w:r>
      <w:r w:rsidRPr="0013699D">
        <w:t xml:space="preserve"> (ibid., para. </w:t>
      </w:r>
      <w:r w:rsidRPr="00711928">
        <w:t>73</w:t>
      </w:r>
      <w:r w:rsidRPr="0013699D">
        <w:t xml:space="preserve">). Upon enquiry, the Advisory Committee was informed that, while the budget proposal for </w:t>
      </w:r>
      <w:r w:rsidRPr="00711928">
        <w:t>2026</w:t>
      </w:r>
      <w:r w:rsidRPr="0013699D">
        <w:t>/</w:t>
      </w:r>
      <w:r w:rsidRPr="00711928">
        <w:t>27</w:t>
      </w:r>
      <w:r w:rsidRPr="0013699D">
        <w:t xml:space="preserve"> included the replacement of only six mission-critical vehicles, deferred vehicle replacement from previous periods remained operationally necessary and that the Mission continued to mitigate the associated risks through enhanced maintenance, asset redistribution and close monitoring of fleet reliability pending future replacement, subject to financial capacity and mandate requirements. The Mission would also review the list of available transport equipment of the United Nations Interim Force in Lebanon (UNIFIL) once it became available and would consider requesting the replacement of the corresponding equipment based on the assessment. </w:t>
      </w:r>
      <w:r w:rsidRPr="00711928">
        <w:rPr>
          <w:b/>
          <w:bCs/>
        </w:rPr>
        <w:t>The Advisory Committee trusts that, in addressing its vehicle replacement requirements in the context of ongoing liquidity constraints, the Mission will continue to explore opportunities to utilize available vehicles from UNIFIL and other missions, as appropriate.</w:t>
      </w:r>
    </w:p>
    <w:p w14:paraId="12F09C57" w14:textId="77777777" w:rsidR="00110943" w:rsidRPr="0013699D" w:rsidRDefault="00110943" w:rsidP="00110943">
      <w:pPr>
        <w:pStyle w:val="SingleTxt"/>
        <w:spacing w:after="0" w:line="120" w:lineRule="exact"/>
        <w:rPr>
          <w:sz w:val="10"/>
        </w:rPr>
      </w:pPr>
    </w:p>
    <w:p w14:paraId="3037512F" w14:textId="5839CDDD" w:rsidR="00716C10" w:rsidRPr="00711928" w:rsidRDefault="00110943" w:rsidP="0011094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Other supplies, services and equipment</w:t>
      </w:r>
    </w:p>
    <w:p w14:paraId="31E82EF4" w14:textId="77777777" w:rsidR="00110943" w:rsidRPr="0013699D" w:rsidRDefault="00110943" w:rsidP="00110943">
      <w:pPr>
        <w:pStyle w:val="SingleTxt"/>
        <w:spacing w:after="0" w:line="120" w:lineRule="exact"/>
        <w:rPr>
          <w:sz w:val="10"/>
        </w:rPr>
      </w:pPr>
    </w:p>
    <w:p w14:paraId="55323B6F" w14:textId="2D50D459" w:rsidR="00716C10" w:rsidRPr="0013699D" w:rsidRDefault="00716C10" w:rsidP="00716C10">
      <w:pPr>
        <w:pStyle w:val="SingleTxt"/>
      </w:pPr>
      <w:r w:rsidRPr="00711928">
        <w:t>28</w:t>
      </w:r>
      <w:r w:rsidRPr="0013699D">
        <w:t>.</w:t>
      </w:r>
      <w:r w:rsidRPr="0013699D">
        <w:tab/>
        <w:t>A provision of $</w:t>
      </w:r>
      <w:r w:rsidRPr="00711928">
        <w:t>5</w:t>
      </w:r>
      <w:r w:rsidRPr="0013699D">
        <w:t>,</w:t>
      </w:r>
      <w:r w:rsidRPr="00711928">
        <w:t>321</w:t>
      </w:r>
      <w:r w:rsidRPr="0013699D">
        <w:t>,</w:t>
      </w:r>
      <w:r w:rsidRPr="00711928">
        <w:t>000</w:t>
      </w:r>
      <w:r w:rsidRPr="0013699D">
        <w:t xml:space="preserve"> is proposed for </w:t>
      </w:r>
      <w:r w:rsidRPr="00711928">
        <w:t>2026</w:t>
      </w:r>
      <w:r w:rsidRPr="0013699D">
        <w:t>/</w:t>
      </w:r>
      <w:r w:rsidRPr="00711928">
        <w:t>27</w:t>
      </w:r>
      <w:r w:rsidRPr="0013699D">
        <w:t>, representing a decrease of $</w:t>
      </w:r>
      <w:r w:rsidRPr="00711928">
        <w:t>622</w:t>
      </w:r>
      <w:r w:rsidRPr="0013699D">
        <w:t>,</w:t>
      </w:r>
      <w:r w:rsidRPr="00711928">
        <w:t>600</w:t>
      </w:r>
      <w:r w:rsidRPr="0013699D">
        <w:t xml:space="preserve">, or </w:t>
      </w:r>
      <w:r w:rsidRPr="00711928">
        <w:t>10</w:t>
      </w:r>
      <w:r w:rsidRPr="0013699D">
        <w:t>.</w:t>
      </w:r>
      <w:r w:rsidRPr="00711928">
        <w:t>5</w:t>
      </w:r>
      <w:r w:rsidRPr="0013699D">
        <w:t xml:space="preserve"> per cent, compared with the approved level of $</w:t>
      </w:r>
      <w:r w:rsidRPr="00711928">
        <w:t>5</w:t>
      </w:r>
      <w:r w:rsidRPr="0013699D">
        <w:t>,</w:t>
      </w:r>
      <w:r w:rsidRPr="00711928">
        <w:t>943</w:t>
      </w:r>
      <w:r w:rsidRPr="0013699D">
        <w:t>,</w:t>
      </w:r>
      <w:r w:rsidRPr="00711928">
        <w:t>600</w:t>
      </w:r>
      <w:r w:rsidRPr="0013699D">
        <w:t xml:space="preserve"> for </w:t>
      </w:r>
      <w:r w:rsidRPr="00711928">
        <w:t>202</w:t>
      </w:r>
      <w:r w:rsidR="008D5706">
        <w:t>5</w:t>
      </w:r>
      <w:r w:rsidRPr="0013699D">
        <w:t>/</w:t>
      </w:r>
      <w:r w:rsidRPr="00711928">
        <w:t>2</w:t>
      </w:r>
      <w:r w:rsidR="008D5706">
        <w:t>6</w:t>
      </w:r>
      <w:r w:rsidRPr="0013699D">
        <w:t xml:space="preserve">. The Secretary-General indicates in his report that the decrease relates mainly to the absence of mobilization and equipment costs which were provided for in the </w:t>
      </w:r>
      <w:r w:rsidRPr="00711928">
        <w:t>2025</w:t>
      </w:r>
      <w:r w:rsidRPr="0013699D">
        <w:t>/</w:t>
      </w:r>
      <w:r w:rsidRPr="00711928">
        <w:t>26</w:t>
      </w:r>
      <w:r w:rsidRPr="0013699D">
        <w:t xml:space="preserve"> budget related to the onboarding of a new partner under the Mine Action Service (ibid., para. </w:t>
      </w:r>
      <w:r w:rsidRPr="00711928">
        <w:t>82</w:t>
      </w:r>
      <w:r w:rsidRPr="0013699D">
        <w:t xml:space="preserve">). Upon enquiry, the Advisory Committee was informed that one mine action team was deployed east of the berm, representing a </w:t>
      </w:r>
      <w:r w:rsidRPr="00711928">
        <w:t>50</w:t>
      </w:r>
      <w:r w:rsidRPr="0013699D">
        <w:t xml:space="preserve"> per cent reduction in capacity due to liquidity challenges in </w:t>
      </w:r>
      <w:r w:rsidRPr="00711928">
        <w:t>2025</w:t>
      </w:r>
      <w:r w:rsidRPr="0013699D">
        <w:t>/</w:t>
      </w:r>
      <w:r w:rsidRPr="00711928">
        <w:t>26</w:t>
      </w:r>
      <w:r w:rsidRPr="0013699D">
        <w:t xml:space="preserve">, and that two teams were provisioned for </w:t>
      </w:r>
      <w:r w:rsidRPr="00711928">
        <w:t>2026</w:t>
      </w:r>
      <w:r w:rsidRPr="0013699D">
        <w:t>/</w:t>
      </w:r>
      <w:r w:rsidRPr="00711928">
        <w:t>27</w:t>
      </w:r>
      <w:r w:rsidRPr="0013699D">
        <w:t xml:space="preserve"> and would be utilized should liquidity be available. Notwithstanding expanded access and continued operations, reductions in mine action capacity in </w:t>
      </w:r>
      <w:r w:rsidRPr="00711928">
        <w:t>2025</w:t>
      </w:r>
      <w:r w:rsidRPr="0013699D">
        <w:t>/</w:t>
      </w:r>
      <w:r w:rsidRPr="00711928">
        <w:t>26</w:t>
      </w:r>
      <w:r w:rsidRPr="0013699D">
        <w:t xml:space="preserve"> would result in lower clearance and surveys, and the Mission did not expect to achieve its annual target of </w:t>
      </w:r>
      <w:r w:rsidRPr="00711928">
        <w:t>2</w:t>
      </w:r>
      <w:r w:rsidRPr="0013699D">
        <w:t xml:space="preserve"> million m</w:t>
      </w:r>
      <w:r w:rsidRPr="00711928">
        <w:rPr>
          <w:vertAlign w:val="superscript"/>
        </w:rPr>
        <w:t>2</w:t>
      </w:r>
      <w:r w:rsidRPr="0013699D">
        <w:t xml:space="preserve"> of cleared land. </w:t>
      </w:r>
      <w:r w:rsidRPr="00711928">
        <w:rPr>
          <w:b/>
          <w:bCs/>
        </w:rPr>
        <w:t xml:space="preserve">The Advisory Committee recalls that the second phase of the phased review and redesign of mine action programmes across the Secretariat is scheduled for 2026/27 (see </w:t>
      </w:r>
      <w:hyperlink r:id="rId46" w:history="1">
        <w:r w:rsidRPr="00711928">
          <w:rPr>
            <w:rStyle w:val="Hyperlink"/>
            <w:b/>
            <w:bCs/>
          </w:rPr>
          <w:t>A/79/724/Add.8</w:t>
        </w:r>
      </w:hyperlink>
      <w:r w:rsidRPr="00711928">
        <w:rPr>
          <w:b/>
          <w:bCs/>
        </w:rPr>
        <w:t>, para. 31). The Committee trusts that the Secretary-General will provide updated information in this regard to the General Assembly in the context of its consideration of the present report.</w:t>
      </w:r>
    </w:p>
    <w:p w14:paraId="031EF67B" w14:textId="77777777" w:rsidR="00716C10" w:rsidRPr="0013699D" w:rsidRDefault="00716C10" w:rsidP="00425C4E">
      <w:pPr>
        <w:pStyle w:val="SingleTxt"/>
        <w:spacing w:after="0" w:line="120" w:lineRule="exact"/>
        <w:rPr>
          <w:sz w:val="10"/>
        </w:rPr>
      </w:pPr>
    </w:p>
    <w:p w14:paraId="55E28867" w14:textId="1507D408" w:rsidR="00716C10" w:rsidRPr="00711928" w:rsidRDefault="00425C4E" w:rsidP="00425C4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r>
      <w:r w:rsidRPr="00711928">
        <w:tab/>
      </w:r>
      <w:r w:rsidR="00716C10" w:rsidRPr="00711928">
        <w:t>Petrol, oil and lubricants</w:t>
      </w:r>
    </w:p>
    <w:p w14:paraId="77D2ADCD" w14:textId="77777777" w:rsidR="00425C4E" w:rsidRPr="0013699D" w:rsidRDefault="00425C4E" w:rsidP="00425C4E">
      <w:pPr>
        <w:pStyle w:val="SingleTxt"/>
        <w:spacing w:after="0" w:line="120" w:lineRule="exact"/>
        <w:rPr>
          <w:sz w:val="10"/>
        </w:rPr>
      </w:pPr>
    </w:p>
    <w:p w14:paraId="6E97A857" w14:textId="431614A4" w:rsidR="00716C10" w:rsidRPr="0013699D" w:rsidRDefault="00716C10" w:rsidP="00716C10">
      <w:pPr>
        <w:pStyle w:val="SingleTxt"/>
      </w:pPr>
      <w:r w:rsidRPr="00711928">
        <w:t>29</w:t>
      </w:r>
      <w:r w:rsidRPr="0013699D">
        <w:t>.</w:t>
      </w:r>
      <w:r w:rsidRPr="0013699D">
        <w:tab/>
        <w:t>For petrol, oil and lubricants, a total amount of $</w:t>
      </w:r>
      <w:r w:rsidRPr="00711928">
        <w:t>2</w:t>
      </w:r>
      <w:r w:rsidRPr="0013699D">
        <w:t>,</w:t>
      </w:r>
      <w:r w:rsidRPr="00711928">
        <w:t>043</w:t>
      </w:r>
      <w:r w:rsidRPr="0013699D">
        <w:t>,</w:t>
      </w:r>
      <w:r w:rsidRPr="00711928">
        <w:t>500</w:t>
      </w:r>
      <w:r w:rsidRPr="0013699D">
        <w:t xml:space="preserve"> is proposed for the </w:t>
      </w:r>
      <w:r w:rsidRPr="00711928">
        <w:t>2026</w:t>
      </w:r>
      <w:r w:rsidRPr="0013699D">
        <w:t>/</w:t>
      </w:r>
      <w:r w:rsidRPr="00711928">
        <w:t>27</w:t>
      </w:r>
      <w:r w:rsidRPr="0013699D">
        <w:t xml:space="preserve"> period, amounting to a decrease of $</w:t>
      </w:r>
      <w:r w:rsidRPr="00711928">
        <w:t>479</w:t>
      </w:r>
      <w:r w:rsidRPr="0013699D">
        <w:t>,</w:t>
      </w:r>
      <w:r w:rsidRPr="00711928">
        <w:t>400</w:t>
      </w:r>
      <w:r w:rsidRPr="0013699D">
        <w:t xml:space="preserve">, or </w:t>
      </w:r>
      <w:r w:rsidRPr="00711928">
        <w:t>19</w:t>
      </w:r>
      <w:r w:rsidRPr="0013699D">
        <w:t>.</w:t>
      </w:r>
      <w:r w:rsidRPr="00711928">
        <w:t>0</w:t>
      </w:r>
      <w:r w:rsidRPr="0013699D">
        <w:t xml:space="preserve"> per cent, and reflecting lower fuel costs under air operations ($</w:t>
      </w:r>
      <w:r w:rsidRPr="00711928">
        <w:t>1</w:t>
      </w:r>
      <w:r w:rsidRPr="0013699D">
        <w:t>,</w:t>
      </w:r>
      <w:r w:rsidRPr="00711928">
        <w:t>512</w:t>
      </w:r>
      <w:r w:rsidRPr="0013699D">
        <w:t>,</w:t>
      </w:r>
      <w:r w:rsidRPr="00711928">
        <w:t>400</w:t>
      </w:r>
      <w:r w:rsidRPr="0013699D">
        <w:t>, a decrease of $</w:t>
      </w:r>
      <w:r w:rsidRPr="00711928">
        <w:t>207</w:t>
      </w:r>
      <w:r w:rsidRPr="0013699D">
        <w:t>,</w:t>
      </w:r>
      <w:r w:rsidRPr="00711928">
        <w:t>800</w:t>
      </w:r>
      <w:r w:rsidRPr="0013699D">
        <w:t xml:space="preserve"> or </w:t>
      </w:r>
      <w:r w:rsidRPr="00711928">
        <w:t>12</w:t>
      </w:r>
      <w:r w:rsidRPr="0013699D">
        <w:t>.</w:t>
      </w:r>
      <w:r w:rsidRPr="00711928">
        <w:t>1</w:t>
      </w:r>
      <w:r w:rsidRPr="0013699D">
        <w:t xml:space="preserve"> per cent), ground transportation ($</w:t>
      </w:r>
      <w:r w:rsidRPr="00711928">
        <w:t>318</w:t>
      </w:r>
      <w:r w:rsidRPr="0013699D">
        <w:t>,</w:t>
      </w:r>
      <w:r w:rsidRPr="00711928">
        <w:t>200</w:t>
      </w:r>
      <w:r w:rsidRPr="0013699D">
        <w:t>, a decrease of $</w:t>
      </w:r>
      <w:r w:rsidRPr="00711928">
        <w:t>107</w:t>
      </w:r>
      <w:r w:rsidRPr="0013699D">
        <w:t>,</w:t>
      </w:r>
      <w:r w:rsidRPr="00711928">
        <w:t>600</w:t>
      </w:r>
      <w:r w:rsidRPr="0013699D">
        <w:t xml:space="preserve"> or </w:t>
      </w:r>
      <w:r w:rsidRPr="00711928">
        <w:t>25</w:t>
      </w:r>
      <w:r w:rsidRPr="0013699D">
        <w:t>.</w:t>
      </w:r>
      <w:r w:rsidRPr="00711928">
        <w:t>3</w:t>
      </w:r>
      <w:r w:rsidRPr="0013699D">
        <w:t xml:space="preserve"> per cent) and facilities and infrastructure ($</w:t>
      </w:r>
      <w:r w:rsidRPr="00711928">
        <w:t>212</w:t>
      </w:r>
      <w:r w:rsidRPr="0013699D">
        <w:t>,</w:t>
      </w:r>
      <w:r w:rsidRPr="00711928">
        <w:t>900</w:t>
      </w:r>
      <w:r w:rsidRPr="0013699D">
        <w:t>, a decrease of $</w:t>
      </w:r>
      <w:r w:rsidRPr="00711928">
        <w:t>164</w:t>
      </w:r>
      <w:r w:rsidRPr="0013699D">
        <w:t>,</w:t>
      </w:r>
      <w:r w:rsidRPr="00711928">
        <w:t>100</w:t>
      </w:r>
      <w:r w:rsidRPr="0013699D">
        <w:t xml:space="preserve"> or </w:t>
      </w:r>
      <w:r w:rsidRPr="00711928">
        <w:t>43</w:t>
      </w:r>
      <w:r w:rsidRPr="0013699D">
        <w:t>.</w:t>
      </w:r>
      <w:r w:rsidRPr="00711928">
        <w:t>5</w:t>
      </w:r>
      <w:r w:rsidRPr="0013699D">
        <w:t xml:space="preserve"> per cent). </w:t>
      </w:r>
      <w:r w:rsidRPr="00711928">
        <w:rPr>
          <w:b/>
          <w:bCs/>
        </w:rPr>
        <w:t>The Advisory Committee trusts that updated information on fuel costs will be provided to the General Assembly at the time of its consideration of the present report.</w:t>
      </w:r>
      <w:r w:rsidRPr="0013699D">
        <w:t xml:space="preserve"> The Committee further discusses fuel costs and management in its report on cross-cutting issues related to peacekeeping operations (</w:t>
      </w:r>
      <w:hyperlink r:id="rId47" w:history="1">
        <w:r w:rsidRPr="00711928">
          <w:rPr>
            <w:rStyle w:val="Hyperlink"/>
          </w:rPr>
          <w:t>A/80/604</w:t>
        </w:r>
      </w:hyperlink>
      <w:r w:rsidRPr="0013699D">
        <w:t>).</w:t>
      </w:r>
    </w:p>
    <w:p w14:paraId="73C1B326" w14:textId="77777777" w:rsidR="00716C10" w:rsidRPr="0013699D" w:rsidRDefault="00716C10" w:rsidP="00716C10">
      <w:pPr>
        <w:pStyle w:val="SingleTxt"/>
      </w:pPr>
      <w:r w:rsidRPr="00711928">
        <w:t>30</w:t>
      </w:r>
      <w:r w:rsidRPr="0013699D">
        <w:t>.</w:t>
      </w:r>
      <w:r w:rsidRPr="0013699D">
        <w:tab/>
      </w:r>
      <w:r w:rsidRPr="00711928">
        <w:rPr>
          <w:b/>
          <w:bCs/>
        </w:rPr>
        <w:t>Subject to its recommendations in paragraphs 25 and 26 above, the Advisory Committee recommends approval of the proposals of the Secretary-General for operational costs.</w:t>
      </w:r>
    </w:p>
    <w:p w14:paraId="6902B5EF" w14:textId="77777777" w:rsidR="00716C10" w:rsidRPr="0013699D" w:rsidRDefault="00716C10" w:rsidP="00425C4E">
      <w:pPr>
        <w:pStyle w:val="SingleTxt"/>
        <w:spacing w:after="0" w:line="120" w:lineRule="exact"/>
        <w:rPr>
          <w:sz w:val="10"/>
        </w:rPr>
      </w:pPr>
    </w:p>
    <w:p w14:paraId="29616140" w14:textId="77777777" w:rsidR="00425C4E" w:rsidRPr="0013699D" w:rsidRDefault="00425C4E" w:rsidP="00425C4E">
      <w:pPr>
        <w:pStyle w:val="SingleTxt"/>
        <w:spacing w:after="0" w:line="120" w:lineRule="exact"/>
        <w:rPr>
          <w:sz w:val="10"/>
        </w:rPr>
      </w:pPr>
    </w:p>
    <w:p w14:paraId="34CB13AB" w14:textId="77777777" w:rsidR="00716C10" w:rsidRPr="00711928" w:rsidRDefault="00716C10" w:rsidP="00425C4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V.</w:t>
      </w:r>
      <w:r w:rsidRPr="00711928">
        <w:tab/>
        <w:t>Other matters</w:t>
      </w:r>
    </w:p>
    <w:p w14:paraId="6DBE641B" w14:textId="77777777" w:rsidR="00716C10" w:rsidRPr="0013699D" w:rsidRDefault="00716C10" w:rsidP="00425C4E">
      <w:pPr>
        <w:pStyle w:val="SingleTxt"/>
        <w:spacing w:after="0" w:line="120" w:lineRule="exact"/>
        <w:rPr>
          <w:sz w:val="10"/>
        </w:rPr>
      </w:pPr>
    </w:p>
    <w:p w14:paraId="16D8C0EB" w14:textId="77777777" w:rsidR="00425C4E" w:rsidRPr="0013699D" w:rsidRDefault="00425C4E" w:rsidP="00425C4E">
      <w:pPr>
        <w:pStyle w:val="SingleTxt"/>
        <w:spacing w:after="0" w:line="120" w:lineRule="exact"/>
        <w:rPr>
          <w:sz w:val="10"/>
        </w:rPr>
      </w:pPr>
    </w:p>
    <w:p w14:paraId="3C13499C" w14:textId="7AEB45C6" w:rsidR="00716C10" w:rsidRPr="00711928" w:rsidRDefault="00425C4E" w:rsidP="00425C4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Environmental initiatives</w:t>
      </w:r>
    </w:p>
    <w:p w14:paraId="7DE17D3D" w14:textId="77777777" w:rsidR="00425C4E" w:rsidRPr="0013699D" w:rsidRDefault="00425C4E" w:rsidP="00425C4E">
      <w:pPr>
        <w:pStyle w:val="SingleTxt"/>
        <w:spacing w:after="0" w:line="120" w:lineRule="exact"/>
        <w:rPr>
          <w:sz w:val="10"/>
        </w:rPr>
      </w:pPr>
    </w:p>
    <w:p w14:paraId="33EC78EC" w14:textId="117574CB" w:rsidR="00716C10" w:rsidRPr="0013699D" w:rsidRDefault="00716C10" w:rsidP="00716C10">
      <w:pPr>
        <w:pStyle w:val="SingleTxt"/>
      </w:pPr>
      <w:r w:rsidRPr="00711928">
        <w:t>31</w:t>
      </w:r>
      <w:r w:rsidRPr="0013699D">
        <w:t>.</w:t>
      </w:r>
      <w:r w:rsidRPr="0013699D">
        <w:tab/>
        <w:t xml:space="preserve">The Secretary-General indicates in his report that the Mission has implemented renewable energy initiatives to improve energy efficiency and reduce reliance on diesel generators at remote team sites. Solar-diesel hybrid power systems with a combined capacity of approximately </w:t>
      </w:r>
      <w:r w:rsidRPr="00711928">
        <w:t>700</w:t>
      </w:r>
      <w:r w:rsidRPr="0013699D">
        <w:t xml:space="preserve"> kW are currently operating at six team sites, generating significant fuel savings, while infrastructure has been completed for an additional </w:t>
      </w:r>
      <w:r w:rsidRPr="00711928">
        <w:t>100</w:t>
      </w:r>
      <w:r w:rsidRPr="0013699D">
        <w:t xml:space="preserve"> kW system at the </w:t>
      </w:r>
      <w:proofErr w:type="spellStart"/>
      <w:r w:rsidRPr="0013699D">
        <w:t>Agwanit</w:t>
      </w:r>
      <w:proofErr w:type="spellEnd"/>
      <w:r w:rsidRPr="0013699D">
        <w:t xml:space="preserve"> team site east of the berm. The Mission also plans to procure an additional solar system for the Tifariti team site and deploy stand-alone solar streetlights to improve safety and operational efficiency (</w:t>
      </w:r>
      <w:hyperlink r:id="rId48" w:history="1">
        <w:r w:rsidRPr="00711928">
          <w:rPr>
            <w:rStyle w:val="Hyperlink"/>
          </w:rPr>
          <w:t>A/80/600</w:t>
        </w:r>
      </w:hyperlink>
      <w:r w:rsidRPr="0013699D">
        <w:t>, paras.</w:t>
      </w:r>
      <w:r w:rsidR="00425C4E" w:rsidRPr="0013699D">
        <w:t> </w:t>
      </w:r>
      <w:r w:rsidRPr="00711928">
        <w:t>10</w:t>
      </w:r>
      <w:r w:rsidRPr="0013699D">
        <w:t xml:space="preserve"> and </w:t>
      </w:r>
      <w:r w:rsidRPr="00711928">
        <w:t>26</w:t>
      </w:r>
      <w:r w:rsidRPr="0013699D">
        <w:t xml:space="preserve">). It is also indicated that some of the facilities and infrastructure requirements relate to the replacement of batteries associated with the solar power systems installed at team sites, which are necessary to store solar-generated electricity and ensure the continued reliability of the hybrid power systems, particularly given the harsh environmental conditions at the Mission (ibid., para. </w:t>
      </w:r>
      <w:r w:rsidRPr="00711928">
        <w:t>71</w:t>
      </w:r>
      <w:r w:rsidRPr="0013699D">
        <w:t xml:space="preserve">). Upon enquiry, the Advisory Committee was informed that the photovoltaic systems deployed at the six remote team sites and the communications repeater site near Laayoune now supply about </w:t>
      </w:r>
      <w:r w:rsidRPr="00711928">
        <w:t>90</w:t>
      </w:r>
      <w:r w:rsidRPr="0013699D">
        <w:t xml:space="preserve"> per cent of </w:t>
      </w:r>
      <w:r w:rsidRPr="00711928">
        <w:t>24</w:t>
      </w:r>
      <w:r w:rsidRPr="0013699D">
        <w:t>/</w:t>
      </w:r>
      <w:r w:rsidRPr="00711928">
        <w:t>7</w:t>
      </w:r>
      <w:r w:rsidRPr="0013699D">
        <w:t xml:space="preserve"> electricity demand, which has significantly reduced generator operating hours and overall diesel consumption and has enhanced energy reliability at remote sites. Consequently, fuel deliveries and transport movements have decreased, reducing the utilization of fuel trucks and the logistics workload. Reduced generator use has also improved asset longevity, lowered maintenance needs and reduced technician deployments. The planned replacement of obsolete batteries would further improve system efficiency and storage capacity by increasing lifespan and charge-discharge capacity by </w:t>
      </w:r>
      <w:r w:rsidRPr="00711928">
        <w:t>50</w:t>
      </w:r>
      <w:r w:rsidRPr="0013699D">
        <w:t>–</w:t>
      </w:r>
      <w:r w:rsidRPr="00711928">
        <w:t>80</w:t>
      </w:r>
      <w:r w:rsidRPr="0013699D">
        <w:t xml:space="preserve"> per cent. Regarding the related efficiency gains under the facilities and infrastructure budget class, an investment of $</w:t>
      </w:r>
      <w:r w:rsidRPr="00711928">
        <w:t>3</w:t>
      </w:r>
      <w:r w:rsidRPr="0013699D">
        <w:t>,</w:t>
      </w:r>
      <w:r w:rsidRPr="00711928">
        <w:t>766</w:t>
      </w:r>
      <w:r w:rsidRPr="0013699D">
        <w:t>,</w:t>
      </w:r>
      <w:r w:rsidRPr="00711928">
        <w:t>000</w:t>
      </w:r>
      <w:r w:rsidRPr="0013699D">
        <w:t xml:space="preserve"> and cumulative efficiency gains of $</w:t>
      </w:r>
      <w:r w:rsidRPr="00711928">
        <w:t>1</w:t>
      </w:r>
      <w:r w:rsidRPr="0013699D">
        <w:t>,</w:t>
      </w:r>
      <w:r w:rsidRPr="00711928">
        <w:t>700</w:t>
      </w:r>
      <w:r w:rsidRPr="0013699D">
        <w:t>,</w:t>
      </w:r>
      <w:r w:rsidRPr="00711928">
        <w:t>000</w:t>
      </w:r>
      <w:r w:rsidRPr="0013699D">
        <w:t xml:space="preserve"> have been recorded since inception, including the projections for the </w:t>
      </w:r>
      <w:r w:rsidRPr="00711928">
        <w:t>2026</w:t>
      </w:r>
      <w:r w:rsidRPr="0013699D">
        <w:t>/</w:t>
      </w:r>
      <w:r w:rsidRPr="00711928">
        <w:t>27</w:t>
      </w:r>
      <w:r w:rsidRPr="0013699D">
        <w:t xml:space="preserve"> period (ibid., para. </w:t>
      </w:r>
      <w:r w:rsidRPr="00711928">
        <w:t>40</w:t>
      </w:r>
      <w:r w:rsidRPr="0013699D">
        <w:t xml:space="preserve"> and sixth table</w:t>
      </w:r>
      <w:r w:rsidRPr="00711928">
        <w:rPr>
          <w:b/>
          <w:bCs/>
        </w:rPr>
        <w:t xml:space="preserve">). The </w:t>
      </w:r>
      <w:r w:rsidRPr="004752DF">
        <w:rPr>
          <w:b/>
          <w:bCs/>
          <w:spacing w:val="2"/>
        </w:rPr>
        <w:t>Advisory Committee notes the efforts of MINURSO to improve its environmental</w:t>
      </w:r>
      <w:r w:rsidRPr="00711928">
        <w:rPr>
          <w:b/>
          <w:bCs/>
        </w:rPr>
        <w:t xml:space="preserve"> footprint and that efficiency gains have not yet offset investments. The Committee trusts that further efficiency gains will continue to be generated from the photovoltaic power plants, as well as other environmental initiatives, and will be reflected in future reports.</w:t>
      </w:r>
      <w:r w:rsidRPr="0013699D">
        <w:t xml:space="preserve"> The Committee further discusses environmental activities and energy efficiency in its report on cross-cutting issues related to peacekeeping operations (</w:t>
      </w:r>
      <w:hyperlink r:id="rId49" w:history="1">
        <w:r w:rsidRPr="00711928">
          <w:rPr>
            <w:rStyle w:val="Hyperlink"/>
          </w:rPr>
          <w:t>A/80/604</w:t>
        </w:r>
      </w:hyperlink>
      <w:r w:rsidRPr="0013699D">
        <w:t>).</w:t>
      </w:r>
    </w:p>
    <w:p w14:paraId="11E7C709" w14:textId="77777777" w:rsidR="00716C10" w:rsidRPr="0013699D" w:rsidRDefault="00716C10" w:rsidP="00FE4D9B">
      <w:pPr>
        <w:pStyle w:val="SingleTxt"/>
        <w:spacing w:after="0" w:line="120" w:lineRule="exact"/>
        <w:rPr>
          <w:sz w:val="10"/>
        </w:rPr>
      </w:pPr>
    </w:p>
    <w:p w14:paraId="03CB5AD2" w14:textId="2CEBA750" w:rsidR="00716C10" w:rsidRPr="00711928" w:rsidRDefault="00FE4D9B" w:rsidP="00FE4D9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lastRenderedPageBreak/>
        <w:tab/>
      </w:r>
      <w:r w:rsidRPr="00711928">
        <w:tab/>
      </w:r>
      <w:r w:rsidR="00716C10" w:rsidRPr="00711928">
        <w:t>Management of sea containers</w:t>
      </w:r>
    </w:p>
    <w:p w14:paraId="2B67E6C2" w14:textId="77777777" w:rsidR="00716C10" w:rsidRPr="0013699D" w:rsidRDefault="00716C10" w:rsidP="00FE4D9B">
      <w:pPr>
        <w:pStyle w:val="SingleTxt"/>
        <w:keepNext/>
        <w:keepLines/>
        <w:spacing w:after="0" w:line="120" w:lineRule="exact"/>
        <w:rPr>
          <w:sz w:val="10"/>
        </w:rPr>
      </w:pPr>
    </w:p>
    <w:p w14:paraId="4C0C6A5B" w14:textId="5B5A8F2B" w:rsidR="00716C10" w:rsidRPr="0013699D" w:rsidRDefault="00716C10" w:rsidP="00FE4D9B">
      <w:pPr>
        <w:pStyle w:val="SingleTxt"/>
        <w:keepNext/>
        <w:keepLines/>
      </w:pPr>
      <w:r w:rsidRPr="00711928">
        <w:t>32</w:t>
      </w:r>
      <w:r w:rsidRPr="0013699D">
        <w:t>.</w:t>
      </w:r>
      <w:r w:rsidRPr="0013699D">
        <w:tab/>
        <w:t xml:space="preserve">Upon enquiry, the Advisory Committee was informed that, as at </w:t>
      </w:r>
      <w:r w:rsidRPr="00711928">
        <w:t>16</w:t>
      </w:r>
      <w:r w:rsidRPr="0013699D">
        <w:t xml:space="preserve"> February </w:t>
      </w:r>
      <w:r w:rsidRPr="00711928">
        <w:t>2026</w:t>
      </w:r>
      <w:r w:rsidRPr="0013699D">
        <w:t xml:space="preserve">, MINURSO held </w:t>
      </w:r>
      <w:r w:rsidRPr="00711928">
        <w:t>480</w:t>
      </w:r>
      <w:r w:rsidRPr="0013699D">
        <w:t xml:space="preserve"> sea containers. Over the past year, the Mission has undertaken targeted measures to strengthen container management, including the systematic review of container contents and the disposal of obsolete materials and aged or unserviceable items, including all electronic waste. These include conversion into mobile control rooms and battery rooms supporting photovoltaic solar systems, security bunkers, field offices and workshops, and security observation posts, and integration with masonry structures to serve as secure storage facilities and archive rooms. Containers are also utilized as interim storage for obsolete materials and ageing equipment pending inspection, disposal, or return to logistics providers. At several locations, containers have been refurbished to address rusting and weather-related deterioration, thereby extending their service life and enhancing structural safety. The Committee discusses the management of sea containers in its report on cross-cutting issues related to peacekeeping operations (</w:t>
      </w:r>
      <w:hyperlink r:id="rId50" w:history="1">
        <w:r w:rsidRPr="00711928">
          <w:rPr>
            <w:rStyle w:val="Hyperlink"/>
          </w:rPr>
          <w:t>A/80/604</w:t>
        </w:r>
      </w:hyperlink>
      <w:r w:rsidRPr="0013699D">
        <w:t>).</w:t>
      </w:r>
    </w:p>
    <w:p w14:paraId="135902A6" w14:textId="77777777" w:rsidR="00716C10" w:rsidRPr="0013699D" w:rsidRDefault="00716C10" w:rsidP="00FE4D9B">
      <w:pPr>
        <w:pStyle w:val="SingleTxt"/>
        <w:spacing w:after="0" w:line="120" w:lineRule="exact"/>
        <w:rPr>
          <w:sz w:val="10"/>
        </w:rPr>
      </w:pPr>
    </w:p>
    <w:p w14:paraId="6C43A8FF" w14:textId="39DCCCDA" w:rsidR="00716C10" w:rsidRPr="00711928" w:rsidRDefault="00FE4D9B" w:rsidP="00FE4D9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00716C10" w:rsidRPr="00711928">
        <w:tab/>
        <w:t>Equitable geographical representation and gender parity</w:t>
      </w:r>
    </w:p>
    <w:p w14:paraId="61114AA8" w14:textId="77777777" w:rsidR="00FE4D9B" w:rsidRPr="0013699D" w:rsidRDefault="00FE4D9B" w:rsidP="00FE4D9B">
      <w:pPr>
        <w:pStyle w:val="SingleTxt"/>
        <w:spacing w:after="0" w:line="120" w:lineRule="exact"/>
        <w:rPr>
          <w:sz w:val="10"/>
        </w:rPr>
      </w:pPr>
    </w:p>
    <w:p w14:paraId="7AB72835" w14:textId="72ABBB5E" w:rsidR="00716C10" w:rsidRPr="0013699D" w:rsidRDefault="00716C10" w:rsidP="00716C10">
      <w:pPr>
        <w:pStyle w:val="SingleTxt"/>
      </w:pPr>
      <w:r w:rsidRPr="00711928">
        <w:t>33</w:t>
      </w:r>
      <w:r w:rsidRPr="0013699D">
        <w:t>.</w:t>
      </w:r>
      <w:r w:rsidRPr="0013699D">
        <w:tab/>
        <w:t xml:space="preserve">Upon enquiry, the Advisory Committee was informed that, as at </w:t>
      </w:r>
      <w:r w:rsidRPr="00711928">
        <w:t>28</w:t>
      </w:r>
      <w:r w:rsidRPr="0013699D">
        <w:t xml:space="preserve"> February </w:t>
      </w:r>
      <w:r w:rsidRPr="00711928">
        <w:t>2026</w:t>
      </w:r>
      <w:r w:rsidRPr="0013699D">
        <w:t xml:space="preserve">, MINURSO comprised </w:t>
      </w:r>
      <w:r w:rsidRPr="00711928">
        <w:t>193</w:t>
      </w:r>
      <w:r w:rsidRPr="0013699D">
        <w:t xml:space="preserve"> staff at all levels. Among the </w:t>
      </w:r>
      <w:r w:rsidRPr="00711928">
        <w:t>61</w:t>
      </w:r>
      <w:r w:rsidRPr="0013699D">
        <w:t xml:space="preserve"> international staff, </w:t>
      </w:r>
      <w:r w:rsidRPr="00711928">
        <w:t>37</w:t>
      </w:r>
      <w:r w:rsidRPr="0013699D">
        <w:t xml:space="preserve"> nationalities were represented. Of the total </w:t>
      </w:r>
      <w:r w:rsidRPr="00711928">
        <w:t>193</w:t>
      </w:r>
      <w:r w:rsidRPr="0013699D">
        <w:t xml:space="preserve"> staff, </w:t>
      </w:r>
      <w:r w:rsidRPr="00711928">
        <w:t>141</w:t>
      </w:r>
      <w:r w:rsidRPr="0013699D">
        <w:t xml:space="preserve"> (</w:t>
      </w:r>
      <w:r w:rsidRPr="00711928">
        <w:t>73</w:t>
      </w:r>
      <w:r w:rsidRPr="0013699D">
        <w:t xml:space="preserve"> per cent) were male, and </w:t>
      </w:r>
      <w:r w:rsidRPr="00711928">
        <w:t>52</w:t>
      </w:r>
      <w:r w:rsidRPr="0013699D">
        <w:t xml:space="preserve"> (</w:t>
      </w:r>
      <w:r w:rsidRPr="00711928">
        <w:t>27</w:t>
      </w:r>
      <w:r w:rsidRPr="0013699D">
        <w:t xml:space="preserve"> per cent) were female.</w:t>
      </w:r>
      <w:r w:rsidR="00FE4D9B" w:rsidRPr="00711928">
        <w:rPr>
          <w:rStyle w:val="FootnoteReference"/>
        </w:rPr>
        <w:footnoteReference w:id="2"/>
      </w:r>
    </w:p>
    <w:p w14:paraId="5F8E76E8" w14:textId="77777777" w:rsidR="00716C10" w:rsidRPr="0013699D" w:rsidRDefault="00716C10" w:rsidP="00716C10">
      <w:pPr>
        <w:pStyle w:val="SingleTxt"/>
      </w:pPr>
      <w:r w:rsidRPr="00711928">
        <w:t>34</w:t>
      </w:r>
      <w:r w:rsidRPr="0013699D">
        <w:t>.</w:t>
      </w:r>
      <w:r w:rsidRPr="0013699D">
        <w:tab/>
        <w:t>International MINURSO staff were from the following regional groups: African States (</w:t>
      </w:r>
      <w:r w:rsidRPr="00711928">
        <w:t>20</w:t>
      </w:r>
      <w:r w:rsidRPr="0013699D">
        <w:t>), Asia–Pacific States (</w:t>
      </w:r>
      <w:r w:rsidRPr="00711928">
        <w:t>17</w:t>
      </w:r>
      <w:r w:rsidRPr="0013699D">
        <w:t>), Eastern European States (</w:t>
      </w:r>
      <w:r w:rsidRPr="00711928">
        <w:t>9</w:t>
      </w:r>
      <w:r w:rsidRPr="0013699D">
        <w:t>) and Western European and other States (</w:t>
      </w:r>
      <w:r w:rsidRPr="00711928">
        <w:t>8</w:t>
      </w:r>
      <w:r w:rsidRPr="0013699D">
        <w:t>), as well as from the United States of America (</w:t>
      </w:r>
      <w:r w:rsidRPr="00711928">
        <w:t>5</w:t>
      </w:r>
      <w:r w:rsidRPr="0013699D">
        <w:t>) and others (</w:t>
      </w:r>
      <w:r w:rsidRPr="00711928">
        <w:t>2</w:t>
      </w:r>
      <w:r w:rsidRPr="0013699D">
        <w:t xml:space="preserve">). </w:t>
      </w:r>
    </w:p>
    <w:p w14:paraId="777493A5" w14:textId="146BCC7E" w:rsidR="00716C10" w:rsidRPr="0013699D" w:rsidRDefault="00716C10" w:rsidP="00716C10">
      <w:pPr>
        <w:pStyle w:val="SingleTxt"/>
      </w:pPr>
      <w:r w:rsidRPr="00711928">
        <w:t>35</w:t>
      </w:r>
      <w:r w:rsidRPr="0013699D">
        <w:t>.</w:t>
      </w:r>
      <w:r w:rsidRPr="0013699D">
        <w:tab/>
      </w:r>
      <w:r w:rsidRPr="00C35D23">
        <w:rPr>
          <w:b/>
          <w:bCs/>
          <w:spacing w:val="2"/>
        </w:rPr>
        <w:t>The Advisory Committee trusts that MINURSO will further pursue its efforts to promote equitable geographical representation and gender parity within the Mission.</w:t>
      </w:r>
      <w:r w:rsidRPr="0013699D">
        <w:t xml:space="preserve"> The Advisory Committee further discusses equitable geographical representation and gender parity in its report on cross-cutting issues related to peacekeeping operations (</w:t>
      </w:r>
      <w:hyperlink r:id="rId51" w:history="1">
        <w:r w:rsidRPr="00711928">
          <w:rPr>
            <w:rStyle w:val="Hyperlink"/>
          </w:rPr>
          <w:t>A/80/604</w:t>
        </w:r>
      </w:hyperlink>
      <w:r w:rsidRPr="0013699D">
        <w:t>).</w:t>
      </w:r>
    </w:p>
    <w:p w14:paraId="4E511A53" w14:textId="77777777" w:rsidR="00716C10" w:rsidRPr="0013699D" w:rsidRDefault="00716C10" w:rsidP="00FE4D9B">
      <w:pPr>
        <w:pStyle w:val="SingleTxt"/>
        <w:spacing w:after="0" w:line="120" w:lineRule="exact"/>
        <w:rPr>
          <w:sz w:val="10"/>
        </w:rPr>
      </w:pPr>
    </w:p>
    <w:p w14:paraId="4D0F3A6E" w14:textId="77777777" w:rsidR="00FE4D9B" w:rsidRPr="0013699D" w:rsidRDefault="00FE4D9B" w:rsidP="00FE4D9B">
      <w:pPr>
        <w:pStyle w:val="SingleTxt"/>
        <w:spacing w:after="0" w:line="120" w:lineRule="exact"/>
        <w:rPr>
          <w:sz w:val="10"/>
        </w:rPr>
      </w:pPr>
    </w:p>
    <w:p w14:paraId="186BC5E2" w14:textId="77777777" w:rsidR="00716C10" w:rsidRPr="00711928" w:rsidRDefault="00716C10" w:rsidP="00FE4D9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t>VI.</w:t>
      </w:r>
      <w:r w:rsidRPr="00711928">
        <w:tab/>
        <w:t>Conclusion</w:t>
      </w:r>
    </w:p>
    <w:p w14:paraId="79933FDF" w14:textId="77777777" w:rsidR="00716C10" w:rsidRPr="0013699D" w:rsidRDefault="00716C10" w:rsidP="00FE4D9B">
      <w:pPr>
        <w:pStyle w:val="SingleTxt"/>
        <w:spacing w:after="0" w:line="120" w:lineRule="exact"/>
        <w:rPr>
          <w:sz w:val="10"/>
        </w:rPr>
      </w:pPr>
    </w:p>
    <w:p w14:paraId="315AC0DF" w14:textId="77777777" w:rsidR="00FE4D9B" w:rsidRPr="0013699D" w:rsidRDefault="00FE4D9B" w:rsidP="00FE4D9B">
      <w:pPr>
        <w:pStyle w:val="SingleTxt"/>
        <w:spacing w:after="0" w:line="120" w:lineRule="exact"/>
        <w:rPr>
          <w:sz w:val="10"/>
        </w:rPr>
      </w:pPr>
    </w:p>
    <w:p w14:paraId="210646E0" w14:textId="227F6AA1" w:rsidR="00716C10" w:rsidRPr="0013699D" w:rsidRDefault="00716C10" w:rsidP="00716C10">
      <w:pPr>
        <w:pStyle w:val="SingleTxt"/>
      </w:pPr>
      <w:r w:rsidRPr="00711928">
        <w:t>36</w:t>
      </w:r>
      <w:r w:rsidRPr="0013699D">
        <w:t>.</w:t>
      </w:r>
      <w:r w:rsidRPr="0013699D">
        <w:tab/>
        <w:t xml:space="preserve">The actions to be taken by the General Assembly with regard to the financing of MINURSO for the period from </w:t>
      </w:r>
      <w:r w:rsidRPr="00711928">
        <w:t>1</w:t>
      </w:r>
      <w:r w:rsidRPr="0013699D">
        <w:t xml:space="preserve"> July </w:t>
      </w:r>
      <w:r w:rsidRPr="00711928">
        <w:t>2024</w:t>
      </w:r>
      <w:r w:rsidRPr="0013699D">
        <w:t xml:space="preserve"> to </w:t>
      </w:r>
      <w:r w:rsidRPr="00711928">
        <w:t>30</w:t>
      </w:r>
      <w:r w:rsidRPr="0013699D">
        <w:t xml:space="preserve"> June </w:t>
      </w:r>
      <w:r w:rsidRPr="00711928">
        <w:t>2025</w:t>
      </w:r>
      <w:r w:rsidRPr="0013699D">
        <w:t xml:space="preserve"> are indicated in section</w:t>
      </w:r>
      <w:r w:rsidR="00C35D23">
        <w:t> </w:t>
      </w:r>
      <w:r w:rsidRPr="0013699D">
        <w:t>IV of the report of the Secretary-General (</w:t>
      </w:r>
      <w:hyperlink r:id="rId52" w:history="1">
        <w:r w:rsidRPr="00711928">
          <w:rPr>
            <w:rStyle w:val="Hyperlink"/>
          </w:rPr>
          <w:t>A/80/600</w:t>
        </w:r>
      </w:hyperlink>
      <w:r w:rsidRPr="0013699D">
        <w:t xml:space="preserve">). </w:t>
      </w:r>
      <w:r w:rsidRPr="00711928">
        <w:rPr>
          <w:b/>
          <w:bCs/>
        </w:rPr>
        <w:t>The Advisory Committee notes the unencumbered balance of $4,058,700 for the period from 1</w:t>
      </w:r>
      <w:r w:rsidR="00C35D23">
        <w:rPr>
          <w:b/>
          <w:bCs/>
        </w:rPr>
        <w:t> </w:t>
      </w:r>
      <w:r w:rsidRPr="00711928">
        <w:rPr>
          <w:b/>
          <w:bCs/>
        </w:rPr>
        <w:t xml:space="preserve">July 2024 to 30 June 2025, as well as other revenue amounting to $917,500 from investment revenue ($7,400), other/miscellaneous revenue ($56,400) and the cancellation of prior-period obligations ($853,700) for the period ended 30 June 2025. The Committee also notes the proposal of the Secretary-General to place the credits arising from the above-mentioned revenue and adjustments in a reserve that would be used in the event that collections are insufficient to enable the full, efficient and effective implementation of mandates. The Committee considers that this is a policy matter to be decided by the General Assembly. </w:t>
      </w:r>
      <w:r w:rsidRPr="0013699D">
        <w:t>The Committee makes further comments in its report on cross-cutting issues related to peacekeeping operations (</w:t>
      </w:r>
      <w:hyperlink r:id="rId53" w:history="1">
        <w:r w:rsidRPr="00711928">
          <w:rPr>
            <w:rStyle w:val="Hyperlink"/>
          </w:rPr>
          <w:t>A/80/604</w:t>
        </w:r>
      </w:hyperlink>
      <w:r w:rsidRPr="0013699D">
        <w:t>).</w:t>
      </w:r>
    </w:p>
    <w:p w14:paraId="08D9B268" w14:textId="2CE00E84" w:rsidR="00716C10" w:rsidRPr="0013699D" w:rsidRDefault="00716C10" w:rsidP="00716C10">
      <w:pPr>
        <w:pStyle w:val="SingleTxt"/>
      </w:pPr>
      <w:r w:rsidRPr="00711928">
        <w:lastRenderedPageBreak/>
        <w:t>37</w:t>
      </w:r>
      <w:r w:rsidRPr="0013699D">
        <w:t>.</w:t>
      </w:r>
      <w:r w:rsidRPr="0013699D">
        <w:tab/>
        <w:t xml:space="preserve">The actions to be taken by the General Assembly with regard to the financing of MINURSO for the period from </w:t>
      </w:r>
      <w:r w:rsidRPr="00711928">
        <w:t>1</w:t>
      </w:r>
      <w:r w:rsidRPr="0013699D">
        <w:t xml:space="preserve"> July </w:t>
      </w:r>
      <w:r w:rsidRPr="00711928">
        <w:t>2026</w:t>
      </w:r>
      <w:r w:rsidRPr="0013699D">
        <w:t xml:space="preserve"> to </w:t>
      </w:r>
      <w:r w:rsidRPr="00711928">
        <w:t>30</w:t>
      </w:r>
      <w:r w:rsidRPr="0013699D">
        <w:t xml:space="preserve"> June </w:t>
      </w:r>
      <w:r w:rsidRPr="00711928">
        <w:t>2027</w:t>
      </w:r>
      <w:r w:rsidRPr="0013699D">
        <w:t xml:space="preserve"> are indicated in section</w:t>
      </w:r>
      <w:r w:rsidR="00520EF0" w:rsidRPr="0013699D">
        <w:t> </w:t>
      </w:r>
      <w:r w:rsidRPr="0013699D">
        <w:t>IV of the report of the Secretary-General (</w:t>
      </w:r>
      <w:hyperlink r:id="rId54" w:history="1">
        <w:r w:rsidRPr="00711928">
          <w:rPr>
            <w:rStyle w:val="Hyperlink"/>
          </w:rPr>
          <w:t>A/80/600</w:t>
        </w:r>
      </w:hyperlink>
      <w:r w:rsidRPr="0013699D">
        <w:t xml:space="preserve">). </w:t>
      </w:r>
      <w:r w:rsidRPr="00711928">
        <w:rPr>
          <w:b/>
          <w:bCs/>
        </w:rPr>
        <w:t>Taking into account its observations and recommendations above, the Advisory Committee recommends that the proposed resources be reduced by $156,500, from $62,709,300 to $62,552,800. Accordingly, the Committee recommends that the General Assembly appropriate the amount of $62,552,800 for the maintenance of the Mission for the 12-month period from 1 July 2026 to 30 June 2027. A summary of the budgetary impact and the financial implications resulting from the recommendations of the Committee with regard to the financing of MINURSO for the period from 1 July 2026 to 30 June 2027 is presented in the table below.</w:t>
      </w:r>
    </w:p>
    <w:p w14:paraId="70647F51" w14:textId="77777777" w:rsidR="00520EF0" w:rsidRPr="0013699D" w:rsidRDefault="00520EF0" w:rsidP="00520EF0">
      <w:pPr>
        <w:pStyle w:val="SingleTxt"/>
        <w:spacing w:after="0" w:line="120" w:lineRule="exact"/>
        <w:rPr>
          <w:sz w:val="10"/>
        </w:rPr>
      </w:pPr>
    </w:p>
    <w:p w14:paraId="229DE7A5" w14:textId="2730280B" w:rsidR="00716C10" w:rsidRPr="00711928" w:rsidRDefault="0013699D" w:rsidP="0013699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711928">
        <w:tab/>
      </w:r>
      <w:r w:rsidRPr="00711928">
        <w:tab/>
      </w:r>
      <w:r w:rsidR="00716C10" w:rsidRPr="00711928">
        <w:t>Budgetary impact and the financial implications resulting from the recommendations of the Advisory Committee for the United Nations Mission for</w:t>
      </w:r>
      <w:r w:rsidRPr="00711928">
        <w:t> </w:t>
      </w:r>
      <w:r w:rsidR="00716C10" w:rsidRPr="00711928">
        <w:t>the Referendum in Western Sahara for the period from 1 July 2026 to 30</w:t>
      </w:r>
      <w:r w:rsidRPr="00711928">
        <w:t> </w:t>
      </w:r>
      <w:r w:rsidR="00716C10" w:rsidRPr="00711928">
        <w:t>June 2027</w:t>
      </w:r>
    </w:p>
    <w:p w14:paraId="1ECC70B2" w14:textId="77777777" w:rsidR="00716C10" w:rsidRPr="0013699D" w:rsidRDefault="00716C10" w:rsidP="00520EF0">
      <w:pPr>
        <w:pStyle w:val="SingleTxt"/>
        <w:spacing w:after="0" w:line="120" w:lineRule="exact"/>
        <w:rPr>
          <w:sz w:val="10"/>
        </w:rPr>
      </w:pPr>
    </w:p>
    <w:p w14:paraId="5415A22D" w14:textId="77777777" w:rsidR="00520EF0" w:rsidRPr="0013699D" w:rsidRDefault="00520EF0" w:rsidP="00520EF0">
      <w:pPr>
        <w:pStyle w:val="SingleTxt"/>
        <w:spacing w:after="0" w:line="120" w:lineRule="exact"/>
        <w:rPr>
          <w:sz w:val="10"/>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73"/>
        <w:gridCol w:w="1185"/>
        <w:gridCol w:w="3345"/>
        <w:gridCol w:w="1112"/>
      </w:tblGrid>
      <w:tr w:rsidR="00520EF0" w:rsidRPr="0013699D" w14:paraId="4330DDBD" w14:textId="77777777" w:rsidTr="0013699D">
        <w:trPr>
          <w:tblHeader/>
        </w:trPr>
        <w:tc>
          <w:tcPr>
            <w:tcW w:w="1673" w:type="dxa"/>
            <w:tcBorders>
              <w:top w:val="single" w:sz="4" w:space="0" w:color="auto"/>
              <w:bottom w:val="single" w:sz="12" w:space="0" w:color="auto"/>
            </w:tcBorders>
            <w:vAlign w:val="bottom"/>
          </w:tcPr>
          <w:p w14:paraId="456598BC"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711928">
              <w:rPr>
                <w:i/>
                <w:sz w:val="14"/>
              </w:rPr>
              <w:t>Category</w:t>
            </w:r>
          </w:p>
        </w:tc>
        <w:tc>
          <w:tcPr>
            <w:tcW w:w="1185" w:type="dxa"/>
            <w:tcBorders>
              <w:top w:val="single" w:sz="4" w:space="0" w:color="auto"/>
              <w:bottom w:val="single" w:sz="12" w:space="0" w:color="auto"/>
            </w:tcBorders>
            <w:vAlign w:val="bottom"/>
          </w:tcPr>
          <w:p w14:paraId="65A14015"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Paragraph number (present report)</w:t>
            </w:r>
          </w:p>
        </w:tc>
        <w:tc>
          <w:tcPr>
            <w:tcW w:w="3345" w:type="dxa"/>
            <w:tcBorders>
              <w:top w:val="single" w:sz="4" w:space="0" w:color="auto"/>
              <w:bottom w:val="single" w:sz="12" w:space="0" w:color="auto"/>
            </w:tcBorders>
            <w:vAlign w:val="bottom"/>
          </w:tcPr>
          <w:p w14:paraId="6A91EE82"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11928">
              <w:rPr>
                <w:i/>
                <w:sz w:val="14"/>
              </w:rPr>
              <w:t>Recommendation of the Advisory Committee</w:t>
            </w:r>
          </w:p>
        </w:tc>
        <w:tc>
          <w:tcPr>
            <w:tcW w:w="1112" w:type="dxa"/>
            <w:tcBorders>
              <w:top w:val="single" w:sz="4" w:space="0" w:color="auto"/>
              <w:bottom w:val="single" w:sz="12" w:space="0" w:color="auto"/>
            </w:tcBorders>
            <w:vAlign w:val="bottom"/>
          </w:tcPr>
          <w:p w14:paraId="7B77EFA1" w14:textId="77777777" w:rsidR="00520EF0" w:rsidRPr="00711928"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11928">
              <w:rPr>
                <w:i/>
                <w:sz w:val="14"/>
              </w:rPr>
              <w:t>Financial implication (United States dollars)</w:t>
            </w:r>
          </w:p>
        </w:tc>
      </w:tr>
      <w:tr w:rsidR="00520EF0" w:rsidRPr="0013699D" w14:paraId="016D596A" w14:textId="77777777" w:rsidTr="0013699D">
        <w:trPr>
          <w:trHeight w:hRule="exact" w:val="115"/>
          <w:tblHeader/>
        </w:trPr>
        <w:tc>
          <w:tcPr>
            <w:tcW w:w="1673" w:type="dxa"/>
            <w:tcBorders>
              <w:top w:val="single" w:sz="12" w:space="0" w:color="auto"/>
            </w:tcBorders>
            <w:vAlign w:val="bottom"/>
          </w:tcPr>
          <w:p w14:paraId="4CE68DC6"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185" w:type="dxa"/>
            <w:tcBorders>
              <w:top w:val="single" w:sz="12" w:space="0" w:color="auto"/>
            </w:tcBorders>
            <w:vAlign w:val="bottom"/>
          </w:tcPr>
          <w:p w14:paraId="43D9C331"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345" w:type="dxa"/>
            <w:tcBorders>
              <w:top w:val="single" w:sz="12" w:space="0" w:color="auto"/>
            </w:tcBorders>
          </w:tcPr>
          <w:p w14:paraId="1421F59C"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112" w:type="dxa"/>
            <w:tcBorders>
              <w:top w:val="single" w:sz="12" w:space="0" w:color="auto"/>
            </w:tcBorders>
            <w:vAlign w:val="bottom"/>
          </w:tcPr>
          <w:p w14:paraId="75D82E19"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520EF0" w:rsidRPr="0013699D" w14:paraId="5A9C3D16" w14:textId="77777777" w:rsidTr="0013699D">
        <w:tc>
          <w:tcPr>
            <w:tcW w:w="1673" w:type="dxa"/>
          </w:tcPr>
          <w:p w14:paraId="44B76504" w14:textId="77777777" w:rsidR="00520EF0" w:rsidRPr="00711928"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711928">
              <w:rPr>
                <w:b/>
                <w:bCs/>
                <w:sz w:val="17"/>
              </w:rPr>
              <w:t>Operational costs</w:t>
            </w:r>
          </w:p>
        </w:tc>
        <w:tc>
          <w:tcPr>
            <w:tcW w:w="1185" w:type="dxa"/>
          </w:tcPr>
          <w:p w14:paraId="4AAB1DA0"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3345" w:type="dxa"/>
          </w:tcPr>
          <w:p w14:paraId="04799A7F"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p>
        </w:tc>
        <w:tc>
          <w:tcPr>
            <w:tcW w:w="1112" w:type="dxa"/>
          </w:tcPr>
          <w:p w14:paraId="4828A705"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20EF0" w:rsidRPr="0013699D" w14:paraId="78F66D0C" w14:textId="77777777" w:rsidTr="0013699D">
        <w:tc>
          <w:tcPr>
            <w:tcW w:w="1673" w:type="dxa"/>
          </w:tcPr>
          <w:p w14:paraId="36E05FC4"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3699D">
              <w:rPr>
                <w:sz w:val="17"/>
              </w:rPr>
              <w:t>Official travel</w:t>
            </w:r>
          </w:p>
        </w:tc>
        <w:tc>
          <w:tcPr>
            <w:tcW w:w="1185" w:type="dxa"/>
          </w:tcPr>
          <w:p w14:paraId="58C6B5D2" w14:textId="2A5BD788"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11928">
              <w:rPr>
                <w:sz w:val="17"/>
              </w:rPr>
              <w:t>2</w:t>
            </w:r>
            <w:r w:rsidR="00E4609B">
              <w:rPr>
                <w:sz w:val="17"/>
              </w:rPr>
              <w:t>5</w:t>
            </w:r>
          </w:p>
        </w:tc>
        <w:tc>
          <w:tcPr>
            <w:tcW w:w="3345" w:type="dxa"/>
          </w:tcPr>
          <w:p w14:paraId="0512FB97"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3699D">
              <w:rPr>
                <w:sz w:val="17"/>
              </w:rPr>
              <w:t xml:space="preserve">Reduction of </w:t>
            </w:r>
            <w:r w:rsidRPr="00711928">
              <w:rPr>
                <w:sz w:val="17"/>
              </w:rPr>
              <w:t>10</w:t>
            </w:r>
            <w:r w:rsidRPr="0013699D">
              <w:rPr>
                <w:sz w:val="17"/>
              </w:rPr>
              <w:t xml:space="preserve"> per cent to the proposed amount</w:t>
            </w:r>
          </w:p>
        </w:tc>
        <w:tc>
          <w:tcPr>
            <w:tcW w:w="1112" w:type="dxa"/>
          </w:tcPr>
          <w:p w14:paraId="444A7EFC" w14:textId="224D2261"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3699D">
              <w:rPr>
                <w:sz w:val="17"/>
              </w:rPr>
              <w:t>(</w:t>
            </w:r>
            <w:r w:rsidRPr="00711928">
              <w:rPr>
                <w:sz w:val="17"/>
              </w:rPr>
              <w:t>58</w:t>
            </w:r>
            <w:r w:rsidRPr="0013699D">
              <w:rPr>
                <w:sz w:val="17"/>
              </w:rPr>
              <w:t xml:space="preserve"> </w:t>
            </w:r>
            <w:r w:rsidRPr="00711928">
              <w:rPr>
                <w:sz w:val="17"/>
              </w:rPr>
              <w:t>000</w:t>
            </w:r>
            <w:r w:rsidRPr="0013699D">
              <w:rPr>
                <w:sz w:val="17"/>
              </w:rPr>
              <w:t>)</w:t>
            </w:r>
          </w:p>
        </w:tc>
      </w:tr>
      <w:tr w:rsidR="00520EF0" w:rsidRPr="0013699D" w14:paraId="3F27D835" w14:textId="77777777" w:rsidTr="0013699D">
        <w:tc>
          <w:tcPr>
            <w:tcW w:w="1673" w:type="dxa"/>
            <w:tcBorders>
              <w:bottom w:val="single" w:sz="4" w:space="0" w:color="auto"/>
            </w:tcBorders>
          </w:tcPr>
          <w:p w14:paraId="20C26DF5"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3699D">
              <w:rPr>
                <w:sz w:val="17"/>
              </w:rPr>
              <w:t>Facilities and infrastructure</w:t>
            </w:r>
          </w:p>
        </w:tc>
        <w:tc>
          <w:tcPr>
            <w:tcW w:w="1185" w:type="dxa"/>
            <w:tcBorders>
              <w:bottom w:val="single" w:sz="4" w:space="0" w:color="auto"/>
            </w:tcBorders>
          </w:tcPr>
          <w:p w14:paraId="5E010893" w14:textId="592135D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11928">
              <w:rPr>
                <w:sz w:val="17"/>
              </w:rPr>
              <w:t>2</w:t>
            </w:r>
            <w:r w:rsidR="00E4609B">
              <w:rPr>
                <w:sz w:val="17"/>
              </w:rPr>
              <w:t>6</w:t>
            </w:r>
          </w:p>
        </w:tc>
        <w:tc>
          <w:tcPr>
            <w:tcW w:w="3345" w:type="dxa"/>
            <w:tcBorders>
              <w:bottom w:val="single" w:sz="4" w:space="0" w:color="auto"/>
            </w:tcBorders>
          </w:tcPr>
          <w:p w14:paraId="2EAB3804"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13699D">
              <w:rPr>
                <w:sz w:val="17"/>
              </w:rPr>
              <w:t xml:space="preserve">Reduction of </w:t>
            </w:r>
            <w:r w:rsidRPr="00711928">
              <w:rPr>
                <w:sz w:val="17"/>
              </w:rPr>
              <w:t>2</w:t>
            </w:r>
            <w:r w:rsidRPr="0013699D">
              <w:rPr>
                <w:sz w:val="17"/>
              </w:rPr>
              <w:t xml:space="preserve"> per cent to the proposed provision under facilities and infrastructure, excluding petrol, oil and lubricants</w:t>
            </w:r>
          </w:p>
        </w:tc>
        <w:tc>
          <w:tcPr>
            <w:tcW w:w="1112" w:type="dxa"/>
            <w:tcBorders>
              <w:bottom w:val="single" w:sz="4" w:space="0" w:color="auto"/>
            </w:tcBorders>
          </w:tcPr>
          <w:p w14:paraId="7990B2CA" w14:textId="3FCC6310"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3699D">
              <w:rPr>
                <w:sz w:val="17"/>
              </w:rPr>
              <w:t>(</w:t>
            </w:r>
            <w:r w:rsidRPr="00711928">
              <w:rPr>
                <w:sz w:val="17"/>
              </w:rPr>
              <w:t>98</w:t>
            </w:r>
            <w:r w:rsidRPr="0013699D">
              <w:rPr>
                <w:sz w:val="17"/>
              </w:rPr>
              <w:t xml:space="preserve"> </w:t>
            </w:r>
            <w:r w:rsidRPr="00711928">
              <w:rPr>
                <w:sz w:val="17"/>
              </w:rPr>
              <w:t>500</w:t>
            </w:r>
            <w:r w:rsidRPr="0013699D">
              <w:rPr>
                <w:sz w:val="17"/>
              </w:rPr>
              <w:t>)</w:t>
            </w:r>
          </w:p>
        </w:tc>
      </w:tr>
      <w:tr w:rsidR="00520EF0" w:rsidRPr="0013699D" w14:paraId="18060118" w14:textId="77777777" w:rsidTr="0013699D">
        <w:tc>
          <w:tcPr>
            <w:tcW w:w="1673" w:type="dxa"/>
            <w:tcBorders>
              <w:top w:val="single" w:sz="4" w:space="0" w:color="auto"/>
              <w:bottom w:val="single" w:sz="12" w:space="0" w:color="auto"/>
            </w:tcBorders>
          </w:tcPr>
          <w:p w14:paraId="769E4796" w14:textId="5B0BF360"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11928">
              <w:rPr>
                <w:b/>
                <w:sz w:val="17"/>
              </w:rPr>
              <w:tab/>
              <w:t>Total</w:t>
            </w:r>
          </w:p>
        </w:tc>
        <w:tc>
          <w:tcPr>
            <w:tcW w:w="1185" w:type="dxa"/>
            <w:tcBorders>
              <w:top w:val="single" w:sz="4" w:space="0" w:color="auto"/>
              <w:bottom w:val="single" w:sz="12" w:space="0" w:color="auto"/>
            </w:tcBorders>
          </w:tcPr>
          <w:p w14:paraId="312D39A2"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3345" w:type="dxa"/>
            <w:tcBorders>
              <w:top w:val="single" w:sz="4" w:space="0" w:color="auto"/>
              <w:bottom w:val="single" w:sz="12" w:space="0" w:color="auto"/>
            </w:tcBorders>
            <w:vAlign w:val="bottom"/>
          </w:tcPr>
          <w:p w14:paraId="7E5FD6F9" w14:textId="77777777" w:rsidR="00520EF0" w:rsidRPr="0013699D"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112" w:type="dxa"/>
            <w:tcBorders>
              <w:top w:val="single" w:sz="4" w:space="0" w:color="auto"/>
              <w:bottom w:val="single" w:sz="12" w:space="0" w:color="auto"/>
            </w:tcBorders>
          </w:tcPr>
          <w:p w14:paraId="3DC70B37" w14:textId="0D74EC84" w:rsidR="00520EF0" w:rsidRPr="00711928" w:rsidRDefault="00520EF0" w:rsidP="00520EF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11928">
              <w:rPr>
                <w:b/>
                <w:sz w:val="17"/>
              </w:rPr>
              <w:t>(156 500)</w:t>
            </w:r>
          </w:p>
        </w:tc>
      </w:tr>
    </w:tbl>
    <w:p w14:paraId="6C7147DC" w14:textId="3ADD0BF4" w:rsidR="00723B50" w:rsidRPr="00582BC3" w:rsidRDefault="00716C10" w:rsidP="00723B50">
      <w:pPr>
        <w:pStyle w:val="SingleTxt"/>
      </w:pPr>
      <w:r w:rsidRPr="0013699D">
        <w:rPr>
          <w:noProof/>
          <w:w w:val="100"/>
        </w:rPr>
        <mc:AlternateContent>
          <mc:Choice Requires="wps">
            <w:drawing>
              <wp:anchor distT="0" distB="0" distL="114300" distR="114300" simplePos="0" relativeHeight="251659264" behindDoc="0" locked="0" layoutInCell="1" allowOverlap="1" wp14:anchorId="4D206A01" wp14:editId="1DA63E34">
                <wp:simplePos x="0" y="0"/>
                <wp:positionH relativeFrom="column">
                  <wp:posOffset>2669540</wp:posOffset>
                </wp:positionH>
                <wp:positionV relativeFrom="paragraph">
                  <wp:posOffset>304800</wp:posOffset>
                </wp:positionV>
                <wp:extent cx="914400" cy="0"/>
                <wp:effectExtent l="0" t="0" r="0" b="0"/>
                <wp:wrapNone/>
                <wp:docPr id="1423947833"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EEA6A2"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723B50" w:rsidRPr="00582BC3" w:rsidSect="00582BC3">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4-14T09:16:00Z" w:initials="Start">
    <w:p w14:paraId="36FB5F90" w14:textId="77777777" w:rsidR="00723B50" w:rsidRPr="0013699D" w:rsidRDefault="00723B50">
      <w:pPr>
        <w:pStyle w:val="CommentText"/>
      </w:pPr>
      <w:r w:rsidRPr="0013699D">
        <w:rPr>
          <w:rStyle w:val="CommentReference"/>
        </w:rPr>
        <w:annotationRef/>
      </w:r>
      <w:r w:rsidRPr="0013699D">
        <w:t>&lt;&lt;ODS JOB NO&gt;&gt;N2607694E&lt;&lt;ODS JOB NO&gt;&gt;</w:t>
      </w:r>
    </w:p>
    <w:p w14:paraId="3318E5F9" w14:textId="77777777" w:rsidR="00723B50" w:rsidRPr="0013699D" w:rsidRDefault="00723B50">
      <w:pPr>
        <w:pStyle w:val="CommentText"/>
      </w:pPr>
      <w:r w:rsidRPr="0013699D">
        <w:t>&lt;&lt;ODS DOC SYMBOL1&gt;&gt;A/80/604/Add.3&lt;&lt;ODS DOC SYMBOL1&gt;&gt;</w:t>
      </w:r>
    </w:p>
    <w:p w14:paraId="4F1C42C8" w14:textId="5D3B4A49" w:rsidR="00723B50" w:rsidRDefault="00723B50">
      <w:pPr>
        <w:pStyle w:val="CommentText"/>
      </w:pPr>
      <w:r w:rsidRPr="0013699D">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F1C42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C586B1" w16cex:dateUtc="2026-04-14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F1C42C8" w16cid:durableId="17C586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B99FE" w14:textId="77777777" w:rsidR="00CF663C" w:rsidRPr="0013699D" w:rsidRDefault="00CF663C" w:rsidP="00331D20">
      <w:r w:rsidRPr="0013699D">
        <w:separator/>
      </w:r>
    </w:p>
  </w:endnote>
  <w:endnote w:type="continuationSeparator" w:id="0">
    <w:p w14:paraId="01F88F8A" w14:textId="77777777" w:rsidR="00CF663C" w:rsidRPr="0013699D" w:rsidRDefault="00CF663C" w:rsidP="00331D20">
      <w:r w:rsidRPr="001369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3B50" w:rsidRPr="0013699D" w14:paraId="746053C6" w14:textId="77777777" w:rsidTr="00723B50">
      <w:tc>
        <w:tcPr>
          <w:tcW w:w="4920" w:type="dxa"/>
        </w:tcPr>
        <w:p w14:paraId="6E64113D" w14:textId="47E473DA" w:rsidR="00723B50" w:rsidRPr="0013699D" w:rsidRDefault="00723B50" w:rsidP="00723B50">
          <w:pPr>
            <w:pStyle w:val="Footer"/>
            <w:jc w:val="right"/>
            <w:rPr>
              <w:b w:val="0"/>
              <w:noProof w:val="0"/>
              <w:w w:val="103"/>
              <w:sz w:val="14"/>
              <w:lang w:val="en-GB"/>
            </w:rPr>
          </w:pPr>
          <w:r w:rsidRPr="0013699D">
            <w:rPr>
              <w:b w:val="0"/>
              <w:noProof w:val="0"/>
              <w:w w:val="103"/>
              <w:sz w:val="14"/>
              <w:lang w:val="en-GB"/>
            </w:rPr>
            <w:fldChar w:fldCharType="begin"/>
          </w:r>
          <w:r w:rsidRPr="0013699D">
            <w:rPr>
              <w:b w:val="0"/>
              <w:noProof w:val="0"/>
              <w:w w:val="103"/>
              <w:sz w:val="14"/>
              <w:lang w:val="en-GB"/>
            </w:rPr>
            <w:instrText xml:space="preserve"> DOCVARIABLE "FooterJN" \* MERGEFORMAT </w:instrText>
          </w:r>
          <w:r w:rsidRPr="0013699D">
            <w:rPr>
              <w:b w:val="0"/>
              <w:noProof w:val="0"/>
              <w:w w:val="103"/>
              <w:sz w:val="14"/>
              <w:lang w:val="en-GB"/>
            </w:rPr>
            <w:fldChar w:fldCharType="separate"/>
          </w:r>
          <w:r w:rsidR="00FC7EB0">
            <w:rPr>
              <w:b w:val="0"/>
              <w:noProof w:val="0"/>
              <w:w w:val="103"/>
              <w:sz w:val="14"/>
              <w:lang w:val="en-GB"/>
            </w:rPr>
            <w:t>26-04950</w:t>
          </w:r>
          <w:r w:rsidRPr="0013699D">
            <w:rPr>
              <w:b w:val="0"/>
              <w:noProof w:val="0"/>
              <w:w w:val="103"/>
              <w:sz w:val="14"/>
              <w:lang w:val="en-GB"/>
            </w:rPr>
            <w:fldChar w:fldCharType="end"/>
          </w:r>
        </w:p>
      </w:tc>
      <w:tc>
        <w:tcPr>
          <w:tcW w:w="4920" w:type="dxa"/>
        </w:tcPr>
        <w:p w14:paraId="0FF63BC9" w14:textId="2C01DA7D" w:rsidR="00723B50" w:rsidRPr="0013699D" w:rsidRDefault="00723B50" w:rsidP="00723B50">
          <w:pPr>
            <w:pStyle w:val="Footer"/>
            <w:rPr>
              <w:noProof w:val="0"/>
              <w:w w:val="103"/>
              <w:lang w:val="en-GB"/>
            </w:rPr>
          </w:pPr>
          <w:r w:rsidRPr="0013699D">
            <w:rPr>
              <w:noProof w:val="0"/>
              <w:w w:val="103"/>
              <w:lang w:val="en-GB"/>
            </w:rPr>
            <w:fldChar w:fldCharType="begin"/>
          </w:r>
          <w:r w:rsidRPr="0013699D">
            <w:rPr>
              <w:noProof w:val="0"/>
              <w:w w:val="103"/>
              <w:lang w:val="en-GB"/>
            </w:rPr>
            <w:instrText xml:space="preserve"> PAGE  \* Arabic  \* MERGEFORMAT </w:instrText>
          </w:r>
          <w:r w:rsidRPr="0013699D">
            <w:rPr>
              <w:noProof w:val="0"/>
              <w:w w:val="103"/>
              <w:lang w:val="en-GB"/>
            </w:rPr>
            <w:fldChar w:fldCharType="separate"/>
          </w:r>
          <w:r w:rsidRPr="0013699D">
            <w:rPr>
              <w:noProof w:val="0"/>
              <w:w w:val="103"/>
              <w:lang w:val="en-GB"/>
            </w:rPr>
            <w:t>3</w:t>
          </w:r>
          <w:r w:rsidRPr="0013699D">
            <w:rPr>
              <w:noProof w:val="0"/>
              <w:w w:val="103"/>
              <w:lang w:val="en-GB"/>
            </w:rPr>
            <w:fldChar w:fldCharType="end"/>
          </w:r>
          <w:r w:rsidRPr="0013699D">
            <w:rPr>
              <w:noProof w:val="0"/>
              <w:w w:val="103"/>
              <w:lang w:val="en-GB"/>
            </w:rPr>
            <w:t>/</w:t>
          </w:r>
          <w:r w:rsidRPr="0013699D">
            <w:rPr>
              <w:noProof w:val="0"/>
              <w:w w:val="103"/>
              <w:lang w:val="en-GB"/>
            </w:rPr>
            <w:fldChar w:fldCharType="begin"/>
          </w:r>
          <w:r w:rsidRPr="0013699D">
            <w:rPr>
              <w:noProof w:val="0"/>
              <w:w w:val="103"/>
              <w:lang w:val="en-GB"/>
            </w:rPr>
            <w:instrText xml:space="preserve"> NUMPAGES  \* Arabic  \* MERGEFORMAT </w:instrText>
          </w:r>
          <w:r w:rsidRPr="0013699D">
            <w:rPr>
              <w:noProof w:val="0"/>
              <w:w w:val="103"/>
              <w:lang w:val="en-GB"/>
            </w:rPr>
            <w:fldChar w:fldCharType="separate"/>
          </w:r>
          <w:r w:rsidRPr="0013699D">
            <w:rPr>
              <w:noProof w:val="0"/>
              <w:w w:val="103"/>
              <w:lang w:val="en-GB"/>
            </w:rPr>
            <w:t>4</w:t>
          </w:r>
          <w:r w:rsidRPr="0013699D">
            <w:rPr>
              <w:noProof w:val="0"/>
              <w:w w:val="103"/>
              <w:lang w:val="en-GB"/>
            </w:rPr>
            <w:fldChar w:fldCharType="end"/>
          </w:r>
        </w:p>
      </w:tc>
    </w:tr>
  </w:tbl>
  <w:p w14:paraId="300C6F92" w14:textId="77777777" w:rsidR="00723B50" w:rsidRPr="0013699D" w:rsidRDefault="00723B50" w:rsidP="00723B50">
    <w:pPr>
      <w:pStyle w:val="Footer"/>
      <w:rPr>
        <w:noProof w:val="0"/>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23B50" w:rsidRPr="0013699D" w14:paraId="2CA8AFF7" w14:textId="77777777" w:rsidTr="00723B50">
      <w:tc>
        <w:tcPr>
          <w:tcW w:w="4920" w:type="dxa"/>
        </w:tcPr>
        <w:p w14:paraId="5A02740D" w14:textId="48F1A66B" w:rsidR="00723B50" w:rsidRPr="0013699D" w:rsidRDefault="00723B50" w:rsidP="00723B50">
          <w:pPr>
            <w:pStyle w:val="Footer"/>
            <w:jc w:val="right"/>
            <w:rPr>
              <w:noProof w:val="0"/>
              <w:w w:val="103"/>
              <w:lang w:val="en-GB"/>
            </w:rPr>
          </w:pPr>
          <w:r w:rsidRPr="0013699D">
            <w:rPr>
              <w:noProof w:val="0"/>
              <w:w w:val="103"/>
              <w:lang w:val="en-GB"/>
            </w:rPr>
            <w:fldChar w:fldCharType="begin"/>
          </w:r>
          <w:r w:rsidRPr="0013699D">
            <w:rPr>
              <w:noProof w:val="0"/>
              <w:w w:val="103"/>
              <w:lang w:val="en-GB"/>
            </w:rPr>
            <w:instrText xml:space="preserve"> PAGE  \* Arabic  \* MERGEFORMAT </w:instrText>
          </w:r>
          <w:r w:rsidRPr="0013699D">
            <w:rPr>
              <w:noProof w:val="0"/>
              <w:w w:val="103"/>
              <w:lang w:val="en-GB"/>
            </w:rPr>
            <w:fldChar w:fldCharType="separate"/>
          </w:r>
          <w:r w:rsidRPr="0013699D">
            <w:rPr>
              <w:noProof w:val="0"/>
              <w:w w:val="103"/>
              <w:lang w:val="en-GB"/>
            </w:rPr>
            <w:t>2</w:t>
          </w:r>
          <w:r w:rsidRPr="0013699D">
            <w:rPr>
              <w:noProof w:val="0"/>
              <w:w w:val="103"/>
              <w:lang w:val="en-GB"/>
            </w:rPr>
            <w:fldChar w:fldCharType="end"/>
          </w:r>
          <w:r w:rsidRPr="0013699D">
            <w:rPr>
              <w:noProof w:val="0"/>
              <w:w w:val="103"/>
              <w:lang w:val="en-GB"/>
            </w:rPr>
            <w:t>/</w:t>
          </w:r>
          <w:r w:rsidRPr="0013699D">
            <w:rPr>
              <w:noProof w:val="0"/>
              <w:w w:val="103"/>
              <w:lang w:val="en-GB"/>
            </w:rPr>
            <w:fldChar w:fldCharType="begin"/>
          </w:r>
          <w:r w:rsidRPr="0013699D">
            <w:rPr>
              <w:noProof w:val="0"/>
              <w:w w:val="103"/>
              <w:lang w:val="en-GB"/>
            </w:rPr>
            <w:instrText xml:space="preserve"> NUMPAGES  \* Arabic  \* MERGEFORMAT </w:instrText>
          </w:r>
          <w:r w:rsidRPr="0013699D">
            <w:rPr>
              <w:noProof w:val="0"/>
              <w:w w:val="103"/>
              <w:lang w:val="en-GB"/>
            </w:rPr>
            <w:fldChar w:fldCharType="separate"/>
          </w:r>
          <w:r w:rsidRPr="0013699D">
            <w:rPr>
              <w:noProof w:val="0"/>
              <w:w w:val="103"/>
              <w:lang w:val="en-GB"/>
            </w:rPr>
            <w:t>4</w:t>
          </w:r>
          <w:r w:rsidRPr="0013699D">
            <w:rPr>
              <w:noProof w:val="0"/>
              <w:w w:val="103"/>
              <w:lang w:val="en-GB"/>
            </w:rPr>
            <w:fldChar w:fldCharType="end"/>
          </w:r>
        </w:p>
      </w:tc>
      <w:tc>
        <w:tcPr>
          <w:tcW w:w="4920" w:type="dxa"/>
        </w:tcPr>
        <w:p w14:paraId="2B2B0698" w14:textId="2355F58F" w:rsidR="00723B50" w:rsidRPr="0013699D" w:rsidRDefault="00723B50" w:rsidP="00723B50">
          <w:pPr>
            <w:pStyle w:val="Footer"/>
            <w:rPr>
              <w:b w:val="0"/>
              <w:noProof w:val="0"/>
              <w:w w:val="103"/>
              <w:sz w:val="14"/>
              <w:lang w:val="en-GB"/>
            </w:rPr>
          </w:pPr>
          <w:r w:rsidRPr="0013699D">
            <w:rPr>
              <w:b w:val="0"/>
              <w:noProof w:val="0"/>
              <w:w w:val="103"/>
              <w:sz w:val="14"/>
              <w:lang w:val="en-GB"/>
            </w:rPr>
            <w:fldChar w:fldCharType="begin"/>
          </w:r>
          <w:r w:rsidRPr="0013699D">
            <w:rPr>
              <w:b w:val="0"/>
              <w:noProof w:val="0"/>
              <w:w w:val="103"/>
              <w:sz w:val="14"/>
              <w:lang w:val="en-GB"/>
            </w:rPr>
            <w:instrText xml:space="preserve"> DOCVARIABLE "FooterJN" \* MERGEFORMAT </w:instrText>
          </w:r>
          <w:r w:rsidRPr="0013699D">
            <w:rPr>
              <w:b w:val="0"/>
              <w:noProof w:val="0"/>
              <w:w w:val="103"/>
              <w:sz w:val="14"/>
              <w:lang w:val="en-GB"/>
            </w:rPr>
            <w:fldChar w:fldCharType="separate"/>
          </w:r>
          <w:r w:rsidR="00FC7EB0">
            <w:rPr>
              <w:b w:val="0"/>
              <w:noProof w:val="0"/>
              <w:w w:val="103"/>
              <w:sz w:val="14"/>
              <w:lang w:val="en-GB"/>
            </w:rPr>
            <w:t>26-04950</w:t>
          </w:r>
          <w:r w:rsidRPr="0013699D">
            <w:rPr>
              <w:b w:val="0"/>
              <w:noProof w:val="0"/>
              <w:w w:val="103"/>
              <w:sz w:val="14"/>
              <w:lang w:val="en-GB"/>
            </w:rPr>
            <w:fldChar w:fldCharType="end"/>
          </w:r>
          <w:r w:rsidRPr="0013699D">
            <w:rPr>
              <w:b w:val="0"/>
              <w:noProof w:val="0"/>
              <w:w w:val="103"/>
              <w:sz w:val="14"/>
              <w:lang w:val="en-GB"/>
            </w:rPr>
            <w:fldChar w:fldCharType="begin"/>
          </w:r>
          <w:r w:rsidRPr="0013699D">
            <w:rPr>
              <w:b w:val="0"/>
              <w:noProof w:val="0"/>
              <w:w w:val="103"/>
              <w:sz w:val="14"/>
              <w:lang w:val="en-GB"/>
            </w:rPr>
            <w:instrText xml:space="preserve"> 26-04950 \* MERGEFORMAT </w:instrText>
          </w:r>
          <w:r w:rsidRPr="0013699D">
            <w:rPr>
              <w:b w:val="0"/>
              <w:noProof w:val="0"/>
              <w:w w:val="103"/>
              <w:sz w:val="14"/>
              <w:lang w:val="en-GB"/>
            </w:rPr>
            <w:fldChar w:fldCharType="end"/>
          </w:r>
        </w:p>
      </w:tc>
    </w:tr>
  </w:tbl>
  <w:p w14:paraId="5F0CCDF2" w14:textId="77777777" w:rsidR="00723B50" w:rsidRPr="0013699D" w:rsidRDefault="00723B50" w:rsidP="00723B50">
    <w:pPr>
      <w:pStyle w:val="Footer"/>
      <w:rPr>
        <w:noProof w:val="0"/>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23B50" w:rsidRPr="0013699D" w14:paraId="10D2F593" w14:textId="77777777" w:rsidTr="00723B50">
      <w:tc>
        <w:tcPr>
          <w:tcW w:w="3801" w:type="dxa"/>
        </w:tcPr>
        <w:p w14:paraId="39A4B57C" w14:textId="084D1961" w:rsidR="00723B50" w:rsidRPr="0013699D" w:rsidRDefault="00723B50" w:rsidP="00723B50">
          <w:pPr>
            <w:pStyle w:val="ReleaseDate0"/>
          </w:pPr>
          <w:r w:rsidRPr="0013699D">
            <w:rPr>
              <w:noProof/>
            </w:rPr>
            <w:drawing>
              <wp:anchor distT="0" distB="0" distL="114300" distR="114300" simplePos="0" relativeHeight="251659264" behindDoc="0" locked="0" layoutInCell="1" allowOverlap="1" wp14:anchorId="2CBB840A" wp14:editId="70DFA726">
                <wp:simplePos x="0" y="0"/>
                <wp:positionH relativeFrom="column">
                  <wp:posOffset>5495290</wp:posOffset>
                </wp:positionH>
                <wp:positionV relativeFrom="paragraph">
                  <wp:posOffset>-365760</wp:posOffset>
                </wp:positionV>
                <wp:extent cx="694690" cy="694690"/>
                <wp:effectExtent l="0" t="0" r="0" b="0"/>
                <wp:wrapNone/>
                <wp:docPr id="188674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rsidRPr="0013699D">
            <w:t xml:space="preserve">26-04950 (E)    </w:t>
          </w:r>
          <w:r w:rsidR="008D5706">
            <w:t>22</w:t>
          </w:r>
          <w:r w:rsidRPr="0013699D">
            <w:t>0426</w:t>
          </w:r>
        </w:p>
        <w:p w14:paraId="3B8FE980" w14:textId="7ED32432" w:rsidR="00723B50" w:rsidRPr="0013699D" w:rsidRDefault="00723B50" w:rsidP="00723B50">
          <w:pPr>
            <w:pStyle w:val="Footer"/>
            <w:spacing w:before="80" w:line="210" w:lineRule="exact"/>
            <w:rPr>
              <w:rFonts w:ascii="Barcode 3 of 9 by request" w:hAnsi="Barcode 3 of 9 by request"/>
              <w:b w:val="0"/>
              <w:noProof w:val="0"/>
              <w:sz w:val="24"/>
              <w:lang w:val="en-GB"/>
            </w:rPr>
          </w:pPr>
          <w:r w:rsidRPr="0013699D">
            <w:rPr>
              <w:rFonts w:ascii="Barcode 3 of 9 by request" w:hAnsi="Barcode 3 of 9 by request"/>
              <w:noProof w:val="0"/>
              <w:sz w:val="24"/>
              <w:lang w:val="en-GB"/>
            </w:rPr>
            <w:t>*2604950*</w:t>
          </w:r>
        </w:p>
      </w:tc>
      <w:tc>
        <w:tcPr>
          <w:tcW w:w="4920" w:type="dxa"/>
        </w:tcPr>
        <w:p w14:paraId="1AFDAC98" w14:textId="4A74364F" w:rsidR="00723B50" w:rsidRPr="0013699D" w:rsidRDefault="00723B50" w:rsidP="00723B50">
          <w:pPr>
            <w:pStyle w:val="Footer"/>
            <w:jc w:val="right"/>
            <w:rPr>
              <w:b w:val="0"/>
              <w:noProof w:val="0"/>
              <w:sz w:val="20"/>
              <w:lang w:val="en-GB"/>
            </w:rPr>
          </w:pPr>
          <w:r w:rsidRPr="0013699D">
            <w:rPr>
              <w:b w:val="0"/>
              <w:sz w:val="20"/>
              <w:lang w:val="en-GB"/>
            </w:rPr>
            <w:drawing>
              <wp:anchor distT="0" distB="0" distL="114300" distR="114300" simplePos="0" relativeHeight="251658240" behindDoc="0" locked="0" layoutInCell="1" allowOverlap="1" wp14:anchorId="67546324" wp14:editId="6C581F30">
                <wp:simplePos x="0" y="0"/>
                <wp:positionH relativeFrom="column">
                  <wp:posOffset>2054134</wp:posOffset>
                </wp:positionH>
                <wp:positionV relativeFrom="paragraph">
                  <wp:posOffset>45720</wp:posOffset>
                </wp:positionV>
                <wp:extent cx="929642" cy="231648"/>
                <wp:effectExtent l="0" t="0" r="3810" b="0"/>
                <wp:wrapNone/>
                <wp:docPr id="1726578350" name="Picture 2"/>
                <wp:cNvGraphicFramePr/>
                <a:graphic xmlns:a="http://schemas.openxmlformats.org/drawingml/2006/main">
                  <a:graphicData uri="http://schemas.openxmlformats.org/drawingml/2006/picture">
                    <pic:pic xmlns:pic="http://schemas.openxmlformats.org/drawingml/2006/picture">
                      <pic:nvPicPr>
                        <pic:cNvPr id="172657835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78F845A9" w14:textId="77777777" w:rsidR="00723B50" w:rsidRPr="0013699D" w:rsidRDefault="00723B50" w:rsidP="00723B50">
    <w:pPr>
      <w:pStyle w:val="Footer"/>
      <w:spacing w:line="56" w:lineRule="exact"/>
      <w:rPr>
        <w:b w:val="0"/>
        <w:noProof w:val="0"/>
        <w:sz w:val="20"/>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DB956" w14:textId="77777777" w:rsidR="00CF663C" w:rsidRPr="0013699D" w:rsidRDefault="00CF663C" w:rsidP="00C025EF">
      <w:pPr>
        <w:pStyle w:val="Footer"/>
        <w:spacing w:after="80"/>
        <w:ind w:left="792"/>
        <w:rPr>
          <w:noProof w:val="0"/>
          <w:sz w:val="16"/>
          <w:lang w:val="en-GB"/>
        </w:rPr>
      </w:pPr>
      <w:r w:rsidRPr="0013699D">
        <w:rPr>
          <w:noProof w:val="0"/>
          <w:sz w:val="16"/>
          <w:lang w:val="en-GB"/>
        </w:rPr>
        <w:t>__________________</w:t>
      </w:r>
    </w:p>
  </w:footnote>
  <w:footnote w:type="continuationSeparator" w:id="0">
    <w:p w14:paraId="363F8F74" w14:textId="77777777" w:rsidR="00CF663C" w:rsidRPr="0013699D" w:rsidRDefault="00CF663C" w:rsidP="00C025EF">
      <w:pPr>
        <w:pStyle w:val="Footer"/>
        <w:spacing w:after="80"/>
        <w:ind w:left="792"/>
        <w:rPr>
          <w:noProof w:val="0"/>
          <w:sz w:val="16"/>
          <w:lang w:val="en-GB"/>
        </w:rPr>
      </w:pPr>
      <w:r w:rsidRPr="0013699D">
        <w:rPr>
          <w:noProof w:val="0"/>
          <w:sz w:val="16"/>
          <w:lang w:val="en-GB"/>
        </w:rPr>
        <w:t>__________________</w:t>
      </w:r>
    </w:p>
  </w:footnote>
  <w:footnote w:id="1">
    <w:p w14:paraId="54967B3B" w14:textId="2E153752" w:rsidR="00C025EF" w:rsidRPr="0013699D" w:rsidRDefault="00C025EF" w:rsidP="00C025EF">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13699D">
        <w:tab/>
      </w:r>
      <w:r w:rsidRPr="00711928">
        <w:rPr>
          <w:rStyle w:val="FootnoteReference"/>
        </w:rPr>
        <w:footnoteRef/>
      </w:r>
      <w:r w:rsidRPr="0013699D">
        <w:t xml:space="preserve"> </w:t>
      </w:r>
      <w:r w:rsidRPr="0013699D">
        <w:tab/>
        <w:t>Excludes one-time requirements for termination entitlements payable to staff members.</w:t>
      </w:r>
    </w:p>
  </w:footnote>
  <w:footnote w:id="2">
    <w:p w14:paraId="4140092C" w14:textId="51D1242A" w:rsidR="00FE4D9B" w:rsidRPr="00FE4D9B" w:rsidRDefault="00FE4D9B" w:rsidP="00FE4D9B">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rPr>
      </w:pPr>
      <w:r w:rsidRPr="0013699D">
        <w:tab/>
      </w:r>
      <w:r w:rsidRPr="00711928">
        <w:rPr>
          <w:rStyle w:val="FootnoteReference"/>
        </w:rPr>
        <w:footnoteRef/>
      </w:r>
      <w:r w:rsidRPr="0013699D">
        <w:t xml:space="preserve"> </w:t>
      </w:r>
      <w:r w:rsidRPr="0013699D">
        <w:tab/>
        <w:t>Detailed and updated information on the nationalities of staff in MINURSO is available on the United Nations Secretariat Workforce Portal.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23B50" w:rsidRPr="0013699D" w14:paraId="0C12CD6E" w14:textId="77777777" w:rsidTr="00723B50">
      <w:trPr>
        <w:trHeight w:hRule="exact" w:val="864"/>
      </w:trPr>
      <w:tc>
        <w:tcPr>
          <w:tcW w:w="4920" w:type="dxa"/>
          <w:vAlign w:val="bottom"/>
        </w:tcPr>
        <w:p w14:paraId="24F90AC2" w14:textId="48F1EAE2" w:rsidR="00723B50" w:rsidRPr="0013699D" w:rsidRDefault="00723B50" w:rsidP="00723B50">
          <w:pPr>
            <w:pStyle w:val="Header"/>
            <w:spacing w:after="80"/>
            <w:rPr>
              <w:b/>
              <w:noProof w:val="0"/>
              <w:lang w:val="en-GB"/>
            </w:rPr>
          </w:pPr>
          <w:r w:rsidRPr="0013699D">
            <w:rPr>
              <w:b/>
              <w:noProof w:val="0"/>
              <w:lang w:val="en-GB"/>
            </w:rPr>
            <w:fldChar w:fldCharType="begin"/>
          </w:r>
          <w:r w:rsidRPr="0013699D">
            <w:rPr>
              <w:b/>
              <w:noProof w:val="0"/>
              <w:lang w:val="en-GB"/>
            </w:rPr>
            <w:instrText xml:space="preserve"> DOCVARIABLE "sss1" \* MERGEFORMAT </w:instrText>
          </w:r>
          <w:r w:rsidRPr="0013699D">
            <w:rPr>
              <w:b/>
              <w:noProof w:val="0"/>
              <w:lang w:val="en-GB"/>
            </w:rPr>
            <w:fldChar w:fldCharType="separate"/>
          </w:r>
          <w:r w:rsidR="00FC7EB0">
            <w:rPr>
              <w:b/>
              <w:noProof w:val="0"/>
              <w:lang w:val="en-GB"/>
            </w:rPr>
            <w:t>A/80/604/Add.3</w:t>
          </w:r>
          <w:r w:rsidRPr="0013699D">
            <w:rPr>
              <w:b/>
              <w:noProof w:val="0"/>
              <w:lang w:val="en-GB"/>
            </w:rPr>
            <w:fldChar w:fldCharType="end"/>
          </w:r>
        </w:p>
      </w:tc>
      <w:tc>
        <w:tcPr>
          <w:tcW w:w="4920" w:type="dxa"/>
          <w:vAlign w:val="bottom"/>
        </w:tcPr>
        <w:p w14:paraId="011E8CF9" w14:textId="77777777" w:rsidR="00723B50" w:rsidRPr="0013699D" w:rsidRDefault="00723B50" w:rsidP="00723B50">
          <w:pPr>
            <w:pStyle w:val="Header"/>
            <w:rPr>
              <w:noProof w:val="0"/>
              <w:lang w:val="en-GB"/>
            </w:rPr>
          </w:pPr>
        </w:p>
      </w:tc>
    </w:tr>
  </w:tbl>
  <w:p w14:paraId="73F48438" w14:textId="77777777" w:rsidR="00723B50" w:rsidRPr="0013699D" w:rsidRDefault="00723B50" w:rsidP="00723B50">
    <w:pPr>
      <w:pStyle w:val="Header"/>
      <w:rPr>
        <w:noProof w:val="0"/>
        <w:lang w:val="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23B50" w:rsidRPr="0013699D" w14:paraId="07879EB3" w14:textId="77777777" w:rsidTr="00723B50">
      <w:trPr>
        <w:trHeight w:hRule="exact" w:val="864"/>
      </w:trPr>
      <w:tc>
        <w:tcPr>
          <w:tcW w:w="4920" w:type="dxa"/>
          <w:vAlign w:val="bottom"/>
        </w:tcPr>
        <w:p w14:paraId="78ABE71E" w14:textId="77777777" w:rsidR="00723B50" w:rsidRPr="0013699D" w:rsidRDefault="00723B50" w:rsidP="00723B50">
          <w:pPr>
            <w:pStyle w:val="Header"/>
            <w:rPr>
              <w:noProof w:val="0"/>
              <w:lang w:val="en-GB"/>
            </w:rPr>
          </w:pPr>
        </w:p>
      </w:tc>
      <w:tc>
        <w:tcPr>
          <w:tcW w:w="4920" w:type="dxa"/>
          <w:vAlign w:val="bottom"/>
        </w:tcPr>
        <w:p w14:paraId="75CE545E" w14:textId="5E2BD98F" w:rsidR="00723B50" w:rsidRPr="0013699D" w:rsidRDefault="00723B50" w:rsidP="00723B50">
          <w:pPr>
            <w:pStyle w:val="Header"/>
            <w:spacing w:after="80"/>
            <w:jc w:val="right"/>
            <w:rPr>
              <w:b/>
              <w:noProof w:val="0"/>
              <w:lang w:val="en-GB"/>
            </w:rPr>
          </w:pPr>
          <w:r w:rsidRPr="0013699D">
            <w:rPr>
              <w:b/>
              <w:noProof w:val="0"/>
              <w:lang w:val="en-GB"/>
            </w:rPr>
            <w:fldChar w:fldCharType="begin"/>
          </w:r>
          <w:r w:rsidRPr="0013699D">
            <w:rPr>
              <w:b/>
              <w:noProof w:val="0"/>
              <w:lang w:val="en-GB"/>
            </w:rPr>
            <w:instrText xml:space="preserve"> DOCVARIABLE "sss1" \* MERGEFORMAT </w:instrText>
          </w:r>
          <w:r w:rsidRPr="0013699D">
            <w:rPr>
              <w:b/>
              <w:noProof w:val="0"/>
              <w:lang w:val="en-GB"/>
            </w:rPr>
            <w:fldChar w:fldCharType="separate"/>
          </w:r>
          <w:r w:rsidR="00FC7EB0">
            <w:rPr>
              <w:b/>
              <w:noProof w:val="0"/>
              <w:lang w:val="en-GB"/>
            </w:rPr>
            <w:t>A/80/604/Add.3</w:t>
          </w:r>
          <w:r w:rsidRPr="0013699D">
            <w:rPr>
              <w:b/>
              <w:noProof w:val="0"/>
              <w:lang w:val="en-GB"/>
            </w:rPr>
            <w:fldChar w:fldCharType="end"/>
          </w:r>
        </w:p>
      </w:tc>
    </w:tr>
  </w:tbl>
  <w:p w14:paraId="57429215" w14:textId="77777777" w:rsidR="00723B50" w:rsidRPr="0013699D" w:rsidRDefault="00723B50" w:rsidP="00723B50">
    <w:pPr>
      <w:pStyle w:val="Header"/>
      <w:rPr>
        <w:noProof w:val="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23B50" w:rsidRPr="0013699D" w14:paraId="00F0DA83" w14:textId="77777777" w:rsidTr="00723B50">
      <w:trPr>
        <w:trHeight w:hRule="exact" w:val="864"/>
      </w:trPr>
      <w:tc>
        <w:tcPr>
          <w:tcW w:w="1267" w:type="dxa"/>
          <w:tcBorders>
            <w:bottom w:val="single" w:sz="4" w:space="0" w:color="auto"/>
          </w:tcBorders>
          <w:vAlign w:val="bottom"/>
        </w:tcPr>
        <w:p w14:paraId="0512DCA7" w14:textId="77777777" w:rsidR="00723B50" w:rsidRPr="0013699D" w:rsidRDefault="00723B50" w:rsidP="00723B50">
          <w:pPr>
            <w:pStyle w:val="Header"/>
            <w:spacing w:after="120"/>
            <w:rPr>
              <w:noProof w:val="0"/>
              <w:lang w:val="en-GB"/>
            </w:rPr>
          </w:pPr>
        </w:p>
      </w:tc>
      <w:tc>
        <w:tcPr>
          <w:tcW w:w="1872" w:type="dxa"/>
          <w:tcBorders>
            <w:bottom w:val="single" w:sz="4" w:space="0" w:color="auto"/>
          </w:tcBorders>
          <w:vAlign w:val="bottom"/>
        </w:tcPr>
        <w:p w14:paraId="3FA7AC1A" w14:textId="3896E226" w:rsidR="00723B50" w:rsidRPr="0013699D" w:rsidRDefault="00723B50" w:rsidP="00723B50">
          <w:pPr>
            <w:pStyle w:val="HCh"/>
            <w:spacing w:after="80"/>
            <w:rPr>
              <w:b w:val="0"/>
              <w:spacing w:val="2"/>
              <w:w w:val="96"/>
            </w:rPr>
          </w:pPr>
          <w:r w:rsidRPr="0013699D">
            <w:rPr>
              <w:b w:val="0"/>
              <w:spacing w:val="2"/>
              <w:w w:val="96"/>
            </w:rPr>
            <w:t>United Nations</w:t>
          </w:r>
        </w:p>
      </w:tc>
      <w:tc>
        <w:tcPr>
          <w:tcW w:w="245" w:type="dxa"/>
          <w:tcBorders>
            <w:bottom w:val="single" w:sz="4" w:space="0" w:color="auto"/>
          </w:tcBorders>
          <w:vAlign w:val="bottom"/>
        </w:tcPr>
        <w:p w14:paraId="1E8230D6" w14:textId="77777777" w:rsidR="00723B50" w:rsidRPr="0013699D" w:rsidRDefault="00723B50" w:rsidP="00723B50">
          <w:pPr>
            <w:pStyle w:val="Header"/>
            <w:spacing w:after="120"/>
            <w:rPr>
              <w:noProof w:val="0"/>
              <w:lang w:val="en-GB"/>
            </w:rPr>
          </w:pPr>
        </w:p>
      </w:tc>
      <w:tc>
        <w:tcPr>
          <w:tcW w:w="6466" w:type="dxa"/>
          <w:gridSpan w:val="4"/>
          <w:tcBorders>
            <w:bottom w:val="single" w:sz="4" w:space="0" w:color="auto"/>
          </w:tcBorders>
          <w:vAlign w:val="bottom"/>
        </w:tcPr>
        <w:p w14:paraId="03983333" w14:textId="1EE48A02" w:rsidR="00723B50" w:rsidRPr="0013699D" w:rsidRDefault="00723B50" w:rsidP="00723B50">
          <w:pPr>
            <w:spacing w:after="80" w:line="240" w:lineRule="auto"/>
            <w:jc w:val="right"/>
            <w:rPr>
              <w:position w:val="-4"/>
            </w:rPr>
          </w:pPr>
          <w:r w:rsidRPr="0013699D">
            <w:rPr>
              <w:position w:val="-4"/>
              <w:sz w:val="40"/>
            </w:rPr>
            <w:t>A</w:t>
          </w:r>
          <w:r w:rsidRPr="0013699D">
            <w:rPr>
              <w:position w:val="-4"/>
            </w:rPr>
            <w:t>/80/604/Add.3</w:t>
          </w:r>
        </w:p>
      </w:tc>
    </w:tr>
    <w:tr w:rsidR="00723B50" w:rsidRPr="0013699D" w14:paraId="1B0F64B3" w14:textId="77777777" w:rsidTr="00723B50">
      <w:trPr>
        <w:gridAfter w:val="1"/>
        <w:wAfter w:w="15" w:type="dxa"/>
        <w:trHeight w:hRule="exact" w:val="2880"/>
      </w:trPr>
      <w:tc>
        <w:tcPr>
          <w:tcW w:w="1267" w:type="dxa"/>
          <w:tcBorders>
            <w:top w:val="single" w:sz="4" w:space="0" w:color="auto"/>
            <w:bottom w:val="single" w:sz="12" w:space="0" w:color="auto"/>
          </w:tcBorders>
        </w:tcPr>
        <w:p w14:paraId="32FB82CC" w14:textId="26E7A2E4" w:rsidR="00723B50" w:rsidRPr="0013699D" w:rsidRDefault="00723B50" w:rsidP="00723B50">
          <w:pPr>
            <w:pStyle w:val="Header"/>
            <w:spacing w:before="120"/>
            <w:jc w:val="center"/>
            <w:rPr>
              <w:noProof w:val="0"/>
              <w:lang w:val="en-GB"/>
            </w:rPr>
          </w:pPr>
          <w:r w:rsidRPr="0013699D">
            <w:rPr>
              <w:noProof w:val="0"/>
              <w:lang w:val="en-GB"/>
            </w:rPr>
            <w:t xml:space="preserve"> </w:t>
          </w:r>
          <w:r w:rsidRPr="0013699D">
            <w:rPr>
              <w:lang w:val="en-GB"/>
            </w:rPr>
            <w:drawing>
              <wp:inline distT="0" distB="0" distL="0" distR="0" wp14:anchorId="1F60BE9A" wp14:editId="35BFBAB2">
                <wp:extent cx="713232" cy="597103"/>
                <wp:effectExtent l="0" t="0" r="0" b="0"/>
                <wp:docPr id="817111493" name="Picture 1"/>
                <wp:cNvGraphicFramePr/>
                <a:graphic xmlns:a="http://schemas.openxmlformats.org/drawingml/2006/main">
                  <a:graphicData uri="http://schemas.openxmlformats.org/drawingml/2006/picture">
                    <pic:pic xmlns:pic="http://schemas.openxmlformats.org/drawingml/2006/picture">
                      <pic:nvPicPr>
                        <pic:cNvPr id="81711149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75D59038" w14:textId="176A2159" w:rsidR="00723B50" w:rsidRPr="0013699D" w:rsidRDefault="00723B50" w:rsidP="00723B50">
          <w:pPr>
            <w:pStyle w:val="XLarge"/>
            <w:spacing w:before="109"/>
          </w:pPr>
          <w:r w:rsidRPr="0013699D">
            <w:t>General Assembly</w:t>
          </w:r>
        </w:p>
      </w:tc>
      <w:tc>
        <w:tcPr>
          <w:tcW w:w="245" w:type="dxa"/>
          <w:tcBorders>
            <w:top w:val="single" w:sz="4" w:space="0" w:color="auto"/>
            <w:bottom w:val="single" w:sz="12" w:space="0" w:color="auto"/>
          </w:tcBorders>
        </w:tcPr>
        <w:p w14:paraId="1D0A9DF5" w14:textId="77777777" w:rsidR="00723B50" w:rsidRPr="0013699D" w:rsidRDefault="00723B50" w:rsidP="00723B50">
          <w:pPr>
            <w:pStyle w:val="Header"/>
            <w:spacing w:before="109"/>
            <w:rPr>
              <w:noProof w:val="0"/>
              <w:lang w:val="en-GB"/>
            </w:rPr>
          </w:pPr>
        </w:p>
      </w:tc>
      <w:tc>
        <w:tcPr>
          <w:tcW w:w="3096" w:type="dxa"/>
          <w:tcBorders>
            <w:top w:val="single" w:sz="4" w:space="0" w:color="auto"/>
            <w:bottom w:val="single" w:sz="12" w:space="0" w:color="auto"/>
          </w:tcBorders>
        </w:tcPr>
        <w:p w14:paraId="64917C8E" w14:textId="77777777" w:rsidR="00723B50" w:rsidRPr="0013699D" w:rsidRDefault="00723B50" w:rsidP="00723B50">
          <w:pPr>
            <w:pStyle w:val="Publication"/>
            <w:spacing w:before="240"/>
            <w:rPr>
              <w:color w:val="010000"/>
              <w:lang w:val="en-GB"/>
            </w:rPr>
          </w:pPr>
          <w:r w:rsidRPr="0013699D">
            <w:rPr>
              <w:color w:val="010000"/>
              <w:lang w:val="en-GB"/>
            </w:rPr>
            <w:t>Distr.: General</w:t>
          </w:r>
        </w:p>
        <w:p w14:paraId="74341DCD" w14:textId="77777777" w:rsidR="00723B50" w:rsidRPr="0013699D" w:rsidRDefault="00723B50" w:rsidP="00723B50">
          <w:r w:rsidRPr="0013699D">
            <w:t>8 April 2026</w:t>
          </w:r>
        </w:p>
        <w:p w14:paraId="385C5E24" w14:textId="27DFDCBA" w:rsidR="00723B50" w:rsidRPr="0013699D" w:rsidRDefault="00723B50" w:rsidP="00723B50"/>
        <w:p w14:paraId="3B5A8790" w14:textId="37CE359E" w:rsidR="00723B50" w:rsidRPr="0013699D" w:rsidRDefault="00723B50" w:rsidP="00723B50">
          <w:r w:rsidRPr="0013699D">
            <w:t>Original: English</w:t>
          </w:r>
        </w:p>
      </w:tc>
    </w:tr>
  </w:tbl>
  <w:p w14:paraId="1287E037" w14:textId="77777777" w:rsidR="00723B50" w:rsidRPr="0013699D" w:rsidRDefault="00723B50" w:rsidP="00723B50">
    <w:pPr>
      <w:pStyle w:val="Header"/>
      <w:rPr>
        <w:noProof w:val="0"/>
        <w:sz w:val="2"/>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ission for the Referendum in Western Sahara_x000d_"/>
    <w:docVar w:name="Agenda1" w:val="Agenda item 158_x000d_"/>
    <w:docVar w:name="Barcode" w:val="*2604950*"/>
    <w:docVar w:name="CreationDt" w:val="14/04/2026 9:16: AM"/>
    <w:docVar w:name="DocCategory" w:val="Doc"/>
    <w:docVar w:name="DocType" w:val="Final"/>
    <w:docVar w:name="DutyStation" w:val="New York"/>
    <w:docVar w:name="FooterJN" w:val="26-04950"/>
    <w:docVar w:name="jobn" w:val="26-04950 (E)"/>
    <w:docVar w:name="jobnDT" w:val="26-04950 (E)   140426"/>
    <w:docVar w:name="jobnDTDT" w:val="26-04950 (E)   140426   140426"/>
    <w:docVar w:name="JobNo" w:val="2604950E"/>
    <w:docVar w:name="JobNo2" w:val="2607694E"/>
    <w:docVar w:name="LocalDrive" w:val="-1"/>
    <w:docVar w:name="OandT" w:val=" "/>
    <w:docVar w:name="Session1" w:val="Eightieth session _x000d_"/>
    <w:docVar w:name="sss1" w:val="A/80/604/Add.3"/>
    <w:docVar w:name="sss2" w:val="-"/>
    <w:docVar w:name="Symbol1" w:val="A/80/604/Add.3"/>
    <w:docVar w:name="Symbol2" w:val="-"/>
    <w:docVar w:name="Title1" w:val="_x0009__x0009_Budget performance for the period from 1 July 2024 to 30 June 2025 and budget for the period from 1 July 2026 to 30 June 2027 for the United Nations Mission for the Referendum in Western Sahara_x000d_"/>
    <w:docVar w:name="Title2" w:val="_x0009__x0009_Report of the Advisory Committee on Administrative and Budgetary Questions_x000d_"/>
  </w:docVars>
  <w:rsids>
    <w:rsidRoot w:val="00570D12"/>
    <w:rsid w:val="00001169"/>
    <w:rsid w:val="00001967"/>
    <w:rsid w:val="00031274"/>
    <w:rsid w:val="00031947"/>
    <w:rsid w:val="00051E49"/>
    <w:rsid w:val="00065FC5"/>
    <w:rsid w:val="00071CA3"/>
    <w:rsid w:val="00092885"/>
    <w:rsid w:val="000978C6"/>
    <w:rsid w:val="000C30DE"/>
    <w:rsid w:val="000C535C"/>
    <w:rsid w:val="000E3E76"/>
    <w:rsid w:val="00104DBF"/>
    <w:rsid w:val="00105618"/>
    <w:rsid w:val="00110943"/>
    <w:rsid w:val="001325B0"/>
    <w:rsid w:val="0013699D"/>
    <w:rsid w:val="00142021"/>
    <w:rsid w:val="00144979"/>
    <w:rsid w:val="00151F81"/>
    <w:rsid w:val="00160EF4"/>
    <w:rsid w:val="00171CDD"/>
    <w:rsid w:val="00174182"/>
    <w:rsid w:val="0017443C"/>
    <w:rsid w:val="001760A4"/>
    <w:rsid w:val="0018102C"/>
    <w:rsid w:val="00194664"/>
    <w:rsid w:val="001978D5"/>
    <w:rsid w:val="001A32A9"/>
    <w:rsid w:val="001B1BAE"/>
    <w:rsid w:val="001E3FB8"/>
    <w:rsid w:val="001F55FC"/>
    <w:rsid w:val="0020666C"/>
    <w:rsid w:val="00211F10"/>
    <w:rsid w:val="002128A7"/>
    <w:rsid w:val="00247400"/>
    <w:rsid w:val="002745A7"/>
    <w:rsid w:val="0027492E"/>
    <w:rsid w:val="002B0604"/>
    <w:rsid w:val="002B5479"/>
    <w:rsid w:val="002B60E8"/>
    <w:rsid w:val="002E304D"/>
    <w:rsid w:val="002E5447"/>
    <w:rsid w:val="002E6B7E"/>
    <w:rsid w:val="003073ED"/>
    <w:rsid w:val="00322B80"/>
    <w:rsid w:val="00326100"/>
    <w:rsid w:val="00331D20"/>
    <w:rsid w:val="00340617"/>
    <w:rsid w:val="00365FD7"/>
    <w:rsid w:val="00367BA6"/>
    <w:rsid w:val="00373732"/>
    <w:rsid w:val="003777EC"/>
    <w:rsid w:val="003852E4"/>
    <w:rsid w:val="0039701D"/>
    <w:rsid w:val="003A1657"/>
    <w:rsid w:val="003A2D96"/>
    <w:rsid w:val="003B1D1B"/>
    <w:rsid w:val="003B2E5D"/>
    <w:rsid w:val="003E5E54"/>
    <w:rsid w:val="003E6546"/>
    <w:rsid w:val="003F75F8"/>
    <w:rsid w:val="004040BF"/>
    <w:rsid w:val="004200C7"/>
    <w:rsid w:val="0042135F"/>
    <w:rsid w:val="00425C4E"/>
    <w:rsid w:val="00431D2F"/>
    <w:rsid w:val="00435D74"/>
    <w:rsid w:val="00443AE6"/>
    <w:rsid w:val="004536CE"/>
    <w:rsid w:val="004631D9"/>
    <w:rsid w:val="00474946"/>
    <w:rsid w:val="004752DF"/>
    <w:rsid w:val="0047638E"/>
    <w:rsid w:val="00492A32"/>
    <w:rsid w:val="00495E7B"/>
    <w:rsid w:val="0049669D"/>
    <w:rsid w:val="004A45C6"/>
    <w:rsid w:val="004B5E08"/>
    <w:rsid w:val="004C520B"/>
    <w:rsid w:val="004F139F"/>
    <w:rsid w:val="004F2AD3"/>
    <w:rsid w:val="004F5722"/>
    <w:rsid w:val="00520EF0"/>
    <w:rsid w:val="0053055C"/>
    <w:rsid w:val="0054211F"/>
    <w:rsid w:val="005548E3"/>
    <w:rsid w:val="00560965"/>
    <w:rsid w:val="005610B1"/>
    <w:rsid w:val="00562593"/>
    <w:rsid w:val="00570D12"/>
    <w:rsid w:val="00582BC3"/>
    <w:rsid w:val="00582E11"/>
    <w:rsid w:val="005B2809"/>
    <w:rsid w:val="005C67AF"/>
    <w:rsid w:val="005D4F00"/>
    <w:rsid w:val="005E676E"/>
    <w:rsid w:val="005E67A9"/>
    <w:rsid w:val="005F5324"/>
    <w:rsid w:val="00602C58"/>
    <w:rsid w:val="00612274"/>
    <w:rsid w:val="00620AAA"/>
    <w:rsid w:val="006303C9"/>
    <w:rsid w:val="00634DD5"/>
    <w:rsid w:val="00665001"/>
    <w:rsid w:val="00684BC5"/>
    <w:rsid w:val="00684C11"/>
    <w:rsid w:val="00690DBE"/>
    <w:rsid w:val="00694F0A"/>
    <w:rsid w:val="006A1127"/>
    <w:rsid w:val="006A15E0"/>
    <w:rsid w:val="006A31AA"/>
    <w:rsid w:val="006A542F"/>
    <w:rsid w:val="006B39D8"/>
    <w:rsid w:val="006B474D"/>
    <w:rsid w:val="006C7738"/>
    <w:rsid w:val="006D42F9"/>
    <w:rsid w:val="006D6C1D"/>
    <w:rsid w:val="007010AA"/>
    <w:rsid w:val="00704CC6"/>
    <w:rsid w:val="00711454"/>
    <w:rsid w:val="00711928"/>
    <w:rsid w:val="00716C10"/>
    <w:rsid w:val="00723B50"/>
    <w:rsid w:val="00727155"/>
    <w:rsid w:val="00727173"/>
    <w:rsid w:val="00732F17"/>
    <w:rsid w:val="007633C9"/>
    <w:rsid w:val="0078108F"/>
    <w:rsid w:val="007A1BFF"/>
    <w:rsid w:val="007A2868"/>
    <w:rsid w:val="007B2D34"/>
    <w:rsid w:val="007B304F"/>
    <w:rsid w:val="007B4CD6"/>
    <w:rsid w:val="007C3668"/>
    <w:rsid w:val="007C4CDF"/>
    <w:rsid w:val="007C6CB9"/>
    <w:rsid w:val="007D1E49"/>
    <w:rsid w:val="007E475E"/>
    <w:rsid w:val="007E66FA"/>
    <w:rsid w:val="007F7365"/>
    <w:rsid w:val="008138CB"/>
    <w:rsid w:val="008227FF"/>
    <w:rsid w:val="0085264E"/>
    <w:rsid w:val="008618C7"/>
    <w:rsid w:val="00863195"/>
    <w:rsid w:val="00871053"/>
    <w:rsid w:val="00872F86"/>
    <w:rsid w:val="00877270"/>
    <w:rsid w:val="0088056D"/>
    <w:rsid w:val="008949BF"/>
    <w:rsid w:val="008A2590"/>
    <w:rsid w:val="008B1DEA"/>
    <w:rsid w:val="008D2B04"/>
    <w:rsid w:val="008D5706"/>
    <w:rsid w:val="008F11CA"/>
    <w:rsid w:val="008F4E61"/>
    <w:rsid w:val="00902EA9"/>
    <w:rsid w:val="009102A4"/>
    <w:rsid w:val="00911D71"/>
    <w:rsid w:val="0092637D"/>
    <w:rsid w:val="00934670"/>
    <w:rsid w:val="00971420"/>
    <w:rsid w:val="009764B8"/>
    <w:rsid w:val="00976519"/>
    <w:rsid w:val="009A7E7A"/>
    <w:rsid w:val="009B00E9"/>
    <w:rsid w:val="009B513B"/>
    <w:rsid w:val="009B6168"/>
    <w:rsid w:val="009C2A65"/>
    <w:rsid w:val="009C3D56"/>
    <w:rsid w:val="009C6782"/>
    <w:rsid w:val="009D56BA"/>
    <w:rsid w:val="00A23FCC"/>
    <w:rsid w:val="00A27D8B"/>
    <w:rsid w:val="00A40FA9"/>
    <w:rsid w:val="00A5498F"/>
    <w:rsid w:val="00A60DD8"/>
    <w:rsid w:val="00A630C0"/>
    <w:rsid w:val="00A72797"/>
    <w:rsid w:val="00A84EFD"/>
    <w:rsid w:val="00AA03F4"/>
    <w:rsid w:val="00AA29EE"/>
    <w:rsid w:val="00AB7235"/>
    <w:rsid w:val="00AC7755"/>
    <w:rsid w:val="00AD27B3"/>
    <w:rsid w:val="00AF3F1B"/>
    <w:rsid w:val="00B0384B"/>
    <w:rsid w:val="00B116B4"/>
    <w:rsid w:val="00B125A0"/>
    <w:rsid w:val="00B14938"/>
    <w:rsid w:val="00B24905"/>
    <w:rsid w:val="00B272FA"/>
    <w:rsid w:val="00B27698"/>
    <w:rsid w:val="00B30A24"/>
    <w:rsid w:val="00B43769"/>
    <w:rsid w:val="00B55096"/>
    <w:rsid w:val="00B606D1"/>
    <w:rsid w:val="00B7171D"/>
    <w:rsid w:val="00B7299C"/>
    <w:rsid w:val="00B75537"/>
    <w:rsid w:val="00B82DBD"/>
    <w:rsid w:val="00B901FD"/>
    <w:rsid w:val="00B92743"/>
    <w:rsid w:val="00B95D37"/>
    <w:rsid w:val="00B9747D"/>
    <w:rsid w:val="00BA20A0"/>
    <w:rsid w:val="00BA5F6D"/>
    <w:rsid w:val="00BC2C8A"/>
    <w:rsid w:val="00BC4D6C"/>
    <w:rsid w:val="00BD2C1F"/>
    <w:rsid w:val="00BD5AF4"/>
    <w:rsid w:val="00BE7E3C"/>
    <w:rsid w:val="00BF0F1E"/>
    <w:rsid w:val="00BF5ECC"/>
    <w:rsid w:val="00C025EF"/>
    <w:rsid w:val="00C16A02"/>
    <w:rsid w:val="00C16D72"/>
    <w:rsid w:val="00C1731B"/>
    <w:rsid w:val="00C174A0"/>
    <w:rsid w:val="00C26145"/>
    <w:rsid w:val="00C34BFC"/>
    <w:rsid w:val="00C35D23"/>
    <w:rsid w:val="00C60123"/>
    <w:rsid w:val="00C6119A"/>
    <w:rsid w:val="00C64247"/>
    <w:rsid w:val="00C65A6E"/>
    <w:rsid w:val="00C75CAB"/>
    <w:rsid w:val="00C91FA0"/>
    <w:rsid w:val="00CC2D86"/>
    <w:rsid w:val="00CD3291"/>
    <w:rsid w:val="00CE35F9"/>
    <w:rsid w:val="00CF663C"/>
    <w:rsid w:val="00D002DE"/>
    <w:rsid w:val="00D16A2B"/>
    <w:rsid w:val="00D23FFB"/>
    <w:rsid w:val="00D251E8"/>
    <w:rsid w:val="00D256A7"/>
    <w:rsid w:val="00D257CD"/>
    <w:rsid w:val="00D26C9B"/>
    <w:rsid w:val="00D32999"/>
    <w:rsid w:val="00D369A9"/>
    <w:rsid w:val="00D409D0"/>
    <w:rsid w:val="00D53AC9"/>
    <w:rsid w:val="00D62511"/>
    <w:rsid w:val="00D84917"/>
    <w:rsid w:val="00D87AC5"/>
    <w:rsid w:val="00D97E0D"/>
    <w:rsid w:val="00DA6D76"/>
    <w:rsid w:val="00DB0712"/>
    <w:rsid w:val="00DB3E84"/>
    <w:rsid w:val="00DB652C"/>
    <w:rsid w:val="00DC5B69"/>
    <w:rsid w:val="00DC65DA"/>
    <w:rsid w:val="00DE254A"/>
    <w:rsid w:val="00E106CB"/>
    <w:rsid w:val="00E16CEC"/>
    <w:rsid w:val="00E23672"/>
    <w:rsid w:val="00E3780A"/>
    <w:rsid w:val="00E45D83"/>
    <w:rsid w:val="00E4609B"/>
    <w:rsid w:val="00E5309C"/>
    <w:rsid w:val="00E53294"/>
    <w:rsid w:val="00E548DF"/>
    <w:rsid w:val="00E54C13"/>
    <w:rsid w:val="00E55C2A"/>
    <w:rsid w:val="00E56A0F"/>
    <w:rsid w:val="00E65E3D"/>
    <w:rsid w:val="00E700F1"/>
    <w:rsid w:val="00E724E8"/>
    <w:rsid w:val="00E8036E"/>
    <w:rsid w:val="00E9043A"/>
    <w:rsid w:val="00EA1709"/>
    <w:rsid w:val="00EC0860"/>
    <w:rsid w:val="00EF5BE4"/>
    <w:rsid w:val="00EF629B"/>
    <w:rsid w:val="00F003B9"/>
    <w:rsid w:val="00F05AC4"/>
    <w:rsid w:val="00F53CB4"/>
    <w:rsid w:val="00F65F4F"/>
    <w:rsid w:val="00F71C8C"/>
    <w:rsid w:val="00F7418B"/>
    <w:rsid w:val="00F9315E"/>
    <w:rsid w:val="00F95E56"/>
    <w:rsid w:val="00FA2F0A"/>
    <w:rsid w:val="00FB0BBE"/>
    <w:rsid w:val="00FB0FD3"/>
    <w:rsid w:val="00FC5DD8"/>
    <w:rsid w:val="00FC6F28"/>
    <w:rsid w:val="00FC7EB0"/>
    <w:rsid w:val="00FD1B9D"/>
    <w:rsid w:val="00FE3DBB"/>
    <w:rsid w:val="00FE4D9B"/>
    <w:rsid w:val="00FF410C"/>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D3B4F"/>
  <w15:chartTrackingRefBased/>
  <w15:docId w15:val="{BA529160-97F0-4001-81EB-F4CE6C08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FF410C"/>
    <w:pPr>
      <w:keepNext/>
      <w:keepLines/>
      <w:tabs>
        <w:tab w:val="clear" w:pos="5573"/>
      </w:tabs>
      <w:spacing w:line="240" w:lineRule="exact"/>
      <w:ind w:left="0" w:right="435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semiHidden/>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uiPriority w:val="39"/>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322B8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322B80"/>
    <w:pPr>
      <w:tabs>
        <w:tab w:val="left" w:pos="1382"/>
        <w:tab w:val="left" w:pos="1742"/>
        <w:tab w:val="left" w:pos="2693"/>
        <w:tab w:val="left" w:pos="3182"/>
        <w:tab w:val="left" w:pos="3658"/>
        <w:tab w:val="left" w:pos="4133"/>
        <w:tab w:val="left" w:pos="4622"/>
        <w:tab w:val="left" w:pos="5098"/>
        <w:tab w:val="left" w:pos="5573"/>
        <w:tab w:val="left" w:pos="6048"/>
      </w:tabs>
      <w:spacing w:after="120"/>
      <w:ind w:left="1742" w:right="1267" w:hanging="475"/>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84BC5"/>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6303C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styleId="Title">
    <w:name w:val="Title"/>
    <w:basedOn w:val="Normal"/>
    <w:next w:val="Normal"/>
    <w:link w:val="TitleChar"/>
    <w:uiPriority w:val="10"/>
    <w:qFormat/>
    <w:rsid w:val="00570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D12"/>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570D1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D12"/>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570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0D12"/>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570D12"/>
    <w:pPr>
      <w:ind w:left="720"/>
      <w:contextualSpacing/>
    </w:pPr>
  </w:style>
  <w:style w:type="character" w:styleId="IntenseEmphasis">
    <w:name w:val="Intense Emphasis"/>
    <w:basedOn w:val="DefaultParagraphFont"/>
    <w:uiPriority w:val="21"/>
    <w:qFormat/>
    <w:rsid w:val="00570D12"/>
    <w:rPr>
      <w:i/>
      <w:iCs/>
      <w:color w:val="2F5496" w:themeColor="accent1" w:themeShade="BF"/>
    </w:rPr>
  </w:style>
  <w:style w:type="paragraph" w:styleId="IntenseQuote">
    <w:name w:val="Intense Quote"/>
    <w:basedOn w:val="Normal"/>
    <w:next w:val="Normal"/>
    <w:link w:val="IntenseQuoteChar"/>
    <w:uiPriority w:val="30"/>
    <w:qFormat/>
    <w:rsid w:val="00570D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D12"/>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570D12"/>
    <w:rPr>
      <w:b/>
      <w:bCs/>
      <w:smallCaps/>
      <w:color w:val="2F5496" w:themeColor="accent1" w:themeShade="BF"/>
      <w:spacing w:val="5"/>
    </w:rPr>
  </w:style>
  <w:style w:type="paragraph" w:styleId="CommentText">
    <w:name w:val="annotation text"/>
    <w:basedOn w:val="Normal"/>
    <w:link w:val="CommentTextChar"/>
    <w:uiPriority w:val="99"/>
    <w:semiHidden/>
    <w:unhideWhenUsed/>
    <w:rsid w:val="00723B50"/>
    <w:pPr>
      <w:spacing w:line="240" w:lineRule="auto"/>
    </w:pPr>
    <w:rPr>
      <w:szCs w:val="20"/>
    </w:rPr>
  </w:style>
  <w:style w:type="character" w:customStyle="1" w:styleId="CommentTextChar">
    <w:name w:val="Comment Text Char"/>
    <w:basedOn w:val="DefaultParagraphFont"/>
    <w:link w:val="CommentText"/>
    <w:uiPriority w:val="99"/>
    <w:semiHidden/>
    <w:rsid w:val="00723B50"/>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723B50"/>
    <w:rPr>
      <w:b/>
      <w:bCs/>
    </w:rPr>
  </w:style>
  <w:style w:type="character" w:customStyle="1" w:styleId="CommentSubjectChar">
    <w:name w:val="Comment Subject Char"/>
    <w:basedOn w:val="CommentTextChar"/>
    <w:link w:val="CommentSubject"/>
    <w:uiPriority w:val="99"/>
    <w:semiHidden/>
    <w:rsid w:val="00723B50"/>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634DD5"/>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80/5(Vol.II)" TargetMode="External"/><Relationship Id="rId39" Type="http://schemas.openxmlformats.org/officeDocument/2006/relationships/hyperlink" Target="https://docs.un.org/en/A/RES/76/274" TargetMode="External"/><Relationship Id="rId21" Type="http://schemas.openxmlformats.org/officeDocument/2006/relationships/hyperlink" Target="https://docs.un.org/en/A/80/604" TargetMode="External"/><Relationship Id="rId34" Type="http://schemas.openxmlformats.org/officeDocument/2006/relationships/hyperlink" Target="https://docs.un.org/en/A/80/604" TargetMode="External"/><Relationship Id="rId42" Type="http://schemas.openxmlformats.org/officeDocument/2006/relationships/hyperlink" Target="https://docs.un.org/en/A/80/604" TargetMode="External"/><Relationship Id="rId47" Type="http://schemas.openxmlformats.org/officeDocument/2006/relationships/hyperlink" Target="https://docs.un.org/en/A/80/604" TargetMode="External"/><Relationship Id="rId50" Type="http://schemas.openxmlformats.org/officeDocument/2006/relationships/hyperlink" Target="https://docs.un.org/en/A/80/604" TargetMode="External"/><Relationship Id="rId55"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79/724/Add.8" TargetMode="External"/><Relationship Id="rId11" Type="http://schemas.openxmlformats.org/officeDocument/2006/relationships/header" Target="header2.xml"/><Relationship Id="rId24" Type="http://schemas.openxmlformats.org/officeDocument/2006/relationships/hyperlink" Target="https://docs.un.org/en/A/80/600" TargetMode="External"/><Relationship Id="rId32" Type="http://schemas.openxmlformats.org/officeDocument/2006/relationships/hyperlink" Target="https://docs.un.org/en/A/80/600" TargetMode="External"/><Relationship Id="rId37" Type="http://schemas.openxmlformats.org/officeDocument/2006/relationships/hyperlink" Target="https://docs.un.org/en/A/RES/76/274" TargetMode="External"/><Relationship Id="rId40" Type="http://schemas.openxmlformats.org/officeDocument/2006/relationships/hyperlink" Target="https://docs.un.org/en/A/78/744" TargetMode="External"/><Relationship Id="rId45" Type="http://schemas.openxmlformats.org/officeDocument/2006/relationships/hyperlink" Target="https://docs.un.org/en/A/80/600" TargetMode="External"/><Relationship Id="rId53" Type="http://schemas.openxmlformats.org/officeDocument/2006/relationships/hyperlink" Target="https://docs.un.org/en/A/80/604" TargetMode="External"/><Relationship Id="rId5" Type="http://schemas.openxmlformats.org/officeDocument/2006/relationships/styles" Target="styles.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A/80/633" TargetMode="External"/><Relationship Id="rId27" Type="http://schemas.openxmlformats.org/officeDocument/2006/relationships/hyperlink" Target="https://docs.un.org/en/A/RES/76/272" TargetMode="External"/><Relationship Id="rId30" Type="http://schemas.openxmlformats.org/officeDocument/2006/relationships/hyperlink" Target="https://docs.un.org/en/S/RES/690(1991)" TargetMode="External"/><Relationship Id="rId35" Type="http://schemas.openxmlformats.org/officeDocument/2006/relationships/hyperlink" Target="https://docs.un.org/en/A/80/600" TargetMode="External"/><Relationship Id="rId43" Type="http://schemas.openxmlformats.org/officeDocument/2006/relationships/hyperlink" Target="https://docs.un.org/en/A/79/724/Add.8" TargetMode="External"/><Relationship Id="rId48" Type="http://schemas.openxmlformats.org/officeDocument/2006/relationships/hyperlink" Target="https://docs.un.org/en/A/80/600" TargetMode="External"/><Relationship Id="rId56" Type="http://schemas.microsoft.com/office/2011/relationships/people" Target="people.xml"/><Relationship Id="rId8" Type="http://schemas.openxmlformats.org/officeDocument/2006/relationships/footnotes" Target="footnotes.xml"/><Relationship Id="rId51" Type="http://schemas.openxmlformats.org/officeDocument/2006/relationships/hyperlink" Target="https://docs.un.org/en/A/80/604" TargetMode="Externa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80/5(Vol.II)" TargetMode="External"/><Relationship Id="rId33" Type="http://schemas.openxmlformats.org/officeDocument/2006/relationships/hyperlink" Target="https://docs.un.org/en/A/80/600" TargetMode="External"/><Relationship Id="rId38" Type="http://schemas.openxmlformats.org/officeDocument/2006/relationships/hyperlink" Target="https://docs.un.org/en/A/79/724/Add.8" TargetMode="External"/><Relationship Id="rId46" Type="http://schemas.openxmlformats.org/officeDocument/2006/relationships/hyperlink" Target="https://docs.un.org/en/A/79/724/Add.8" TargetMode="External"/><Relationship Id="rId20" Type="http://schemas.openxmlformats.org/officeDocument/2006/relationships/hyperlink" Target="https://docs.un.org/en/A/80/600" TargetMode="External"/><Relationship Id="rId41" Type="http://schemas.openxmlformats.org/officeDocument/2006/relationships/hyperlink" Target="https://docs.un.org/en/A/80/604" TargetMode="External"/><Relationship Id="rId54" Type="http://schemas.openxmlformats.org/officeDocument/2006/relationships/hyperlink" Target="https://docs.un.org/en/A/80/600"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A/RES/78/307" TargetMode="External"/><Relationship Id="rId28" Type="http://schemas.openxmlformats.org/officeDocument/2006/relationships/hyperlink" Target="https://docs.un.org/en/A/RES/79/310" TargetMode="External"/><Relationship Id="rId36" Type="http://schemas.openxmlformats.org/officeDocument/2006/relationships/hyperlink" Target="https://docs.un.org/en/A/80/600" TargetMode="External"/><Relationship Id="rId49" Type="http://schemas.openxmlformats.org/officeDocument/2006/relationships/hyperlink" Target="https://docs.un.org/en/A/80/604" TargetMode="External"/><Relationship Id="rId57" Type="http://schemas.openxmlformats.org/officeDocument/2006/relationships/theme" Target="theme/theme1.xml"/><Relationship Id="rId10" Type="http://schemas.openxmlformats.org/officeDocument/2006/relationships/header" Target="header1.xml"/><Relationship Id="rId31" Type="http://schemas.openxmlformats.org/officeDocument/2006/relationships/hyperlink" Target="https://docs.un.org/en/S/RES/2797(2025)" TargetMode="External"/><Relationship Id="rId44" Type="http://schemas.openxmlformats.org/officeDocument/2006/relationships/hyperlink" Target="https://docs.un.org/en/A/79/724/Add.8" TargetMode="External"/><Relationship Id="rId52" Type="http://schemas.openxmlformats.org/officeDocument/2006/relationships/hyperlink" Target="https://docs.un.org/en/A/80/60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5969</Words>
  <Characters>34028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Fox</dc:creator>
  <cp:keywords/>
  <dc:description/>
  <cp:lastModifiedBy>Andrea Chambers</cp:lastModifiedBy>
  <cp:revision>3</cp:revision>
  <cp:lastPrinted>2026-04-22T16:15:00Z</cp:lastPrinted>
  <dcterms:created xsi:type="dcterms:W3CDTF">2026-04-22T16:15:00Z</dcterms:created>
  <dcterms:modified xsi:type="dcterms:W3CDTF">2026-04-22T16:15:00Z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2604950</vt:lpwstr>
  </property>
  <property fmtid="{D5CDD505-2E9C-101B-9397-08002B2CF9AE}" pid="3" name="ODSRefJobNo">
    <vt:lpwstr>2607694E</vt:lpwstr>
  </property>
  <property fmtid="{D5CDD505-2E9C-101B-9397-08002B2CF9AE}" pid="4" name="Symbol1">
    <vt:lpwstr>A/80/604/Add.3</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Agenda item 158_x000d_</vt:lpwstr>
  </property>
  <property fmtid="{D5CDD505-2E9C-101B-9397-08002B2CF9AE}" pid="15" name="Agenda Title1">
    <vt:lpwstr>Financing of the United Nations Mission for the Referendum in Western Sahara_x000d_</vt:lpwstr>
  </property>
  <property fmtid="{D5CDD505-2E9C-101B-9397-08002B2CF9AE}" pid="16" name="Title1">
    <vt:lpwstr>Budget performance for the period from 1 July 2024 to 30 June 2025 and budget for the period from 1 July 2026 to 30 June 2027 for the United Nations Mission for the Referendum in Western Sahara</vt:lpwstr>
  </property>
  <property fmtid="{D5CDD505-2E9C-101B-9397-08002B2CF9AE}" pid="17" name="Title2">
    <vt:lpwstr>Report of the Advisory Committee on Administrative and Budgetary Questions</vt:lpwstr>
  </property>
</Properties>
</file>