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8E8F7" w14:textId="77777777" w:rsidR="00B40FC8" w:rsidRPr="003A3FF0" w:rsidRDefault="00B40FC8" w:rsidP="00B40FC8">
      <w:pPr>
        <w:spacing w:line="240" w:lineRule="auto"/>
        <w:rPr>
          <w:sz w:val="2"/>
        </w:rPr>
        <w:sectPr w:rsidR="00B40FC8" w:rsidRPr="003A3FF0" w:rsidSect="00BA61E0">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3A3FF0">
        <w:rPr>
          <w:rStyle w:val="CommentReference"/>
          <w:szCs w:val="20"/>
        </w:rPr>
        <w:commentReference w:id="0"/>
      </w:r>
    </w:p>
    <w:p w14:paraId="41EBE5F9" w14:textId="3DABE8FE" w:rsidR="00B40FC8" w:rsidRPr="003A3FF0" w:rsidRDefault="00BA61E0" w:rsidP="00BA61E0">
      <w:pPr>
        <w:pStyle w:val="Session"/>
      </w:pPr>
      <w:r w:rsidRPr="003A3FF0">
        <w:t xml:space="preserve">Eighty-first session </w:t>
      </w:r>
    </w:p>
    <w:p w14:paraId="3C33AD9D" w14:textId="77777777" w:rsidR="00BA61E0" w:rsidRPr="003A3FF0" w:rsidRDefault="00BA61E0" w:rsidP="00BA61E0">
      <w:pPr>
        <w:pStyle w:val="AgendaItemNormal"/>
        <w:rPr>
          <w:lang w:val="en-GB"/>
        </w:rPr>
      </w:pPr>
      <w:r w:rsidRPr="003A3FF0">
        <w:rPr>
          <w:lang w:val="en-GB"/>
        </w:rPr>
        <w:t>Items 138 and 139 of the preliminary list**</w:t>
      </w:r>
    </w:p>
    <w:p w14:paraId="259833F5" w14:textId="77777777" w:rsidR="00BA61E0" w:rsidRPr="003A3FF0" w:rsidRDefault="00BA61E0" w:rsidP="00BA61E0">
      <w:pPr>
        <w:pStyle w:val="SingleTxt"/>
        <w:spacing w:after="0" w:line="120" w:lineRule="exact"/>
        <w:rPr>
          <w:sz w:val="10"/>
        </w:rPr>
      </w:pPr>
    </w:p>
    <w:p w14:paraId="5B0E0243" w14:textId="77777777" w:rsidR="00BA61E0" w:rsidRPr="003A3FF0" w:rsidRDefault="00BA61E0" w:rsidP="00BA61E0">
      <w:pPr>
        <w:pStyle w:val="AgendaTitleH2"/>
        <w:ind w:left="1267" w:right="1260" w:hanging="1267"/>
      </w:pPr>
      <w:r w:rsidRPr="003A3FF0">
        <w:t>Proposed programme budget for 2027</w:t>
      </w:r>
    </w:p>
    <w:p w14:paraId="4379B063" w14:textId="77777777" w:rsidR="00BA61E0" w:rsidRPr="003A3FF0" w:rsidRDefault="00BA61E0" w:rsidP="00BA61E0">
      <w:pPr>
        <w:pStyle w:val="SingleTxt"/>
        <w:spacing w:after="0" w:line="120" w:lineRule="exact"/>
        <w:rPr>
          <w:sz w:val="10"/>
        </w:rPr>
      </w:pPr>
    </w:p>
    <w:p w14:paraId="7A426C0E" w14:textId="2E709CF5" w:rsidR="00BA61E0" w:rsidRPr="003A3FF0" w:rsidRDefault="00BA61E0" w:rsidP="00BA61E0">
      <w:pPr>
        <w:pStyle w:val="AgendaTitleH2"/>
        <w:ind w:left="1267" w:right="1260" w:hanging="1267"/>
      </w:pPr>
      <w:r w:rsidRPr="003A3FF0">
        <w:t>Programme planning</w:t>
      </w:r>
    </w:p>
    <w:p w14:paraId="6E6BD067" w14:textId="77777777" w:rsidR="00BA61E0" w:rsidRPr="003A3FF0" w:rsidRDefault="00BA61E0" w:rsidP="00B96C1E">
      <w:pPr>
        <w:pStyle w:val="SingleTxt"/>
        <w:spacing w:after="0" w:line="100" w:lineRule="exact"/>
        <w:rPr>
          <w:sz w:val="10"/>
        </w:rPr>
      </w:pPr>
    </w:p>
    <w:p w14:paraId="4A719AF1" w14:textId="77777777" w:rsidR="00BA61E0" w:rsidRPr="003A3FF0" w:rsidRDefault="00BA61E0" w:rsidP="00B96C1E">
      <w:pPr>
        <w:pStyle w:val="SingleTxt"/>
        <w:spacing w:after="0" w:line="100" w:lineRule="exact"/>
        <w:rPr>
          <w:sz w:val="10"/>
        </w:rPr>
      </w:pPr>
    </w:p>
    <w:p w14:paraId="77961CF4" w14:textId="77777777" w:rsidR="00BA61E0" w:rsidRPr="003A3FF0" w:rsidRDefault="00BA61E0" w:rsidP="00BA61E0">
      <w:pPr>
        <w:pStyle w:val="SingleTxt"/>
        <w:spacing w:after="0" w:line="240" w:lineRule="auto"/>
        <w:rPr>
          <w:sz w:val="10"/>
        </w:rPr>
      </w:pPr>
    </w:p>
    <w:p w14:paraId="7494E204" w14:textId="0BC1636B" w:rsidR="00BA61E0" w:rsidRPr="003A3FF0" w:rsidRDefault="00BA61E0" w:rsidP="00BA61E0">
      <w:pPr>
        <w:pStyle w:val="TitleHCH"/>
        <w:ind w:right="18"/>
      </w:pPr>
      <w:r w:rsidRPr="003A3FF0">
        <w:tab/>
      </w:r>
      <w:r w:rsidRPr="003A3FF0">
        <w:tab/>
        <w:t>Proposed programme budget for 2027</w:t>
      </w:r>
    </w:p>
    <w:p w14:paraId="4D8A1B79" w14:textId="77777777" w:rsidR="00BA61E0" w:rsidRPr="003A3FF0" w:rsidRDefault="00BA61E0" w:rsidP="00B96C1E">
      <w:pPr>
        <w:pStyle w:val="SingleTxt"/>
        <w:spacing w:after="0" w:line="100" w:lineRule="exact"/>
        <w:rPr>
          <w:sz w:val="10"/>
        </w:rPr>
      </w:pPr>
    </w:p>
    <w:p w14:paraId="0C7CB53B" w14:textId="77777777" w:rsidR="00BA61E0" w:rsidRPr="003A3FF0" w:rsidRDefault="00BA61E0" w:rsidP="00B96C1E">
      <w:pPr>
        <w:pStyle w:val="SingleTxt"/>
        <w:spacing w:after="0" w:line="100" w:lineRule="exact"/>
        <w:rPr>
          <w:sz w:val="10"/>
        </w:rPr>
      </w:pPr>
    </w:p>
    <w:p w14:paraId="1068AB8B" w14:textId="3EACBFF8" w:rsidR="00BA61E0" w:rsidRPr="003A3FF0" w:rsidRDefault="00BA61E0" w:rsidP="00BA61E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3A3FF0">
        <w:tab/>
      </w:r>
      <w:r w:rsidRPr="003A3FF0">
        <w:tab/>
        <w:t>Part II</w:t>
      </w:r>
    </w:p>
    <w:p w14:paraId="270B60AA" w14:textId="76304344" w:rsidR="00BA61E0" w:rsidRPr="009366B3" w:rsidRDefault="00BA61E0" w:rsidP="00BA61E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fr-FR"/>
        </w:rPr>
      </w:pPr>
      <w:r w:rsidRPr="003A3FF0">
        <w:tab/>
      </w:r>
      <w:r w:rsidRPr="003A3FF0">
        <w:tab/>
      </w:r>
      <w:r w:rsidRPr="009366B3">
        <w:rPr>
          <w:lang w:val="fr-FR"/>
        </w:rPr>
        <w:t>Political affairs</w:t>
      </w:r>
    </w:p>
    <w:p w14:paraId="4E9EBB06" w14:textId="77777777" w:rsidR="00BA61E0" w:rsidRPr="009366B3" w:rsidRDefault="00BA61E0" w:rsidP="00B96C1E">
      <w:pPr>
        <w:pStyle w:val="SingleTxt"/>
        <w:spacing w:after="0" w:line="100" w:lineRule="exact"/>
        <w:rPr>
          <w:sz w:val="10"/>
          <w:lang w:val="fr-FR"/>
        </w:rPr>
      </w:pPr>
    </w:p>
    <w:p w14:paraId="6AF9B071" w14:textId="77777777" w:rsidR="00BA61E0" w:rsidRPr="009366B3" w:rsidRDefault="00BA61E0" w:rsidP="00B96C1E">
      <w:pPr>
        <w:pStyle w:val="SingleTxt"/>
        <w:spacing w:after="0" w:line="100" w:lineRule="exact"/>
        <w:rPr>
          <w:sz w:val="10"/>
          <w:lang w:val="fr-FR"/>
        </w:rPr>
      </w:pPr>
    </w:p>
    <w:p w14:paraId="079D1E21" w14:textId="64310DDD" w:rsidR="00BA61E0" w:rsidRPr="009366B3" w:rsidRDefault="00BA61E0" w:rsidP="00BA61E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9366B3">
        <w:rPr>
          <w:lang w:val="fr-FR"/>
        </w:rPr>
        <w:tab/>
      </w:r>
      <w:r w:rsidRPr="009366B3">
        <w:rPr>
          <w:lang w:val="fr-FR"/>
        </w:rPr>
        <w:tab/>
        <w:t>Section 4</w:t>
      </w:r>
    </w:p>
    <w:p w14:paraId="6500E425" w14:textId="6E3D44BE" w:rsidR="00BA61E0" w:rsidRPr="009366B3" w:rsidRDefault="00BA61E0" w:rsidP="00BA61E0">
      <w:pPr>
        <w:pStyle w:val="TitleHCH"/>
        <w:ind w:right="1260"/>
        <w:rPr>
          <w:lang w:val="fr-FR"/>
        </w:rPr>
      </w:pPr>
      <w:r w:rsidRPr="009366B3">
        <w:rPr>
          <w:lang w:val="fr-FR"/>
        </w:rPr>
        <w:tab/>
      </w:r>
      <w:r w:rsidRPr="009366B3">
        <w:rPr>
          <w:lang w:val="fr-FR"/>
        </w:rPr>
        <w:tab/>
        <w:t>Disarmament</w:t>
      </w:r>
    </w:p>
    <w:p w14:paraId="23FDF7C1" w14:textId="77777777" w:rsidR="00BA61E0" w:rsidRPr="009366B3" w:rsidRDefault="00BA61E0" w:rsidP="00B96C1E">
      <w:pPr>
        <w:pStyle w:val="SingleTxt"/>
        <w:spacing w:after="0" w:line="100" w:lineRule="exact"/>
        <w:rPr>
          <w:sz w:val="10"/>
          <w:lang w:val="fr-FR"/>
        </w:rPr>
      </w:pPr>
    </w:p>
    <w:p w14:paraId="33C32BD4" w14:textId="77777777" w:rsidR="00BA61E0" w:rsidRPr="009366B3" w:rsidRDefault="00BA61E0" w:rsidP="00B96C1E">
      <w:pPr>
        <w:pStyle w:val="SingleTxt"/>
        <w:spacing w:after="0" w:line="100" w:lineRule="exact"/>
        <w:rPr>
          <w:sz w:val="10"/>
          <w:lang w:val="fr-FR"/>
        </w:rPr>
      </w:pPr>
    </w:p>
    <w:p w14:paraId="66C7CF47" w14:textId="65D1BD57" w:rsidR="00BA61E0" w:rsidRPr="009366B3" w:rsidRDefault="00BA61E0" w:rsidP="00BA61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9366B3">
        <w:rPr>
          <w:lang w:val="fr-FR"/>
        </w:rPr>
        <w:tab/>
      </w:r>
      <w:r w:rsidRPr="009366B3">
        <w:rPr>
          <w:lang w:val="fr-FR"/>
        </w:rPr>
        <w:tab/>
        <w:t>Programme 3</w:t>
      </w:r>
    </w:p>
    <w:p w14:paraId="1B5361B9" w14:textId="538847B7" w:rsidR="00BA61E0" w:rsidRPr="009366B3" w:rsidRDefault="00BA61E0" w:rsidP="00BA61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9366B3">
        <w:rPr>
          <w:lang w:val="fr-FR"/>
        </w:rPr>
        <w:tab/>
      </w:r>
      <w:r w:rsidRPr="009366B3">
        <w:rPr>
          <w:lang w:val="fr-FR"/>
        </w:rPr>
        <w:tab/>
        <w:t>Disarmament</w:t>
      </w:r>
    </w:p>
    <w:p w14:paraId="220A201D" w14:textId="77777777" w:rsidR="00BA61E0" w:rsidRPr="009366B3" w:rsidRDefault="00BA61E0" w:rsidP="00B96C1E">
      <w:pPr>
        <w:pStyle w:val="SingleTxt"/>
        <w:spacing w:after="0" w:line="100" w:lineRule="exact"/>
        <w:rPr>
          <w:sz w:val="10"/>
          <w:lang w:val="fr-FR"/>
        </w:rPr>
      </w:pPr>
    </w:p>
    <w:p w14:paraId="0E516178" w14:textId="77777777" w:rsidR="00BA61E0" w:rsidRPr="009366B3" w:rsidRDefault="00BA61E0" w:rsidP="00B96C1E">
      <w:pPr>
        <w:pStyle w:val="SingleTxt"/>
        <w:spacing w:after="0" w:line="100" w:lineRule="exact"/>
        <w:rPr>
          <w:sz w:val="10"/>
          <w:lang w:val="fr-FR"/>
        </w:rPr>
      </w:pPr>
    </w:p>
    <w:p w14:paraId="34A5C0BB" w14:textId="77777777" w:rsidR="00BA61E0" w:rsidRPr="009366B3" w:rsidRDefault="00BA61E0" w:rsidP="00B96C1E">
      <w:pPr>
        <w:pStyle w:val="SingleTxt"/>
        <w:spacing w:after="0" w:line="100" w:lineRule="exact"/>
        <w:rPr>
          <w:sz w:val="10"/>
          <w:lang w:val="fr-FR"/>
        </w:rPr>
      </w:pPr>
    </w:p>
    <w:p w14:paraId="7BA8A723" w14:textId="1020E9EC" w:rsidR="00BA61E0" w:rsidRPr="003A3FF0" w:rsidRDefault="00BA61E0" w:rsidP="00BA61E0">
      <w:pPr>
        <w:pStyle w:val="HCh"/>
        <w:spacing w:after="120"/>
        <w:rPr>
          <w:b w:val="0"/>
        </w:rPr>
      </w:pPr>
      <w:r w:rsidRPr="003A3FF0">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BA61E0" w:rsidRPr="003A3FF0" w14:paraId="07546A62" w14:textId="77777777" w:rsidTr="005539D9">
        <w:tc>
          <w:tcPr>
            <w:tcW w:w="1060" w:type="dxa"/>
          </w:tcPr>
          <w:p w14:paraId="494DCEB2" w14:textId="77777777" w:rsidR="00BA61E0" w:rsidRPr="003A3FF0" w:rsidRDefault="00BA61E0" w:rsidP="005539D9">
            <w:pPr>
              <w:spacing w:after="120" w:line="240" w:lineRule="auto"/>
              <w:jc w:val="right"/>
              <w:rPr>
                <w:rFonts w:asciiTheme="majorBidi" w:hAnsiTheme="majorBidi" w:cstheme="majorBidi"/>
                <w:i/>
                <w:sz w:val="14"/>
              </w:rPr>
            </w:pPr>
            <w:bookmarkStart w:id="1" w:name="_Hlk161304479"/>
          </w:p>
        </w:tc>
        <w:tc>
          <w:tcPr>
            <w:tcW w:w="7315" w:type="dxa"/>
          </w:tcPr>
          <w:p w14:paraId="48FF4DD1" w14:textId="77777777" w:rsidR="00BA61E0" w:rsidRPr="003A3FF0" w:rsidRDefault="00BA61E0" w:rsidP="005539D9">
            <w:pPr>
              <w:spacing w:after="120" w:line="240" w:lineRule="auto"/>
              <w:rPr>
                <w:rFonts w:asciiTheme="majorBidi" w:hAnsiTheme="majorBidi" w:cstheme="majorBidi"/>
                <w:i/>
                <w:sz w:val="14"/>
              </w:rPr>
            </w:pPr>
          </w:p>
        </w:tc>
        <w:tc>
          <w:tcPr>
            <w:tcW w:w="994" w:type="dxa"/>
          </w:tcPr>
          <w:p w14:paraId="05592BE3" w14:textId="77777777" w:rsidR="00BA61E0" w:rsidRPr="003A3FF0" w:rsidRDefault="00BA61E0" w:rsidP="005539D9">
            <w:pPr>
              <w:spacing w:after="120" w:line="240" w:lineRule="auto"/>
              <w:jc w:val="right"/>
              <w:rPr>
                <w:rFonts w:asciiTheme="majorBidi" w:hAnsiTheme="majorBidi" w:cstheme="majorBidi"/>
                <w:i/>
                <w:sz w:val="14"/>
              </w:rPr>
            </w:pPr>
          </w:p>
        </w:tc>
        <w:tc>
          <w:tcPr>
            <w:tcW w:w="533" w:type="dxa"/>
          </w:tcPr>
          <w:p w14:paraId="48F55897" w14:textId="77777777" w:rsidR="00BA61E0" w:rsidRPr="003A3FF0" w:rsidRDefault="00BA61E0" w:rsidP="005539D9">
            <w:pPr>
              <w:spacing w:after="120" w:line="240" w:lineRule="auto"/>
              <w:jc w:val="right"/>
              <w:rPr>
                <w:rFonts w:asciiTheme="majorBidi" w:hAnsiTheme="majorBidi" w:cstheme="majorBidi"/>
                <w:i/>
                <w:sz w:val="14"/>
              </w:rPr>
            </w:pPr>
            <w:r w:rsidRPr="003A3FF0">
              <w:rPr>
                <w:rFonts w:asciiTheme="majorBidi" w:hAnsiTheme="majorBidi" w:cstheme="majorBidi"/>
                <w:i/>
                <w:sz w:val="14"/>
              </w:rPr>
              <w:t>Page</w:t>
            </w:r>
          </w:p>
        </w:tc>
      </w:tr>
      <w:tr w:rsidR="00BA61E0" w:rsidRPr="003A3FF0" w14:paraId="670DC291" w14:textId="77777777" w:rsidTr="005539D9">
        <w:tc>
          <w:tcPr>
            <w:tcW w:w="9369" w:type="dxa"/>
            <w:gridSpan w:val="3"/>
          </w:tcPr>
          <w:p w14:paraId="4C81D6B1" w14:textId="156D9570" w:rsidR="00BA61E0" w:rsidRPr="003A3FF0" w:rsidRDefault="00BA61E0" w:rsidP="00BA61E0">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3A3FF0">
              <w:rPr>
                <w:rFonts w:asciiTheme="majorBidi" w:hAnsiTheme="majorBidi" w:cstheme="majorBidi"/>
              </w:rPr>
              <w:t>Proposed programme plan for 202</w:t>
            </w:r>
            <w:r w:rsidR="00A833BD" w:rsidRPr="003A3FF0">
              <w:rPr>
                <w:rFonts w:asciiTheme="majorBidi" w:hAnsiTheme="majorBidi" w:cstheme="majorBidi"/>
              </w:rPr>
              <w:t>7</w:t>
            </w:r>
            <w:r w:rsidRPr="003A3FF0">
              <w:rPr>
                <w:rFonts w:asciiTheme="majorBidi" w:hAnsiTheme="majorBidi" w:cstheme="majorBidi"/>
              </w:rPr>
              <w:t xml:space="preserve"> and programme performance in 202</w:t>
            </w:r>
            <w:r w:rsidR="00A833BD" w:rsidRPr="003A3FF0">
              <w:rPr>
                <w:rFonts w:asciiTheme="majorBidi" w:hAnsiTheme="majorBidi" w:cstheme="majorBidi"/>
              </w:rPr>
              <w:t>5</w:t>
            </w:r>
            <w:r w:rsidRPr="003A3FF0">
              <w:rPr>
                <w:rFonts w:asciiTheme="majorBidi" w:hAnsiTheme="majorBidi" w:cstheme="majorBidi"/>
              </w:rPr>
              <w:t>***</w:t>
            </w:r>
            <w:r w:rsidRPr="003A3FF0">
              <w:rPr>
                <w:rFonts w:asciiTheme="majorBidi" w:hAnsiTheme="majorBidi" w:cstheme="majorBidi"/>
                <w:spacing w:val="60"/>
                <w:sz w:val="17"/>
              </w:rPr>
              <w:tab/>
            </w:r>
          </w:p>
        </w:tc>
        <w:tc>
          <w:tcPr>
            <w:tcW w:w="533" w:type="dxa"/>
            <w:vAlign w:val="bottom"/>
          </w:tcPr>
          <w:p w14:paraId="2C161AC5" w14:textId="4D8815B0" w:rsidR="00BA61E0" w:rsidRPr="003A3FF0" w:rsidRDefault="004546BD" w:rsidP="005539D9">
            <w:pPr>
              <w:spacing w:after="120"/>
              <w:jc w:val="right"/>
              <w:rPr>
                <w:rFonts w:asciiTheme="majorBidi" w:hAnsiTheme="majorBidi" w:cstheme="majorBidi"/>
              </w:rPr>
            </w:pPr>
            <w:r>
              <w:rPr>
                <w:rFonts w:asciiTheme="majorBidi" w:hAnsiTheme="majorBidi" w:cstheme="majorBidi"/>
              </w:rPr>
              <w:t>2</w:t>
            </w:r>
          </w:p>
        </w:tc>
      </w:tr>
      <w:tr w:rsidR="00BA61E0" w:rsidRPr="003A3FF0" w14:paraId="10BD8A7D" w14:textId="77777777" w:rsidTr="005539D9">
        <w:tc>
          <w:tcPr>
            <w:tcW w:w="9369" w:type="dxa"/>
            <w:gridSpan w:val="3"/>
          </w:tcPr>
          <w:p w14:paraId="15EE2E10" w14:textId="77777777" w:rsidR="00BA61E0" w:rsidRPr="003A3FF0" w:rsidRDefault="00BA61E0" w:rsidP="005539D9">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3A3FF0">
              <w:rPr>
                <w:rFonts w:asciiTheme="majorBidi" w:hAnsiTheme="majorBidi" w:cstheme="majorBidi"/>
              </w:rPr>
              <w:tab/>
              <w:t>Overall orientation</w:t>
            </w:r>
            <w:r w:rsidRPr="003A3FF0">
              <w:rPr>
                <w:rFonts w:asciiTheme="majorBidi" w:hAnsiTheme="majorBidi" w:cstheme="majorBidi"/>
                <w:spacing w:val="60"/>
                <w:sz w:val="17"/>
              </w:rPr>
              <w:tab/>
            </w:r>
          </w:p>
        </w:tc>
        <w:tc>
          <w:tcPr>
            <w:tcW w:w="533" w:type="dxa"/>
            <w:vAlign w:val="bottom"/>
          </w:tcPr>
          <w:p w14:paraId="6D69D92D" w14:textId="78B4D0CF" w:rsidR="00BA61E0" w:rsidRPr="003A3FF0" w:rsidRDefault="004546BD" w:rsidP="005539D9">
            <w:pPr>
              <w:spacing w:after="120"/>
              <w:jc w:val="right"/>
              <w:rPr>
                <w:rFonts w:asciiTheme="majorBidi" w:hAnsiTheme="majorBidi" w:cstheme="majorBidi"/>
              </w:rPr>
            </w:pPr>
            <w:r>
              <w:rPr>
                <w:rFonts w:asciiTheme="majorBidi" w:hAnsiTheme="majorBidi" w:cstheme="majorBidi"/>
              </w:rPr>
              <w:t>2</w:t>
            </w:r>
          </w:p>
        </w:tc>
      </w:tr>
      <w:tr w:rsidR="00BA61E0" w:rsidRPr="003A3FF0" w14:paraId="4BD9309A" w14:textId="77777777" w:rsidTr="005539D9">
        <w:tc>
          <w:tcPr>
            <w:tcW w:w="9369" w:type="dxa"/>
            <w:gridSpan w:val="3"/>
          </w:tcPr>
          <w:p w14:paraId="527689B1" w14:textId="77777777" w:rsidR="00BA61E0" w:rsidRPr="003A3FF0" w:rsidRDefault="00BA61E0" w:rsidP="005539D9">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3A3FF0">
              <w:rPr>
                <w:rFonts w:asciiTheme="majorBidi" w:hAnsiTheme="majorBidi" w:cstheme="majorBidi"/>
              </w:rPr>
              <w:tab/>
              <w:t>Programme of work</w:t>
            </w:r>
            <w:r w:rsidRPr="003A3FF0">
              <w:rPr>
                <w:rFonts w:asciiTheme="majorBidi" w:hAnsiTheme="majorBidi" w:cstheme="majorBidi"/>
                <w:spacing w:val="60"/>
                <w:sz w:val="17"/>
              </w:rPr>
              <w:tab/>
            </w:r>
            <w:r w:rsidRPr="003A3FF0">
              <w:rPr>
                <w:rFonts w:asciiTheme="majorBidi" w:hAnsiTheme="majorBidi" w:cstheme="majorBidi"/>
                <w:spacing w:val="60"/>
                <w:sz w:val="17"/>
              </w:rPr>
              <w:tab/>
            </w:r>
          </w:p>
        </w:tc>
        <w:tc>
          <w:tcPr>
            <w:tcW w:w="533" w:type="dxa"/>
            <w:vAlign w:val="bottom"/>
          </w:tcPr>
          <w:p w14:paraId="288D328E" w14:textId="19A85D97" w:rsidR="00BA61E0" w:rsidRPr="003A3FF0" w:rsidRDefault="000E3850" w:rsidP="005539D9">
            <w:pPr>
              <w:spacing w:after="120"/>
              <w:jc w:val="right"/>
              <w:rPr>
                <w:rFonts w:asciiTheme="majorBidi" w:hAnsiTheme="majorBidi" w:cstheme="majorBidi"/>
              </w:rPr>
            </w:pPr>
            <w:r>
              <w:rPr>
                <w:rFonts w:asciiTheme="majorBidi" w:hAnsiTheme="majorBidi" w:cstheme="majorBidi"/>
              </w:rPr>
              <w:t>7</w:t>
            </w:r>
          </w:p>
        </w:tc>
      </w:tr>
      <w:tr w:rsidR="00BA61E0" w:rsidRPr="003A3FF0" w14:paraId="3E77B424" w14:textId="77777777" w:rsidTr="005539D9">
        <w:tc>
          <w:tcPr>
            <w:tcW w:w="9369" w:type="dxa"/>
            <w:gridSpan w:val="3"/>
          </w:tcPr>
          <w:p w14:paraId="662A5491" w14:textId="5E4E8D35" w:rsidR="00BA61E0" w:rsidRPr="003A3FF0" w:rsidRDefault="00BA61E0" w:rsidP="001F187E">
            <w:pPr>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spacing w:val="60"/>
                <w:sz w:val="17"/>
              </w:rPr>
            </w:pPr>
            <w:r w:rsidRPr="003A3FF0">
              <w:rPr>
                <w:rFonts w:asciiTheme="majorBidi" w:hAnsiTheme="majorBidi" w:cstheme="majorBidi"/>
              </w:rPr>
              <w:tab/>
              <w:t xml:space="preserve">Subprogramme 1. </w:t>
            </w:r>
            <w:r w:rsidR="001F187E" w:rsidRPr="003A3FF0">
              <w:rPr>
                <w:rFonts w:asciiTheme="majorBidi" w:hAnsiTheme="majorBidi" w:cstheme="majorBidi"/>
              </w:rPr>
              <w:t>Multilateral negotiations and deliberations on disarmament and arms limitation</w:t>
            </w:r>
            <w:r w:rsidR="001F187E" w:rsidRPr="003A3FF0">
              <w:rPr>
                <w:rFonts w:asciiTheme="majorBidi" w:hAnsiTheme="majorBidi" w:cstheme="majorBidi"/>
                <w:spacing w:val="60"/>
                <w:sz w:val="17"/>
              </w:rPr>
              <w:tab/>
            </w:r>
          </w:p>
        </w:tc>
        <w:tc>
          <w:tcPr>
            <w:tcW w:w="533" w:type="dxa"/>
            <w:vAlign w:val="bottom"/>
          </w:tcPr>
          <w:p w14:paraId="00FB299A" w14:textId="6B1B2592" w:rsidR="00BA61E0" w:rsidRPr="003A3FF0" w:rsidRDefault="000E3850" w:rsidP="005539D9">
            <w:pPr>
              <w:spacing w:after="120"/>
              <w:jc w:val="right"/>
              <w:rPr>
                <w:rFonts w:asciiTheme="majorBidi" w:hAnsiTheme="majorBidi" w:cstheme="majorBidi"/>
              </w:rPr>
            </w:pPr>
            <w:r>
              <w:rPr>
                <w:rFonts w:asciiTheme="majorBidi" w:hAnsiTheme="majorBidi" w:cstheme="majorBidi"/>
              </w:rPr>
              <w:t>7</w:t>
            </w:r>
          </w:p>
        </w:tc>
      </w:tr>
      <w:tr w:rsidR="00BA61E0" w:rsidRPr="003A3FF0" w14:paraId="0FA80AD0" w14:textId="77777777" w:rsidTr="005539D9">
        <w:tc>
          <w:tcPr>
            <w:tcW w:w="9369" w:type="dxa"/>
            <w:gridSpan w:val="3"/>
          </w:tcPr>
          <w:p w14:paraId="11468F97" w14:textId="2DAEF0BA" w:rsidR="00BA61E0" w:rsidRPr="003A3FF0" w:rsidRDefault="00BA61E0" w:rsidP="005539D9">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3A3FF0">
              <w:rPr>
                <w:rFonts w:asciiTheme="majorBidi" w:hAnsiTheme="majorBidi" w:cstheme="majorBidi"/>
              </w:rPr>
              <w:tab/>
              <w:t xml:space="preserve">Subprogramme 2. </w:t>
            </w:r>
            <w:r w:rsidR="001F187E" w:rsidRPr="003A3FF0">
              <w:rPr>
                <w:rFonts w:asciiTheme="majorBidi" w:hAnsiTheme="majorBidi" w:cstheme="majorBidi"/>
              </w:rPr>
              <w:t>Weapons of mass destruction</w:t>
            </w:r>
            <w:r w:rsidRPr="003A3FF0">
              <w:rPr>
                <w:rFonts w:asciiTheme="majorBidi" w:hAnsiTheme="majorBidi" w:cstheme="majorBidi"/>
                <w:spacing w:val="60"/>
                <w:sz w:val="17"/>
              </w:rPr>
              <w:tab/>
            </w:r>
          </w:p>
        </w:tc>
        <w:tc>
          <w:tcPr>
            <w:tcW w:w="533" w:type="dxa"/>
            <w:vAlign w:val="bottom"/>
          </w:tcPr>
          <w:p w14:paraId="5AFF4FDF" w14:textId="0BF3127F" w:rsidR="00BA61E0" w:rsidRPr="003A3FF0" w:rsidRDefault="000E3850" w:rsidP="005539D9">
            <w:pPr>
              <w:spacing w:after="120"/>
              <w:jc w:val="right"/>
              <w:rPr>
                <w:rFonts w:asciiTheme="majorBidi" w:hAnsiTheme="majorBidi" w:cstheme="majorBidi"/>
              </w:rPr>
            </w:pPr>
            <w:r>
              <w:rPr>
                <w:rFonts w:asciiTheme="majorBidi" w:hAnsiTheme="majorBidi" w:cstheme="majorBidi"/>
              </w:rPr>
              <w:t>12</w:t>
            </w:r>
          </w:p>
        </w:tc>
      </w:tr>
      <w:tr w:rsidR="00BA61E0" w:rsidRPr="003A3FF0" w14:paraId="2130A629" w14:textId="77777777" w:rsidTr="005539D9">
        <w:tc>
          <w:tcPr>
            <w:tcW w:w="9369" w:type="dxa"/>
            <w:gridSpan w:val="3"/>
          </w:tcPr>
          <w:p w14:paraId="3CB37726" w14:textId="543478A6" w:rsidR="00BA61E0" w:rsidRPr="003A3FF0" w:rsidRDefault="00BA61E0" w:rsidP="005539D9">
            <w:pPr>
              <w:tabs>
                <w:tab w:val="left" w:pos="2070"/>
                <w:tab w:val="left" w:pos="2592"/>
                <w:tab w:val="left" w:pos="3024"/>
                <w:tab w:val="right" w:leader="dot" w:pos="9360"/>
              </w:tabs>
              <w:spacing w:after="120"/>
              <w:ind w:left="2070" w:hanging="342"/>
              <w:rPr>
                <w:rFonts w:asciiTheme="majorBidi" w:hAnsiTheme="majorBidi" w:cstheme="majorBidi"/>
              </w:rPr>
            </w:pPr>
            <w:r w:rsidRPr="003A3FF0">
              <w:rPr>
                <w:rFonts w:asciiTheme="majorBidi" w:hAnsiTheme="majorBidi" w:cstheme="majorBidi"/>
              </w:rPr>
              <w:tab/>
              <w:t xml:space="preserve">Subprogramme 3. </w:t>
            </w:r>
            <w:r w:rsidR="001F187E" w:rsidRPr="003A3FF0">
              <w:rPr>
                <w:rFonts w:asciiTheme="majorBidi" w:hAnsiTheme="majorBidi" w:cstheme="majorBidi"/>
              </w:rPr>
              <w:t>Conventional arms</w:t>
            </w:r>
            <w:r w:rsidRPr="003A3FF0">
              <w:rPr>
                <w:rFonts w:asciiTheme="majorBidi" w:hAnsiTheme="majorBidi" w:cstheme="majorBidi"/>
                <w:spacing w:val="60"/>
                <w:sz w:val="17"/>
              </w:rPr>
              <w:tab/>
            </w:r>
          </w:p>
        </w:tc>
        <w:tc>
          <w:tcPr>
            <w:tcW w:w="533" w:type="dxa"/>
            <w:vAlign w:val="bottom"/>
          </w:tcPr>
          <w:p w14:paraId="4BEEBF60" w14:textId="6FB8A7E5" w:rsidR="00BA61E0" w:rsidRPr="003A3FF0" w:rsidRDefault="000E3850" w:rsidP="005539D9">
            <w:pPr>
              <w:spacing w:after="120"/>
              <w:jc w:val="right"/>
              <w:rPr>
                <w:rFonts w:asciiTheme="majorBidi" w:hAnsiTheme="majorBidi" w:cstheme="majorBidi"/>
              </w:rPr>
            </w:pPr>
            <w:r>
              <w:rPr>
                <w:rFonts w:asciiTheme="majorBidi" w:hAnsiTheme="majorBidi" w:cstheme="majorBidi"/>
              </w:rPr>
              <w:t>18</w:t>
            </w:r>
          </w:p>
        </w:tc>
      </w:tr>
      <w:tr w:rsidR="00BA61E0" w:rsidRPr="003A3FF0" w14:paraId="4C5F439D" w14:textId="77777777" w:rsidTr="005539D9">
        <w:tc>
          <w:tcPr>
            <w:tcW w:w="9369" w:type="dxa"/>
            <w:gridSpan w:val="3"/>
          </w:tcPr>
          <w:p w14:paraId="62633607" w14:textId="3CADD49A" w:rsidR="00BA61E0" w:rsidRPr="003A3FF0" w:rsidRDefault="00BA61E0" w:rsidP="005539D9">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spacing w:val="60"/>
                <w:sz w:val="17"/>
              </w:rPr>
            </w:pPr>
            <w:r w:rsidRPr="003A3FF0">
              <w:rPr>
                <w:rFonts w:asciiTheme="majorBidi" w:hAnsiTheme="majorBidi" w:cstheme="majorBidi"/>
              </w:rPr>
              <w:tab/>
              <w:t xml:space="preserve">Subprogramme </w:t>
            </w:r>
            <w:r w:rsidR="001F187E" w:rsidRPr="003A3FF0">
              <w:rPr>
                <w:rFonts w:asciiTheme="majorBidi" w:hAnsiTheme="majorBidi" w:cstheme="majorBidi"/>
              </w:rPr>
              <w:t>4</w:t>
            </w:r>
            <w:r w:rsidRPr="003A3FF0">
              <w:rPr>
                <w:rFonts w:asciiTheme="majorBidi" w:hAnsiTheme="majorBidi" w:cstheme="majorBidi"/>
              </w:rPr>
              <w:t xml:space="preserve">. </w:t>
            </w:r>
            <w:r w:rsidR="001F187E" w:rsidRPr="003A3FF0">
              <w:rPr>
                <w:rFonts w:asciiTheme="majorBidi" w:hAnsiTheme="majorBidi" w:cstheme="majorBidi"/>
              </w:rPr>
              <w:t>Regional disarmament, capacity-building and outreach</w:t>
            </w:r>
            <w:r w:rsidRPr="003A3FF0">
              <w:rPr>
                <w:w w:val="100"/>
              </w:rPr>
              <w:t xml:space="preserve"> </w:t>
            </w:r>
            <w:r w:rsidRPr="003A3FF0">
              <w:rPr>
                <w:rFonts w:asciiTheme="majorBidi" w:hAnsiTheme="majorBidi" w:cstheme="majorBidi"/>
                <w:spacing w:val="60"/>
                <w:sz w:val="17"/>
              </w:rPr>
              <w:tab/>
            </w:r>
          </w:p>
        </w:tc>
        <w:tc>
          <w:tcPr>
            <w:tcW w:w="533" w:type="dxa"/>
            <w:vAlign w:val="bottom"/>
          </w:tcPr>
          <w:p w14:paraId="131CA128" w14:textId="42B9DD28" w:rsidR="00BA61E0" w:rsidRPr="003A3FF0" w:rsidRDefault="007F2818" w:rsidP="005539D9">
            <w:pPr>
              <w:spacing w:after="120"/>
              <w:jc w:val="right"/>
              <w:rPr>
                <w:rFonts w:asciiTheme="majorBidi" w:hAnsiTheme="majorBidi" w:cstheme="majorBidi"/>
              </w:rPr>
            </w:pPr>
            <w:r>
              <w:rPr>
                <w:rFonts w:asciiTheme="majorBidi" w:hAnsiTheme="majorBidi" w:cstheme="majorBidi"/>
              </w:rPr>
              <w:t>24</w:t>
            </w:r>
          </w:p>
        </w:tc>
      </w:tr>
      <w:tr w:rsidR="00A833BD" w:rsidRPr="003A3FF0" w14:paraId="5B73D586" w14:textId="77777777" w:rsidTr="005539D9">
        <w:tc>
          <w:tcPr>
            <w:tcW w:w="9369" w:type="dxa"/>
            <w:gridSpan w:val="3"/>
          </w:tcPr>
          <w:p w14:paraId="4D2C0499" w14:textId="52033666" w:rsidR="00A833BD" w:rsidRPr="003A3FF0" w:rsidRDefault="00A833BD" w:rsidP="005539D9">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rPr>
            </w:pPr>
            <w:r w:rsidRPr="003A3FF0">
              <w:rPr>
                <w:rFonts w:asciiTheme="majorBidi" w:hAnsiTheme="majorBidi" w:cstheme="majorBidi"/>
              </w:rPr>
              <w:t>Annex</w:t>
            </w:r>
          </w:p>
        </w:tc>
        <w:tc>
          <w:tcPr>
            <w:tcW w:w="533" w:type="dxa"/>
            <w:vAlign w:val="bottom"/>
          </w:tcPr>
          <w:p w14:paraId="2CB94AB5" w14:textId="77777777" w:rsidR="00A833BD" w:rsidRPr="003A3FF0" w:rsidRDefault="00A833BD" w:rsidP="005539D9">
            <w:pPr>
              <w:spacing w:after="120"/>
              <w:jc w:val="right"/>
              <w:rPr>
                <w:rFonts w:asciiTheme="majorBidi" w:hAnsiTheme="majorBidi" w:cstheme="majorBidi"/>
              </w:rPr>
            </w:pPr>
          </w:p>
        </w:tc>
      </w:tr>
      <w:tr w:rsidR="00A833BD" w:rsidRPr="003A3FF0" w14:paraId="737A14A7" w14:textId="77777777" w:rsidTr="005539D9">
        <w:tc>
          <w:tcPr>
            <w:tcW w:w="9369" w:type="dxa"/>
            <w:gridSpan w:val="3"/>
          </w:tcPr>
          <w:p w14:paraId="3F48232F" w14:textId="378A2256" w:rsidR="00A833BD" w:rsidRPr="00F60B20" w:rsidRDefault="00A833BD" w:rsidP="00F60B20">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spacing w:val="60"/>
                <w:sz w:val="17"/>
              </w:rPr>
            </w:pPr>
            <w:r w:rsidRPr="003A3FF0">
              <w:rPr>
                <w:rFonts w:asciiTheme="majorBidi" w:hAnsiTheme="majorBidi" w:cstheme="majorBidi"/>
              </w:rPr>
              <w:tab/>
              <w:t>Programme performance in 2025</w:t>
            </w:r>
            <w:r w:rsidRPr="003A3FF0">
              <w:rPr>
                <w:rFonts w:asciiTheme="majorBidi" w:hAnsiTheme="majorBidi" w:cstheme="majorBidi"/>
                <w:spacing w:val="60"/>
                <w:sz w:val="17"/>
              </w:rPr>
              <w:tab/>
            </w:r>
          </w:p>
        </w:tc>
        <w:tc>
          <w:tcPr>
            <w:tcW w:w="533" w:type="dxa"/>
            <w:vAlign w:val="bottom"/>
          </w:tcPr>
          <w:p w14:paraId="4D7A9A30" w14:textId="39F8E3C2" w:rsidR="00A833BD" w:rsidRPr="003A3FF0" w:rsidRDefault="007F2818" w:rsidP="005539D9">
            <w:pPr>
              <w:spacing w:after="120"/>
              <w:jc w:val="right"/>
              <w:rPr>
                <w:rFonts w:asciiTheme="majorBidi" w:hAnsiTheme="majorBidi" w:cstheme="majorBidi"/>
              </w:rPr>
            </w:pPr>
            <w:r>
              <w:rPr>
                <w:rFonts w:asciiTheme="majorBidi" w:hAnsiTheme="majorBidi" w:cstheme="majorBidi"/>
              </w:rPr>
              <w:t>29</w:t>
            </w:r>
          </w:p>
        </w:tc>
      </w:tr>
    </w:tbl>
    <w:bookmarkEnd w:id="1"/>
    <w:p w14:paraId="70F8C0B5" w14:textId="1E88C75A" w:rsidR="00CC58AD" w:rsidRPr="003A3FF0" w:rsidRDefault="00CC58AD" w:rsidP="00CC58AD">
      <w:pPr>
        <w:framePr w:w="9792" w:h="432" w:hSpace="180" w:wrap="around" w:vAnchor="page" w:hAnchor="page" w:x="1208" w:y="13122"/>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3A3FF0">
        <w:rPr>
          <w:sz w:val="17"/>
        </w:rPr>
        <w:tab/>
        <w:t>*</w:t>
      </w:r>
      <w:r w:rsidRPr="003A3FF0">
        <w:rPr>
          <w:sz w:val="17"/>
        </w:rPr>
        <w:tab/>
        <w:t xml:space="preserve">The present document (A/81/6 (Sect. 4)/Part A), consisting of the programme plan and programme performance information (part II; see General Assembly resolution </w:t>
      </w:r>
      <w:hyperlink r:id="rId20" w:history="1">
        <w:r w:rsidRPr="003A3FF0">
          <w:rPr>
            <w:rStyle w:val="Hyperlink"/>
            <w:sz w:val="17"/>
          </w:rPr>
          <w:t>77/267</w:t>
        </w:r>
      </w:hyperlink>
      <w:r w:rsidRPr="003A3FF0">
        <w:rPr>
          <w:sz w:val="17"/>
        </w:rPr>
        <w:t>, para. 10), will be replaced by a document containing parts A and B (</w:t>
      </w:r>
      <w:r w:rsidRPr="00CC58AD">
        <w:rPr>
          <w:sz w:val="17"/>
        </w:rPr>
        <w:t>A/81/6 (Sect. 4)</w:t>
      </w:r>
      <w:r w:rsidRPr="003A3FF0">
        <w:rPr>
          <w:sz w:val="17"/>
        </w:rPr>
        <w:t>) once part B is issued.</w:t>
      </w:r>
    </w:p>
    <w:p w14:paraId="1205D685" w14:textId="44ACD128" w:rsidR="00CC58AD" w:rsidRPr="003A3FF0" w:rsidRDefault="00CC58AD" w:rsidP="00CC58AD">
      <w:pPr>
        <w:framePr w:w="9792" w:h="432" w:hSpace="180" w:wrap="around" w:vAnchor="page" w:hAnchor="page" w:x="1208" w:y="13122"/>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3A3FF0">
        <w:rPr>
          <w:sz w:val="17"/>
        </w:rPr>
        <w:tab/>
        <w:t>**</w:t>
      </w:r>
      <w:r w:rsidRPr="003A3FF0">
        <w:rPr>
          <w:sz w:val="17"/>
        </w:rPr>
        <w:tab/>
      </w:r>
      <w:hyperlink r:id="rId21" w:history="1">
        <w:r w:rsidRPr="003A3FF0">
          <w:rPr>
            <w:rStyle w:val="Hyperlink"/>
            <w:sz w:val="17"/>
          </w:rPr>
          <w:t>A/81/50</w:t>
        </w:r>
      </w:hyperlink>
      <w:r w:rsidRPr="003A3FF0">
        <w:rPr>
          <w:sz w:val="17"/>
        </w:rPr>
        <w:t>.</w:t>
      </w:r>
    </w:p>
    <w:p w14:paraId="05035C0D" w14:textId="2C9C3D9C" w:rsidR="00CC58AD" w:rsidRPr="003A3FF0" w:rsidRDefault="00CC58AD" w:rsidP="00CC58AD">
      <w:pPr>
        <w:framePr w:w="9792" w:h="432" w:hSpace="180" w:wrap="around" w:vAnchor="page" w:hAnchor="page" w:x="1208" w:y="13122"/>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3A3FF0">
        <w:rPr>
          <w:sz w:val="17"/>
        </w:rPr>
        <w:tab/>
        <w:t>***</w:t>
      </w:r>
      <w:r w:rsidRPr="003A3FF0">
        <w:rPr>
          <w:sz w:val="17"/>
        </w:rPr>
        <w:tab/>
        <w:t xml:space="preserve">In keeping with paragraph 10 of General Assembly resolution </w:t>
      </w:r>
      <w:hyperlink r:id="rId22" w:history="1">
        <w:r w:rsidRPr="003A3FF0">
          <w:rPr>
            <w:rStyle w:val="Hyperlink"/>
            <w:sz w:val="17"/>
          </w:rPr>
          <w:t>77/267</w:t>
        </w:r>
      </w:hyperlink>
      <w:r w:rsidRPr="003A3FF0">
        <w:rPr>
          <w:sz w:val="17"/>
        </w:rPr>
        <w:t>, the part consisting of the programme plan and programme performance information (part II) is submitted through the Committee for Programme and Coordination for the consideration of the Assembly.</w:t>
      </w:r>
    </w:p>
    <w:p w14:paraId="69B69541" w14:textId="00909865" w:rsidR="00BA61E0" w:rsidRPr="00F43B35" w:rsidRDefault="00B422E0" w:rsidP="00F43B35">
      <w:pPr>
        <w:pStyle w:val="SingleTxt"/>
        <w:spacing w:after="0" w:line="240" w:lineRule="auto"/>
        <w:rPr>
          <w:sz w:val="2"/>
        </w:rPr>
      </w:pPr>
      <w:r w:rsidRPr="003A3FF0">
        <w:rPr>
          <w:noProof/>
          <w:w w:val="100"/>
        </w:rPr>
        <mc:AlternateContent>
          <mc:Choice Requires="wps">
            <w:drawing>
              <wp:anchor distT="0" distB="0" distL="114300" distR="114300" simplePos="0" relativeHeight="251659264" behindDoc="0" locked="0" layoutInCell="1" allowOverlap="1" wp14:anchorId="5F071CF6" wp14:editId="3FF9342A">
                <wp:simplePos x="0" y="0"/>
                <wp:positionH relativeFrom="page">
                  <wp:posOffset>1405890</wp:posOffset>
                </wp:positionH>
                <wp:positionV relativeFrom="paragraph">
                  <wp:posOffset>195580</wp:posOffset>
                </wp:positionV>
                <wp:extent cx="914400" cy="0"/>
                <wp:effectExtent l="0" t="0" r="0" b="0"/>
                <wp:wrapNone/>
                <wp:docPr id="937166708"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1A6DB4"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7pt,15.4pt" to="182.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JxVX02wAAAAkBAAAPAAAAZHJzL2Rv&#10;d25yZXYueG1sTI/JTsMwEIbvSLyDNUhcEHWalKoKcSqExJWl7QNM48mixnbkpQ08PYM4wHH++fQv&#10;1XY2oziTD4OzCpaLDATZxunBdgoO+5f7DYgQ0WocnSUFnxRgW19fVVhqd7EfdN7FTrCJDSUq6GOc&#10;SilD05PBsHATWf61zhuMfPpOao8XNjejzLNsLQ0OlhN6nOi5p+a0S0bBWzqkzWvbrt47PH01e5kK&#10;9HdK3d7MT48gIs3xD4af+lwdau50dMnqIEYFeb5cMaqgyHgCA8X6gYXjryDrSv5fUH8DAAD//wMA&#10;UEsBAi0AFAAGAAgAAAAhALaDOJL+AAAA4QEAABMAAAAAAAAAAAAAAAAAAAAAAFtDb250ZW50X1R5&#10;cGVzXS54bWxQSwECLQAUAAYACAAAACEAOP0h/9YAAACUAQAACwAAAAAAAAAAAAAAAAAvAQAAX3Jl&#10;bHMvLnJlbHNQSwECLQAUAAYACAAAACEAEaUG7L0BAADdAwAADgAAAAAAAAAAAAAAAAAuAgAAZHJz&#10;L2Uyb0RvYy54bWxQSwECLQAUAAYACAAAACEAycVV9NsAAAAJAQAADwAAAAAAAAAAAAAAAAAXBAAA&#10;ZHJzL2Rvd25yZXYueG1sUEsFBgAAAAAEAAQA8wAAAB8FAAAAAA==&#10;" strokecolor="#010000" strokeweight=".25pt">
                <v:stroke joinstyle="miter"/>
                <w10:wrap anchorx="page"/>
              </v:line>
            </w:pict>
          </mc:Fallback>
        </mc:AlternateContent>
      </w:r>
    </w:p>
    <w:p w14:paraId="610807BA" w14:textId="77777777" w:rsidR="00BA61E0" w:rsidRPr="003A3FF0" w:rsidRDefault="00BA61E0" w:rsidP="00BA61E0">
      <w:pPr>
        <w:pStyle w:val="SingleTxt"/>
        <w:sectPr w:rsidR="00BA61E0" w:rsidRPr="003A3FF0" w:rsidSect="00BA61E0">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37E8A772" w14:textId="1E1861D3" w:rsidR="001F187E" w:rsidRPr="003A3FF0" w:rsidRDefault="001F187E" w:rsidP="00F60B2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pPr>
      <w:r w:rsidRPr="003A3FF0">
        <w:lastRenderedPageBreak/>
        <w:tab/>
        <w:t>A.</w:t>
      </w:r>
      <w:r w:rsidRPr="003A3FF0">
        <w:tab/>
        <w:t>Proposed programme plan for 2027 and programme performance in 2025</w:t>
      </w:r>
    </w:p>
    <w:p w14:paraId="01B469B9" w14:textId="77777777" w:rsidR="001F187E" w:rsidRPr="003A3FF0" w:rsidRDefault="001F187E" w:rsidP="001F187E">
      <w:pPr>
        <w:pStyle w:val="SingleTxt"/>
        <w:spacing w:after="0" w:line="120" w:lineRule="exact"/>
        <w:rPr>
          <w:sz w:val="10"/>
        </w:rPr>
      </w:pPr>
    </w:p>
    <w:p w14:paraId="591ACBF6" w14:textId="77777777" w:rsidR="001F187E" w:rsidRPr="003A3FF0" w:rsidRDefault="001F187E" w:rsidP="001F187E">
      <w:pPr>
        <w:pStyle w:val="SingleTxt"/>
        <w:spacing w:after="0" w:line="120" w:lineRule="exact"/>
        <w:rPr>
          <w:sz w:val="10"/>
        </w:rPr>
      </w:pPr>
    </w:p>
    <w:p w14:paraId="736C91C9" w14:textId="740F84E2" w:rsidR="001F187E" w:rsidRPr="003A3FF0" w:rsidRDefault="001F187E" w:rsidP="001F187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Overall orientation</w:t>
      </w:r>
    </w:p>
    <w:p w14:paraId="2721AFE7" w14:textId="77777777" w:rsidR="001F187E" w:rsidRPr="003A3FF0" w:rsidRDefault="001F187E" w:rsidP="001F187E">
      <w:pPr>
        <w:pStyle w:val="SingleTxt"/>
        <w:spacing w:after="0" w:line="120" w:lineRule="exact"/>
        <w:rPr>
          <w:sz w:val="10"/>
        </w:rPr>
      </w:pPr>
    </w:p>
    <w:p w14:paraId="7EF79DDB" w14:textId="77777777" w:rsidR="001F187E" w:rsidRPr="003A3FF0" w:rsidRDefault="001F187E" w:rsidP="001F187E">
      <w:pPr>
        <w:pStyle w:val="SingleTxt"/>
        <w:spacing w:after="0" w:line="120" w:lineRule="exact"/>
        <w:rPr>
          <w:sz w:val="10"/>
        </w:rPr>
      </w:pPr>
    </w:p>
    <w:p w14:paraId="2AB57FD4" w14:textId="77777777" w:rsidR="001F187E" w:rsidRPr="003A3FF0" w:rsidRDefault="001F187E" w:rsidP="001F187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Mandates and background</w:t>
      </w:r>
    </w:p>
    <w:p w14:paraId="0FF5BDF6" w14:textId="77777777" w:rsidR="001F187E" w:rsidRPr="003A3FF0" w:rsidRDefault="001F187E" w:rsidP="001F187E">
      <w:pPr>
        <w:pStyle w:val="SingleTxt"/>
        <w:spacing w:after="0" w:line="120" w:lineRule="exact"/>
        <w:rPr>
          <w:sz w:val="10"/>
        </w:rPr>
      </w:pPr>
    </w:p>
    <w:p w14:paraId="661EC165" w14:textId="77777777" w:rsidR="001F187E" w:rsidRPr="003A3FF0" w:rsidRDefault="001F187E" w:rsidP="001F187E">
      <w:pPr>
        <w:pStyle w:val="SingleTxt"/>
        <w:spacing w:after="0" w:line="120" w:lineRule="exact"/>
        <w:rPr>
          <w:sz w:val="10"/>
        </w:rPr>
      </w:pPr>
    </w:p>
    <w:p w14:paraId="50FFEE82" w14:textId="35E8E052" w:rsidR="001F187E" w:rsidRPr="003A3FF0" w:rsidRDefault="001F187E" w:rsidP="001F1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4.1</w:t>
      </w:r>
      <w:r w:rsidRPr="003A3FF0">
        <w:tab/>
        <w:t xml:space="preserve">The Office for Disarmament Affairs is responsible for supporting multilateral efforts aimed at achieving the goal of general and complete disarmament under strict and effective international control. Its mandate derives from the priorities established in relevant General Assembly resolutions and decisions, including the final document of the tenth special session of the Assembly, which was the first special session devoted to disarmament (resolution </w:t>
      </w:r>
      <w:hyperlink r:id="rId25" w:history="1">
        <w:r w:rsidRPr="003A3FF0">
          <w:rPr>
            <w:rStyle w:val="Hyperlink"/>
          </w:rPr>
          <w:t>S-10/2</w:t>
        </w:r>
      </w:hyperlink>
      <w:r w:rsidRPr="003A3FF0">
        <w:t>). Weapons of mass destruction, in particular nuclear weapons, remain the primary concern owing to their unparalleled destructive potential. The evolving global strategic environment has heightened the urgency of addressing biosecurity risks, including through improving processes to anticipate, prevent, coordinate and respond to such risks, as well as bolstering the norm against chemical weapons. The rapid uptake of emerging technologies has intensified State action to address scientific and technological developments and their implications for international security, with mandated support from the Office. The illicit trade in small arms and light weapons remain a significant driver of armed violence and conflict, and safety and security risks associated with through-life conventional ammunition management fall within the Office’s mandate to support national and international efforts to combat, prevent and eradicate such threats. The Office’s mandate also spans regional disarmament initiatives, including dialogue, confidence‑building and tailored capacity-building initiatives and fellowships across regions. The mandate further encompasses partnerships, global information, outreach and education and inclusive multi-stakeholder engagement for and in disarmament, arms control and non-proliferation processes. The Office advances the meaningful participation, skills development and leadership opportunities of and for young people within disarmament, arms control and non‑proliferation processes.</w:t>
      </w:r>
    </w:p>
    <w:p w14:paraId="22081869" w14:textId="77777777" w:rsidR="001F187E" w:rsidRPr="003A3FF0" w:rsidRDefault="001F187E" w:rsidP="001F187E">
      <w:pPr>
        <w:pStyle w:val="SingleTxt"/>
        <w:spacing w:after="0" w:line="120" w:lineRule="exact"/>
        <w:rPr>
          <w:sz w:val="10"/>
        </w:rPr>
      </w:pPr>
    </w:p>
    <w:p w14:paraId="4A054DE7" w14:textId="77777777" w:rsidR="001F187E" w:rsidRPr="003A3FF0" w:rsidRDefault="001F187E" w:rsidP="001F187E">
      <w:pPr>
        <w:pStyle w:val="SingleTxt"/>
        <w:spacing w:after="0" w:line="120" w:lineRule="exact"/>
        <w:rPr>
          <w:sz w:val="10"/>
        </w:rPr>
      </w:pPr>
    </w:p>
    <w:p w14:paraId="056DD256" w14:textId="488A7C85" w:rsidR="001F187E" w:rsidRPr="003A3FF0" w:rsidRDefault="001F187E" w:rsidP="001F187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Strategy and external factors for 2027</w:t>
      </w:r>
    </w:p>
    <w:p w14:paraId="25AA5CAB" w14:textId="77777777" w:rsidR="001F187E" w:rsidRPr="003A3FF0" w:rsidRDefault="001F187E" w:rsidP="001F187E">
      <w:pPr>
        <w:pStyle w:val="SingleTxt"/>
        <w:spacing w:after="0" w:line="120" w:lineRule="exact"/>
        <w:rPr>
          <w:sz w:val="10"/>
        </w:rPr>
      </w:pPr>
    </w:p>
    <w:p w14:paraId="2976EF8F" w14:textId="77777777" w:rsidR="001F187E" w:rsidRPr="003A3FF0" w:rsidRDefault="001F187E" w:rsidP="001F187E">
      <w:pPr>
        <w:pStyle w:val="SingleTxt"/>
        <w:spacing w:after="0" w:line="120" w:lineRule="exact"/>
        <w:rPr>
          <w:sz w:val="10"/>
        </w:rPr>
      </w:pPr>
    </w:p>
    <w:p w14:paraId="612AF04D" w14:textId="52D11624" w:rsidR="001F187E" w:rsidRPr="003A3FF0" w:rsidRDefault="001F187E" w:rsidP="001F1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4.2</w:t>
      </w:r>
      <w:r w:rsidRPr="003A3FF0">
        <w:tab/>
        <w:t xml:space="preserve">The Office will ensure full implementation of its legislative mandates and adherence to United Nations policies and procedures. It will continue to support multilateral negotiations and deliberations and offer expertise and practical solutions, while fostering confidence and trust among Member States. It will help to facilitate the reconciliation of disparate positions among Member States resulting from an international security environment that is expected to remain complex and challenging in 2027. The Office will seek to mitigate identified risks through the implementation of its 2026–2030 strategic plan, which serves as an important reference point for managing uncertainty. </w:t>
      </w:r>
    </w:p>
    <w:p w14:paraId="22E4DE9A" w14:textId="072C6092" w:rsidR="001F187E" w:rsidRPr="003A3FF0" w:rsidRDefault="001F187E" w:rsidP="001F1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4.3</w:t>
      </w:r>
      <w:r w:rsidRPr="003A3FF0">
        <w:tab/>
        <w:t>The Office will continue to be guided by existing frameworks, including relevant elements of the Sustainable Development Goals and the Secretary-General’s peace and security and development reforms, in accordance with relevant General Assembly resolutions.</w:t>
      </w:r>
      <w:r w:rsidRPr="003A3FF0">
        <w:rPr>
          <w:rStyle w:val="FootnoteReference"/>
        </w:rPr>
        <w:footnoteReference w:id="1"/>
      </w:r>
    </w:p>
    <w:p w14:paraId="4A6EC9AB" w14:textId="4C0A80DA" w:rsidR="001F187E" w:rsidRPr="003A3FF0" w:rsidRDefault="001F187E" w:rsidP="001F1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4.4</w:t>
      </w:r>
      <w:r w:rsidRPr="003A3FF0">
        <w:tab/>
        <w:t xml:space="preserve">With respect to the programme structure, consolidation of the delivery of capacity development functions in Vienna offers an opportunity to streamline operations and facilitate synergies across fellowships and training programmes. Accordingly, a new subprogramme, Regional disarmament, capacity-building and outreach, is proposed in order to reflect the consolidation of the Office’s fellowships, training programmes and capacity-building functions, specifically curriculum development, management of partnerships with training institutes and logistical support. The new </w:t>
      </w:r>
      <w:r w:rsidRPr="003A3FF0">
        <w:lastRenderedPageBreak/>
        <w:t>subprogramme combines subprogrammes 4 and 5 presented in the programme budget for 2026. Correspondingly, the tables of deliverables of subprogramme 4 and 5 from the programme budget for 2026 are absorbed under the new subprogramme. In addition, the coordination and implementation of fellowships and related deliverables are reflected in the new subprogramme table of deliverables. These programmatic adjustments will provide opportunities to repurpose and expand the use of existing learning platforms, while better connecting target audiences and building a coherent community of practice. The programme of work of the Office is presented under the new structure, with an annex reporting on programme performance against additional results reflected in the proposed programme plan for 2026 (see annex to the present report).</w:t>
      </w:r>
    </w:p>
    <w:p w14:paraId="600C9A57" w14:textId="32AD21DA" w:rsidR="001F187E" w:rsidRPr="003A3FF0" w:rsidRDefault="001F187E" w:rsidP="001F1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4.5</w:t>
      </w:r>
      <w:r w:rsidRPr="003A3FF0">
        <w:tab/>
        <w:t xml:space="preserve">With regard to cooperation with other entities, the Office will continue to enhance collaboration with other international, regional and subregional organizations in the areas of disarmament, arms control and non-proliferation, including on emerging technologies and their impact on international security. The Office will continue to cooperate with relevant regional, subregional, civil society and other organizations, such as the African Union, the Caribbean Community, the Economic Community of West African States, the Organization of American States, the Association of Southeast Asian Nations, the Organization for Security and Cooperation in Europe and the Pacific Islands Forum, among others, on these areas in order to build on existing synergies and avoiding the duplication of efforts already undertaken by such organizations. It will facilitate dialogue and cooperation among States and regional and subregional organizations. The Office will also continue its outreach to and partnerships with stakeholders, including academia, research institutes, young people and the general public to advance disarmament and arms control priorities. It will continue to promote youth engagement and the meaningful and inclusive participation of young people in disarmament and non-proliferation discussions, in line with General Assembly resolution </w:t>
      </w:r>
      <w:hyperlink r:id="rId26" w:history="1">
        <w:r w:rsidRPr="003A3FF0">
          <w:rPr>
            <w:rStyle w:val="Hyperlink"/>
          </w:rPr>
          <w:t>78/31</w:t>
        </w:r>
      </w:hyperlink>
      <w:r w:rsidRPr="003A3FF0">
        <w:t xml:space="preserve">, including through youth-led initiatives and education and capacity-building programmes. </w:t>
      </w:r>
    </w:p>
    <w:p w14:paraId="6B100E17" w14:textId="721E4AE2" w:rsidR="001F187E" w:rsidRPr="003A3FF0" w:rsidRDefault="001F187E" w:rsidP="001F1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4.6</w:t>
      </w:r>
      <w:r w:rsidRPr="003A3FF0">
        <w:tab/>
        <w:t xml:space="preserve">With regard to inter-agency coordination and liaison, and in order to enhance delivery, support coherence and avoid the duplication of efforts, the Office will continue to pursue cohesive and integrated approaches across the Secretariat and resident coordinators and with United Nations agencies, funds and programmes and other United Nations entities, such as the United Nations Youth Office, the Office for Digital and Emerging Technologies and the Coordinating Action on Small Arms mechanism, which is the United Nations system-wide inter-agency coordination mechanism for small arms and ammunition control and the reduction in armed violence. This will help to ensure the promotion of a holistic approach to addressing risks associated with arms and to ensure the greater integration of disarmament, conflict prevention, humanitarian and development efforts, thereby contributing to the protection of civilians and international peace and security. These arrangements have generated efficiency gains by leveraging shared expertise and networks, enabling the Office to maximize impact. </w:t>
      </w:r>
    </w:p>
    <w:p w14:paraId="39806FBC" w14:textId="0F2BA58F" w:rsidR="001F187E" w:rsidRPr="003A3FF0" w:rsidRDefault="001F187E" w:rsidP="001F1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4.7</w:t>
      </w:r>
      <w:r w:rsidRPr="003A3FF0">
        <w:tab/>
        <w:t>With regard to the external factors, the overall plan for 2027 is based on the following assumptions:</w:t>
      </w:r>
    </w:p>
    <w:p w14:paraId="0F4B47AE" w14:textId="77777777" w:rsidR="001F187E" w:rsidRPr="003A3FF0" w:rsidRDefault="001F187E" w:rsidP="00A34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3A3FF0">
        <w:rPr>
          <w:spacing w:val="2"/>
        </w:rPr>
        <w:tab/>
      </w:r>
      <w:r w:rsidRPr="003A3FF0">
        <w:rPr>
          <w:spacing w:val="2"/>
        </w:rPr>
        <w:tab/>
        <w:t>(a)</w:t>
      </w:r>
      <w:r w:rsidRPr="003A3FF0">
        <w:rPr>
          <w:spacing w:val="2"/>
        </w:rPr>
        <w:tab/>
        <w:t>The political environment and developments are supportive of disarmament efforts and are conducive to the facilitation of negotiations on new arms limitation and disarmament agreements;</w:t>
      </w:r>
    </w:p>
    <w:p w14:paraId="5609A385" w14:textId="1D9E7ABD" w:rsidR="001F187E" w:rsidRPr="003A3FF0" w:rsidRDefault="001F187E" w:rsidP="00A34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(b)</w:t>
      </w:r>
      <w:r w:rsidRPr="003A3FF0">
        <w:tab/>
        <w:t>Member States continue to engage with multilateral solutions for disarmament, non</w:t>
      </w:r>
      <w:r w:rsidR="00644A9D" w:rsidRPr="003A3FF0">
        <w:noBreakHyphen/>
      </w:r>
      <w:r w:rsidRPr="003A3FF0">
        <w:t xml:space="preserve">proliferation and arms control and are willing to implement the recommendations, resolutions and decisions of relevant meetings and conferences; </w:t>
      </w:r>
    </w:p>
    <w:p w14:paraId="4AD2FFD4" w14:textId="77777777" w:rsidR="001F187E" w:rsidRPr="003A3FF0" w:rsidRDefault="001F187E" w:rsidP="00A34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rPr>
      </w:pPr>
      <w:r w:rsidRPr="003A3FF0">
        <w:rPr>
          <w:spacing w:val="2"/>
          <w:w w:val="101"/>
        </w:rPr>
        <w:tab/>
      </w:r>
      <w:r w:rsidRPr="003A3FF0">
        <w:rPr>
          <w:spacing w:val="2"/>
          <w:w w:val="101"/>
        </w:rPr>
        <w:tab/>
        <w:t>(c)</w:t>
      </w:r>
      <w:r w:rsidRPr="003A3FF0">
        <w:rPr>
          <w:spacing w:val="2"/>
          <w:w w:val="101"/>
        </w:rPr>
        <w:tab/>
        <w:t>International and regional organizations and entities and relevant stakeholders are interested and engaged in advancing and supporting disarmament, non-proliferation and arms control objectives;</w:t>
      </w:r>
    </w:p>
    <w:p w14:paraId="1BAD520B" w14:textId="63D761BA" w:rsidR="001F187E" w:rsidRPr="003A3FF0" w:rsidRDefault="001F187E" w:rsidP="00A34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(d)</w:t>
      </w:r>
      <w:r w:rsidRPr="003A3FF0">
        <w:tab/>
        <w:t>National institutions support the promotion of equal opportunities for women and of the meaningful and inclusive participation and engagement of young people in disarmament, non</w:t>
      </w:r>
      <w:r w:rsidR="00644A9D" w:rsidRPr="003A3FF0">
        <w:noBreakHyphen/>
      </w:r>
      <w:r w:rsidRPr="003A3FF0">
        <w:t xml:space="preserve">proliferation and arms control; </w:t>
      </w:r>
    </w:p>
    <w:p w14:paraId="6331244B" w14:textId="58CCF7D5" w:rsidR="001F187E" w:rsidRPr="003A3FF0" w:rsidRDefault="001F187E" w:rsidP="001F1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Pr="003A3FF0">
        <w:tab/>
        <w:t>(e)</w:t>
      </w:r>
      <w:r w:rsidRPr="003A3FF0">
        <w:tab/>
        <w:t xml:space="preserve">The Office has adequate resources for the implementation of planned activities. </w:t>
      </w:r>
    </w:p>
    <w:p w14:paraId="6F4A4934" w14:textId="2AE11ED0" w:rsidR="001F187E" w:rsidRPr="003A3FF0" w:rsidRDefault="001F187E" w:rsidP="001F1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4.8</w:t>
      </w:r>
      <w:r w:rsidRPr="003A3FF0">
        <w:tab/>
        <w:t xml:space="preserve">The Office integrates a gender perspective into its activities, deliverables and results, as appropriate, in line with organizational mandates for mainstreaming a gender perspective into policies and programmes in the United Nations system (Economic and Social Council resolution </w:t>
      </w:r>
      <w:hyperlink r:id="rId27" w:history="1">
        <w:r w:rsidRPr="003A3FF0">
          <w:rPr>
            <w:rStyle w:val="Hyperlink"/>
          </w:rPr>
          <w:t>2024/3</w:t>
        </w:r>
      </w:hyperlink>
      <w:r w:rsidRPr="003A3FF0">
        <w:t xml:space="preserve">). The Office will continue to assist Member States, upon request, in implementing the Security Council resolutions on women and peace and security and, in line with General Assembly resolution </w:t>
      </w:r>
      <w:hyperlink r:id="rId28" w:history="1">
        <w:r w:rsidRPr="003A3FF0">
          <w:rPr>
            <w:rStyle w:val="Hyperlink"/>
          </w:rPr>
          <w:t>65/69</w:t>
        </w:r>
      </w:hyperlink>
      <w:r w:rsidRPr="003A3FF0">
        <w:t xml:space="preserve"> and subsequent resolutions on women, disarmament, non-proliferation and arms control, promote the role of women in these fields, and promote gender-sensitive policymaking and programming, including through data collection and education. </w:t>
      </w:r>
    </w:p>
    <w:p w14:paraId="36DBE732" w14:textId="025FC05B" w:rsidR="001F187E" w:rsidRPr="003A3FF0" w:rsidRDefault="001F187E" w:rsidP="001F1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4.9</w:t>
      </w:r>
      <w:r w:rsidRPr="003A3FF0">
        <w:tab/>
        <w:t xml:space="preserve">In line with the United Nations Disability Inclusion Strategy and General Assembly resolutions </w:t>
      </w:r>
      <w:hyperlink r:id="rId29" w:history="1">
        <w:r w:rsidRPr="003A3FF0">
          <w:rPr>
            <w:rStyle w:val="Hyperlink"/>
          </w:rPr>
          <w:t>74/144</w:t>
        </w:r>
      </w:hyperlink>
      <w:r w:rsidRPr="003A3FF0">
        <w:t xml:space="preserve"> and </w:t>
      </w:r>
      <w:hyperlink r:id="rId30" w:history="1">
        <w:r w:rsidRPr="003A3FF0">
          <w:rPr>
            <w:rStyle w:val="Hyperlink"/>
          </w:rPr>
          <w:t>76/154</w:t>
        </w:r>
      </w:hyperlink>
      <w:r w:rsidRPr="003A3FF0">
        <w:t>, the Office will continue to implement its departmental action plan and collaborate with other United Nations entities to promote accessibility and the equal participation of persons with disabilities in disarmament discussions and decision-making processes.</w:t>
      </w:r>
    </w:p>
    <w:p w14:paraId="305084BD" w14:textId="77777777" w:rsidR="00A34048" w:rsidRPr="003A3FF0" w:rsidRDefault="00A34048" w:rsidP="00A34048">
      <w:pPr>
        <w:pStyle w:val="SingleTxt"/>
        <w:spacing w:after="0" w:line="120" w:lineRule="exact"/>
        <w:rPr>
          <w:sz w:val="10"/>
        </w:rPr>
      </w:pPr>
    </w:p>
    <w:p w14:paraId="6E380EFC" w14:textId="77777777" w:rsidR="00A34048" w:rsidRPr="003A3FF0" w:rsidRDefault="00A34048" w:rsidP="00A34048">
      <w:pPr>
        <w:pStyle w:val="SingleTxt"/>
        <w:spacing w:after="0" w:line="120" w:lineRule="exact"/>
        <w:rPr>
          <w:sz w:val="10"/>
        </w:rPr>
      </w:pPr>
    </w:p>
    <w:p w14:paraId="2D41348B" w14:textId="1A71ADFE" w:rsidR="001F187E" w:rsidRPr="003A3FF0" w:rsidRDefault="00A34048" w:rsidP="00A3404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001F187E" w:rsidRPr="003A3FF0">
        <w:tab/>
        <w:t>Adjustments arising from the UN80 Initiative</w:t>
      </w:r>
    </w:p>
    <w:p w14:paraId="7CDCF5F1" w14:textId="77777777" w:rsidR="00A34048" w:rsidRPr="003A3FF0" w:rsidRDefault="00A34048" w:rsidP="00A34048">
      <w:pPr>
        <w:pStyle w:val="SingleTxt"/>
        <w:spacing w:after="0" w:line="120" w:lineRule="exact"/>
        <w:rPr>
          <w:sz w:val="10"/>
        </w:rPr>
      </w:pPr>
    </w:p>
    <w:p w14:paraId="3B61E739" w14:textId="77777777" w:rsidR="00A34048" w:rsidRPr="003A3FF0" w:rsidRDefault="00A34048" w:rsidP="00A34048">
      <w:pPr>
        <w:pStyle w:val="SingleTxt"/>
        <w:spacing w:after="0" w:line="120" w:lineRule="exact"/>
        <w:rPr>
          <w:sz w:val="10"/>
        </w:rPr>
      </w:pPr>
    </w:p>
    <w:p w14:paraId="398987FF" w14:textId="35F04E20" w:rsidR="001F187E" w:rsidRPr="003A3FF0" w:rsidRDefault="00A34048" w:rsidP="00A34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1F187E" w:rsidRPr="003A3FF0">
        <w:t>4.10</w:t>
      </w:r>
      <w:r w:rsidR="001F187E" w:rsidRPr="003A3FF0">
        <w:tab/>
        <w:t xml:space="preserve">The proposed programme plan for 2027 reflects changes arising from the UN80 Initiative. In particular, the tables of deliverables reflect updated deliverables for 2026, in line with the approved programme budget for 2026. </w:t>
      </w:r>
    </w:p>
    <w:p w14:paraId="7E16DB7B" w14:textId="03BE357C" w:rsidR="001F187E" w:rsidRPr="003A3FF0" w:rsidRDefault="00A34048" w:rsidP="00A34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1F187E" w:rsidRPr="003A3FF0">
        <w:t>4.11</w:t>
      </w:r>
      <w:r w:rsidR="001F187E" w:rsidRPr="003A3FF0">
        <w:tab/>
        <w:t>The Office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 to integrate the United Nations Institute for Disarmament Research into the Office so that its analysis informs negotiations and field support, while preserving the Institute’s research independence.</w:t>
      </w:r>
    </w:p>
    <w:p w14:paraId="04D17DE4" w14:textId="77777777" w:rsidR="00A34048" w:rsidRPr="003A3FF0" w:rsidRDefault="00A34048" w:rsidP="00A34048">
      <w:pPr>
        <w:pStyle w:val="SingleTxt"/>
        <w:spacing w:after="0" w:line="120" w:lineRule="exact"/>
        <w:rPr>
          <w:sz w:val="10"/>
        </w:rPr>
      </w:pPr>
    </w:p>
    <w:p w14:paraId="275C9FFA" w14:textId="77777777" w:rsidR="00A34048" w:rsidRPr="003A3FF0" w:rsidRDefault="00A34048" w:rsidP="00A34048">
      <w:pPr>
        <w:pStyle w:val="SingleTxt"/>
        <w:spacing w:after="0" w:line="120" w:lineRule="exact"/>
        <w:rPr>
          <w:sz w:val="10"/>
        </w:rPr>
      </w:pPr>
    </w:p>
    <w:p w14:paraId="4DEF0B5F" w14:textId="5AD13573" w:rsidR="001F187E" w:rsidRPr="003A3FF0" w:rsidRDefault="00A34048" w:rsidP="00A3404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1F187E" w:rsidRPr="003A3FF0">
        <w:t>Legislative mandates</w:t>
      </w:r>
    </w:p>
    <w:p w14:paraId="59FB492B" w14:textId="77777777" w:rsidR="00A34048" w:rsidRPr="003A3FF0" w:rsidRDefault="00A34048" w:rsidP="00A34048">
      <w:pPr>
        <w:pStyle w:val="SingleTxt"/>
        <w:spacing w:after="0" w:line="120" w:lineRule="exact"/>
        <w:rPr>
          <w:sz w:val="10"/>
        </w:rPr>
      </w:pPr>
    </w:p>
    <w:p w14:paraId="70DE6BC0" w14:textId="77777777" w:rsidR="00A34048" w:rsidRPr="003A3FF0" w:rsidRDefault="00A34048" w:rsidP="00A34048">
      <w:pPr>
        <w:pStyle w:val="SingleTxt"/>
        <w:spacing w:after="0" w:line="120" w:lineRule="exact"/>
        <w:rPr>
          <w:sz w:val="10"/>
        </w:rPr>
      </w:pPr>
    </w:p>
    <w:p w14:paraId="669427EE" w14:textId="1FD8A57B" w:rsidR="001F187E" w:rsidRPr="003A3FF0" w:rsidRDefault="00A34048" w:rsidP="00A340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1F187E" w:rsidRPr="003A3FF0">
        <w:t>4.12</w:t>
      </w:r>
      <w:r w:rsidR="001F187E" w:rsidRPr="003A3FF0">
        <w:tab/>
        <w:t>The list below, which was reviewed in the preparation of the proposed programme budget, provides all mandates entrusted to the programme.</w:t>
      </w:r>
    </w:p>
    <w:p w14:paraId="5CCCCF4B" w14:textId="77777777" w:rsidR="001F187E" w:rsidRPr="003A3FF0" w:rsidRDefault="001F187E" w:rsidP="00A34048">
      <w:pPr>
        <w:pStyle w:val="SingleTxt"/>
        <w:spacing w:after="0" w:line="120" w:lineRule="exact"/>
        <w:rPr>
          <w:sz w:val="10"/>
        </w:rPr>
      </w:pPr>
    </w:p>
    <w:p w14:paraId="5031D902" w14:textId="77777777" w:rsidR="00A34048" w:rsidRPr="003A3FF0" w:rsidRDefault="001F187E" w:rsidP="00A3404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General Assembly resolutions</w:t>
      </w:r>
    </w:p>
    <w:p w14:paraId="783FD600" w14:textId="77777777" w:rsidR="00A34048" w:rsidRPr="003A3FF0" w:rsidRDefault="00A34048" w:rsidP="00A34048">
      <w:pPr>
        <w:pStyle w:val="SingleTxt"/>
        <w:spacing w:after="0" w:line="120" w:lineRule="exact"/>
        <w:rPr>
          <w:sz w:val="10"/>
        </w:rPr>
      </w:pPr>
    </w:p>
    <w:p w14:paraId="6A457063" w14:textId="77777777" w:rsidR="00A34048" w:rsidRPr="003A3FF0" w:rsidRDefault="00A34048" w:rsidP="00A34048">
      <w:pPr>
        <w:pStyle w:val="SingleTxt"/>
        <w:sectPr w:rsidR="00A34048" w:rsidRPr="003A3FF0" w:rsidSect="00BA61E0">
          <w:headerReference w:type="even" r:id="rId31"/>
          <w:headerReference w:type="default" r:id="rId32"/>
          <w:footerReference w:type="default" r:id="rId33"/>
          <w:endnotePr>
            <w:numFmt w:val="decimal"/>
          </w:endnotePr>
          <w:pgSz w:w="12240" w:h="15840"/>
          <w:pgMar w:top="1440" w:right="1195" w:bottom="1152" w:left="1195" w:header="432" w:footer="504" w:gutter="0"/>
          <w:cols w:space="720"/>
          <w:noEndnote/>
          <w:docGrid w:linePitch="360"/>
        </w:sect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34048" w:rsidRPr="003A3FF0" w14:paraId="02909843" w14:textId="77777777" w:rsidTr="00A34048">
        <w:tc>
          <w:tcPr>
            <w:tcW w:w="1450" w:type="pct"/>
          </w:tcPr>
          <w:p w14:paraId="0EA8216C" w14:textId="2CB19CEF" w:rsidR="00A34048" w:rsidRPr="003A3FF0" w:rsidRDefault="00A34048" w:rsidP="00A34048">
            <w:pPr>
              <w:tabs>
                <w:tab w:val="left" w:pos="288"/>
                <w:tab w:val="left" w:pos="576"/>
                <w:tab w:val="left" w:pos="864"/>
                <w:tab w:val="left" w:pos="1152"/>
              </w:tabs>
              <w:spacing w:before="40" w:after="40" w:line="200" w:lineRule="exact"/>
              <w:ind w:right="43"/>
              <w:rPr>
                <w:rFonts w:eastAsia="Aptos"/>
                <w:sz w:val="17"/>
              </w:rPr>
            </w:pPr>
            <w:hyperlink r:id="rId34" w:history="1">
              <w:r w:rsidRPr="003A3FF0">
                <w:rPr>
                  <w:rStyle w:val="Hyperlink"/>
                  <w:rFonts w:eastAsia="Aptos"/>
                  <w:sz w:val="17"/>
                </w:rPr>
                <w:t>S-10/2</w:t>
              </w:r>
            </w:hyperlink>
          </w:p>
        </w:tc>
        <w:tc>
          <w:tcPr>
            <w:tcW w:w="3500" w:type="pct"/>
          </w:tcPr>
          <w:p w14:paraId="6316F3B7"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2"/>
                <w:sz w:val="17"/>
              </w:rPr>
            </w:pPr>
            <w:r w:rsidRPr="003A3FF0">
              <w:rPr>
                <w:rFonts w:eastAsia="Aptos"/>
                <w:spacing w:val="2"/>
                <w:sz w:val="17"/>
              </w:rPr>
              <w:t>Final Document of the Tenth Special Session of the General Assembly</w:t>
            </w:r>
          </w:p>
        </w:tc>
      </w:tr>
      <w:tr w:rsidR="00A34048" w:rsidRPr="003A3FF0" w14:paraId="0583E2CF" w14:textId="77777777" w:rsidTr="00A34048">
        <w:tc>
          <w:tcPr>
            <w:tcW w:w="1450" w:type="pct"/>
          </w:tcPr>
          <w:p w14:paraId="002E0195" w14:textId="4E316624" w:rsidR="00A34048" w:rsidRPr="003A3FF0" w:rsidRDefault="00A34048" w:rsidP="00A34048">
            <w:pPr>
              <w:tabs>
                <w:tab w:val="left" w:pos="288"/>
                <w:tab w:val="left" w:pos="576"/>
                <w:tab w:val="left" w:pos="864"/>
                <w:tab w:val="left" w:pos="1152"/>
              </w:tabs>
              <w:spacing w:before="40" w:after="40" w:line="200" w:lineRule="exact"/>
              <w:ind w:right="43"/>
              <w:rPr>
                <w:rFonts w:eastAsia="Aptos"/>
                <w:sz w:val="17"/>
              </w:rPr>
            </w:pPr>
            <w:hyperlink r:id="rId35" w:history="1">
              <w:r w:rsidRPr="003A3FF0">
                <w:rPr>
                  <w:rStyle w:val="Hyperlink"/>
                  <w:rFonts w:eastAsia="Aptos"/>
                  <w:sz w:val="17"/>
                </w:rPr>
                <w:t>59/95</w:t>
              </w:r>
            </w:hyperlink>
          </w:p>
        </w:tc>
        <w:tc>
          <w:tcPr>
            <w:tcW w:w="3500" w:type="pct"/>
          </w:tcPr>
          <w:p w14:paraId="7FFF704B"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2"/>
                <w:sz w:val="17"/>
              </w:rPr>
            </w:pPr>
            <w:r w:rsidRPr="003A3FF0">
              <w:rPr>
                <w:rFonts w:eastAsia="Aptos"/>
                <w:spacing w:val="2"/>
                <w:sz w:val="17"/>
              </w:rPr>
              <w:t>Improving the effectiveness of the methods of work of the First Committee</w:t>
            </w:r>
          </w:p>
        </w:tc>
      </w:tr>
      <w:tr w:rsidR="00A34048" w:rsidRPr="003A3FF0" w14:paraId="1EC0838B" w14:textId="77777777" w:rsidTr="00A34048">
        <w:tc>
          <w:tcPr>
            <w:tcW w:w="1450" w:type="pct"/>
          </w:tcPr>
          <w:p w14:paraId="2FA0C258" w14:textId="1C2A2FE9" w:rsidR="00A34048" w:rsidRPr="003A3FF0" w:rsidRDefault="00A34048" w:rsidP="00A34048">
            <w:pPr>
              <w:tabs>
                <w:tab w:val="left" w:pos="288"/>
                <w:tab w:val="left" w:pos="576"/>
                <w:tab w:val="left" w:pos="864"/>
                <w:tab w:val="left" w:pos="1152"/>
              </w:tabs>
              <w:spacing w:before="40" w:after="40" w:line="200" w:lineRule="exact"/>
              <w:ind w:right="43"/>
              <w:rPr>
                <w:rFonts w:eastAsia="Aptos"/>
                <w:sz w:val="17"/>
              </w:rPr>
            </w:pPr>
            <w:hyperlink r:id="rId36" w:history="1">
              <w:r w:rsidRPr="003A3FF0">
                <w:rPr>
                  <w:rStyle w:val="Hyperlink"/>
                  <w:rFonts w:eastAsia="Aptos"/>
                  <w:sz w:val="17"/>
                </w:rPr>
                <w:t>77/298</w:t>
              </w:r>
            </w:hyperlink>
          </w:p>
        </w:tc>
        <w:tc>
          <w:tcPr>
            <w:tcW w:w="3500" w:type="pct"/>
          </w:tcPr>
          <w:p w14:paraId="454C64B6"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2"/>
                <w:sz w:val="17"/>
              </w:rPr>
            </w:pPr>
            <w:r w:rsidRPr="003A3FF0">
              <w:rPr>
                <w:rFonts w:eastAsia="Aptos"/>
                <w:spacing w:val="2"/>
                <w:sz w:val="17"/>
              </w:rPr>
              <w:t>The United Nations Global Counter-Terrorism Strategy: eighth review</w:t>
            </w:r>
          </w:p>
        </w:tc>
      </w:tr>
      <w:tr w:rsidR="00A34048" w:rsidRPr="003A3FF0" w14:paraId="07771191" w14:textId="77777777" w:rsidTr="00A34048">
        <w:tc>
          <w:tcPr>
            <w:tcW w:w="1450" w:type="pct"/>
          </w:tcPr>
          <w:p w14:paraId="5A8334C6" w14:textId="5FB50328" w:rsidR="00A34048" w:rsidRPr="003A3FF0" w:rsidRDefault="00A34048" w:rsidP="00A34048">
            <w:pPr>
              <w:tabs>
                <w:tab w:val="left" w:pos="288"/>
                <w:tab w:val="left" w:pos="576"/>
                <w:tab w:val="left" w:pos="864"/>
                <w:tab w:val="left" w:pos="1152"/>
              </w:tabs>
              <w:spacing w:before="40" w:after="40" w:line="200" w:lineRule="exact"/>
              <w:ind w:right="43"/>
              <w:rPr>
                <w:rFonts w:eastAsia="Aptos"/>
                <w:sz w:val="17"/>
              </w:rPr>
            </w:pPr>
            <w:hyperlink r:id="rId37" w:history="1">
              <w:r w:rsidRPr="003A3FF0">
                <w:rPr>
                  <w:rStyle w:val="Hyperlink"/>
                  <w:rFonts w:eastAsia="Aptos"/>
                  <w:sz w:val="17"/>
                </w:rPr>
                <w:t>79/1</w:t>
              </w:r>
            </w:hyperlink>
          </w:p>
        </w:tc>
        <w:tc>
          <w:tcPr>
            <w:tcW w:w="3500" w:type="pct"/>
          </w:tcPr>
          <w:p w14:paraId="768C827E"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2"/>
                <w:sz w:val="17"/>
              </w:rPr>
            </w:pPr>
            <w:r w:rsidRPr="003A3FF0">
              <w:rPr>
                <w:rFonts w:eastAsia="Aptos"/>
                <w:spacing w:val="2"/>
                <w:sz w:val="17"/>
              </w:rPr>
              <w:t xml:space="preserve">The Pact for the Future </w:t>
            </w:r>
          </w:p>
        </w:tc>
      </w:tr>
      <w:tr w:rsidR="00A34048" w:rsidRPr="003A3FF0" w14:paraId="05FA8B74" w14:textId="77777777" w:rsidTr="00A34048">
        <w:tc>
          <w:tcPr>
            <w:tcW w:w="1450" w:type="pct"/>
          </w:tcPr>
          <w:p w14:paraId="7DE98977" w14:textId="4453CA6C" w:rsidR="00A34048" w:rsidRPr="003A3FF0" w:rsidRDefault="00A34048" w:rsidP="00A34048">
            <w:pPr>
              <w:tabs>
                <w:tab w:val="left" w:pos="288"/>
                <w:tab w:val="left" w:pos="576"/>
                <w:tab w:val="left" w:pos="864"/>
                <w:tab w:val="left" w:pos="1152"/>
              </w:tabs>
              <w:spacing w:before="40" w:after="40" w:line="200" w:lineRule="exact"/>
              <w:ind w:right="43"/>
              <w:rPr>
                <w:rFonts w:eastAsia="Aptos"/>
                <w:sz w:val="17"/>
                <w:szCs w:val="16"/>
              </w:rPr>
            </w:pPr>
            <w:hyperlink r:id="rId38" w:history="1">
              <w:r w:rsidRPr="003A3FF0">
                <w:rPr>
                  <w:rStyle w:val="Hyperlink"/>
                  <w:rFonts w:eastAsia="Aptos"/>
                  <w:sz w:val="17"/>
                  <w:szCs w:val="16"/>
                </w:rPr>
                <w:t>79/57</w:t>
              </w:r>
            </w:hyperlink>
          </w:p>
        </w:tc>
        <w:tc>
          <w:tcPr>
            <w:tcW w:w="3500" w:type="pct"/>
          </w:tcPr>
          <w:p w14:paraId="034B975D"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2"/>
                <w:sz w:val="17"/>
              </w:rPr>
            </w:pPr>
            <w:r w:rsidRPr="003A3FF0">
              <w:rPr>
                <w:rFonts w:eastAsia="Aptos"/>
                <w:spacing w:val="2"/>
                <w:sz w:val="17"/>
              </w:rPr>
              <w:t>Women, disarmament, non-proliferation and arms control</w:t>
            </w:r>
          </w:p>
        </w:tc>
      </w:tr>
      <w:tr w:rsidR="00A34048" w:rsidRPr="003A3FF0" w14:paraId="23D84B08" w14:textId="77777777" w:rsidTr="00A34048">
        <w:tc>
          <w:tcPr>
            <w:tcW w:w="1450" w:type="pct"/>
          </w:tcPr>
          <w:p w14:paraId="77C48B40" w14:textId="7C564424" w:rsidR="00A34048" w:rsidRPr="003A3FF0" w:rsidRDefault="00A34048" w:rsidP="00A34048">
            <w:pPr>
              <w:tabs>
                <w:tab w:val="left" w:pos="288"/>
                <w:tab w:val="left" w:pos="576"/>
                <w:tab w:val="left" w:pos="864"/>
                <w:tab w:val="left" w:pos="1152"/>
              </w:tabs>
              <w:spacing w:before="40" w:after="40" w:line="200" w:lineRule="exact"/>
              <w:ind w:right="43"/>
              <w:rPr>
                <w:rFonts w:eastAsia="DengXian"/>
                <w:sz w:val="17"/>
                <w:szCs w:val="16"/>
              </w:rPr>
            </w:pPr>
            <w:hyperlink r:id="rId39" w:history="1">
              <w:r w:rsidRPr="003A3FF0">
                <w:rPr>
                  <w:rStyle w:val="Hyperlink"/>
                  <w:rFonts w:eastAsia="DengXian"/>
                  <w:sz w:val="17"/>
                  <w:szCs w:val="16"/>
                </w:rPr>
                <w:t>79/80</w:t>
              </w:r>
            </w:hyperlink>
          </w:p>
        </w:tc>
        <w:tc>
          <w:tcPr>
            <w:tcW w:w="3500" w:type="pct"/>
          </w:tcPr>
          <w:p w14:paraId="4A1F0A3B"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2"/>
                <w:sz w:val="17"/>
              </w:rPr>
            </w:pPr>
            <w:r w:rsidRPr="003A3FF0">
              <w:rPr>
                <w:rFonts w:eastAsia="Aptos"/>
                <w:spacing w:val="2"/>
                <w:sz w:val="17"/>
              </w:rPr>
              <w:t>Promoting international cooperation on peaceful uses in the context of international security</w:t>
            </w:r>
          </w:p>
        </w:tc>
      </w:tr>
      <w:tr w:rsidR="00A34048" w:rsidRPr="003A3FF0" w14:paraId="0A5D15AB" w14:textId="77777777" w:rsidTr="00A34048">
        <w:tc>
          <w:tcPr>
            <w:tcW w:w="1450" w:type="pct"/>
          </w:tcPr>
          <w:p w14:paraId="3BC34454" w14:textId="34B15390" w:rsidR="00A34048" w:rsidRPr="003A3FF0" w:rsidRDefault="00A34048" w:rsidP="00A34048">
            <w:pPr>
              <w:tabs>
                <w:tab w:val="left" w:pos="288"/>
                <w:tab w:val="left" w:pos="576"/>
                <w:tab w:val="left" w:pos="864"/>
                <w:tab w:val="left" w:pos="1152"/>
              </w:tabs>
              <w:spacing w:before="40" w:after="40" w:line="200" w:lineRule="exact"/>
              <w:ind w:right="43"/>
              <w:rPr>
                <w:rFonts w:eastAsia="Times New Roman"/>
                <w:sz w:val="17"/>
              </w:rPr>
            </w:pPr>
            <w:hyperlink r:id="rId40" w:history="1">
              <w:r w:rsidRPr="003A3FF0">
                <w:rPr>
                  <w:rStyle w:val="Hyperlink"/>
                  <w:rFonts w:eastAsia="DengXian"/>
                  <w:sz w:val="17"/>
                  <w:szCs w:val="16"/>
                </w:rPr>
                <w:t>80/25</w:t>
              </w:r>
            </w:hyperlink>
          </w:p>
        </w:tc>
        <w:tc>
          <w:tcPr>
            <w:tcW w:w="3500" w:type="pct"/>
          </w:tcPr>
          <w:p w14:paraId="4D211CDD"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2"/>
                <w:sz w:val="17"/>
              </w:rPr>
            </w:pPr>
            <w:r w:rsidRPr="003A3FF0">
              <w:rPr>
                <w:rFonts w:eastAsia="Aptos"/>
                <w:spacing w:val="2"/>
                <w:sz w:val="17"/>
              </w:rPr>
              <w:t xml:space="preserve">Relationship between disarmament and development </w:t>
            </w:r>
          </w:p>
        </w:tc>
      </w:tr>
      <w:tr w:rsidR="00A34048" w:rsidRPr="003A3FF0" w14:paraId="180F7918" w14:textId="77777777" w:rsidTr="00A34048">
        <w:tc>
          <w:tcPr>
            <w:tcW w:w="1450" w:type="pct"/>
          </w:tcPr>
          <w:p w14:paraId="3014EA42" w14:textId="492D6D8E" w:rsidR="00A34048" w:rsidRPr="003A3FF0" w:rsidRDefault="00A34048" w:rsidP="00A34048">
            <w:pPr>
              <w:tabs>
                <w:tab w:val="left" w:pos="288"/>
                <w:tab w:val="left" w:pos="576"/>
                <w:tab w:val="left" w:pos="864"/>
                <w:tab w:val="left" w:pos="1152"/>
              </w:tabs>
              <w:spacing w:before="40" w:after="40" w:line="200" w:lineRule="exact"/>
              <w:ind w:right="43"/>
              <w:rPr>
                <w:rFonts w:eastAsia="Times New Roman"/>
                <w:sz w:val="17"/>
              </w:rPr>
            </w:pPr>
            <w:hyperlink r:id="rId41" w:history="1">
              <w:r w:rsidRPr="003A3FF0">
                <w:rPr>
                  <w:rStyle w:val="Hyperlink"/>
                  <w:rFonts w:eastAsia="Times New Roman"/>
                  <w:sz w:val="17"/>
                  <w:szCs w:val="17"/>
                </w:rPr>
                <w:t>80/38</w:t>
              </w:r>
            </w:hyperlink>
          </w:p>
        </w:tc>
        <w:tc>
          <w:tcPr>
            <w:tcW w:w="3500" w:type="pct"/>
          </w:tcPr>
          <w:p w14:paraId="2D6BB51A"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2"/>
                <w:sz w:val="17"/>
              </w:rPr>
            </w:pPr>
            <w:r w:rsidRPr="003A3FF0">
              <w:rPr>
                <w:rFonts w:eastAsia="Aptos"/>
                <w:spacing w:val="2"/>
                <w:sz w:val="17"/>
              </w:rPr>
              <w:t>The illicit trade in small arms and light weapons in all its aspects</w:t>
            </w:r>
          </w:p>
        </w:tc>
      </w:tr>
      <w:tr w:rsidR="00A34048" w:rsidRPr="003A3FF0" w14:paraId="5640B18F" w14:textId="77777777" w:rsidTr="00A34048">
        <w:tc>
          <w:tcPr>
            <w:tcW w:w="1450" w:type="pct"/>
          </w:tcPr>
          <w:p w14:paraId="24A54E9C" w14:textId="59F4091A" w:rsidR="00A34048" w:rsidRPr="003A3FF0" w:rsidRDefault="00A34048" w:rsidP="00A34048">
            <w:pPr>
              <w:tabs>
                <w:tab w:val="left" w:pos="288"/>
                <w:tab w:val="left" w:pos="576"/>
                <w:tab w:val="left" w:pos="864"/>
                <w:tab w:val="left" w:pos="1152"/>
              </w:tabs>
              <w:spacing w:before="40" w:after="40" w:line="200" w:lineRule="exact"/>
              <w:ind w:right="43"/>
              <w:rPr>
                <w:rFonts w:eastAsia="Times New Roman"/>
                <w:sz w:val="17"/>
              </w:rPr>
            </w:pPr>
            <w:hyperlink r:id="rId42" w:history="1">
              <w:r w:rsidRPr="003A3FF0">
                <w:rPr>
                  <w:rStyle w:val="Hyperlink"/>
                  <w:rFonts w:eastAsia="Times New Roman"/>
                  <w:sz w:val="17"/>
                  <w:szCs w:val="17"/>
                </w:rPr>
                <w:t>80/43</w:t>
              </w:r>
            </w:hyperlink>
          </w:p>
        </w:tc>
        <w:tc>
          <w:tcPr>
            <w:tcW w:w="3500" w:type="pct"/>
          </w:tcPr>
          <w:p w14:paraId="74C575AF"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2"/>
                <w:sz w:val="17"/>
              </w:rPr>
            </w:pPr>
            <w:r w:rsidRPr="003A3FF0">
              <w:rPr>
                <w:rFonts w:eastAsia="Aptos"/>
                <w:spacing w:val="2"/>
                <w:sz w:val="17"/>
              </w:rPr>
              <w:t>Through-life conventional ammunition management</w:t>
            </w:r>
          </w:p>
        </w:tc>
      </w:tr>
      <w:tr w:rsidR="00A34048" w:rsidRPr="003A3FF0" w14:paraId="47B6D08C" w14:textId="77777777" w:rsidTr="00A34048">
        <w:tc>
          <w:tcPr>
            <w:tcW w:w="1450" w:type="pct"/>
          </w:tcPr>
          <w:p w14:paraId="0AE8A5E0" w14:textId="720310F1" w:rsidR="00A34048" w:rsidRPr="003A3FF0" w:rsidRDefault="00A34048" w:rsidP="00A34048">
            <w:pPr>
              <w:spacing w:before="40" w:after="40" w:line="200" w:lineRule="exact"/>
              <w:ind w:right="43"/>
              <w:rPr>
                <w:rFonts w:eastAsia="DengXian"/>
                <w:sz w:val="17"/>
                <w:szCs w:val="16"/>
              </w:rPr>
            </w:pPr>
            <w:hyperlink r:id="rId43" w:history="1">
              <w:r w:rsidRPr="003A3FF0">
                <w:rPr>
                  <w:rStyle w:val="Hyperlink"/>
                  <w:rFonts w:eastAsia="DengXian"/>
                  <w:sz w:val="17"/>
                  <w:szCs w:val="16"/>
                </w:rPr>
                <w:t>80/55</w:t>
              </w:r>
            </w:hyperlink>
          </w:p>
        </w:tc>
        <w:tc>
          <w:tcPr>
            <w:tcW w:w="3500" w:type="pct"/>
          </w:tcPr>
          <w:p w14:paraId="1A303D92"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DengXian"/>
                <w:spacing w:val="2"/>
                <w:sz w:val="17"/>
                <w:szCs w:val="17"/>
              </w:rPr>
            </w:pPr>
            <w:r w:rsidRPr="003A3FF0">
              <w:rPr>
                <w:rFonts w:eastAsia="DengXian"/>
                <w:spacing w:val="2"/>
                <w:sz w:val="17"/>
                <w:szCs w:val="17"/>
              </w:rPr>
              <w:t xml:space="preserve">Youth, </w:t>
            </w:r>
            <w:r w:rsidRPr="003A3FF0">
              <w:rPr>
                <w:rFonts w:eastAsia="Aptos"/>
                <w:spacing w:val="2"/>
                <w:sz w:val="17"/>
              </w:rPr>
              <w:t>disarmament</w:t>
            </w:r>
            <w:r w:rsidRPr="003A3FF0">
              <w:rPr>
                <w:rFonts w:eastAsia="DengXian"/>
                <w:spacing w:val="2"/>
                <w:sz w:val="17"/>
                <w:szCs w:val="17"/>
              </w:rPr>
              <w:t xml:space="preserve"> and non-proliferation</w:t>
            </w:r>
          </w:p>
        </w:tc>
      </w:tr>
    </w:tbl>
    <w:p w14:paraId="12130E4E" w14:textId="77777777" w:rsidR="00A34048" w:rsidRPr="003A3FF0" w:rsidRDefault="00A34048" w:rsidP="00A34048">
      <w:pPr>
        <w:spacing w:line="240" w:lineRule="auto"/>
        <w:rPr>
          <w:sz w:val="2"/>
        </w:rPr>
        <w:sectPr w:rsidR="00A34048" w:rsidRPr="003A3FF0" w:rsidSect="00A34048">
          <w:endnotePr>
            <w:numFmt w:val="decimal"/>
          </w:endnotePr>
          <w:type w:val="continuous"/>
          <w:pgSz w:w="12240" w:h="15840"/>
          <w:pgMar w:top="1440" w:right="1195" w:bottom="1152" w:left="1195" w:header="432" w:footer="504" w:gutter="0"/>
          <w:cols w:num="2" w:space="240"/>
          <w:noEndnote/>
          <w:docGrid w:linePitch="360"/>
        </w:sectPr>
      </w:pPr>
    </w:p>
    <w:p w14:paraId="3839576C" w14:textId="40CBECBA" w:rsidR="001F187E" w:rsidRPr="003A3FF0" w:rsidRDefault="001F187E" w:rsidP="00A34048">
      <w:pPr>
        <w:pStyle w:val="SingleTxt"/>
        <w:spacing w:after="0" w:line="120" w:lineRule="exact"/>
        <w:rPr>
          <w:sz w:val="10"/>
        </w:rPr>
      </w:pPr>
    </w:p>
    <w:p w14:paraId="3900F440" w14:textId="77777777" w:rsidR="00A34048" w:rsidRPr="003A3FF0" w:rsidRDefault="00A34048" w:rsidP="00A3404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Security Council resolutions</w:t>
      </w:r>
    </w:p>
    <w:p w14:paraId="45FE2644" w14:textId="77777777" w:rsidR="00A34048" w:rsidRPr="003A3FF0" w:rsidRDefault="00A34048" w:rsidP="00A34048">
      <w:pPr>
        <w:pStyle w:val="SingleTxt"/>
        <w:spacing w:after="0" w:line="120" w:lineRule="exact"/>
        <w:rPr>
          <w:sz w:val="10"/>
        </w:rPr>
      </w:pPr>
    </w:p>
    <w:p w14:paraId="7D45F55D" w14:textId="77777777" w:rsidR="00A34048" w:rsidRPr="003A3FF0" w:rsidRDefault="00A34048" w:rsidP="00A34048">
      <w:pPr>
        <w:pStyle w:val="SingleTxt"/>
        <w:sectPr w:rsidR="00A34048" w:rsidRPr="003A3FF0" w:rsidSect="00A34048">
          <w:endnotePr>
            <w:numFmt w:val="decimal"/>
          </w:endnotePr>
          <w:type w:val="continuous"/>
          <w:pgSz w:w="12240" w:h="15840"/>
          <w:pgMar w:top="1440" w:right="1195" w:bottom="1152" w:left="1195" w:header="432" w:footer="504" w:gutter="0"/>
          <w:cols w:space="720"/>
          <w:noEndnote/>
          <w:docGrid w:linePitch="360"/>
        </w:sect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34048" w:rsidRPr="003A3FF0" w14:paraId="75CA4F1B" w14:textId="77777777" w:rsidTr="00A34048">
        <w:tc>
          <w:tcPr>
            <w:tcW w:w="1450" w:type="pct"/>
          </w:tcPr>
          <w:p w14:paraId="376D2E4B" w14:textId="7DD1AA6C" w:rsidR="00A34048" w:rsidRPr="003A3FF0" w:rsidRDefault="00A34048" w:rsidP="00A34048">
            <w:pPr>
              <w:tabs>
                <w:tab w:val="left" w:pos="288"/>
                <w:tab w:val="left" w:pos="576"/>
                <w:tab w:val="left" w:pos="864"/>
                <w:tab w:val="left" w:pos="1152"/>
              </w:tabs>
              <w:spacing w:before="40" w:after="40" w:line="200" w:lineRule="exact"/>
              <w:ind w:right="43"/>
              <w:rPr>
                <w:rFonts w:eastAsia="Aptos"/>
                <w:spacing w:val="0"/>
                <w:w w:val="100"/>
                <w:sz w:val="17"/>
              </w:rPr>
            </w:pPr>
            <w:hyperlink r:id="rId44" w:history="1">
              <w:r w:rsidRPr="003A3FF0">
                <w:rPr>
                  <w:rStyle w:val="Hyperlink"/>
                  <w:rFonts w:eastAsia="Aptos"/>
                  <w:spacing w:val="0"/>
                  <w:w w:val="100"/>
                  <w:sz w:val="17"/>
                </w:rPr>
                <w:t>1325 (2000)</w:t>
              </w:r>
            </w:hyperlink>
          </w:p>
        </w:tc>
        <w:tc>
          <w:tcPr>
            <w:tcW w:w="3500" w:type="pct"/>
          </w:tcPr>
          <w:p w14:paraId="7295BEEC"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0"/>
                <w:w w:val="100"/>
                <w:sz w:val="17"/>
              </w:rPr>
            </w:pPr>
          </w:p>
        </w:tc>
      </w:tr>
      <w:tr w:rsidR="00A34048" w:rsidRPr="003A3FF0" w14:paraId="396EE0C1" w14:textId="77777777" w:rsidTr="00A34048">
        <w:tc>
          <w:tcPr>
            <w:tcW w:w="1450" w:type="pct"/>
          </w:tcPr>
          <w:p w14:paraId="6D49A3E2" w14:textId="3398AA06" w:rsidR="00A34048" w:rsidRPr="003A3FF0" w:rsidRDefault="00A34048" w:rsidP="00A34048">
            <w:pPr>
              <w:tabs>
                <w:tab w:val="left" w:pos="288"/>
                <w:tab w:val="left" w:pos="576"/>
                <w:tab w:val="left" w:pos="864"/>
                <w:tab w:val="left" w:pos="1152"/>
              </w:tabs>
              <w:spacing w:before="40" w:after="40" w:line="200" w:lineRule="exact"/>
              <w:ind w:right="43"/>
              <w:rPr>
                <w:rFonts w:eastAsia="Aptos"/>
                <w:spacing w:val="0"/>
                <w:w w:val="100"/>
                <w:sz w:val="17"/>
              </w:rPr>
            </w:pPr>
            <w:hyperlink r:id="rId45" w:history="1">
              <w:r w:rsidRPr="003A3FF0">
                <w:rPr>
                  <w:rStyle w:val="Hyperlink"/>
                  <w:rFonts w:eastAsia="Aptos"/>
                  <w:spacing w:val="0"/>
                  <w:w w:val="100"/>
                  <w:sz w:val="17"/>
                </w:rPr>
                <w:t>1540 (2004)</w:t>
              </w:r>
            </w:hyperlink>
          </w:p>
        </w:tc>
        <w:tc>
          <w:tcPr>
            <w:tcW w:w="3500" w:type="pct"/>
          </w:tcPr>
          <w:p w14:paraId="3D2116A7"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0"/>
                <w:w w:val="100"/>
                <w:sz w:val="17"/>
              </w:rPr>
            </w:pPr>
          </w:p>
        </w:tc>
      </w:tr>
      <w:tr w:rsidR="00A34048" w:rsidRPr="003A3FF0" w14:paraId="73448A4B" w14:textId="77777777" w:rsidTr="00A34048">
        <w:tc>
          <w:tcPr>
            <w:tcW w:w="1450" w:type="pct"/>
          </w:tcPr>
          <w:p w14:paraId="6DB12F04" w14:textId="0403787F" w:rsidR="00A34048" w:rsidRPr="003A3FF0" w:rsidRDefault="00A34048" w:rsidP="00A34048">
            <w:pPr>
              <w:tabs>
                <w:tab w:val="left" w:pos="288"/>
                <w:tab w:val="left" w:pos="576"/>
                <w:tab w:val="left" w:pos="864"/>
                <w:tab w:val="left" w:pos="1152"/>
              </w:tabs>
              <w:spacing w:before="40" w:after="40" w:line="200" w:lineRule="exact"/>
              <w:ind w:right="43"/>
              <w:rPr>
                <w:rFonts w:eastAsia="Aptos"/>
                <w:spacing w:val="0"/>
                <w:w w:val="100"/>
                <w:sz w:val="17"/>
              </w:rPr>
            </w:pPr>
            <w:hyperlink r:id="rId46" w:history="1">
              <w:r w:rsidRPr="003A3FF0">
                <w:rPr>
                  <w:rStyle w:val="Hyperlink"/>
                  <w:rFonts w:eastAsia="Aptos"/>
                  <w:spacing w:val="0"/>
                  <w:w w:val="100"/>
                  <w:sz w:val="17"/>
                </w:rPr>
                <w:t>1673 (2006)</w:t>
              </w:r>
            </w:hyperlink>
          </w:p>
        </w:tc>
        <w:tc>
          <w:tcPr>
            <w:tcW w:w="3500" w:type="pct"/>
          </w:tcPr>
          <w:p w14:paraId="4165A3AA"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0"/>
                <w:w w:val="100"/>
                <w:sz w:val="17"/>
              </w:rPr>
            </w:pPr>
          </w:p>
        </w:tc>
      </w:tr>
      <w:tr w:rsidR="00A34048" w:rsidRPr="003A3FF0" w14:paraId="7DBAF784" w14:textId="77777777" w:rsidTr="00A34048">
        <w:tc>
          <w:tcPr>
            <w:tcW w:w="1450" w:type="pct"/>
          </w:tcPr>
          <w:p w14:paraId="277A61C6" w14:textId="6BE0BE20" w:rsidR="00A34048" w:rsidRPr="003A3FF0" w:rsidRDefault="00A34048" w:rsidP="00A34048">
            <w:pPr>
              <w:tabs>
                <w:tab w:val="left" w:pos="288"/>
                <w:tab w:val="left" w:pos="576"/>
                <w:tab w:val="left" w:pos="864"/>
                <w:tab w:val="left" w:pos="1152"/>
              </w:tabs>
              <w:spacing w:before="40" w:after="40" w:line="200" w:lineRule="exact"/>
              <w:ind w:right="43"/>
              <w:rPr>
                <w:rFonts w:eastAsia="Aptos"/>
                <w:spacing w:val="0"/>
                <w:w w:val="100"/>
                <w:sz w:val="17"/>
              </w:rPr>
            </w:pPr>
            <w:hyperlink r:id="rId47" w:history="1">
              <w:r w:rsidRPr="003A3FF0">
                <w:rPr>
                  <w:rStyle w:val="Hyperlink"/>
                  <w:rFonts w:eastAsia="Aptos"/>
                  <w:spacing w:val="0"/>
                  <w:w w:val="100"/>
                  <w:sz w:val="17"/>
                </w:rPr>
                <w:t>1810 (2008)</w:t>
              </w:r>
            </w:hyperlink>
          </w:p>
        </w:tc>
        <w:tc>
          <w:tcPr>
            <w:tcW w:w="3500" w:type="pct"/>
          </w:tcPr>
          <w:p w14:paraId="1D05AC98"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0"/>
                <w:w w:val="100"/>
                <w:sz w:val="17"/>
              </w:rPr>
            </w:pPr>
          </w:p>
        </w:tc>
      </w:tr>
      <w:tr w:rsidR="00A34048" w:rsidRPr="003A3FF0" w14:paraId="2C8F6F2E" w14:textId="77777777" w:rsidTr="00A34048">
        <w:tc>
          <w:tcPr>
            <w:tcW w:w="1450" w:type="pct"/>
          </w:tcPr>
          <w:p w14:paraId="08B67AEB" w14:textId="762E977C" w:rsidR="00A34048" w:rsidRPr="003A3FF0" w:rsidRDefault="00A34048" w:rsidP="00A34048">
            <w:pPr>
              <w:tabs>
                <w:tab w:val="left" w:pos="288"/>
                <w:tab w:val="left" w:pos="576"/>
                <w:tab w:val="left" w:pos="864"/>
                <w:tab w:val="left" w:pos="1152"/>
              </w:tabs>
              <w:spacing w:before="40" w:after="40" w:line="200" w:lineRule="exact"/>
              <w:ind w:right="43"/>
              <w:rPr>
                <w:rFonts w:eastAsia="Aptos"/>
                <w:spacing w:val="0"/>
                <w:w w:val="100"/>
                <w:sz w:val="17"/>
              </w:rPr>
            </w:pPr>
            <w:hyperlink r:id="rId48" w:history="1">
              <w:r w:rsidRPr="003A3FF0">
                <w:rPr>
                  <w:rStyle w:val="Hyperlink"/>
                  <w:rFonts w:eastAsia="Aptos"/>
                  <w:spacing w:val="0"/>
                  <w:w w:val="100"/>
                  <w:sz w:val="17"/>
                </w:rPr>
                <w:t>1887 (2009)</w:t>
              </w:r>
            </w:hyperlink>
          </w:p>
        </w:tc>
        <w:tc>
          <w:tcPr>
            <w:tcW w:w="3500" w:type="pct"/>
          </w:tcPr>
          <w:p w14:paraId="5B963581"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0"/>
                <w:w w:val="100"/>
                <w:sz w:val="17"/>
              </w:rPr>
            </w:pPr>
          </w:p>
        </w:tc>
      </w:tr>
      <w:tr w:rsidR="00A34048" w:rsidRPr="003A3FF0" w14:paraId="2E84D8B3" w14:textId="77777777" w:rsidTr="00A34048">
        <w:tc>
          <w:tcPr>
            <w:tcW w:w="1450" w:type="pct"/>
          </w:tcPr>
          <w:p w14:paraId="15A8FEF8" w14:textId="7AD7A5CB" w:rsidR="00A34048" w:rsidRPr="003A3FF0" w:rsidRDefault="00A34048" w:rsidP="00A34048">
            <w:pPr>
              <w:tabs>
                <w:tab w:val="left" w:pos="288"/>
                <w:tab w:val="left" w:pos="576"/>
                <w:tab w:val="left" w:pos="864"/>
                <w:tab w:val="left" w:pos="1152"/>
              </w:tabs>
              <w:spacing w:before="40" w:after="40" w:line="200" w:lineRule="exact"/>
              <w:ind w:right="43"/>
              <w:rPr>
                <w:rFonts w:eastAsia="Aptos"/>
                <w:spacing w:val="0"/>
                <w:w w:val="100"/>
                <w:sz w:val="17"/>
              </w:rPr>
            </w:pPr>
            <w:hyperlink r:id="rId49" w:history="1">
              <w:r w:rsidRPr="003A3FF0">
                <w:rPr>
                  <w:rStyle w:val="Hyperlink"/>
                  <w:rFonts w:eastAsia="Aptos"/>
                  <w:spacing w:val="0"/>
                  <w:w w:val="100"/>
                  <w:sz w:val="17"/>
                </w:rPr>
                <w:t>1977 (2011)</w:t>
              </w:r>
            </w:hyperlink>
          </w:p>
        </w:tc>
        <w:tc>
          <w:tcPr>
            <w:tcW w:w="3500" w:type="pct"/>
          </w:tcPr>
          <w:p w14:paraId="0F4A3FF8"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0"/>
                <w:w w:val="100"/>
                <w:sz w:val="17"/>
              </w:rPr>
            </w:pPr>
          </w:p>
        </w:tc>
      </w:tr>
      <w:tr w:rsidR="00A34048" w:rsidRPr="003A3FF0" w14:paraId="2B89EFBE" w14:textId="77777777" w:rsidTr="00A34048">
        <w:tc>
          <w:tcPr>
            <w:tcW w:w="1450" w:type="pct"/>
          </w:tcPr>
          <w:p w14:paraId="397A0912" w14:textId="30819670" w:rsidR="00A34048" w:rsidRPr="003A3FF0" w:rsidRDefault="00A34048" w:rsidP="00A34048">
            <w:pPr>
              <w:tabs>
                <w:tab w:val="left" w:pos="288"/>
                <w:tab w:val="left" w:pos="576"/>
                <w:tab w:val="left" w:pos="864"/>
                <w:tab w:val="left" w:pos="1152"/>
              </w:tabs>
              <w:spacing w:before="40" w:after="40" w:line="200" w:lineRule="exact"/>
              <w:ind w:right="43"/>
              <w:rPr>
                <w:rFonts w:eastAsia="Aptos"/>
                <w:spacing w:val="0"/>
                <w:w w:val="100"/>
                <w:sz w:val="17"/>
              </w:rPr>
            </w:pPr>
            <w:hyperlink r:id="rId50" w:history="1">
              <w:r w:rsidRPr="003A3FF0">
                <w:rPr>
                  <w:rStyle w:val="Hyperlink"/>
                  <w:rFonts w:eastAsia="Aptos"/>
                  <w:spacing w:val="0"/>
                  <w:w w:val="100"/>
                  <w:sz w:val="17"/>
                </w:rPr>
                <w:t>2055 (2012)</w:t>
              </w:r>
            </w:hyperlink>
          </w:p>
        </w:tc>
        <w:tc>
          <w:tcPr>
            <w:tcW w:w="3500" w:type="pct"/>
          </w:tcPr>
          <w:p w14:paraId="19BABA4E"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0"/>
                <w:w w:val="100"/>
                <w:sz w:val="17"/>
              </w:rPr>
            </w:pPr>
          </w:p>
        </w:tc>
      </w:tr>
      <w:tr w:rsidR="00A34048" w:rsidRPr="003A3FF0" w14:paraId="4734283D" w14:textId="77777777" w:rsidTr="00A34048">
        <w:tc>
          <w:tcPr>
            <w:tcW w:w="1450" w:type="pct"/>
          </w:tcPr>
          <w:p w14:paraId="65BF28B5" w14:textId="03E6E9D1" w:rsidR="00A34048" w:rsidRPr="003A3FF0" w:rsidRDefault="00A34048" w:rsidP="00A34048">
            <w:pPr>
              <w:tabs>
                <w:tab w:val="left" w:pos="288"/>
                <w:tab w:val="left" w:pos="576"/>
                <w:tab w:val="left" w:pos="864"/>
                <w:tab w:val="left" w:pos="1152"/>
              </w:tabs>
              <w:spacing w:before="40" w:after="40" w:line="200" w:lineRule="exact"/>
              <w:ind w:right="43"/>
              <w:rPr>
                <w:rFonts w:eastAsia="Aptos"/>
                <w:spacing w:val="0"/>
                <w:w w:val="100"/>
                <w:sz w:val="17"/>
              </w:rPr>
            </w:pPr>
            <w:hyperlink r:id="rId51" w:history="1">
              <w:r w:rsidRPr="003A3FF0">
                <w:rPr>
                  <w:rStyle w:val="Hyperlink"/>
                  <w:rFonts w:eastAsia="Aptos"/>
                  <w:spacing w:val="0"/>
                  <w:w w:val="100"/>
                  <w:sz w:val="17"/>
                </w:rPr>
                <w:t>2117 (2013)</w:t>
              </w:r>
            </w:hyperlink>
          </w:p>
        </w:tc>
        <w:tc>
          <w:tcPr>
            <w:tcW w:w="3500" w:type="pct"/>
          </w:tcPr>
          <w:p w14:paraId="71899C0A"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0"/>
                <w:w w:val="100"/>
                <w:sz w:val="17"/>
              </w:rPr>
            </w:pPr>
          </w:p>
        </w:tc>
      </w:tr>
      <w:tr w:rsidR="00A34048" w:rsidRPr="003A3FF0" w14:paraId="75CAA6EF" w14:textId="77777777" w:rsidTr="00A34048">
        <w:tc>
          <w:tcPr>
            <w:tcW w:w="1450" w:type="pct"/>
          </w:tcPr>
          <w:p w14:paraId="36F888B3" w14:textId="6515B87C" w:rsidR="00A34048" w:rsidRPr="003A3FF0" w:rsidRDefault="00A34048" w:rsidP="00A34048">
            <w:pPr>
              <w:tabs>
                <w:tab w:val="left" w:pos="288"/>
                <w:tab w:val="left" w:pos="576"/>
                <w:tab w:val="left" w:pos="864"/>
                <w:tab w:val="left" w:pos="1152"/>
              </w:tabs>
              <w:spacing w:before="40" w:after="40" w:line="200" w:lineRule="exact"/>
              <w:ind w:right="43"/>
              <w:rPr>
                <w:rFonts w:eastAsia="Aptos"/>
                <w:spacing w:val="0"/>
                <w:w w:val="100"/>
                <w:sz w:val="17"/>
              </w:rPr>
            </w:pPr>
            <w:hyperlink r:id="rId52" w:history="1">
              <w:r w:rsidRPr="003A3FF0">
                <w:rPr>
                  <w:rStyle w:val="Hyperlink"/>
                  <w:rFonts w:eastAsia="Aptos"/>
                  <w:spacing w:val="0"/>
                  <w:w w:val="100"/>
                  <w:sz w:val="17"/>
                </w:rPr>
                <w:t>2118 (2013)</w:t>
              </w:r>
            </w:hyperlink>
          </w:p>
        </w:tc>
        <w:tc>
          <w:tcPr>
            <w:tcW w:w="3500" w:type="pct"/>
          </w:tcPr>
          <w:p w14:paraId="77A0FB03"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0"/>
                <w:w w:val="100"/>
                <w:sz w:val="17"/>
              </w:rPr>
            </w:pPr>
          </w:p>
        </w:tc>
      </w:tr>
      <w:tr w:rsidR="00A34048" w:rsidRPr="003A3FF0" w14:paraId="7482B578" w14:textId="77777777" w:rsidTr="00A34048">
        <w:tc>
          <w:tcPr>
            <w:tcW w:w="1450" w:type="pct"/>
          </w:tcPr>
          <w:p w14:paraId="7A7320F9" w14:textId="4FDBB83D" w:rsidR="00A34048" w:rsidRPr="003A3FF0" w:rsidRDefault="00A34048" w:rsidP="00A34048">
            <w:pPr>
              <w:tabs>
                <w:tab w:val="left" w:pos="288"/>
                <w:tab w:val="left" w:pos="576"/>
                <w:tab w:val="left" w:pos="864"/>
                <w:tab w:val="left" w:pos="1152"/>
              </w:tabs>
              <w:spacing w:before="40" w:after="40" w:line="200" w:lineRule="exact"/>
              <w:ind w:right="43"/>
              <w:rPr>
                <w:rFonts w:eastAsia="Aptos"/>
                <w:spacing w:val="0"/>
                <w:w w:val="100"/>
                <w:sz w:val="17"/>
              </w:rPr>
            </w:pPr>
            <w:hyperlink r:id="rId53" w:history="1">
              <w:r w:rsidRPr="003A3FF0">
                <w:rPr>
                  <w:rStyle w:val="Hyperlink"/>
                  <w:rFonts w:eastAsia="Aptos"/>
                  <w:spacing w:val="0"/>
                  <w:w w:val="100"/>
                  <w:sz w:val="17"/>
                </w:rPr>
                <w:t>2250 (2015)</w:t>
              </w:r>
            </w:hyperlink>
          </w:p>
        </w:tc>
        <w:tc>
          <w:tcPr>
            <w:tcW w:w="3500" w:type="pct"/>
          </w:tcPr>
          <w:p w14:paraId="2DC4DDEE" w14:textId="77777777" w:rsidR="00A34048" w:rsidRPr="003A3FF0" w:rsidRDefault="00A34048" w:rsidP="00A34048">
            <w:pPr>
              <w:spacing w:before="40" w:after="40" w:line="200" w:lineRule="exact"/>
              <w:ind w:left="86" w:right="43"/>
              <w:rPr>
                <w:rFonts w:eastAsia="DengXian"/>
                <w:spacing w:val="0"/>
                <w:w w:val="100"/>
                <w:sz w:val="17"/>
                <w:szCs w:val="17"/>
              </w:rPr>
            </w:pPr>
          </w:p>
        </w:tc>
      </w:tr>
      <w:tr w:rsidR="00A34048" w:rsidRPr="003A3FF0" w14:paraId="06CAC5A1" w14:textId="77777777" w:rsidTr="00A34048">
        <w:tc>
          <w:tcPr>
            <w:tcW w:w="1450" w:type="pct"/>
          </w:tcPr>
          <w:p w14:paraId="5578BDC5" w14:textId="68B4C8B0" w:rsidR="00A34048" w:rsidRPr="003A3FF0" w:rsidRDefault="00A34048" w:rsidP="00A34048">
            <w:pPr>
              <w:tabs>
                <w:tab w:val="left" w:pos="288"/>
                <w:tab w:val="left" w:pos="576"/>
                <w:tab w:val="left" w:pos="864"/>
                <w:tab w:val="left" w:pos="1152"/>
              </w:tabs>
              <w:spacing w:before="40" w:after="40" w:line="200" w:lineRule="exact"/>
              <w:ind w:right="43"/>
              <w:rPr>
                <w:rFonts w:eastAsia="DengXian"/>
                <w:spacing w:val="0"/>
                <w:w w:val="100"/>
                <w:sz w:val="17"/>
                <w:szCs w:val="17"/>
              </w:rPr>
            </w:pPr>
            <w:hyperlink r:id="rId54" w:history="1">
              <w:r w:rsidRPr="003A3FF0">
                <w:rPr>
                  <w:rStyle w:val="Hyperlink"/>
                  <w:rFonts w:eastAsia="DengXian"/>
                  <w:spacing w:val="0"/>
                  <w:w w:val="100"/>
                  <w:sz w:val="17"/>
                  <w:szCs w:val="17"/>
                </w:rPr>
                <w:t>2475 (2019)</w:t>
              </w:r>
            </w:hyperlink>
          </w:p>
        </w:tc>
        <w:tc>
          <w:tcPr>
            <w:tcW w:w="3500" w:type="pct"/>
          </w:tcPr>
          <w:p w14:paraId="14150E1A" w14:textId="77777777" w:rsidR="00A34048" w:rsidRPr="003A3FF0" w:rsidRDefault="00A34048" w:rsidP="00A34048">
            <w:pPr>
              <w:tabs>
                <w:tab w:val="left" w:pos="288"/>
                <w:tab w:val="left" w:pos="576"/>
                <w:tab w:val="left" w:pos="864"/>
                <w:tab w:val="left" w:pos="1152"/>
              </w:tabs>
              <w:spacing w:before="40" w:after="40" w:line="200" w:lineRule="exact"/>
              <w:ind w:left="86" w:right="43"/>
              <w:rPr>
                <w:rFonts w:eastAsia="Aptos"/>
                <w:spacing w:val="0"/>
                <w:w w:val="100"/>
                <w:sz w:val="17"/>
              </w:rPr>
            </w:pPr>
          </w:p>
        </w:tc>
      </w:tr>
    </w:tbl>
    <w:p w14:paraId="01A98C0F" w14:textId="77777777" w:rsidR="00F07516" w:rsidRPr="00F60B20" w:rsidRDefault="00F07516" w:rsidP="00F60B20">
      <w:pPr>
        <w:spacing w:line="240" w:lineRule="auto"/>
        <w:rPr>
          <w:sz w:val="2"/>
        </w:rPr>
        <w:sectPr w:rsidR="00F07516" w:rsidRPr="00F60B20" w:rsidSect="00A34048">
          <w:endnotePr>
            <w:numFmt w:val="decimal"/>
          </w:endnotePr>
          <w:type w:val="continuous"/>
          <w:pgSz w:w="12240" w:h="15840"/>
          <w:pgMar w:top="1440" w:right="1195" w:bottom="1152" w:left="1195" w:header="432" w:footer="504" w:gutter="0"/>
          <w:cols w:num="2" w:space="240"/>
          <w:noEndnote/>
          <w:docGrid w:linePitch="360"/>
        </w:sectPr>
      </w:pPr>
    </w:p>
    <w:p w14:paraId="120D2117" w14:textId="349CC533" w:rsidR="00A34048" w:rsidRPr="003A3FF0" w:rsidRDefault="00A34048" w:rsidP="00A34048">
      <w:pPr>
        <w:pStyle w:val="SingleTxt"/>
        <w:spacing w:after="0" w:line="120" w:lineRule="exact"/>
        <w:rPr>
          <w:sz w:val="10"/>
        </w:rPr>
      </w:pPr>
    </w:p>
    <w:p w14:paraId="44F367BD" w14:textId="5652FAC9" w:rsidR="00A34048" w:rsidRPr="003A3FF0" w:rsidRDefault="00A34048" w:rsidP="001863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Subprogamme 1</w:t>
      </w:r>
    </w:p>
    <w:p w14:paraId="48DF8990" w14:textId="731B609E" w:rsidR="00A34048" w:rsidRPr="003A3FF0" w:rsidRDefault="00A34048" w:rsidP="001863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Multilateral negotiations and deliberations on disarmament and arms limitation</w:t>
      </w:r>
    </w:p>
    <w:p w14:paraId="42AD333A" w14:textId="77777777" w:rsidR="00A34048" w:rsidRPr="003A3FF0" w:rsidRDefault="00A34048" w:rsidP="0018638B">
      <w:pPr>
        <w:pStyle w:val="SingleTxt"/>
        <w:keepNext/>
        <w:keepLines/>
        <w:spacing w:after="0" w:line="120" w:lineRule="exact"/>
        <w:rPr>
          <w:sz w:val="10"/>
        </w:rPr>
      </w:pPr>
    </w:p>
    <w:p w14:paraId="582AFC5D" w14:textId="77777777" w:rsidR="00A34048" w:rsidRPr="003A3FF0" w:rsidRDefault="00A34048" w:rsidP="0018638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General Assembly resolutions and decisions</w:t>
      </w:r>
    </w:p>
    <w:p w14:paraId="6687980C" w14:textId="77777777" w:rsidR="0018638B" w:rsidRPr="003A3FF0" w:rsidRDefault="0018638B" w:rsidP="0018638B">
      <w:pPr>
        <w:pStyle w:val="SingleTxt"/>
        <w:spacing w:after="0" w:line="120" w:lineRule="exact"/>
        <w:rPr>
          <w:sz w:val="10"/>
        </w:rPr>
      </w:pPr>
    </w:p>
    <w:p w14:paraId="03262BD6" w14:textId="77777777" w:rsidR="0018638B" w:rsidRPr="003A3FF0" w:rsidRDefault="0018638B" w:rsidP="0018638B">
      <w:pPr>
        <w:pStyle w:val="SingleTxt"/>
        <w:sectPr w:rsidR="0018638B" w:rsidRPr="003A3FF0" w:rsidSect="00A34048">
          <w:endnotePr>
            <w:numFmt w:val="decimal"/>
          </w:endnotePr>
          <w:type w:val="continuous"/>
          <w:pgSz w:w="12240" w:h="15840"/>
          <w:pgMar w:top="1440" w:right="1195" w:bottom="1152" w:left="1195" w:header="432" w:footer="504" w:gutter="0"/>
          <w:cols w:space="720"/>
          <w:noEndnote/>
          <w:docGrid w:linePitch="360"/>
        </w:sectPr>
      </w:pP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34048" w:rsidRPr="003A3FF0" w14:paraId="78DD1DF2" w14:textId="77777777" w:rsidTr="00A34048">
        <w:tc>
          <w:tcPr>
            <w:tcW w:w="1450" w:type="pct"/>
          </w:tcPr>
          <w:p w14:paraId="22C56A00" w14:textId="318D548D" w:rsidR="00A34048" w:rsidRPr="003A3FF0" w:rsidRDefault="00A34048" w:rsidP="008508D6">
            <w:pPr>
              <w:tabs>
                <w:tab w:val="left" w:pos="288"/>
                <w:tab w:val="left" w:pos="576"/>
                <w:tab w:val="left" w:pos="864"/>
                <w:tab w:val="left" w:pos="1152"/>
              </w:tabs>
              <w:spacing w:before="40" w:after="40" w:line="190" w:lineRule="exact"/>
              <w:ind w:right="43"/>
              <w:rPr>
                <w:rFonts w:eastAsia="Aptos"/>
                <w:w w:val="102"/>
                <w:sz w:val="17"/>
                <w:szCs w:val="17"/>
              </w:rPr>
            </w:pPr>
            <w:hyperlink r:id="rId55" w:history="1">
              <w:r w:rsidRPr="003A3FF0">
                <w:rPr>
                  <w:rStyle w:val="Hyperlink"/>
                  <w:rFonts w:eastAsia="Aptos"/>
                  <w:w w:val="102"/>
                  <w:sz w:val="17"/>
                </w:rPr>
                <w:t>78/15</w:t>
              </w:r>
            </w:hyperlink>
          </w:p>
        </w:tc>
        <w:tc>
          <w:tcPr>
            <w:tcW w:w="3500" w:type="pct"/>
          </w:tcPr>
          <w:p w14:paraId="0A8058D8" w14:textId="77777777" w:rsidR="00A34048" w:rsidRPr="003A3FF0" w:rsidRDefault="00A34048" w:rsidP="008508D6">
            <w:pPr>
              <w:tabs>
                <w:tab w:val="left" w:pos="288"/>
                <w:tab w:val="left" w:pos="576"/>
                <w:tab w:val="left" w:pos="864"/>
                <w:tab w:val="left" w:pos="1152"/>
              </w:tabs>
              <w:spacing w:before="40" w:after="40" w:line="190" w:lineRule="exact"/>
              <w:ind w:left="86" w:right="43"/>
              <w:rPr>
                <w:rFonts w:eastAsia="Aptos"/>
                <w:w w:val="102"/>
                <w:sz w:val="17"/>
                <w:szCs w:val="17"/>
              </w:rPr>
            </w:pPr>
            <w:r w:rsidRPr="003A3FF0">
              <w:rPr>
                <w:rFonts w:eastAsia="Aptos"/>
                <w:w w:val="102"/>
                <w:sz w:val="17"/>
              </w:rPr>
              <w:t>Prohibition of the development and manufacture of new types of weapons of mass destruction and new systems of such weapons: report of the Conference on Disarmament</w:t>
            </w:r>
          </w:p>
        </w:tc>
      </w:tr>
      <w:tr w:rsidR="00A34048" w:rsidRPr="003A3FF0" w14:paraId="5D540356" w14:textId="77777777" w:rsidTr="00A34048">
        <w:tc>
          <w:tcPr>
            <w:tcW w:w="1450" w:type="pct"/>
          </w:tcPr>
          <w:p w14:paraId="55D2D80E" w14:textId="77777777" w:rsidR="00A34048" w:rsidRPr="003A3FF0" w:rsidRDefault="00A34048" w:rsidP="008508D6">
            <w:pPr>
              <w:tabs>
                <w:tab w:val="left" w:pos="288"/>
                <w:tab w:val="left" w:pos="576"/>
                <w:tab w:val="left" w:pos="864"/>
                <w:tab w:val="left" w:pos="1152"/>
              </w:tabs>
              <w:spacing w:before="40" w:after="40" w:line="190" w:lineRule="exact"/>
              <w:ind w:right="43"/>
              <w:rPr>
                <w:rFonts w:eastAsia="Times New Roman"/>
                <w:w w:val="102"/>
                <w:sz w:val="17"/>
              </w:rPr>
            </w:pPr>
            <w:r w:rsidRPr="003A3FF0">
              <w:rPr>
                <w:rFonts w:eastAsia="Aptos"/>
                <w:w w:val="102"/>
                <w:sz w:val="17"/>
                <w:szCs w:val="17"/>
              </w:rPr>
              <w:t>Decision 79/512</w:t>
            </w:r>
          </w:p>
        </w:tc>
        <w:tc>
          <w:tcPr>
            <w:tcW w:w="3500" w:type="pct"/>
          </w:tcPr>
          <w:p w14:paraId="14B776C4" w14:textId="77777777" w:rsidR="00A34048" w:rsidRPr="003A3FF0" w:rsidRDefault="00A34048" w:rsidP="008508D6">
            <w:pPr>
              <w:tabs>
                <w:tab w:val="left" w:pos="288"/>
                <w:tab w:val="left" w:pos="576"/>
                <w:tab w:val="left" w:pos="864"/>
                <w:tab w:val="left" w:pos="1152"/>
              </w:tabs>
              <w:spacing w:before="40" w:after="40" w:line="190" w:lineRule="exact"/>
              <w:ind w:left="86"/>
              <w:rPr>
                <w:rFonts w:eastAsia="Aptos"/>
                <w:spacing w:val="2"/>
                <w:w w:val="101"/>
                <w:sz w:val="17"/>
              </w:rPr>
            </w:pPr>
            <w:r w:rsidRPr="003A3FF0">
              <w:rPr>
                <w:rFonts w:eastAsia="Aptos"/>
                <w:spacing w:val="2"/>
                <w:w w:val="101"/>
                <w:sz w:val="17"/>
              </w:rPr>
              <w:t>Open-ended working group on the prevention of an arms race in outer space in all its aspects</w:t>
            </w:r>
          </w:p>
        </w:tc>
      </w:tr>
      <w:tr w:rsidR="00A34048" w:rsidRPr="003A3FF0" w14:paraId="797CE1A2" w14:textId="77777777" w:rsidTr="00A34048">
        <w:tc>
          <w:tcPr>
            <w:tcW w:w="1450" w:type="pct"/>
          </w:tcPr>
          <w:p w14:paraId="7B10D4AD" w14:textId="6ACCEFB1" w:rsidR="00A34048" w:rsidRPr="003A3FF0" w:rsidRDefault="00A34048" w:rsidP="008508D6">
            <w:pPr>
              <w:tabs>
                <w:tab w:val="left" w:pos="288"/>
                <w:tab w:val="left" w:pos="576"/>
                <w:tab w:val="left" w:pos="864"/>
                <w:tab w:val="left" w:pos="1152"/>
              </w:tabs>
              <w:spacing w:before="40" w:after="40" w:line="190" w:lineRule="exact"/>
              <w:ind w:right="43"/>
              <w:rPr>
                <w:rFonts w:eastAsia="Aptos"/>
                <w:w w:val="102"/>
                <w:sz w:val="17"/>
                <w:szCs w:val="17"/>
              </w:rPr>
            </w:pPr>
            <w:hyperlink r:id="rId56" w:history="1">
              <w:r w:rsidRPr="003A3FF0">
                <w:rPr>
                  <w:rStyle w:val="Hyperlink"/>
                  <w:rFonts w:eastAsia="Aptos"/>
                  <w:w w:val="102"/>
                  <w:sz w:val="17"/>
                </w:rPr>
                <w:t>80/35</w:t>
              </w:r>
            </w:hyperlink>
          </w:p>
        </w:tc>
        <w:tc>
          <w:tcPr>
            <w:tcW w:w="3500" w:type="pct"/>
          </w:tcPr>
          <w:p w14:paraId="4FBBFA44" w14:textId="77777777" w:rsidR="00A34048" w:rsidRPr="003A3FF0" w:rsidRDefault="00A34048" w:rsidP="008508D6">
            <w:pPr>
              <w:tabs>
                <w:tab w:val="left" w:pos="288"/>
                <w:tab w:val="left" w:pos="576"/>
                <w:tab w:val="left" w:pos="864"/>
                <w:tab w:val="left" w:pos="1152"/>
              </w:tabs>
              <w:spacing w:before="40" w:after="40" w:line="190" w:lineRule="exact"/>
              <w:ind w:left="86" w:right="43"/>
              <w:rPr>
                <w:rFonts w:eastAsia="Aptos"/>
                <w:w w:val="102"/>
                <w:sz w:val="17"/>
                <w:szCs w:val="17"/>
              </w:rPr>
            </w:pPr>
            <w:r w:rsidRPr="003A3FF0">
              <w:rPr>
                <w:rFonts w:eastAsia="Aptos"/>
                <w:w w:val="102"/>
                <w:sz w:val="17"/>
              </w:rPr>
              <w:t>Implementation of the Convention on the Prohibition of the Use, Stockpiling, Production and Transfer of Anti-Personnel Mines and on Their Destruction</w:t>
            </w:r>
          </w:p>
        </w:tc>
      </w:tr>
      <w:tr w:rsidR="00A34048" w:rsidRPr="003A3FF0" w14:paraId="6CC62FD8" w14:textId="77777777" w:rsidTr="00A34048">
        <w:tc>
          <w:tcPr>
            <w:tcW w:w="1450" w:type="pct"/>
          </w:tcPr>
          <w:p w14:paraId="46E90960" w14:textId="4C75D5BC" w:rsidR="00A34048" w:rsidRPr="003A3FF0" w:rsidRDefault="00A34048" w:rsidP="008508D6">
            <w:pPr>
              <w:tabs>
                <w:tab w:val="left" w:pos="288"/>
                <w:tab w:val="left" w:pos="576"/>
                <w:tab w:val="left" w:pos="864"/>
                <w:tab w:val="left" w:pos="1152"/>
              </w:tabs>
              <w:spacing w:before="40" w:after="40" w:line="190" w:lineRule="exact"/>
              <w:ind w:right="43"/>
              <w:rPr>
                <w:rFonts w:eastAsia="DengXian"/>
                <w:w w:val="102"/>
                <w:sz w:val="17"/>
                <w:szCs w:val="17"/>
              </w:rPr>
            </w:pPr>
            <w:hyperlink r:id="rId57" w:history="1">
              <w:r w:rsidRPr="003A3FF0">
                <w:rPr>
                  <w:rStyle w:val="Hyperlink"/>
                  <w:rFonts w:eastAsia="Aptos"/>
                  <w:w w:val="102"/>
                  <w:sz w:val="17"/>
                </w:rPr>
                <w:t>80/44</w:t>
              </w:r>
            </w:hyperlink>
          </w:p>
        </w:tc>
        <w:tc>
          <w:tcPr>
            <w:tcW w:w="3500" w:type="pct"/>
          </w:tcPr>
          <w:p w14:paraId="751975B9" w14:textId="77777777" w:rsidR="00A34048" w:rsidRPr="003A3FF0" w:rsidRDefault="00A34048" w:rsidP="008508D6">
            <w:pPr>
              <w:tabs>
                <w:tab w:val="left" w:pos="288"/>
                <w:tab w:val="left" w:pos="576"/>
                <w:tab w:val="left" w:pos="864"/>
                <w:tab w:val="left" w:pos="1152"/>
              </w:tabs>
              <w:spacing w:before="40" w:after="40" w:line="190" w:lineRule="exact"/>
              <w:ind w:left="86" w:right="43"/>
              <w:rPr>
                <w:rFonts w:eastAsia="Aptos"/>
                <w:w w:val="102"/>
                <w:sz w:val="17"/>
                <w:szCs w:val="17"/>
              </w:rPr>
            </w:pPr>
            <w:r w:rsidRPr="003A3FF0">
              <w:rPr>
                <w:rFonts w:eastAsia="Aptos"/>
                <w:w w:val="102"/>
                <w:sz w:val="17"/>
              </w:rPr>
              <w:t>Transparency and confidence-building measures in outer space activities</w:t>
            </w:r>
          </w:p>
        </w:tc>
      </w:tr>
      <w:tr w:rsidR="00A34048" w:rsidRPr="003A3FF0" w14:paraId="6FC0EEB6" w14:textId="77777777" w:rsidTr="00A34048">
        <w:tc>
          <w:tcPr>
            <w:tcW w:w="1450" w:type="pct"/>
          </w:tcPr>
          <w:p w14:paraId="0A265234" w14:textId="00E1E40E" w:rsidR="00A34048" w:rsidRPr="003A3FF0" w:rsidRDefault="00A34048" w:rsidP="008508D6">
            <w:pPr>
              <w:tabs>
                <w:tab w:val="left" w:pos="288"/>
                <w:tab w:val="left" w:pos="576"/>
                <w:tab w:val="left" w:pos="864"/>
                <w:tab w:val="left" w:pos="1152"/>
              </w:tabs>
              <w:spacing w:before="40" w:after="40" w:line="186" w:lineRule="exact"/>
              <w:ind w:right="43"/>
              <w:rPr>
                <w:rFonts w:eastAsia="Aptos"/>
                <w:w w:val="102"/>
                <w:sz w:val="17"/>
                <w:szCs w:val="17"/>
              </w:rPr>
            </w:pPr>
            <w:hyperlink r:id="rId58" w:history="1">
              <w:r w:rsidRPr="003A3FF0">
                <w:rPr>
                  <w:rStyle w:val="Hyperlink"/>
                  <w:rFonts w:eastAsia="Aptos"/>
                  <w:w w:val="102"/>
                  <w:sz w:val="17"/>
                </w:rPr>
                <w:t>80/52</w:t>
              </w:r>
            </w:hyperlink>
          </w:p>
        </w:tc>
        <w:tc>
          <w:tcPr>
            <w:tcW w:w="3500" w:type="pct"/>
          </w:tcPr>
          <w:p w14:paraId="7B2C5B8B" w14:textId="77777777" w:rsidR="00A34048" w:rsidRPr="003A3FF0" w:rsidRDefault="00A34048" w:rsidP="008508D6">
            <w:pPr>
              <w:tabs>
                <w:tab w:val="left" w:pos="288"/>
                <w:tab w:val="left" w:pos="576"/>
                <w:tab w:val="left" w:pos="864"/>
                <w:tab w:val="left" w:pos="1152"/>
              </w:tabs>
              <w:spacing w:before="40" w:after="40" w:line="186" w:lineRule="exact"/>
              <w:ind w:left="86" w:right="43"/>
              <w:rPr>
                <w:rFonts w:eastAsia="Aptos"/>
                <w:w w:val="102"/>
                <w:sz w:val="17"/>
                <w:szCs w:val="17"/>
              </w:rPr>
            </w:pPr>
            <w:r w:rsidRPr="003A3FF0">
              <w:rPr>
                <w:rFonts w:eastAsia="Aptos"/>
                <w:w w:val="102"/>
                <w:sz w:val="17"/>
              </w:rPr>
              <w:t>Implementation of the Convention on Cluster Munitions</w:t>
            </w:r>
          </w:p>
        </w:tc>
      </w:tr>
      <w:tr w:rsidR="00A34048" w:rsidRPr="003A3FF0" w14:paraId="08C0478F" w14:textId="77777777" w:rsidTr="00A34048">
        <w:tc>
          <w:tcPr>
            <w:tcW w:w="1450" w:type="pct"/>
          </w:tcPr>
          <w:p w14:paraId="5792A8D6" w14:textId="358B99B3" w:rsidR="00A34048" w:rsidRPr="003A3FF0" w:rsidRDefault="00A34048" w:rsidP="008508D6">
            <w:pPr>
              <w:tabs>
                <w:tab w:val="left" w:pos="288"/>
                <w:tab w:val="left" w:pos="576"/>
                <w:tab w:val="left" w:pos="864"/>
                <w:tab w:val="left" w:pos="1152"/>
              </w:tabs>
              <w:spacing w:before="40" w:after="40" w:line="186" w:lineRule="exact"/>
              <w:ind w:right="43"/>
              <w:rPr>
                <w:rFonts w:eastAsia="Aptos"/>
                <w:w w:val="102"/>
                <w:sz w:val="17"/>
                <w:szCs w:val="17"/>
              </w:rPr>
            </w:pPr>
            <w:hyperlink r:id="rId59" w:history="1">
              <w:r w:rsidRPr="003A3FF0">
                <w:rPr>
                  <w:rStyle w:val="Hyperlink"/>
                  <w:rFonts w:eastAsia="Aptos"/>
                  <w:w w:val="102"/>
                  <w:sz w:val="17"/>
                </w:rPr>
                <w:t>80/57</w:t>
              </w:r>
            </w:hyperlink>
          </w:p>
        </w:tc>
        <w:tc>
          <w:tcPr>
            <w:tcW w:w="3500" w:type="pct"/>
          </w:tcPr>
          <w:p w14:paraId="30640929" w14:textId="77777777" w:rsidR="00A34048" w:rsidRPr="003A3FF0" w:rsidRDefault="00A34048" w:rsidP="008508D6">
            <w:pPr>
              <w:tabs>
                <w:tab w:val="left" w:pos="288"/>
                <w:tab w:val="left" w:pos="576"/>
                <w:tab w:val="left" w:pos="864"/>
                <w:tab w:val="left" w:pos="1152"/>
              </w:tabs>
              <w:spacing w:before="40" w:after="40" w:line="186" w:lineRule="exact"/>
              <w:ind w:left="86" w:right="43"/>
              <w:rPr>
                <w:rFonts w:eastAsia="Aptos"/>
                <w:w w:val="102"/>
                <w:sz w:val="17"/>
                <w:szCs w:val="17"/>
              </w:rPr>
            </w:pPr>
            <w:r w:rsidRPr="003A3FF0">
              <w:rPr>
                <w:rFonts w:eastAsia="Aptos"/>
                <w:w w:val="102"/>
                <w:sz w:val="17"/>
              </w:rPr>
              <w:t>Lethal autonomous weapons systems</w:t>
            </w:r>
          </w:p>
        </w:tc>
      </w:tr>
      <w:tr w:rsidR="00A34048" w:rsidRPr="003A3FF0" w14:paraId="0301689E" w14:textId="77777777" w:rsidTr="00A34048">
        <w:tc>
          <w:tcPr>
            <w:tcW w:w="1450" w:type="pct"/>
          </w:tcPr>
          <w:p w14:paraId="5385EE5F" w14:textId="1E2E2DA2" w:rsidR="00A34048" w:rsidRPr="003A3FF0" w:rsidRDefault="00A34048" w:rsidP="008508D6">
            <w:pPr>
              <w:tabs>
                <w:tab w:val="left" w:pos="288"/>
                <w:tab w:val="left" w:pos="576"/>
                <w:tab w:val="left" w:pos="864"/>
                <w:tab w:val="left" w:pos="1152"/>
              </w:tabs>
              <w:spacing w:before="40" w:after="40" w:line="186" w:lineRule="exact"/>
              <w:ind w:right="43"/>
              <w:rPr>
                <w:rFonts w:eastAsia="Aptos"/>
                <w:w w:val="102"/>
                <w:sz w:val="17"/>
                <w:szCs w:val="17"/>
              </w:rPr>
            </w:pPr>
            <w:hyperlink r:id="rId60" w:history="1">
              <w:r w:rsidRPr="003A3FF0">
                <w:rPr>
                  <w:rStyle w:val="Hyperlink"/>
                  <w:rFonts w:eastAsia="Aptos"/>
                  <w:w w:val="102"/>
                  <w:sz w:val="17"/>
                </w:rPr>
                <w:t>80/65</w:t>
              </w:r>
            </w:hyperlink>
          </w:p>
        </w:tc>
        <w:tc>
          <w:tcPr>
            <w:tcW w:w="3500" w:type="pct"/>
          </w:tcPr>
          <w:p w14:paraId="54169FE8" w14:textId="77777777" w:rsidR="00A34048" w:rsidRPr="003A3FF0" w:rsidRDefault="00A34048" w:rsidP="008508D6">
            <w:pPr>
              <w:tabs>
                <w:tab w:val="left" w:pos="288"/>
                <w:tab w:val="left" w:pos="576"/>
                <w:tab w:val="left" w:pos="864"/>
                <w:tab w:val="left" w:pos="1152"/>
              </w:tabs>
              <w:spacing w:before="40" w:after="40" w:line="186" w:lineRule="exact"/>
              <w:ind w:left="86" w:right="43"/>
              <w:rPr>
                <w:rFonts w:eastAsia="Aptos"/>
                <w:w w:val="102"/>
                <w:sz w:val="17"/>
                <w:szCs w:val="17"/>
              </w:rPr>
            </w:pPr>
            <w:r w:rsidRPr="003A3FF0">
              <w:rPr>
                <w:rFonts w:eastAsia="Aptos"/>
                <w:w w:val="102"/>
                <w:sz w:val="17"/>
              </w:rPr>
              <w:t>Report of the Conference on Disarmament</w:t>
            </w:r>
          </w:p>
        </w:tc>
      </w:tr>
      <w:tr w:rsidR="00A34048" w:rsidRPr="003A3FF0" w14:paraId="4370C47C" w14:textId="77777777" w:rsidTr="00A34048">
        <w:tc>
          <w:tcPr>
            <w:tcW w:w="1450" w:type="pct"/>
          </w:tcPr>
          <w:p w14:paraId="68172700" w14:textId="529FBDDB" w:rsidR="00A34048" w:rsidRPr="003A3FF0" w:rsidRDefault="00A34048" w:rsidP="008508D6">
            <w:pPr>
              <w:tabs>
                <w:tab w:val="left" w:pos="288"/>
                <w:tab w:val="left" w:pos="576"/>
                <w:tab w:val="left" w:pos="864"/>
                <w:tab w:val="left" w:pos="1152"/>
              </w:tabs>
              <w:spacing w:before="40" w:after="40" w:line="186" w:lineRule="exact"/>
              <w:ind w:right="43"/>
              <w:rPr>
                <w:rFonts w:eastAsia="Aptos"/>
                <w:w w:val="102"/>
                <w:sz w:val="17"/>
                <w:szCs w:val="17"/>
              </w:rPr>
            </w:pPr>
            <w:hyperlink r:id="rId61" w:history="1">
              <w:r w:rsidRPr="003A3FF0">
                <w:rPr>
                  <w:rStyle w:val="Hyperlink"/>
                  <w:rFonts w:eastAsia="Aptos"/>
                  <w:w w:val="102"/>
                  <w:sz w:val="17"/>
                </w:rPr>
                <w:t>80/68</w:t>
              </w:r>
            </w:hyperlink>
          </w:p>
        </w:tc>
        <w:tc>
          <w:tcPr>
            <w:tcW w:w="3500" w:type="pct"/>
          </w:tcPr>
          <w:p w14:paraId="5B400E48" w14:textId="77777777" w:rsidR="00A34048" w:rsidRPr="003A3FF0" w:rsidRDefault="00A34048" w:rsidP="008508D6">
            <w:pPr>
              <w:tabs>
                <w:tab w:val="left" w:pos="288"/>
                <w:tab w:val="left" w:pos="576"/>
                <w:tab w:val="left" w:pos="864"/>
                <w:tab w:val="left" w:pos="1152"/>
              </w:tabs>
              <w:spacing w:before="40" w:after="40" w:line="186" w:lineRule="exact"/>
              <w:ind w:left="86" w:right="43"/>
              <w:rPr>
                <w:rFonts w:eastAsia="Aptos"/>
                <w:w w:val="102"/>
                <w:sz w:val="17"/>
                <w:szCs w:val="17"/>
              </w:rPr>
            </w:pPr>
            <w:r w:rsidRPr="003A3FF0">
              <w:rPr>
                <w:rFonts w:eastAsia="Aptos"/>
                <w:w w:val="102"/>
                <w:sz w:val="17"/>
              </w:rPr>
              <w:t>Convention on Prohibitions or Restrictions on the Use of Certain Conventional Weapons Which May Be Deemed to Be Excessively Injurious or to Have Indiscriminate Effects</w:t>
            </w:r>
          </w:p>
        </w:tc>
      </w:tr>
      <w:tr w:rsidR="00A34048" w:rsidRPr="003A3FF0" w14:paraId="4798F1F8" w14:textId="77777777" w:rsidTr="00A34048">
        <w:tc>
          <w:tcPr>
            <w:tcW w:w="1450" w:type="pct"/>
          </w:tcPr>
          <w:p w14:paraId="582EAB34" w14:textId="1673776A" w:rsidR="00A34048" w:rsidRPr="003A3FF0" w:rsidRDefault="00A34048" w:rsidP="008508D6">
            <w:pPr>
              <w:tabs>
                <w:tab w:val="left" w:pos="288"/>
                <w:tab w:val="left" w:pos="576"/>
                <w:tab w:val="left" w:pos="864"/>
                <w:tab w:val="left" w:pos="1152"/>
              </w:tabs>
              <w:spacing w:before="40" w:after="40" w:line="186" w:lineRule="exact"/>
              <w:ind w:right="43"/>
              <w:rPr>
                <w:rFonts w:eastAsia="Aptos"/>
                <w:w w:val="102"/>
                <w:sz w:val="17"/>
                <w:szCs w:val="17"/>
              </w:rPr>
            </w:pPr>
            <w:hyperlink r:id="rId62" w:history="1">
              <w:r w:rsidRPr="003A3FF0">
                <w:rPr>
                  <w:rStyle w:val="Hyperlink"/>
                  <w:rFonts w:eastAsia="Aptos"/>
                  <w:w w:val="102"/>
                  <w:sz w:val="17"/>
                  <w:szCs w:val="17"/>
                </w:rPr>
                <w:t>80/71</w:t>
              </w:r>
            </w:hyperlink>
          </w:p>
        </w:tc>
        <w:tc>
          <w:tcPr>
            <w:tcW w:w="3500" w:type="pct"/>
          </w:tcPr>
          <w:p w14:paraId="116AC1C9" w14:textId="77777777" w:rsidR="00A34048" w:rsidRPr="003A3FF0" w:rsidRDefault="00A34048" w:rsidP="008508D6">
            <w:pPr>
              <w:tabs>
                <w:tab w:val="left" w:pos="288"/>
                <w:tab w:val="left" w:pos="576"/>
                <w:tab w:val="left" w:pos="864"/>
                <w:tab w:val="left" w:pos="1152"/>
              </w:tabs>
              <w:spacing w:before="40" w:after="40" w:line="186" w:lineRule="exact"/>
              <w:ind w:left="86" w:right="43"/>
              <w:rPr>
                <w:rFonts w:eastAsia="Aptos"/>
                <w:w w:val="102"/>
                <w:sz w:val="17"/>
                <w:szCs w:val="17"/>
              </w:rPr>
            </w:pPr>
            <w:r w:rsidRPr="003A3FF0">
              <w:rPr>
                <w:rFonts w:eastAsia="Aptos"/>
                <w:w w:val="102"/>
                <w:sz w:val="17"/>
              </w:rPr>
              <w:t>Convention on the Prohibition of the Development, Production and Stockpiling of Bacteriological (Biological) and Toxin Weapons and on Their Destruction</w:t>
            </w:r>
          </w:p>
        </w:tc>
      </w:tr>
    </w:tbl>
    <w:p w14:paraId="10CBDFDB" w14:textId="77777777" w:rsidR="00A34048" w:rsidRPr="003A3FF0" w:rsidRDefault="00A34048" w:rsidP="0018638B">
      <w:pPr>
        <w:spacing w:line="240" w:lineRule="auto"/>
        <w:rPr>
          <w:sz w:val="2"/>
        </w:rPr>
        <w:sectPr w:rsidR="00A34048" w:rsidRPr="003A3FF0" w:rsidSect="00A34048">
          <w:endnotePr>
            <w:numFmt w:val="decimal"/>
          </w:endnotePr>
          <w:type w:val="continuous"/>
          <w:pgSz w:w="12240" w:h="15840"/>
          <w:pgMar w:top="1440" w:right="1195" w:bottom="1152" w:left="1195" w:header="432" w:footer="504" w:gutter="0"/>
          <w:cols w:num="2" w:space="240"/>
          <w:noEndnote/>
          <w:docGrid w:linePitch="360"/>
        </w:sectPr>
      </w:pPr>
    </w:p>
    <w:p w14:paraId="4C45F8CF" w14:textId="099310B7" w:rsidR="00A34048" w:rsidRPr="003A3FF0" w:rsidRDefault="00A34048" w:rsidP="0018638B">
      <w:pPr>
        <w:pStyle w:val="SingleTxt"/>
        <w:spacing w:after="0" w:line="120" w:lineRule="exact"/>
        <w:rPr>
          <w:sz w:val="10"/>
        </w:rPr>
      </w:pPr>
    </w:p>
    <w:p w14:paraId="789EABAD" w14:textId="4971440A" w:rsidR="00465C45" w:rsidRPr="003A3FF0" w:rsidRDefault="00465C45" w:rsidP="00465C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Subprogramme 2</w:t>
      </w:r>
    </w:p>
    <w:p w14:paraId="7A2CF498" w14:textId="2BE528BC" w:rsidR="00465C45" w:rsidRPr="003A3FF0" w:rsidRDefault="00465C45" w:rsidP="00465C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Weapons of mass destruction</w:t>
      </w:r>
    </w:p>
    <w:p w14:paraId="29B06906" w14:textId="77777777" w:rsidR="00465C45" w:rsidRPr="003A3FF0" w:rsidRDefault="00465C45" w:rsidP="00465C45">
      <w:pPr>
        <w:pStyle w:val="SingleTxt"/>
        <w:spacing w:after="0" w:line="120" w:lineRule="exact"/>
        <w:rPr>
          <w:sz w:val="10"/>
        </w:rPr>
      </w:pPr>
    </w:p>
    <w:p w14:paraId="1C959A08" w14:textId="77777777" w:rsidR="00465C45" w:rsidRPr="003A3FF0" w:rsidRDefault="00465C45" w:rsidP="00465C4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General Assembly resolutions and decisions</w:t>
      </w:r>
    </w:p>
    <w:p w14:paraId="4AD874BD" w14:textId="77777777" w:rsidR="00465C45" w:rsidRPr="003A3FF0" w:rsidRDefault="00465C45" w:rsidP="00465C45">
      <w:pPr>
        <w:pStyle w:val="SingleTxt"/>
        <w:spacing w:after="0" w:line="120" w:lineRule="exact"/>
        <w:rPr>
          <w:sz w:val="10"/>
        </w:rPr>
      </w:pPr>
    </w:p>
    <w:p w14:paraId="3431379E" w14:textId="77777777" w:rsidR="00465C45" w:rsidRPr="003A3FF0" w:rsidRDefault="00465C45" w:rsidP="00465C45">
      <w:pPr>
        <w:pStyle w:val="SingleTxt"/>
        <w:sectPr w:rsidR="00465C45" w:rsidRPr="003A3FF0" w:rsidSect="00A3404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65C45" w:rsidRPr="003A3FF0" w14:paraId="2E92236B" w14:textId="77777777" w:rsidTr="00465C45">
        <w:tc>
          <w:tcPr>
            <w:tcW w:w="1450" w:type="pct"/>
          </w:tcPr>
          <w:p w14:paraId="47D7139B" w14:textId="5D1ECF3B" w:rsidR="00465C45" w:rsidRPr="003A3FF0" w:rsidRDefault="00465C45" w:rsidP="00501CFF">
            <w:pPr>
              <w:tabs>
                <w:tab w:val="left" w:pos="288"/>
                <w:tab w:val="left" w:pos="576"/>
                <w:tab w:val="left" w:pos="864"/>
                <w:tab w:val="left" w:pos="1152"/>
              </w:tabs>
              <w:spacing w:before="40" w:after="40" w:line="188" w:lineRule="exact"/>
              <w:ind w:right="43"/>
              <w:rPr>
                <w:sz w:val="17"/>
                <w:szCs w:val="17"/>
              </w:rPr>
            </w:pPr>
            <w:hyperlink r:id="rId63" w:history="1">
              <w:r w:rsidRPr="003A3FF0">
                <w:rPr>
                  <w:rStyle w:val="Hyperlink"/>
                  <w:sz w:val="17"/>
                  <w:szCs w:val="17"/>
                </w:rPr>
                <w:t>42/37</w:t>
              </w:r>
            </w:hyperlink>
            <w:r w:rsidRPr="003A3FF0">
              <w:rPr>
                <w:sz w:val="17"/>
                <w:szCs w:val="17"/>
              </w:rPr>
              <w:t xml:space="preserve"> C</w:t>
            </w:r>
          </w:p>
        </w:tc>
        <w:tc>
          <w:tcPr>
            <w:tcW w:w="3500" w:type="pct"/>
          </w:tcPr>
          <w:p w14:paraId="2117F156" w14:textId="77777777" w:rsidR="00465C45" w:rsidRPr="003A3FF0" w:rsidRDefault="00465C45" w:rsidP="00501CFF">
            <w:pPr>
              <w:tabs>
                <w:tab w:val="left" w:pos="288"/>
                <w:tab w:val="left" w:pos="576"/>
                <w:tab w:val="left" w:pos="864"/>
                <w:tab w:val="left" w:pos="1152"/>
              </w:tabs>
              <w:spacing w:before="40" w:after="40" w:line="188" w:lineRule="exact"/>
              <w:ind w:left="86" w:right="43"/>
              <w:rPr>
                <w:spacing w:val="2"/>
                <w:w w:val="101"/>
                <w:sz w:val="17"/>
                <w:szCs w:val="17"/>
              </w:rPr>
            </w:pPr>
            <w:r w:rsidRPr="003A3FF0">
              <w:rPr>
                <w:spacing w:val="2"/>
                <w:sz w:val="17"/>
                <w:szCs w:val="17"/>
              </w:rPr>
              <w:t>Measures to uphold the authority of the 1925 Geneva Protocol and to support the</w:t>
            </w:r>
            <w:r w:rsidRPr="003A3FF0">
              <w:rPr>
                <w:spacing w:val="2"/>
                <w:w w:val="101"/>
                <w:sz w:val="17"/>
                <w:szCs w:val="17"/>
              </w:rPr>
              <w:t xml:space="preserve"> conclusion of a chemical weapons convention</w:t>
            </w:r>
          </w:p>
        </w:tc>
      </w:tr>
      <w:tr w:rsidR="00465C45" w:rsidRPr="003A3FF0" w14:paraId="6E666D61" w14:textId="77777777" w:rsidTr="00465C45">
        <w:tc>
          <w:tcPr>
            <w:tcW w:w="1450" w:type="pct"/>
          </w:tcPr>
          <w:p w14:paraId="37659C09" w14:textId="7B6F72FD" w:rsidR="00465C45" w:rsidRPr="003A3FF0" w:rsidRDefault="00465C45" w:rsidP="00501CFF">
            <w:pPr>
              <w:tabs>
                <w:tab w:val="left" w:pos="288"/>
                <w:tab w:val="left" w:pos="576"/>
                <w:tab w:val="left" w:pos="864"/>
                <w:tab w:val="left" w:pos="1152"/>
              </w:tabs>
              <w:spacing w:before="40" w:after="40" w:line="188" w:lineRule="exact"/>
              <w:ind w:right="43"/>
              <w:rPr>
                <w:sz w:val="17"/>
                <w:szCs w:val="17"/>
              </w:rPr>
            </w:pPr>
            <w:hyperlink r:id="rId64" w:history="1">
              <w:r w:rsidRPr="003A3FF0">
                <w:rPr>
                  <w:rStyle w:val="Hyperlink"/>
                  <w:sz w:val="17"/>
                  <w:szCs w:val="17"/>
                </w:rPr>
                <w:t>42/38</w:t>
              </w:r>
            </w:hyperlink>
            <w:r w:rsidRPr="003A3FF0">
              <w:rPr>
                <w:sz w:val="17"/>
                <w:szCs w:val="17"/>
              </w:rPr>
              <w:t xml:space="preserve"> C</w:t>
            </w:r>
          </w:p>
        </w:tc>
        <w:tc>
          <w:tcPr>
            <w:tcW w:w="3500" w:type="pct"/>
          </w:tcPr>
          <w:p w14:paraId="501FC8C7" w14:textId="77777777" w:rsidR="00465C45" w:rsidRPr="003A3FF0" w:rsidRDefault="00465C45" w:rsidP="00501CFF">
            <w:pPr>
              <w:tabs>
                <w:tab w:val="left" w:pos="288"/>
                <w:tab w:val="left" w:pos="576"/>
                <w:tab w:val="left" w:pos="864"/>
                <w:tab w:val="left" w:pos="1152"/>
              </w:tabs>
              <w:spacing w:before="40" w:after="40" w:line="188" w:lineRule="exact"/>
              <w:ind w:left="86" w:right="43"/>
              <w:rPr>
                <w:spacing w:val="2"/>
                <w:sz w:val="17"/>
                <w:szCs w:val="17"/>
              </w:rPr>
            </w:pPr>
            <w:r w:rsidRPr="003A3FF0">
              <w:rPr>
                <w:spacing w:val="2"/>
                <w:sz w:val="17"/>
                <w:szCs w:val="17"/>
              </w:rPr>
              <w:t>Notification of nuclear tests</w:t>
            </w:r>
          </w:p>
        </w:tc>
      </w:tr>
      <w:tr w:rsidR="00465C45" w:rsidRPr="003A3FF0" w14:paraId="3765E478" w14:textId="77777777" w:rsidTr="00465C45">
        <w:tc>
          <w:tcPr>
            <w:tcW w:w="1450" w:type="pct"/>
          </w:tcPr>
          <w:p w14:paraId="6A7F2270" w14:textId="4B1F0366" w:rsidR="00465C45" w:rsidRPr="003A3FF0" w:rsidRDefault="00465C45" w:rsidP="00501CFF">
            <w:pPr>
              <w:tabs>
                <w:tab w:val="left" w:pos="288"/>
                <w:tab w:val="left" w:pos="576"/>
                <w:tab w:val="left" w:pos="864"/>
                <w:tab w:val="left" w:pos="1152"/>
              </w:tabs>
              <w:spacing w:before="40" w:after="40" w:line="188" w:lineRule="exact"/>
              <w:ind w:right="43"/>
              <w:rPr>
                <w:rFonts w:eastAsiaTheme="minorEastAsia"/>
                <w:sz w:val="17"/>
                <w:szCs w:val="17"/>
              </w:rPr>
            </w:pPr>
            <w:hyperlink r:id="rId65" w:history="1">
              <w:r w:rsidRPr="003A3FF0">
                <w:rPr>
                  <w:rStyle w:val="Hyperlink"/>
                  <w:rFonts w:eastAsiaTheme="minorEastAsia"/>
                  <w:sz w:val="17"/>
                  <w:szCs w:val="17"/>
                </w:rPr>
                <w:t>72/31</w:t>
              </w:r>
            </w:hyperlink>
          </w:p>
        </w:tc>
        <w:tc>
          <w:tcPr>
            <w:tcW w:w="3500" w:type="pct"/>
          </w:tcPr>
          <w:p w14:paraId="2A591ACD" w14:textId="77777777" w:rsidR="00465C45" w:rsidRPr="003A3FF0" w:rsidRDefault="00465C45" w:rsidP="00501CFF">
            <w:pPr>
              <w:tabs>
                <w:tab w:val="left" w:pos="288"/>
                <w:tab w:val="left" w:pos="576"/>
                <w:tab w:val="left" w:pos="864"/>
                <w:tab w:val="left" w:pos="1152"/>
              </w:tabs>
              <w:spacing w:before="40" w:after="40" w:line="188" w:lineRule="exact"/>
              <w:ind w:left="86" w:right="43"/>
              <w:rPr>
                <w:rFonts w:eastAsiaTheme="minorEastAsia"/>
                <w:spacing w:val="2"/>
                <w:sz w:val="17"/>
                <w:szCs w:val="17"/>
              </w:rPr>
            </w:pPr>
            <w:r w:rsidRPr="003A3FF0">
              <w:rPr>
                <w:rFonts w:eastAsiaTheme="minorEastAsia"/>
                <w:spacing w:val="2"/>
                <w:sz w:val="17"/>
                <w:szCs w:val="17"/>
              </w:rPr>
              <w:t>Taking forward multilateral nuclear disarmament negotiations</w:t>
            </w:r>
          </w:p>
        </w:tc>
      </w:tr>
      <w:tr w:rsidR="00465C45" w:rsidRPr="003A3FF0" w14:paraId="72C8AAFC" w14:textId="77777777" w:rsidTr="00465C45">
        <w:tc>
          <w:tcPr>
            <w:tcW w:w="1450" w:type="pct"/>
          </w:tcPr>
          <w:p w14:paraId="5AFA99B2" w14:textId="4073C74F" w:rsidR="00465C45" w:rsidRPr="003A3FF0" w:rsidRDefault="00465C45" w:rsidP="00501CFF">
            <w:pPr>
              <w:tabs>
                <w:tab w:val="left" w:pos="288"/>
                <w:tab w:val="left" w:pos="576"/>
                <w:tab w:val="left" w:pos="864"/>
                <w:tab w:val="left" w:pos="1152"/>
              </w:tabs>
              <w:spacing w:before="40" w:after="40" w:line="188" w:lineRule="exact"/>
              <w:ind w:right="43"/>
              <w:rPr>
                <w:sz w:val="17"/>
                <w:szCs w:val="17"/>
              </w:rPr>
            </w:pPr>
            <w:hyperlink r:id="rId66" w:history="1">
              <w:r w:rsidRPr="003A3FF0">
                <w:rPr>
                  <w:rStyle w:val="Hyperlink"/>
                  <w:sz w:val="17"/>
                  <w:szCs w:val="17"/>
                </w:rPr>
                <w:t>72/51</w:t>
              </w:r>
            </w:hyperlink>
          </w:p>
        </w:tc>
        <w:tc>
          <w:tcPr>
            <w:tcW w:w="3500" w:type="pct"/>
          </w:tcPr>
          <w:p w14:paraId="5AE73427" w14:textId="77777777" w:rsidR="00465C45" w:rsidRPr="003A3FF0" w:rsidRDefault="00465C45" w:rsidP="00501CFF">
            <w:pPr>
              <w:tabs>
                <w:tab w:val="left" w:pos="288"/>
                <w:tab w:val="left" w:pos="576"/>
                <w:tab w:val="left" w:pos="864"/>
                <w:tab w:val="left" w:pos="1152"/>
              </w:tabs>
              <w:spacing w:before="40" w:after="40" w:line="188" w:lineRule="exact"/>
              <w:ind w:left="86" w:right="43"/>
              <w:rPr>
                <w:spacing w:val="2"/>
                <w:sz w:val="17"/>
                <w:szCs w:val="17"/>
              </w:rPr>
            </w:pPr>
            <w:r w:rsidRPr="003A3FF0">
              <w:rPr>
                <w:spacing w:val="2"/>
                <w:sz w:val="17"/>
                <w:szCs w:val="17"/>
              </w:rPr>
              <w:t>International Day against Nuclear Tests</w:t>
            </w:r>
          </w:p>
        </w:tc>
      </w:tr>
      <w:tr w:rsidR="00465C45" w:rsidRPr="003A3FF0" w14:paraId="206D3228" w14:textId="77777777" w:rsidTr="00465C45">
        <w:tc>
          <w:tcPr>
            <w:tcW w:w="1450" w:type="pct"/>
          </w:tcPr>
          <w:p w14:paraId="17547831" w14:textId="2C701EC5" w:rsidR="00465C45" w:rsidRPr="003A3FF0" w:rsidRDefault="00465C45" w:rsidP="00501CFF">
            <w:pPr>
              <w:tabs>
                <w:tab w:val="left" w:pos="288"/>
                <w:tab w:val="left" w:pos="576"/>
                <w:tab w:val="left" w:pos="864"/>
                <w:tab w:val="left" w:pos="1152"/>
              </w:tabs>
              <w:spacing w:before="40" w:after="40" w:line="188" w:lineRule="exact"/>
              <w:ind w:right="43"/>
              <w:rPr>
                <w:sz w:val="17"/>
                <w:szCs w:val="17"/>
              </w:rPr>
            </w:pPr>
            <w:hyperlink r:id="rId67" w:history="1">
              <w:r w:rsidRPr="003A3FF0">
                <w:rPr>
                  <w:rStyle w:val="Hyperlink"/>
                  <w:sz w:val="17"/>
                  <w:szCs w:val="17"/>
                </w:rPr>
                <w:t>73/71</w:t>
              </w:r>
            </w:hyperlink>
          </w:p>
        </w:tc>
        <w:tc>
          <w:tcPr>
            <w:tcW w:w="3500" w:type="pct"/>
          </w:tcPr>
          <w:p w14:paraId="1E939FFB" w14:textId="77777777" w:rsidR="00465C45" w:rsidRPr="003A3FF0" w:rsidRDefault="00465C45" w:rsidP="00501CFF">
            <w:pPr>
              <w:tabs>
                <w:tab w:val="left" w:pos="288"/>
                <w:tab w:val="left" w:pos="576"/>
                <w:tab w:val="left" w:pos="864"/>
                <w:tab w:val="left" w:pos="1152"/>
              </w:tabs>
              <w:spacing w:before="40" w:after="40" w:line="188" w:lineRule="exact"/>
              <w:ind w:left="86" w:right="43"/>
              <w:rPr>
                <w:spacing w:val="2"/>
                <w:sz w:val="17"/>
                <w:szCs w:val="17"/>
              </w:rPr>
            </w:pPr>
            <w:r w:rsidRPr="003A3FF0">
              <w:rPr>
                <w:spacing w:val="2"/>
                <w:sz w:val="17"/>
                <w:szCs w:val="17"/>
              </w:rPr>
              <w:t>Fourth Conference of Nuclear-Weapon-Free Zones and Mongolia, 2020</w:t>
            </w:r>
          </w:p>
        </w:tc>
      </w:tr>
      <w:tr w:rsidR="00465C45" w:rsidRPr="003A3FF0" w14:paraId="0E49286E" w14:textId="77777777" w:rsidTr="00465C45">
        <w:tc>
          <w:tcPr>
            <w:tcW w:w="1450" w:type="pct"/>
          </w:tcPr>
          <w:p w14:paraId="1829F76F" w14:textId="77777777" w:rsidR="00465C45" w:rsidRPr="003A3FF0" w:rsidRDefault="00465C45" w:rsidP="00501CFF">
            <w:pPr>
              <w:tabs>
                <w:tab w:val="left" w:pos="288"/>
                <w:tab w:val="left" w:pos="576"/>
                <w:tab w:val="left" w:pos="864"/>
                <w:tab w:val="left" w:pos="1152"/>
              </w:tabs>
              <w:spacing w:before="40" w:after="40" w:line="188" w:lineRule="exact"/>
              <w:ind w:right="43"/>
              <w:rPr>
                <w:sz w:val="17"/>
                <w:szCs w:val="17"/>
              </w:rPr>
            </w:pPr>
            <w:r w:rsidRPr="003A3FF0">
              <w:rPr>
                <w:sz w:val="17"/>
                <w:szCs w:val="17"/>
              </w:rPr>
              <w:t>Decision 73/546</w:t>
            </w:r>
          </w:p>
        </w:tc>
        <w:tc>
          <w:tcPr>
            <w:tcW w:w="3500" w:type="pct"/>
          </w:tcPr>
          <w:p w14:paraId="1D061B11" w14:textId="77777777" w:rsidR="00465C45" w:rsidRPr="003A3FF0" w:rsidRDefault="00465C45" w:rsidP="00501CFF">
            <w:pPr>
              <w:tabs>
                <w:tab w:val="left" w:pos="288"/>
                <w:tab w:val="left" w:pos="576"/>
                <w:tab w:val="left" w:pos="864"/>
                <w:tab w:val="left" w:pos="1152"/>
              </w:tabs>
              <w:spacing w:before="40" w:after="40" w:line="188" w:lineRule="exact"/>
              <w:ind w:left="86"/>
              <w:rPr>
                <w:spacing w:val="2"/>
                <w:w w:val="101"/>
                <w:sz w:val="17"/>
                <w:szCs w:val="17"/>
              </w:rPr>
            </w:pPr>
            <w:r w:rsidRPr="003A3FF0">
              <w:rPr>
                <w:spacing w:val="2"/>
                <w:w w:val="101"/>
                <w:sz w:val="17"/>
                <w:szCs w:val="17"/>
              </w:rPr>
              <w:t>Convening a conference on the establishment of a Middle East zone free of nuclear weapons and other weapons of mass destruction</w:t>
            </w:r>
          </w:p>
        </w:tc>
      </w:tr>
      <w:tr w:rsidR="00465C45" w:rsidRPr="003A3FF0" w14:paraId="073DC29E" w14:textId="77777777" w:rsidTr="00465C45">
        <w:trPr>
          <w:cantSplit/>
        </w:trPr>
        <w:tc>
          <w:tcPr>
            <w:tcW w:w="1450" w:type="pct"/>
          </w:tcPr>
          <w:p w14:paraId="27A0C1DB" w14:textId="4DDFCE70" w:rsidR="00465C45" w:rsidRPr="003A3FF0" w:rsidRDefault="00465C45" w:rsidP="00501CFF">
            <w:pPr>
              <w:tabs>
                <w:tab w:val="left" w:pos="288"/>
                <w:tab w:val="left" w:pos="576"/>
                <w:tab w:val="left" w:pos="864"/>
                <w:tab w:val="left" w:pos="1152"/>
              </w:tabs>
              <w:spacing w:before="40" w:after="40" w:line="188" w:lineRule="exact"/>
              <w:ind w:right="43"/>
              <w:rPr>
                <w:sz w:val="17"/>
                <w:szCs w:val="17"/>
              </w:rPr>
            </w:pPr>
            <w:hyperlink r:id="rId68" w:history="1">
              <w:r w:rsidRPr="003A3FF0">
                <w:rPr>
                  <w:rStyle w:val="Hyperlink"/>
                  <w:sz w:val="17"/>
                  <w:szCs w:val="17"/>
                </w:rPr>
                <w:t>77/66</w:t>
              </w:r>
            </w:hyperlink>
          </w:p>
        </w:tc>
        <w:tc>
          <w:tcPr>
            <w:tcW w:w="3500" w:type="pct"/>
          </w:tcPr>
          <w:p w14:paraId="5D39A362" w14:textId="77777777" w:rsidR="00465C45" w:rsidRPr="003A3FF0" w:rsidRDefault="00465C45" w:rsidP="00501CFF">
            <w:pPr>
              <w:tabs>
                <w:tab w:val="left" w:pos="288"/>
                <w:tab w:val="left" w:pos="576"/>
                <w:tab w:val="left" w:pos="864"/>
                <w:tab w:val="left" w:pos="1152"/>
              </w:tabs>
              <w:spacing w:before="40" w:after="40" w:line="188" w:lineRule="exact"/>
              <w:ind w:left="86"/>
              <w:rPr>
                <w:spacing w:val="2"/>
                <w:w w:val="101"/>
                <w:sz w:val="17"/>
                <w:szCs w:val="17"/>
              </w:rPr>
            </w:pPr>
            <w:r w:rsidRPr="003A3FF0">
              <w:rPr>
                <w:spacing w:val="2"/>
                <w:w w:val="101"/>
                <w:sz w:val="17"/>
                <w:szCs w:val="17"/>
              </w:rPr>
              <w:t xml:space="preserve">Eleventh Review Conference of the Parties to the Treaty on the Non-Proliferation of Nuclear Weapons and its Preparatory Committee </w:t>
            </w:r>
          </w:p>
        </w:tc>
      </w:tr>
      <w:tr w:rsidR="00465C45" w:rsidRPr="003A3FF0" w14:paraId="01825BB1" w14:textId="77777777" w:rsidTr="00465C45">
        <w:tc>
          <w:tcPr>
            <w:tcW w:w="1450" w:type="pct"/>
          </w:tcPr>
          <w:p w14:paraId="675FDCF8" w14:textId="6E2F9429" w:rsidR="00465C45" w:rsidRPr="003A3FF0" w:rsidRDefault="00465C45" w:rsidP="00501CFF">
            <w:pPr>
              <w:tabs>
                <w:tab w:val="left" w:pos="288"/>
                <w:tab w:val="left" w:pos="576"/>
                <w:tab w:val="left" w:pos="864"/>
                <w:tab w:val="left" w:pos="1152"/>
              </w:tabs>
              <w:spacing w:before="40" w:after="40" w:line="188" w:lineRule="exact"/>
              <w:ind w:right="43"/>
              <w:rPr>
                <w:sz w:val="17"/>
                <w:szCs w:val="17"/>
              </w:rPr>
            </w:pPr>
            <w:hyperlink r:id="rId69" w:history="1">
              <w:r w:rsidRPr="003A3FF0">
                <w:rPr>
                  <w:rStyle w:val="Hyperlink"/>
                  <w:sz w:val="17"/>
                  <w:szCs w:val="17"/>
                </w:rPr>
                <w:t>78/28</w:t>
              </w:r>
            </w:hyperlink>
            <w:r w:rsidRPr="003A3FF0">
              <w:rPr>
                <w:sz w:val="17"/>
                <w:szCs w:val="17"/>
              </w:rPr>
              <w:t>; decision 79/513</w:t>
            </w:r>
          </w:p>
        </w:tc>
        <w:tc>
          <w:tcPr>
            <w:tcW w:w="3500" w:type="pct"/>
          </w:tcPr>
          <w:p w14:paraId="63AD116D" w14:textId="77777777" w:rsidR="00465C45" w:rsidRPr="003A3FF0" w:rsidRDefault="00465C45" w:rsidP="00501CFF">
            <w:pPr>
              <w:tabs>
                <w:tab w:val="left" w:pos="288"/>
                <w:tab w:val="left" w:pos="576"/>
                <w:tab w:val="left" w:pos="864"/>
                <w:tab w:val="left" w:pos="1152"/>
              </w:tabs>
              <w:spacing w:before="40" w:after="40" w:line="188" w:lineRule="exact"/>
              <w:ind w:left="86" w:right="43"/>
              <w:rPr>
                <w:spacing w:val="2"/>
                <w:sz w:val="17"/>
                <w:szCs w:val="17"/>
              </w:rPr>
            </w:pPr>
            <w:r w:rsidRPr="003A3FF0">
              <w:rPr>
                <w:spacing w:val="2"/>
                <w:sz w:val="17"/>
                <w:szCs w:val="17"/>
              </w:rPr>
              <w:t>Treaty banning the production of fissile material for nuclear weapons or other nuclear explosive devices</w:t>
            </w:r>
          </w:p>
        </w:tc>
      </w:tr>
      <w:tr w:rsidR="00465C45" w:rsidRPr="003A3FF0" w14:paraId="05457343" w14:textId="77777777" w:rsidTr="00465C45">
        <w:tc>
          <w:tcPr>
            <w:tcW w:w="1450" w:type="pct"/>
          </w:tcPr>
          <w:p w14:paraId="010447A8" w14:textId="53C12844" w:rsidR="00465C45" w:rsidRPr="003A3FF0" w:rsidRDefault="00465C45" w:rsidP="00501CFF">
            <w:pPr>
              <w:tabs>
                <w:tab w:val="left" w:pos="288"/>
                <w:tab w:val="left" w:pos="576"/>
                <w:tab w:val="left" w:pos="864"/>
                <w:tab w:val="left" w:pos="1152"/>
              </w:tabs>
              <w:spacing w:before="40" w:after="40" w:line="188" w:lineRule="exact"/>
              <w:ind w:right="43"/>
              <w:rPr>
                <w:sz w:val="17"/>
              </w:rPr>
            </w:pPr>
            <w:hyperlink r:id="rId70" w:history="1">
              <w:r w:rsidRPr="003A3FF0">
                <w:rPr>
                  <w:rStyle w:val="Hyperlink"/>
                  <w:rFonts w:eastAsiaTheme="minorEastAsia"/>
                  <w:sz w:val="17"/>
                  <w:szCs w:val="17"/>
                </w:rPr>
                <w:t>79/14</w:t>
              </w:r>
            </w:hyperlink>
          </w:p>
        </w:tc>
        <w:tc>
          <w:tcPr>
            <w:tcW w:w="3500" w:type="pct"/>
          </w:tcPr>
          <w:p w14:paraId="1C3DADE9" w14:textId="77777777" w:rsidR="00465C45" w:rsidRPr="003A3FF0" w:rsidRDefault="00465C45" w:rsidP="00501CFF">
            <w:pPr>
              <w:tabs>
                <w:tab w:val="left" w:pos="288"/>
                <w:tab w:val="left" w:pos="576"/>
                <w:tab w:val="left" w:pos="864"/>
                <w:tab w:val="left" w:pos="1152"/>
              </w:tabs>
              <w:spacing w:before="40" w:after="40" w:line="188" w:lineRule="exact"/>
              <w:ind w:left="86" w:right="43"/>
              <w:rPr>
                <w:spacing w:val="2"/>
                <w:sz w:val="17"/>
                <w:szCs w:val="17"/>
              </w:rPr>
            </w:pPr>
            <w:r w:rsidRPr="003A3FF0">
              <w:rPr>
                <w:rFonts w:eastAsiaTheme="minorEastAsia"/>
                <w:spacing w:val="2"/>
                <w:sz w:val="17"/>
                <w:szCs w:val="17"/>
              </w:rPr>
              <w:t>Cooperation between the United Nations and the Preparatory Commission for the Comprehensive Nuclear-Test-Ban Treaty Organization</w:t>
            </w:r>
          </w:p>
        </w:tc>
      </w:tr>
      <w:tr w:rsidR="00465C45" w:rsidRPr="003A3FF0" w14:paraId="2FDAA85E" w14:textId="77777777" w:rsidTr="00465C45">
        <w:tc>
          <w:tcPr>
            <w:tcW w:w="1450" w:type="pct"/>
          </w:tcPr>
          <w:p w14:paraId="54639197" w14:textId="138B8BE7" w:rsidR="00465C45" w:rsidRPr="003A3FF0" w:rsidRDefault="00465C45" w:rsidP="00501CFF">
            <w:pPr>
              <w:tabs>
                <w:tab w:val="left" w:pos="288"/>
                <w:tab w:val="left" w:pos="576"/>
                <w:tab w:val="left" w:pos="864"/>
                <w:tab w:val="left" w:pos="1152"/>
              </w:tabs>
              <w:spacing w:before="40" w:after="40" w:line="188" w:lineRule="exact"/>
              <w:ind w:right="43"/>
              <w:rPr>
                <w:sz w:val="17"/>
              </w:rPr>
            </w:pPr>
            <w:hyperlink r:id="rId71" w:history="1">
              <w:r w:rsidRPr="003A3FF0">
                <w:rPr>
                  <w:rStyle w:val="Hyperlink"/>
                  <w:sz w:val="17"/>
                  <w:szCs w:val="17"/>
                </w:rPr>
                <w:t>79/30</w:t>
              </w:r>
            </w:hyperlink>
          </w:p>
        </w:tc>
        <w:tc>
          <w:tcPr>
            <w:tcW w:w="3500" w:type="pct"/>
          </w:tcPr>
          <w:p w14:paraId="0AD5318D" w14:textId="77777777" w:rsidR="00465C45" w:rsidRPr="003A3FF0" w:rsidRDefault="00465C45" w:rsidP="00501CFF">
            <w:pPr>
              <w:tabs>
                <w:tab w:val="left" w:pos="288"/>
                <w:tab w:val="left" w:pos="576"/>
                <w:tab w:val="left" w:pos="864"/>
                <w:tab w:val="left" w:pos="1152"/>
              </w:tabs>
              <w:spacing w:before="40" w:after="40" w:line="188" w:lineRule="exact"/>
              <w:ind w:left="86" w:right="43"/>
              <w:rPr>
                <w:spacing w:val="2"/>
                <w:sz w:val="17"/>
                <w:szCs w:val="17"/>
              </w:rPr>
            </w:pPr>
            <w:r w:rsidRPr="003A3FF0">
              <w:rPr>
                <w:spacing w:val="2"/>
                <w:sz w:val="17"/>
                <w:szCs w:val="17"/>
              </w:rPr>
              <w:t>Mongolia’s international security and nuclear-weapon-free status</w:t>
            </w:r>
          </w:p>
        </w:tc>
      </w:tr>
      <w:tr w:rsidR="00465C45" w:rsidRPr="003A3FF0" w14:paraId="63D71E4A" w14:textId="77777777" w:rsidTr="00465C45">
        <w:tc>
          <w:tcPr>
            <w:tcW w:w="1450" w:type="pct"/>
          </w:tcPr>
          <w:p w14:paraId="7279F630" w14:textId="170E0702" w:rsidR="00465C45" w:rsidRPr="003A3FF0" w:rsidRDefault="00465C45" w:rsidP="00501CFF">
            <w:pPr>
              <w:tabs>
                <w:tab w:val="left" w:pos="288"/>
                <w:tab w:val="left" w:pos="576"/>
                <w:tab w:val="left" w:pos="864"/>
                <w:tab w:val="left" w:pos="1152"/>
              </w:tabs>
              <w:spacing w:before="40" w:after="40" w:line="188" w:lineRule="exact"/>
              <w:ind w:right="43"/>
              <w:rPr>
                <w:sz w:val="17"/>
              </w:rPr>
            </w:pPr>
            <w:hyperlink r:id="rId72" w:history="1">
              <w:r w:rsidRPr="003A3FF0">
                <w:rPr>
                  <w:rStyle w:val="Hyperlink"/>
                  <w:sz w:val="17"/>
                  <w:szCs w:val="17"/>
                </w:rPr>
                <w:t>79/39</w:t>
              </w:r>
            </w:hyperlink>
          </w:p>
        </w:tc>
        <w:tc>
          <w:tcPr>
            <w:tcW w:w="3500" w:type="pct"/>
          </w:tcPr>
          <w:p w14:paraId="4BE679AF" w14:textId="77777777" w:rsidR="00465C45" w:rsidRPr="003A3FF0" w:rsidRDefault="00465C45" w:rsidP="00501CFF">
            <w:pPr>
              <w:tabs>
                <w:tab w:val="left" w:pos="288"/>
                <w:tab w:val="left" w:pos="576"/>
                <w:tab w:val="left" w:pos="864"/>
                <w:tab w:val="left" w:pos="1152"/>
              </w:tabs>
              <w:spacing w:before="40" w:after="40" w:line="188" w:lineRule="exact"/>
              <w:ind w:left="86" w:right="43"/>
              <w:rPr>
                <w:spacing w:val="2"/>
                <w:sz w:val="17"/>
                <w:szCs w:val="17"/>
              </w:rPr>
            </w:pPr>
            <w:r w:rsidRPr="003A3FF0">
              <w:rPr>
                <w:spacing w:val="2"/>
                <w:sz w:val="17"/>
                <w:szCs w:val="17"/>
              </w:rPr>
              <w:t>Universal Declaration on the Achievement of a Nuclear-Weapon-Free World</w:t>
            </w:r>
          </w:p>
        </w:tc>
      </w:tr>
      <w:tr w:rsidR="00465C45" w:rsidRPr="003A3FF0" w14:paraId="725CB0E0" w14:textId="77777777" w:rsidTr="00465C45">
        <w:tc>
          <w:tcPr>
            <w:tcW w:w="1450" w:type="pct"/>
          </w:tcPr>
          <w:p w14:paraId="4EB1F66A" w14:textId="0E77337A" w:rsidR="00465C45" w:rsidRPr="003A3FF0" w:rsidRDefault="00465C45" w:rsidP="00501CFF">
            <w:pPr>
              <w:tabs>
                <w:tab w:val="left" w:pos="288"/>
                <w:tab w:val="left" w:pos="576"/>
                <w:tab w:val="left" w:pos="864"/>
                <w:tab w:val="left" w:pos="1152"/>
              </w:tabs>
              <w:spacing w:before="40" w:after="40" w:line="188" w:lineRule="exact"/>
              <w:ind w:right="43"/>
              <w:rPr>
                <w:sz w:val="17"/>
              </w:rPr>
            </w:pPr>
            <w:hyperlink r:id="rId73" w:history="1">
              <w:r w:rsidRPr="003A3FF0">
                <w:rPr>
                  <w:rStyle w:val="Hyperlink"/>
                  <w:rFonts w:eastAsiaTheme="minorEastAsia"/>
                  <w:sz w:val="17"/>
                  <w:szCs w:val="17"/>
                </w:rPr>
                <w:t>79/48</w:t>
              </w:r>
            </w:hyperlink>
          </w:p>
        </w:tc>
        <w:tc>
          <w:tcPr>
            <w:tcW w:w="3500" w:type="pct"/>
          </w:tcPr>
          <w:p w14:paraId="1C47322D" w14:textId="77777777" w:rsidR="00465C45" w:rsidRPr="003A3FF0" w:rsidRDefault="00465C45" w:rsidP="00501CFF">
            <w:pPr>
              <w:tabs>
                <w:tab w:val="left" w:pos="288"/>
                <w:tab w:val="left" w:pos="576"/>
                <w:tab w:val="left" w:pos="864"/>
                <w:tab w:val="left" w:pos="1152"/>
              </w:tabs>
              <w:spacing w:before="40" w:after="40" w:line="188" w:lineRule="exact"/>
              <w:ind w:left="86" w:right="43"/>
              <w:rPr>
                <w:spacing w:val="2"/>
                <w:sz w:val="17"/>
                <w:szCs w:val="17"/>
              </w:rPr>
            </w:pPr>
            <w:r w:rsidRPr="003A3FF0">
              <w:rPr>
                <w:rFonts w:eastAsiaTheme="minorEastAsia"/>
                <w:spacing w:val="2"/>
                <w:sz w:val="17"/>
                <w:szCs w:val="17"/>
              </w:rPr>
              <w:t>Measures to uphold the authority of the 1925 Geneva Protocol</w:t>
            </w:r>
          </w:p>
        </w:tc>
      </w:tr>
      <w:tr w:rsidR="00465C45" w:rsidRPr="003A3FF0" w14:paraId="5D690791" w14:textId="77777777" w:rsidTr="00465C45">
        <w:tc>
          <w:tcPr>
            <w:tcW w:w="1450" w:type="pct"/>
          </w:tcPr>
          <w:p w14:paraId="68FA7AFB" w14:textId="7620B278" w:rsidR="00465C45" w:rsidRPr="003A3FF0" w:rsidRDefault="00465C45" w:rsidP="0041273D">
            <w:pPr>
              <w:tabs>
                <w:tab w:val="left" w:pos="288"/>
                <w:tab w:val="left" w:pos="576"/>
                <w:tab w:val="left" w:pos="864"/>
                <w:tab w:val="left" w:pos="1152"/>
              </w:tabs>
              <w:spacing w:before="40" w:after="40" w:line="190" w:lineRule="exact"/>
              <w:ind w:right="43"/>
              <w:rPr>
                <w:sz w:val="17"/>
              </w:rPr>
            </w:pPr>
            <w:hyperlink r:id="rId74" w:history="1">
              <w:r w:rsidRPr="003A3FF0">
                <w:rPr>
                  <w:rStyle w:val="Hyperlink"/>
                  <w:sz w:val="17"/>
                  <w:szCs w:val="17"/>
                </w:rPr>
                <w:t>79/60</w:t>
              </w:r>
            </w:hyperlink>
          </w:p>
        </w:tc>
        <w:tc>
          <w:tcPr>
            <w:tcW w:w="3500" w:type="pct"/>
          </w:tcPr>
          <w:p w14:paraId="6C4CE7E4" w14:textId="77777777" w:rsidR="00465C45" w:rsidRPr="003A3FF0" w:rsidRDefault="00465C45" w:rsidP="0041273D">
            <w:pPr>
              <w:tabs>
                <w:tab w:val="left" w:pos="288"/>
                <w:tab w:val="left" w:pos="576"/>
                <w:tab w:val="left" w:pos="864"/>
                <w:tab w:val="left" w:pos="1152"/>
              </w:tabs>
              <w:spacing w:before="40" w:after="40" w:line="190" w:lineRule="exact"/>
              <w:ind w:left="86"/>
              <w:rPr>
                <w:spacing w:val="2"/>
                <w:w w:val="101"/>
                <w:sz w:val="17"/>
                <w:szCs w:val="17"/>
              </w:rPr>
            </w:pPr>
            <w:r w:rsidRPr="003A3FF0">
              <w:rPr>
                <w:spacing w:val="2"/>
                <w:w w:val="101"/>
                <w:sz w:val="17"/>
                <w:szCs w:val="17"/>
              </w:rPr>
              <w:t>Addressing the legacy of nuclear weapons: providing victim assistance and environmental remediation to Member States affected by the use or testing of nuclear weapons</w:t>
            </w:r>
          </w:p>
        </w:tc>
      </w:tr>
      <w:tr w:rsidR="00465C45" w:rsidRPr="003A3FF0" w14:paraId="2B0D4668" w14:textId="77777777" w:rsidTr="00465C45">
        <w:tc>
          <w:tcPr>
            <w:tcW w:w="1450" w:type="pct"/>
          </w:tcPr>
          <w:p w14:paraId="21543BB1" w14:textId="40C70938" w:rsidR="00465C45" w:rsidRPr="003A3FF0" w:rsidRDefault="00465C45" w:rsidP="0041273D">
            <w:pPr>
              <w:tabs>
                <w:tab w:val="left" w:pos="288"/>
                <w:tab w:val="left" w:pos="576"/>
                <w:tab w:val="left" w:pos="864"/>
                <w:tab w:val="left" w:pos="1152"/>
              </w:tabs>
              <w:spacing w:before="40" w:after="40" w:line="190" w:lineRule="exact"/>
              <w:ind w:right="43"/>
              <w:rPr>
                <w:sz w:val="17"/>
              </w:rPr>
            </w:pPr>
            <w:hyperlink r:id="rId75" w:history="1">
              <w:r w:rsidRPr="003A3FF0">
                <w:rPr>
                  <w:rStyle w:val="Hyperlink"/>
                  <w:rFonts w:eastAsiaTheme="minorEastAsia"/>
                  <w:sz w:val="17"/>
                  <w:szCs w:val="17"/>
                </w:rPr>
                <w:t>79/134</w:t>
              </w:r>
            </w:hyperlink>
          </w:p>
        </w:tc>
        <w:tc>
          <w:tcPr>
            <w:tcW w:w="3500" w:type="pct"/>
          </w:tcPr>
          <w:p w14:paraId="3782AC00" w14:textId="77777777" w:rsidR="00465C45" w:rsidRPr="003A3FF0" w:rsidRDefault="00465C45" w:rsidP="0041273D">
            <w:pPr>
              <w:tabs>
                <w:tab w:val="left" w:pos="288"/>
                <w:tab w:val="left" w:pos="576"/>
                <w:tab w:val="left" w:pos="864"/>
                <w:tab w:val="left" w:pos="1152"/>
              </w:tabs>
              <w:spacing w:before="40" w:after="40" w:line="190" w:lineRule="exact"/>
              <w:ind w:left="86" w:right="43"/>
              <w:rPr>
                <w:spacing w:val="2"/>
                <w:sz w:val="17"/>
                <w:szCs w:val="17"/>
              </w:rPr>
            </w:pPr>
            <w:r w:rsidRPr="003A3FF0">
              <w:rPr>
                <w:rFonts w:eastAsiaTheme="minorEastAsia"/>
                <w:spacing w:val="2"/>
                <w:sz w:val="17"/>
                <w:szCs w:val="17"/>
              </w:rPr>
              <w:t>Cooperation between the United Nations and the Organisation for the Prohibition of Chemical Weapons</w:t>
            </w:r>
          </w:p>
        </w:tc>
      </w:tr>
      <w:tr w:rsidR="00465C45" w:rsidRPr="003A3FF0" w14:paraId="454C5708" w14:textId="77777777" w:rsidTr="00465C45">
        <w:tc>
          <w:tcPr>
            <w:tcW w:w="1450" w:type="pct"/>
          </w:tcPr>
          <w:p w14:paraId="3752C56B" w14:textId="1B0D74BA" w:rsidR="00465C45" w:rsidRPr="003A3FF0" w:rsidRDefault="00465C45" w:rsidP="0041273D">
            <w:pPr>
              <w:tabs>
                <w:tab w:val="left" w:pos="288"/>
                <w:tab w:val="left" w:pos="576"/>
                <w:tab w:val="left" w:pos="864"/>
                <w:tab w:val="left" w:pos="1152"/>
              </w:tabs>
              <w:spacing w:before="40" w:after="40" w:line="190" w:lineRule="exact"/>
              <w:ind w:right="43"/>
              <w:rPr>
                <w:sz w:val="17"/>
              </w:rPr>
            </w:pPr>
            <w:hyperlink r:id="rId76" w:history="1">
              <w:r w:rsidRPr="003A3FF0">
                <w:rPr>
                  <w:rStyle w:val="Hyperlink"/>
                  <w:sz w:val="17"/>
                  <w:szCs w:val="17"/>
                </w:rPr>
                <w:t>79/238</w:t>
              </w:r>
            </w:hyperlink>
          </w:p>
        </w:tc>
        <w:tc>
          <w:tcPr>
            <w:tcW w:w="3500" w:type="pct"/>
          </w:tcPr>
          <w:p w14:paraId="7D6C7834" w14:textId="77777777" w:rsidR="00465C45" w:rsidRPr="003A3FF0" w:rsidRDefault="00465C45" w:rsidP="0041273D">
            <w:pPr>
              <w:tabs>
                <w:tab w:val="left" w:pos="288"/>
                <w:tab w:val="left" w:pos="576"/>
                <w:tab w:val="left" w:pos="864"/>
                <w:tab w:val="left" w:pos="1152"/>
              </w:tabs>
              <w:spacing w:before="40" w:after="40" w:line="190" w:lineRule="exact"/>
              <w:ind w:left="86" w:right="43"/>
              <w:rPr>
                <w:spacing w:val="2"/>
                <w:sz w:val="17"/>
                <w:szCs w:val="17"/>
              </w:rPr>
            </w:pPr>
            <w:r w:rsidRPr="003A3FF0">
              <w:rPr>
                <w:spacing w:val="2"/>
                <w:sz w:val="17"/>
                <w:szCs w:val="17"/>
              </w:rPr>
              <w:t>Nuclear war effects and scientific research</w:t>
            </w:r>
          </w:p>
        </w:tc>
      </w:tr>
      <w:tr w:rsidR="00465C45" w:rsidRPr="003A3FF0" w14:paraId="746C4E34" w14:textId="77777777" w:rsidTr="00465C45">
        <w:tc>
          <w:tcPr>
            <w:tcW w:w="1450" w:type="pct"/>
          </w:tcPr>
          <w:p w14:paraId="1CB3965D" w14:textId="39029FD0" w:rsidR="00465C45" w:rsidRPr="003A3FF0" w:rsidRDefault="00465C45" w:rsidP="0041273D">
            <w:pPr>
              <w:tabs>
                <w:tab w:val="left" w:pos="288"/>
                <w:tab w:val="left" w:pos="576"/>
                <w:tab w:val="left" w:pos="864"/>
                <w:tab w:val="left" w:pos="1152"/>
              </w:tabs>
              <w:spacing w:before="40" w:after="40" w:line="190" w:lineRule="exact"/>
              <w:ind w:right="43"/>
              <w:rPr>
                <w:sz w:val="17"/>
                <w:szCs w:val="17"/>
              </w:rPr>
            </w:pPr>
            <w:hyperlink r:id="rId77" w:history="1">
              <w:r w:rsidRPr="003A3FF0">
                <w:rPr>
                  <w:rStyle w:val="Hyperlink"/>
                  <w:rFonts w:eastAsiaTheme="minorEastAsia"/>
                  <w:sz w:val="17"/>
                  <w:szCs w:val="17"/>
                </w:rPr>
                <w:t>79/241</w:t>
              </w:r>
            </w:hyperlink>
          </w:p>
        </w:tc>
        <w:tc>
          <w:tcPr>
            <w:tcW w:w="3500" w:type="pct"/>
          </w:tcPr>
          <w:p w14:paraId="309C3A10" w14:textId="77777777" w:rsidR="00465C45" w:rsidRPr="003A3FF0" w:rsidRDefault="00465C45" w:rsidP="0041273D">
            <w:pPr>
              <w:tabs>
                <w:tab w:val="left" w:pos="288"/>
                <w:tab w:val="left" w:pos="576"/>
                <w:tab w:val="left" w:pos="864"/>
                <w:tab w:val="left" w:pos="1152"/>
              </w:tabs>
              <w:spacing w:before="40" w:after="40" w:line="190" w:lineRule="exact"/>
              <w:ind w:left="86" w:right="43"/>
              <w:rPr>
                <w:spacing w:val="2"/>
                <w:sz w:val="17"/>
                <w:szCs w:val="17"/>
              </w:rPr>
            </w:pPr>
            <w:r w:rsidRPr="003A3FF0">
              <w:rPr>
                <w:rFonts w:eastAsiaTheme="minorEastAsia"/>
                <w:spacing w:val="2"/>
                <w:sz w:val="17"/>
                <w:szCs w:val="17"/>
              </w:rPr>
              <w:t>Comprehensive study of the question of nuclear-weapon-free zones in all its aspects</w:t>
            </w:r>
          </w:p>
        </w:tc>
      </w:tr>
      <w:tr w:rsidR="00465C45" w:rsidRPr="003A3FF0" w14:paraId="4503E29C" w14:textId="77777777" w:rsidTr="00465C45">
        <w:tc>
          <w:tcPr>
            <w:tcW w:w="1450" w:type="pct"/>
          </w:tcPr>
          <w:p w14:paraId="7A010B49" w14:textId="5689263E" w:rsidR="00465C45" w:rsidRPr="003A3FF0" w:rsidRDefault="00465C45" w:rsidP="0041273D">
            <w:pPr>
              <w:tabs>
                <w:tab w:val="left" w:pos="288"/>
                <w:tab w:val="left" w:pos="576"/>
                <w:tab w:val="left" w:pos="864"/>
                <w:tab w:val="left" w:pos="1152"/>
              </w:tabs>
              <w:spacing w:before="40" w:after="40" w:line="190" w:lineRule="exact"/>
              <w:ind w:right="43"/>
              <w:rPr>
                <w:sz w:val="17"/>
              </w:rPr>
            </w:pPr>
            <w:hyperlink r:id="rId78" w:history="1">
              <w:r w:rsidRPr="003A3FF0">
                <w:rPr>
                  <w:rStyle w:val="Hyperlink"/>
                  <w:sz w:val="17"/>
                  <w:szCs w:val="17"/>
                </w:rPr>
                <w:t>80/17</w:t>
              </w:r>
            </w:hyperlink>
          </w:p>
        </w:tc>
        <w:tc>
          <w:tcPr>
            <w:tcW w:w="3500" w:type="pct"/>
          </w:tcPr>
          <w:p w14:paraId="151AED07" w14:textId="77777777" w:rsidR="00465C45" w:rsidRPr="003A3FF0" w:rsidRDefault="00465C45" w:rsidP="0041273D">
            <w:pPr>
              <w:tabs>
                <w:tab w:val="left" w:pos="288"/>
                <w:tab w:val="left" w:pos="576"/>
                <w:tab w:val="left" w:pos="864"/>
                <w:tab w:val="left" w:pos="1152"/>
              </w:tabs>
              <w:spacing w:before="40" w:after="40" w:line="190" w:lineRule="exact"/>
              <w:ind w:left="86" w:right="43"/>
              <w:rPr>
                <w:spacing w:val="2"/>
                <w:sz w:val="17"/>
                <w:szCs w:val="17"/>
              </w:rPr>
            </w:pPr>
            <w:r w:rsidRPr="003A3FF0">
              <w:rPr>
                <w:rFonts w:eastAsiaTheme="minorEastAsia"/>
                <w:spacing w:val="2"/>
                <w:sz w:val="17"/>
                <w:szCs w:val="17"/>
              </w:rPr>
              <w:t>Establishment of a nuclear-weapon-free zone in the region of the Middle East</w:t>
            </w:r>
          </w:p>
        </w:tc>
      </w:tr>
      <w:tr w:rsidR="00465C45" w:rsidRPr="003A3FF0" w14:paraId="72137AA6" w14:textId="77777777" w:rsidTr="00465C45">
        <w:tc>
          <w:tcPr>
            <w:tcW w:w="1450" w:type="pct"/>
          </w:tcPr>
          <w:p w14:paraId="411955EF" w14:textId="4BD28213" w:rsidR="00465C45" w:rsidRPr="003A3FF0" w:rsidRDefault="00465C45" w:rsidP="0041273D">
            <w:pPr>
              <w:tabs>
                <w:tab w:val="left" w:pos="288"/>
                <w:tab w:val="left" w:pos="576"/>
                <w:tab w:val="left" w:pos="864"/>
                <w:tab w:val="left" w:pos="1152"/>
              </w:tabs>
              <w:spacing w:before="40" w:after="40" w:line="190" w:lineRule="exact"/>
              <w:ind w:right="43"/>
              <w:rPr>
                <w:sz w:val="17"/>
              </w:rPr>
            </w:pPr>
            <w:hyperlink r:id="rId79" w:history="1">
              <w:r w:rsidRPr="003A3FF0">
                <w:rPr>
                  <w:rStyle w:val="Hyperlink"/>
                  <w:rFonts w:eastAsiaTheme="minorEastAsia"/>
                  <w:sz w:val="17"/>
                  <w:szCs w:val="17"/>
                </w:rPr>
                <w:t>80/24</w:t>
              </w:r>
            </w:hyperlink>
          </w:p>
        </w:tc>
        <w:tc>
          <w:tcPr>
            <w:tcW w:w="3500" w:type="pct"/>
          </w:tcPr>
          <w:p w14:paraId="040294CF" w14:textId="77777777" w:rsidR="00465C45" w:rsidRPr="003A3FF0" w:rsidRDefault="00465C45" w:rsidP="0041273D">
            <w:pPr>
              <w:tabs>
                <w:tab w:val="left" w:pos="288"/>
                <w:tab w:val="left" w:pos="576"/>
                <w:tab w:val="left" w:pos="864"/>
                <w:tab w:val="left" w:pos="1152"/>
              </w:tabs>
              <w:spacing w:before="40" w:after="40" w:line="190" w:lineRule="exact"/>
              <w:ind w:left="86" w:right="43"/>
              <w:rPr>
                <w:spacing w:val="2"/>
                <w:sz w:val="17"/>
                <w:szCs w:val="17"/>
              </w:rPr>
            </w:pPr>
            <w:r w:rsidRPr="003A3FF0">
              <w:rPr>
                <w:spacing w:val="2"/>
                <w:sz w:val="17"/>
                <w:szCs w:val="17"/>
              </w:rPr>
              <w:t>Nuclear disarmament</w:t>
            </w:r>
          </w:p>
        </w:tc>
      </w:tr>
      <w:tr w:rsidR="00465C45" w:rsidRPr="003A3FF0" w14:paraId="4F833D73" w14:textId="77777777" w:rsidTr="00465C45">
        <w:tc>
          <w:tcPr>
            <w:tcW w:w="1450" w:type="pct"/>
          </w:tcPr>
          <w:p w14:paraId="70552E02" w14:textId="3251E04E" w:rsidR="00465C45" w:rsidRPr="003A3FF0" w:rsidRDefault="00465C45" w:rsidP="0041273D">
            <w:pPr>
              <w:tabs>
                <w:tab w:val="left" w:pos="288"/>
                <w:tab w:val="left" w:pos="576"/>
                <w:tab w:val="left" w:pos="864"/>
                <w:tab w:val="left" w:pos="1152"/>
              </w:tabs>
              <w:spacing w:before="40" w:after="40" w:line="190" w:lineRule="exact"/>
              <w:ind w:right="43"/>
              <w:rPr>
                <w:sz w:val="17"/>
              </w:rPr>
            </w:pPr>
            <w:hyperlink r:id="rId80" w:history="1">
              <w:r w:rsidRPr="003A3FF0">
                <w:rPr>
                  <w:rStyle w:val="Hyperlink"/>
                  <w:rFonts w:eastAsiaTheme="minorEastAsia"/>
                  <w:sz w:val="17"/>
                  <w:szCs w:val="17"/>
                </w:rPr>
                <w:t>80/33</w:t>
              </w:r>
            </w:hyperlink>
            <w:r w:rsidRPr="003A3FF0">
              <w:rPr>
                <w:rFonts w:eastAsiaTheme="minorEastAsia"/>
                <w:sz w:val="17"/>
                <w:szCs w:val="17"/>
              </w:rPr>
              <w:t xml:space="preserve"> </w:t>
            </w:r>
          </w:p>
        </w:tc>
        <w:tc>
          <w:tcPr>
            <w:tcW w:w="3500" w:type="pct"/>
          </w:tcPr>
          <w:p w14:paraId="0ED2FEBC" w14:textId="77777777" w:rsidR="00465C45" w:rsidRPr="003A3FF0" w:rsidRDefault="00465C45" w:rsidP="0041273D">
            <w:pPr>
              <w:tabs>
                <w:tab w:val="left" w:pos="288"/>
                <w:tab w:val="left" w:pos="576"/>
                <w:tab w:val="left" w:pos="864"/>
                <w:tab w:val="left" w:pos="1152"/>
              </w:tabs>
              <w:spacing w:before="40" w:after="40" w:line="190" w:lineRule="exact"/>
              <w:ind w:left="86" w:right="43"/>
              <w:rPr>
                <w:spacing w:val="2"/>
                <w:w w:val="102"/>
                <w:sz w:val="17"/>
                <w:szCs w:val="17"/>
              </w:rPr>
            </w:pPr>
            <w:r w:rsidRPr="003A3FF0">
              <w:rPr>
                <w:spacing w:val="2"/>
                <w:w w:val="102"/>
                <w:sz w:val="17"/>
                <w:szCs w:val="17"/>
              </w:rPr>
              <w:t>Follow-up to the advisory opinion of the International Court of Justice on the legality of the threat or use of nuclear weapons</w:t>
            </w:r>
          </w:p>
        </w:tc>
      </w:tr>
      <w:tr w:rsidR="00465C45" w:rsidRPr="003A3FF0" w14:paraId="55A4A89E" w14:textId="77777777" w:rsidTr="00465C45">
        <w:tc>
          <w:tcPr>
            <w:tcW w:w="1450" w:type="pct"/>
          </w:tcPr>
          <w:p w14:paraId="78D945BB" w14:textId="27DE432A" w:rsidR="00465C45" w:rsidRPr="003A3FF0" w:rsidRDefault="00465C45" w:rsidP="0041273D">
            <w:pPr>
              <w:tabs>
                <w:tab w:val="left" w:pos="288"/>
                <w:tab w:val="left" w:pos="576"/>
                <w:tab w:val="left" w:pos="864"/>
                <w:tab w:val="left" w:pos="1152"/>
              </w:tabs>
              <w:spacing w:before="40" w:after="40" w:line="190" w:lineRule="exact"/>
              <w:ind w:right="43"/>
              <w:rPr>
                <w:sz w:val="17"/>
              </w:rPr>
            </w:pPr>
            <w:hyperlink r:id="rId81" w:history="1">
              <w:r w:rsidRPr="003A3FF0">
                <w:rPr>
                  <w:rStyle w:val="Hyperlink"/>
                  <w:rFonts w:eastAsiaTheme="minorEastAsia"/>
                  <w:sz w:val="17"/>
                  <w:szCs w:val="17"/>
                </w:rPr>
                <w:t>80/37</w:t>
              </w:r>
            </w:hyperlink>
          </w:p>
        </w:tc>
        <w:tc>
          <w:tcPr>
            <w:tcW w:w="3500" w:type="pct"/>
          </w:tcPr>
          <w:p w14:paraId="425518C9" w14:textId="77777777" w:rsidR="00465C45" w:rsidRPr="003A3FF0" w:rsidRDefault="00465C45" w:rsidP="0041273D">
            <w:pPr>
              <w:tabs>
                <w:tab w:val="left" w:pos="288"/>
                <w:tab w:val="left" w:pos="576"/>
                <w:tab w:val="left" w:pos="864"/>
                <w:tab w:val="left" w:pos="1152"/>
              </w:tabs>
              <w:spacing w:before="40" w:after="40" w:line="190" w:lineRule="exact"/>
              <w:ind w:left="86" w:right="43"/>
              <w:rPr>
                <w:spacing w:val="2"/>
                <w:sz w:val="17"/>
                <w:szCs w:val="17"/>
              </w:rPr>
            </w:pPr>
            <w:r w:rsidRPr="003A3FF0">
              <w:rPr>
                <w:spacing w:val="2"/>
                <w:sz w:val="17"/>
                <w:szCs w:val="17"/>
              </w:rPr>
              <w:t>Reducing nuclear danger</w:t>
            </w:r>
          </w:p>
        </w:tc>
      </w:tr>
      <w:tr w:rsidR="00465C45" w:rsidRPr="003A3FF0" w14:paraId="571A1997" w14:textId="77777777" w:rsidTr="00465C45">
        <w:tc>
          <w:tcPr>
            <w:tcW w:w="1450" w:type="pct"/>
          </w:tcPr>
          <w:p w14:paraId="28E587D2" w14:textId="2962E96E" w:rsidR="00465C45" w:rsidRPr="003A3FF0" w:rsidRDefault="00465C45" w:rsidP="0041273D">
            <w:pPr>
              <w:tabs>
                <w:tab w:val="left" w:pos="288"/>
                <w:tab w:val="left" w:pos="576"/>
                <w:tab w:val="left" w:pos="864"/>
                <w:tab w:val="left" w:pos="1152"/>
              </w:tabs>
              <w:spacing w:before="40" w:after="40" w:line="190" w:lineRule="exact"/>
              <w:ind w:right="43"/>
              <w:rPr>
                <w:sz w:val="17"/>
              </w:rPr>
            </w:pPr>
            <w:hyperlink r:id="rId82" w:history="1">
              <w:r w:rsidRPr="003A3FF0">
                <w:rPr>
                  <w:rStyle w:val="Hyperlink"/>
                  <w:rFonts w:eastAsiaTheme="minorEastAsia"/>
                  <w:sz w:val="17"/>
                  <w:szCs w:val="17"/>
                </w:rPr>
                <w:t>80/41</w:t>
              </w:r>
            </w:hyperlink>
          </w:p>
        </w:tc>
        <w:tc>
          <w:tcPr>
            <w:tcW w:w="3500" w:type="pct"/>
          </w:tcPr>
          <w:p w14:paraId="089855A4" w14:textId="77777777" w:rsidR="00465C45" w:rsidRPr="003A3FF0" w:rsidRDefault="00465C45" w:rsidP="0041273D">
            <w:pPr>
              <w:tabs>
                <w:tab w:val="left" w:pos="288"/>
                <w:tab w:val="left" w:pos="576"/>
                <w:tab w:val="left" w:pos="864"/>
                <w:tab w:val="left" w:pos="1152"/>
              </w:tabs>
              <w:spacing w:before="40" w:after="40" w:line="190" w:lineRule="exact"/>
              <w:ind w:left="86" w:right="43"/>
              <w:rPr>
                <w:spacing w:val="2"/>
                <w:sz w:val="17"/>
                <w:szCs w:val="17"/>
              </w:rPr>
            </w:pPr>
            <w:r w:rsidRPr="003A3FF0">
              <w:rPr>
                <w:spacing w:val="2"/>
                <w:sz w:val="17"/>
                <w:szCs w:val="17"/>
              </w:rPr>
              <w:t>Measures to prevent terrorists from acquiring weapons of mass destruction</w:t>
            </w:r>
          </w:p>
        </w:tc>
      </w:tr>
      <w:tr w:rsidR="00465C45" w:rsidRPr="003A3FF0" w14:paraId="27FC7CBE" w14:textId="77777777" w:rsidTr="00465C45">
        <w:tc>
          <w:tcPr>
            <w:tcW w:w="1450" w:type="pct"/>
          </w:tcPr>
          <w:p w14:paraId="1F54ABB8" w14:textId="28567C38" w:rsidR="00465C45" w:rsidRPr="003A3FF0" w:rsidRDefault="00465C45" w:rsidP="0041273D">
            <w:pPr>
              <w:tabs>
                <w:tab w:val="left" w:pos="288"/>
                <w:tab w:val="left" w:pos="576"/>
                <w:tab w:val="left" w:pos="864"/>
                <w:tab w:val="left" w:pos="1152"/>
              </w:tabs>
              <w:spacing w:before="40" w:after="40" w:line="190" w:lineRule="exact"/>
              <w:ind w:right="43"/>
              <w:rPr>
                <w:sz w:val="17"/>
              </w:rPr>
            </w:pPr>
            <w:hyperlink r:id="rId83" w:history="1">
              <w:r w:rsidRPr="003A3FF0">
                <w:rPr>
                  <w:rStyle w:val="Hyperlink"/>
                  <w:rFonts w:eastAsiaTheme="minorEastAsia"/>
                  <w:sz w:val="17"/>
                  <w:szCs w:val="17"/>
                </w:rPr>
                <w:t>80/49</w:t>
              </w:r>
            </w:hyperlink>
          </w:p>
        </w:tc>
        <w:tc>
          <w:tcPr>
            <w:tcW w:w="3500" w:type="pct"/>
          </w:tcPr>
          <w:p w14:paraId="0E4C80F9" w14:textId="77777777" w:rsidR="00465C45" w:rsidRPr="003A3FF0" w:rsidRDefault="00465C45" w:rsidP="0041273D">
            <w:pPr>
              <w:tabs>
                <w:tab w:val="left" w:pos="288"/>
                <w:tab w:val="left" w:pos="576"/>
                <w:tab w:val="left" w:pos="864"/>
                <w:tab w:val="left" w:pos="1152"/>
              </w:tabs>
              <w:spacing w:before="40" w:after="40" w:line="190" w:lineRule="exact"/>
              <w:ind w:left="86"/>
              <w:rPr>
                <w:spacing w:val="2"/>
                <w:w w:val="101"/>
                <w:sz w:val="17"/>
                <w:szCs w:val="17"/>
              </w:rPr>
            </w:pPr>
            <w:r w:rsidRPr="003A3FF0">
              <w:rPr>
                <w:spacing w:val="2"/>
                <w:w w:val="101"/>
                <w:sz w:val="17"/>
                <w:szCs w:val="17"/>
              </w:rPr>
              <w:t>Follow-up to the 2013 high-level meeting of the General Assembly on nuclear disarmament</w:t>
            </w:r>
          </w:p>
        </w:tc>
      </w:tr>
      <w:tr w:rsidR="00465C45" w:rsidRPr="003A3FF0" w14:paraId="1A8D73CE" w14:textId="77777777" w:rsidTr="00465C45">
        <w:tc>
          <w:tcPr>
            <w:tcW w:w="1450" w:type="pct"/>
          </w:tcPr>
          <w:p w14:paraId="1C4A45EA" w14:textId="20509752" w:rsidR="00465C45" w:rsidRPr="003A3FF0" w:rsidRDefault="00465C45" w:rsidP="0041273D">
            <w:pPr>
              <w:tabs>
                <w:tab w:val="left" w:pos="288"/>
                <w:tab w:val="left" w:pos="576"/>
                <w:tab w:val="left" w:pos="864"/>
                <w:tab w:val="left" w:pos="1152"/>
              </w:tabs>
              <w:spacing w:before="40" w:after="40" w:line="190" w:lineRule="exact"/>
              <w:ind w:right="43"/>
              <w:rPr>
                <w:sz w:val="17"/>
              </w:rPr>
            </w:pPr>
            <w:hyperlink r:id="rId84" w:history="1">
              <w:r w:rsidRPr="003A3FF0">
                <w:rPr>
                  <w:rStyle w:val="Hyperlink"/>
                  <w:rFonts w:eastAsiaTheme="minorEastAsia"/>
                  <w:sz w:val="17"/>
                  <w:szCs w:val="17"/>
                </w:rPr>
                <w:t>80/53</w:t>
              </w:r>
            </w:hyperlink>
          </w:p>
        </w:tc>
        <w:tc>
          <w:tcPr>
            <w:tcW w:w="3500" w:type="pct"/>
          </w:tcPr>
          <w:p w14:paraId="6868E105" w14:textId="77777777" w:rsidR="00465C45" w:rsidRPr="003A3FF0" w:rsidRDefault="00465C45" w:rsidP="0041273D">
            <w:pPr>
              <w:tabs>
                <w:tab w:val="left" w:pos="288"/>
                <w:tab w:val="left" w:pos="576"/>
                <w:tab w:val="left" w:pos="864"/>
                <w:tab w:val="left" w:pos="1152"/>
              </w:tabs>
              <w:spacing w:before="40" w:after="40" w:line="190" w:lineRule="exact"/>
              <w:ind w:left="86" w:right="43"/>
              <w:rPr>
                <w:spacing w:val="2"/>
                <w:sz w:val="17"/>
                <w:szCs w:val="17"/>
              </w:rPr>
            </w:pPr>
            <w:r w:rsidRPr="003A3FF0">
              <w:rPr>
                <w:rFonts w:eastAsiaTheme="minorEastAsia"/>
                <w:spacing w:val="2"/>
                <w:sz w:val="17"/>
                <w:szCs w:val="17"/>
              </w:rPr>
              <w:t>Establishment of the Group of Scientific and Technical Experts on Nuclear Disarmament Verification</w:t>
            </w:r>
          </w:p>
        </w:tc>
      </w:tr>
      <w:tr w:rsidR="00465C45" w:rsidRPr="003A3FF0" w14:paraId="16110BC3" w14:textId="77777777" w:rsidTr="00465C45">
        <w:tc>
          <w:tcPr>
            <w:tcW w:w="1450" w:type="pct"/>
          </w:tcPr>
          <w:p w14:paraId="3FA06A65" w14:textId="32C4DFFE" w:rsidR="00465C45" w:rsidRPr="003A3FF0" w:rsidRDefault="00465C45" w:rsidP="0041273D">
            <w:pPr>
              <w:tabs>
                <w:tab w:val="left" w:pos="288"/>
                <w:tab w:val="left" w:pos="576"/>
                <w:tab w:val="left" w:pos="864"/>
                <w:tab w:val="left" w:pos="1152"/>
              </w:tabs>
              <w:spacing w:before="40" w:after="40" w:line="190" w:lineRule="exact"/>
              <w:ind w:right="43"/>
              <w:rPr>
                <w:sz w:val="17"/>
              </w:rPr>
            </w:pPr>
            <w:hyperlink r:id="rId85" w:history="1">
              <w:r w:rsidRPr="003A3FF0">
                <w:rPr>
                  <w:rStyle w:val="Hyperlink"/>
                  <w:rFonts w:eastAsiaTheme="minorEastAsia"/>
                  <w:sz w:val="17"/>
                  <w:szCs w:val="17"/>
                </w:rPr>
                <w:t>80/54</w:t>
              </w:r>
            </w:hyperlink>
          </w:p>
        </w:tc>
        <w:tc>
          <w:tcPr>
            <w:tcW w:w="3500" w:type="pct"/>
          </w:tcPr>
          <w:p w14:paraId="081E8640" w14:textId="77777777" w:rsidR="00465C45" w:rsidRPr="003A3FF0" w:rsidRDefault="00465C45" w:rsidP="0041273D">
            <w:pPr>
              <w:tabs>
                <w:tab w:val="left" w:pos="288"/>
                <w:tab w:val="left" w:pos="576"/>
                <w:tab w:val="left" w:pos="864"/>
                <w:tab w:val="left" w:pos="1152"/>
              </w:tabs>
              <w:spacing w:before="40" w:after="40" w:line="190" w:lineRule="exact"/>
              <w:ind w:left="86" w:right="43"/>
              <w:rPr>
                <w:w w:val="102"/>
                <w:sz w:val="17"/>
                <w:szCs w:val="17"/>
              </w:rPr>
            </w:pPr>
            <w:r w:rsidRPr="003A3FF0">
              <w:rPr>
                <w:spacing w:val="2"/>
                <w:w w:val="102"/>
                <w:sz w:val="17"/>
                <w:szCs w:val="17"/>
              </w:rPr>
              <w:t>Treaty of the Prohibition of Nuclear Weapons</w:t>
            </w:r>
          </w:p>
        </w:tc>
      </w:tr>
      <w:tr w:rsidR="00465C45" w:rsidRPr="003A3FF0" w14:paraId="05D8FABD" w14:textId="77777777" w:rsidTr="00465C45">
        <w:tc>
          <w:tcPr>
            <w:tcW w:w="1450" w:type="pct"/>
          </w:tcPr>
          <w:p w14:paraId="26FCE865" w14:textId="21EF7E4B" w:rsidR="00465C45" w:rsidRPr="003A3FF0" w:rsidRDefault="00465C45" w:rsidP="0041273D">
            <w:pPr>
              <w:tabs>
                <w:tab w:val="left" w:pos="288"/>
                <w:tab w:val="left" w:pos="576"/>
                <w:tab w:val="left" w:pos="864"/>
                <w:tab w:val="left" w:pos="1152"/>
              </w:tabs>
              <w:spacing w:before="40" w:after="40" w:line="190" w:lineRule="exact"/>
              <w:ind w:right="43"/>
              <w:rPr>
                <w:rFonts w:eastAsiaTheme="minorEastAsia"/>
                <w:sz w:val="17"/>
                <w:szCs w:val="17"/>
              </w:rPr>
            </w:pPr>
            <w:hyperlink r:id="rId86" w:history="1">
              <w:r w:rsidRPr="003A3FF0">
                <w:rPr>
                  <w:rStyle w:val="Hyperlink"/>
                  <w:sz w:val="17"/>
                  <w:szCs w:val="17"/>
                </w:rPr>
                <w:t>80/67</w:t>
              </w:r>
            </w:hyperlink>
          </w:p>
        </w:tc>
        <w:tc>
          <w:tcPr>
            <w:tcW w:w="3500" w:type="pct"/>
          </w:tcPr>
          <w:p w14:paraId="4F6C3924" w14:textId="77777777" w:rsidR="00465C45" w:rsidRPr="003A3FF0" w:rsidRDefault="00465C45" w:rsidP="0041273D">
            <w:pPr>
              <w:tabs>
                <w:tab w:val="left" w:pos="288"/>
                <w:tab w:val="left" w:pos="576"/>
                <w:tab w:val="left" w:pos="864"/>
                <w:tab w:val="left" w:pos="1152"/>
              </w:tabs>
              <w:spacing w:before="40" w:after="40" w:line="190" w:lineRule="exact"/>
              <w:ind w:left="86" w:right="43"/>
              <w:rPr>
                <w:rFonts w:eastAsiaTheme="minorEastAsia"/>
                <w:sz w:val="17"/>
                <w:szCs w:val="17"/>
              </w:rPr>
            </w:pPr>
            <w:r w:rsidRPr="003A3FF0">
              <w:rPr>
                <w:sz w:val="17"/>
                <w:szCs w:val="17"/>
              </w:rPr>
              <w:t>The risk of nuclear proliferation in the Middle East</w:t>
            </w:r>
          </w:p>
        </w:tc>
      </w:tr>
    </w:tbl>
    <w:p w14:paraId="0F922DE1" w14:textId="77777777" w:rsidR="00465C45" w:rsidRPr="003A3FF0" w:rsidRDefault="00465C45" w:rsidP="00465C45">
      <w:pPr>
        <w:spacing w:line="240" w:lineRule="auto"/>
        <w:rPr>
          <w:sz w:val="2"/>
        </w:rPr>
        <w:sectPr w:rsidR="00465C45" w:rsidRPr="003A3FF0" w:rsidSect="00465C45">
          <w:endnotePr>
            <w:numFmt w:val="decimal"/>
          </w:endnotePr>
          <w:type w:val="continuous"/>
          <w:pgSz w:w="12240" w:h="15840"/>
          <w:pgMar w:top="1440" w:right="1195" w:bottom="1152" w:left="1195" w:header="432" w:footer="504" w:gutter="0"/>
          <w:cols w:num="2" w:space="240"/>
          <w:noEndnote/>
          <w:docGrid w:linePitch="360"/>
        </w:sectPr>
      </w:pPr>
    </w:p>
    <w:p w14:paraId="6A78B573" w14:textId="6FB9E41E" w:rsidR="0018638B" w:rsidRPr="003A3FF0" w:rsidRDefault="0018638B" w:rsidP="00465C45">
      <w:pPr>
        <w:pStyle w:val="SingleTxt"/>
        <w:spacing w:after="0" w:line="120" w:lineRule="exact"/>
        <w:rPr>
          <w:sz w:val="10"/>
        </w:rPr>
      </w:pPr>
    </w:p>
    <w:p w14:paraId="20E5D7EC" w14:textId="5AB82849" w:rsidR="00465C45" w:rsidRPr="003A3FF0" w:rsidRDefault="00465C45" w:rsidP="00465C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Subprogramme 3</w:t>
      </w:r>
    </w:p>
    <w:p w14:paraId="2C9937E7" w14:textId="3019395D" w:rsidR="00465C45" w:rsidRPr="003A3FF0" w:rsidRDefault="00465C45" w:rsidP="00465C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Conventional arms</w:t>
      </w:r>
    </w:p>
    <w:p w14:paraId="0D02511E" w14:textId="77777777" w:rsidR="00465C45" w:rsidRPr="003A3FF0" w:rsidRDefault="00465C45" w:rsidP="00465C45">
      <w:pPr>
        <w:pStyle w:val="SingleTxt"/>
        <w:keepNext/>
        <w:keepLines/>
        <w:spacing w:after="0" w:line="120" w:lineRule="exact"/>
        <w:rPr>
          <w:sz w:val="10"/>
        </w:rPr>
      </w:pPr>
    </w:p>
    <w:p w14:paraId="2C0134FB" w14:textId="77777777" w:rsidR="00465C45" w:rsidRPr="003A3FF0" w:rsidRDefault="00465C45" w:rsidP="00465C4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General Assembly resolutions</w:t>
      </w:r>
    </w:p>
    <w:p w14:paraId="3388A7B4" w14:textId="77777777" w:rsidR="00465C45" w:rsidRPr="003A3FF0" w:rsidRDefault="00465C45" w:rsidP="00465C45">
      <w:pPr>
        <w:pStyle w:val="SingleTxt"/>
        <w:spacing w:after="0" w:line="120" w:lineRule="exact"/>
        <w:rPr>
          <w:sz w:val="10"/>
        </w:rPr>
      </w:pPr>
    </w:p>
    <w:p w14:paraId="6B7EE774" w14:textId="77777777" w:rsidR="00465C45" w:rsidRPr="003A3FF0" w:rsidRDefault="00465C45" w:rsidP="00465C45">
      <w:pPr>
        <w:pStyle w:val="SingleTxt"/>
        <w:sectPr w:rsidR="00465C45" w:rsidRPr="003A3FF0" w:rsidSect="00465C4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E5E41" w:rsidRPr="003A3FF0" w14:paraId="571DB7DC" w14:textId="77777777" w:rsidTr="005539D9">
        <w:tc>
          <w:tcPr>
            <w:tcW w:w="1465" w:type="pct"/>
          </w:tcPr>
          <w:p w14:paraId="3BE8C454" w14:textId="7CC06CDE" w:rsidR="008E5E41" w:rsidRPr="003A3FF0" w:rsidRDefault="008E5E41" w:rsidP="005539D9">
            <w:pPr>
              <w:tabs>
                <w:tab w:val="left" w:pos="288"/>
                <w:tab w:val="left" w:pos="576"/>
                <w:tab w:val="left" w:pos="864"/>
                <w:tab w:val="left" w:pos="1152"/>
              </w:tabs>
              <w:spacing w:before="40" w:after="40" w:line="200" w:lineRule="exact"/>
              <w:ind w:right="43"/>
              <w:rPr>
                <w:sz w:val="17"/>
              </w:rPr>
            </w:pPr>
            <w:hyperlink r:id="rId87" w:history="1">
              <w:r w:rsidRPr="003A3FF0">
                <w:rPr>
                  <w:rStyle w:val="Hyperlink"/>
                  <w:sz w:val="17"/>
                  <w:szCs w:val="17"/>
                </w:rPr>
                <w:t>79/49</w:t>
              </w:r>
            </w:hyperlink>
          </w:p>
        </w:tc>
        <w:tc>
          <w:tcPr>
            <w:tcW w:w="3535" w:type="pct"/>
          </w:tcPr>
          <w:p w14:paraId="6BC09B96" w14:textId="77777777" w:rsidR="008E5E41" w:rsidRPr="003A3FF0" w:rsidRDefault="008E5E41" w:rsidP="005539D9">
            <w:pPr>
              <w:tabs>
                <w:tab w:val="left" w:pos="288"/>
                <w:tab w:val="left" w:pos="576"/>
                <w:tab w:val="left" w:pos="864"/>
                <w:tab w:val="left" w:pos="1152"/>
              </w:tabs>
              <w:spacing w:before="40" w:after="40" w:line="200" w:lineRule="exact"/>
              <w:ind w:left="86" w:right="43"/>
              <w:rPr>
                <w:w w:val="101"/>
                <w:sz w:val="17"/>
                <w:szCs w:val="17"/>
              </w:rPr>
            </w:pPr>
            <w:r w:rsidRPr="003A3FF0">
              <w:rPr>
                <w:sz w:val="17"/>
                <w:szCs w:val="17"/>
              </w:rPr>
              <w:t>Effects of the use of armaments and ammunitions containing depleted uranium</w:t>
            </w:r>
          </w:p>
        </w:tc>
      </w:tr>
      <w:tr w:rsidR="008E5E41" w:rsidRPr="003A3FF0" w14:paraId="425F15B6" w14:textId="77777777" w:rsidTr="005539D9">
        <w:tc>
          <w:tcPr>
            <w:tcW w:w="1465" w:type="pct"/>
          </w:tcPr>
          <w:p w14:paraId="2A236231" w14:textId="70BF731C" w:rsidR="008E5E41" w:rsidRPr="003A3FF0" w:rsidRDefault="008E5E41" w:rsidP="005539D9">
            <w:pPr>
              <w:tabs>
                <w:tab w:val="left" w:pos="288"/>
                <w:tab w:val="left" w:pos="576"/>
                <w:tab w:val="left" w:pos="864"/>
                <w:tab w:val="left" w:pos="1152"/>
              </w:tabs>
              <w:spacing w:before="40" w:after="40" w:line="200" w:lineRule="exact"/>
              <w:ind w:right="43"/>
              <w:rPr>
                <w:sz w:val="17"/>
              </w:rPr>
            </w:pPr>
            <w:hyperlink r:id="rId88" w:history="1">
              <w:r w:rsidRPr="003A3FF0">
                <w:rPr>
                  <w:rStyle w:val="Hyperlink"/>
                  <w:sz w:val="17"/>
                  <w:szCs w:val="17"/>
                </w:rPr>
                <w:t>79/53</w:t>
              </w:r>
            </w:hyperlink>
          </w:p>
        </w:tc>
        <w:tc>
          <w:tcPr>
            <w:tcW w:w="3535" w:type="pct"/>
          </w:tcPr>
          <w:p w14:paraId="2A7AC187" w14:textId="77777777" w:rsidR="008E5E41" w:rsidRPr="003A3FF0" w:rsidRDefault="008E5E41" w:rsidP="005539D9">
            <w:pPr>
              <w:tabs>
                <w:tab w:val="left" w:pos="288"/>
                <w:tab w:val="left" w:pos="576"/>
                <w:tab w:val="left" w:pos="864"/>
                <w:tab w:val="left" w:pos="1152"/>
              </w:tabs>
              <w:spacing w:before="40" w:after="40" w:line="200" w:lineRule="exact"/>
              <w:ind w:left="86" w:right="43"/>
              <w:rPr>
                <w:w w:val="101"/>
                <w:sz w:val="17"/>
                <w:szCs w:val="17"/>
              </w:rPr>
            </w:pPr>
            <w:r w:rsidRPr="003A3FF0">
              <w:rPr>
                <w:sz w:val="17"/>
                <w:szCs w:val="17"/>
              </w:rPr>
              <w:t>Countering the threat posed by improvised explosive devices</w:t>
            </w:r>
          </w:p>
        </w:tc>
      </w:tr>
      <w:tr w:rsidR="008E5E41" w:rsidRPr="003A3FF0" w14:paraId="5E31F8C6" w14:textId="77777777" w:rsidTr="005539D9">
        <w:tc>
          <w:tcPr>
            <w:tcW w:w="1465" w:type="pct"/>
          </w:tcPr>
          <w:p w14:paraId="54D0AD66" w14:textId="290A291B" w:rsidR="008E5E41" w:rsidRPr="003A3FF0" w:rsidRDefault="008E5E41" w:rsidP="005539D9">
            <w:pPr>
              <w:tabs>
                <w:tab w:val="left" w:pos="288"/>
                <w:tab w:val="left" w:pos="576"/>
                <w:tab w:val="left" w:pos="864"/>
                <w:tab w:val="left" w:pos="1152"/>
              </w:tabs>
              <w:spacing w:before="40" w:after="40" w:line="200" w:lineRule="exact"/>
              <w:ind w:right="43"/>
              <w:rPr>
                <w:sz w:val="17"/>
              </w:rPr>
            </w:pPr>
            <w:hyperlink r:id="rId89" w:history="1">
              <w:r w:rsidRPr="003A3FF0">
                <w:rPr>
                  <w:rStyle w:val="Hyperlink"/>
                  <w:sz w:val="17"/>
                  <w:szCs w:val="17"/>
                </w:rPr>
                <w:t>79/59</w:t>
              </w:r>
            </w:hyperlink>
          </w:p>
        </w:tc>
        <w:tc>
          <w:tcPr>
            <w:tcW w:w="3535" w:type="pct"/>
          </w:tcPr>
          <w:p w14:paraId="64990A6E" w14:textId="77777777" w:rsidR="008E5E41" w:rsidRPr="003A3FF0" w:rsidRDefault="008E5E41" w:rsidP="005539D9">
            <w:pPr>
              <w:tabs>
                <w:tab w:val="left" w:pos="288"/>
                <w:tab w:val="left" w:pos="576"/>
                <w:tab w:val="left" w:pos="864"/>
                <w:tab w:val="left" w:pos="1152"/>
              </w:tabs>
              <w:spacing w:before="40" w:after="40" w:line="200" w:lineRule="exact"/>
              <w:ind w:left="86" w:right="43"/>
              <w:rPr>
                <w:w w:val="101"/>
                <w:sz w:val="17"/>
                <w:szCs w:val="17"/>
              </w:rPr>
            </w:pPr>
            <w:r w:rsidRPr="003A3FF0">
              <w:rPr>
                <w:sz w:val="17"/>
                <w:szCs w:val="17"/>
              </w:rPr>
              <w:t>Information on confidence-building measures in the field of conventional arms</w:t>
            </w:r>
          </w:p>
        </w:tc>
      </w:tr>
      <w:tr w:rsidR="008E5E41" w:rsidRPr="003A3FF0" w14:paraId="3B964D3E" w14:textId="77777777" w:rsidTr="005539D9">
        <w:tc>
          <w:tcPr>
            <w:tcW w:w="1465" w:type="pct"/>
          </w:tcPr>
          <w:p w14:paraId="3E21A377" w14:textId="410AA50C" w:rsidR="008E5E41" w:rsidRPr="003A3FF0" w:rsidRDefault="008E5E41" w:rsidP="005539D9">
            <w:pPr>
              <w:tabs>
                <w:tab w:val="left" w:pos="288"/>
                <w:tab w:val="left" w:pos="576"/>
                <w:tab w:val="left" w:pos="864"/>
                <w:tab w:val="left" w:pos="1152"/>
              </w:tabs>
              <w:spacing w:before="40" w:after="40" w:line="200" w:lineRule="exact"/>
              <w:ind w:right="43"/>
              <w:rPr>
                <w:sz w:val="17"/>
                <w:szCs w:val="17"/>
              </w:rPr>
            </w:pPr>
            <w:hyperlink r:id="rId90" w:history="1">
              <w:r w:rsidRPr="003A3FF0">
                <w:rPr>
                  <w:rStyle w:val="Hyperlink"/>
                  <w:sz w:val="17"/>
                  <w:szCs w:val="17"/>
                </w:rPr>
                <w:t>80/12</w:t>
              </w:r>
            </w:hyperlink>
          </w:p>
        </w:tc>
        <w:tc>
          <w:tcPr>
            <w:tcW w:w="3535" w:type="pct"/>
          </w:tcPr>
          <w:p w14:paraId="2B88D669" w14:textId="77777777" w:rsidR="008E5E41" w:rsidRPr="003A3FF0" w:rsidRDefault="008E5E41" w:rsidP="005539D9">
            <w:pPr>
              <w:tabs>
                <w:tab w:val="left" w:pos="288"/>
                <w:tab w:val="left" w:pos="576"/>
                <w:tab w:val="left" w:pos="864"/>
                <w:tab w:val="left" w:pos="1152"/>
              </w:tabs>
              <w:spacing w:before="40" w:after="40" w:line="200" w:lineRule="exact"/>
              <w:ind w:left="86" w:right="43"/>
              <w:rPr>
                <w:w w:val="101"/>
                <w:sz w:val="17"/>
                <w:szCs w:val="17"/>
              </w:rPr>
            </w:pPr>
            <w:r w:rsidRPr="003A3FF0">
              <w:rPr>
                <w:w w:val="101"/>
                <w:sz w:val="17"/>
                <w:szCs w:val="17"/>
              </w:rPr>
              <w:t xml:space="preserve">Objective information on military matters, </w:t>
            </w:r>
            <w:r w:rsidRPr="003A3FF0">
              <w:rPr>
                <w:spacing w:val="0"/>
                <w:w w:val="101"/>
                <w:sz w:val="17"/>
                <w:szCs w:val="17"/>
              </w:rPr>
              <w:t>including transparency of military expenditures</w:t>
            </w:r>
          </w:p>
        </w:tc>
      </w:tr>
      <w:tr w:rsidR="008E5E41" w:rsidRPr="003A3FF0" w14:paraId="51998D46" w14:textId="77777777" w:rsidTr="005539D9">
        <w:tc>
          <w:tcPr>
            <w:tcW w:w="1465" w:type="pct"/>
          </w:tcPr>
          <w:p w14:paraId="101E07DC" w14:textId="252E8614" w:rsidR="008E5E41" w:rsidRPr="003A3FF0" w:rsidRDefault="008E5E41" w:rsidP="005539D9">
            <w:pPr>
              <w:tabs>
                <w:tab w:val="left" w:pos="288"/>
                <w:tab w:val="left" w:pos="576"/>
                <w:tab w:val="left" w:pos="864"/>
                <w:tab w:val="left" w:pos="1152"/>
              </w:tabs>
              <w:spacing w:before="40" w:after="40" w:line="200" w:lineRule="exact"/>
              <w:ind w:right="43"/>
              <w:rPr>
                <w:sz w:val="17"/>
                <w:szCs w:val="17"/>
              </w:rPr>
            </w:pPr>
            <w:hyperlink r:id="rId91" w:history="1">
              <w:r w:rsidRPr="003A3FF0">
                <w:rPr>
                  <w:rStyle w:val="Hyperlink"/>
                  <w:sz w:val="17"/>
                  <w:szCs w:val="17"/>
                </w:rPr>
                <w:t>80/28</w:t>
              </w:r>
            </w:hyperlink>
          </w:p>
        </w:tc>
        <w:tc>
          <w:tcPr>
            <w:tcW w:w="3535" w:type="pct"/>
          </w:tcPr>
          <w:p w14:paraId="6B204F92" w14:textId="77777777" w:rsidR="008E5E41" w:rsidRPr="003A3FF0" w:rsidRDefault="008E5E41" w:rsidP="005539D9">
            <w:pPr>
              <w:tabs>
                <w:tab w:val="left" w:pos="288"/>
                <w:tab w:val="left" w:pos="576"/>
                <w:tab w:val="left" w:pos="864"/>
                <w:tab w:val="left" w:pos="1152"/>
              </w:tabs>
              <w:spacing w:before="40" w:after="40" w:line="200" w:lineRule="exact"/>
              <w:ind w:left="86" w:right="43"/>
              <w:rPr>
                <w:sz w:val="17"/>
                <w:szCs w:val="17"/>
              </w:rPr>
            </w:pPr>
            <w:r w:rsidRPr="003A3FF0">
              <w:rPr>
                <w:sz w:val="17"/>
                <w:szCs w:val="17"/>
              </w:rPr>
              <w:t>Transparency in armaments</w:t>
            </w:r>
          </w:p>
        </w:tc>
      </w:tr>
      <w:tr w:rsidR="008E5E41" w:rsidRPr="003A3FF0" w14:paraId="2AEB41BD" w14:textId="77777777" w:rsidTr="005539D9">
        <w:trPr>
          <w:trHeight w:val="171"/>
        </w:trPr>
        <w:tc>
          <w:tcPr>
            <w:tcW w:w="1465" w:type="pct"/>
          </w:tcPr>
          <w:p w14:paraId="0ACD8C60" w14:textId="4D0DF909" w:rsidR="008E5E41" w:rsidRPr="003A3FF0" w:rsidRDefault="008E5E41" w:rsidP="005539D9">
            <w:pPr>
              <w:tabs>
                <w:tab w:val="left" w:pos="288"/>
                <w:tab w:val="left" w:pos="576"/>
                <w:tab w:val="left" w:pos="864"/>
                <w:tab w:val="left" w:pos="1152"/>
              </w:tabs>
              <w:spacing w:before="40" w:after="40" w:line="200" w:lineRule="exact"/>
              <w:ind w:right="43"/>
              <w:rPr>
                <w:sz w:val="17"/>
                <w:szCs w:val="17"/>
              </w:rPr>
            </w:pPr>
            <w:hyperlink r:id="rId92" w:history="1">
              <w:r w:rsidRPr="003A3FF0">
                <w:rPr>
                  <w:rStyle w:val="Hyperlink"/>
                  <w:sz w:val="17"/>
                  <w:szCs w:val="17"/>
                </w:rPr>
                <w:t>80/29</w:t>
              </w:r>
            </w:hyperlink>
          </w:p>
        </w:tc>
        <w:tc>
          <w:tcPr>
            <w:tcW w:w="3535" w:type="pct"/>
          </w:tcPr>
          <w:p w14:paraId="0A8EFF77" w14:textId="77777777" w:rsidR="008E5E41" w:rsidRPr="003A3FF0" w:rsidRDefault="008E5E41" w:rsidP="005539D9">
            <w:pPr>
              <w:tabs>
                <w:tab w:val="left" w:pos="288"/>
                <w:tab w:val="left" w:pos="576"/>
                <w:tab w:val="left" w:pos="864"/>
                <w:tab w:val="left" w:pos="1152"/>
              </w:tabs>
              <w:spacing w:before="40" w:after="40" w:line="200" w:lineRule="exact"/>
              <w:ind w:left="86" w:right="43"/>
              <w:rPr>
                <w:sz w:val="17"/>
                <w:szCs w:val="17"/>
              </w:rPr>
            </w:pPr>
            <w:r w:rsidRPr="003A3FF0">
              <w:rPr>
                <w:sz w:val="17"/>
                <w:szCs w:val="17"/>
              </w:rPr>
              <w:t>Conventional arms control at the regional and subregional levels</w:t>
            </w:r>
          </w:p>
        </w:tc>
      </w:tr>
      <w:tr w:rsidR="008E5E41" w:rsidRPr="003A3FF0" w14:paraId="32BD99C0" w14:textId="77777777" w:rsidTr="005539D9">
        <w:tc>
          <w:tcPr>
            <w:tcW w:w="1465" w:type="pct"/>
          </w:tcPr>
          <w:p w14:paraId="1E45AA68" w14:textId="2117DD2D" w:rsidR="008E5E41" w:rsidRPr="003A3FF0" w:rsidRDefault="008E5E41" w:rsidP="005539D9">
            <w:pPr>
              <w:tabs>
                <w:tab w:val="left" w:pos="288"/>
                <w:tab w:val="left" w:pos="576"/>
                <w:tab w:val="left" w:pos="864"/>
                <w:tab w:val="left" w:pos="1152"/>
              </w:tabs>
              <w:spacing w:before="40" w:after="40" w:line="200" w:lineRule="exact"/>
              <w:ind w:right="43"/>
              <w:rPr>
                <w:sz w:val="17"/>
                <w:szCs w:val="17"/>
              </w:rPr>
            </w:pPr>
            <w:hyperlink r:id="rId93" w:history="1">
              <w:r w:rsidRPr="003A3FF0">
                <w:rPr>
                  <w:rStyle w:val="Hyperlink"/>
                  <w:sz w:val="17"/>
                  <w:szCs w:val="17"/>
                </w:rPr>
                <w:t>80/36</w:t>
              </w:r>
            </w:hyperlink>
          </w:p>
        </w:tc>
        <w:tc>
          <w:tcPr>
            <w:tcW w:w="3535" w:type="pct"/>
          </w:tcPr>
          <w:p w14:paraId="71A71AD7" w14:textId="77777777" w:rsidR="008E5E41" w:rsidRPr="003A3FF0" w:rsidRDefault="008E5E41" w:rsidP="005539D9">
            <w:pPr>
              <w:tabs>
                <w:tab w:val="left" w:pos="288"/>
                <w:tab w:val="left" w:pos="576"/>
                <w:tab w:val="left" w:pos="864"/>
                <w:tab w:val="left" w:pos="1152"/>
              </w:tabs>
              <w:spacing w:before="40" w:after="40" w:line="200" w:lineRule="exact"/>
              <w:ind w:left="86" w:right="43"/>
              <w:rPr>
                <w:sz w:val="17"/>
                <w:szCs w:val="17"/>
              </w:rPr>
            </w:pPr>
            <w:r w:rsidRPr="003A3FF0">
              <w:rPr>
                <w:sz w:val="17"/>
                <w:szCs w:val="17"/>
              </w:rPr>
              <w:t>Assistance to States for curbing the illicit traffic in small arms and light weapons and collecting them</w:t>
            </w:r>
          </w:p>
        </w:tc>
      </w:tr>
    </w:tbl>
    <w:p w14:paraId="4C27F2DF" w14:textId="77777777" w:rsidR="00465C45" w:rsidRPr="003A3FF0" w:rsidRDefault="00465C45" w:rsidP="008508D6">
      <w:pPr>
        <w:spacing w:line="240" w:lineRule="auto"/>
        <w:rPr>
          <w:sz w:val="2"/>
        </w:rPr>
        <w:sectPr w:rsidR="00465C45" w:rsidRPr="003A3FF0" w:rsidSect="00465C45">
          <w:endnotePr>
            <w:numFmt w:val="decimal"/>
          </w:endnotePr>
          <w:type w:val="continuous"/>
          <w:pgSz w:w="12240" w:h="15840"/>
          <w:pgMar w:top="1440" w:right="1195" w:bottom="1152" w:left="1195" w:header="432" w:footer="504" w:gutter="0"/>
          <w:cols w:num="2" w:space="240"/>
          <w:noEndnote/>
          <w:docGrid w:linePitch="360"/>
        </w:sectPr>
      </w:pPr>
    </w:p>
    <w:p w14:paraId="68E08F7A" w14:textId="09ED3109" w:rsidR="00465C45" w:rsidRPr="003A3FF0" w:rsidRDefault="00465C45" w:rsidP="008508D6">
      <w:pPr>
        <w:pStyle w:val="SingleTxt"/>
        <w:spacing w:after="0" w:line="120" w:lineRule="exact"/>
        <w:rPr>
          <w:sz w:val="10"/>
        </w:rPr>
      </w:pPr>
    </w:p>
    <w:p w14:paraId="1AA7FC22" w14:textId="4B1BA573" w:rsidR="008508D6" w:rsidRPr="003A3FF0" w:rsidRDefault="008508D6" w:rsidP="008508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Subprogramme 4</w:t>
      </w:r>
    </w:p>
    <w:p w14:paraId="3980707B" w14:textId="776DCB04" w:rsidR="008508D6" w:rsidRPr="003A3FF0" w:rsidRDefault="008508D6" w:rsidP="00916B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916B21" w:rsidRPr="00916B21">
        <w:t>Regional disarmament, capacity-building and outreach</w:t>
      </w:r>
    </w:p>
    <w:p w14:paraId="0F67E724" w14:textId="77777777" w:rsidR="008508D6" w:rsidRPr="003A3FF0" w:rsidRDefault="008508D6" w:rsidP="008508D6">
      <w:pPr>
        <w:pStyle w:val="SingleTxt"/>
        <w:spacing w:after="0" w:line="120" w:lineRule="exact"/>
        <w:rPr>
          <w:sz w:val="10"/>
        </w:rPr>
      </w:pPr>
    </w:p>
    <w:p w14:paraId="6F2F808F" w14:textId="77777777" w:rsidR="008508D6" w:rsidRPr="003A3FF0" w:rsidRDefault="008508D6" w:rsidP="008508D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General Assembly resolutions and decisions</w:t>
      </w:r>
    </w:p>
    <w:p w14:paraId="6E587B12" w14:textId="77777777" w:rsidR="008E5E41" w:rsidRPr="003A3FF0" w:rsidRDefault="008E5E41" w:rsidP="008E5E41">
      <w:pPr>
        <w:pStyle w:val="SingleTxt"/>
        <w:spacing w:after="0" w:line="120" w:lineRule="exact"/>
        <w:rPr>
          <w:sz w:val="10"/>
        </w:rPr>
      </w:pPr>
    </w:p>
    <w:p w14:paraId="7B80E080" w14:textId="77777777" w:rsidR="008E5E41" w:rsidRPr="003A3FF0" w:rsidRDefault="008E5E41" w:rsidP="008E5E41">
      <w:pPr>
        <w:pStyle w:val="SingleTxt"/>
        <w:sectPr w:rsidR="008E5E41" w:rsidRPr="003A3FF0" w:rsidSect="00465C45">
          <w:endnotePr>
            <w:numFmt w:val="decimal"/>
          </w:endnotePr>
          <w:type w:val="continuous"/>
          <w:pgSz w:w="12240" w:h="15840"/>
          <w:pgMar w:top="1440" w:right="1195" w:bottom="1152" w:left="1195" w:header="432" w:footer="504" w:gutter="0"/>
          <w:cols w:space="720"/>
          <w:noEndnote/>
          <w:docGrid w:linePitch="360"/>
        </w:sectPr>
      </w:pP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E5E41" w:rsidRPr="003A3FF0" w14:paraId="4F3107A9" w14:textId="77777777" w:rsidTr="005539D9">
        <w:tc>
          <w:tcPr>
            <w:tcW w:w="1465" w:type="pct"/>
          </w:tcPr>
          <w:p w14:paraId="766F4AF9" w14:textId="531B68FA" w:rsidR="008E5E41" w:rsidRPr="003A3FF0" w:rsidRDefault="008E5E41" w:rsidP="005539D9">
            <w:pPr>
              <w:tabs>
                <w:tab w:val="left" w:pos="288"/>
                <w:tab w:val="left" w:pos="576"/>
                <w:tab w:val="left" w:pos="864"/>
                <w:tab w:val="left" w:pos="1152"/>
              </w:tabs>
              <w:spacing w:before="40" w:after="40" w:line="190" w:lineRule="exact"/>
              <w:ind w:right="43"/>
              <w:rPr>
                <w:rFonts w:eastAsia="Aptos"/>
                <w:spacing w:val="2"/>
                <w:sz w:val="17"/>
                <w:szCs w:val="17"/>
              </w:rPr>
            </w:pPr>
            <w:hyperlink r:id="rId94" w:history="1">
              <w:r w:rsidRPr="003A3FF0">
                <w:rPr>
                  <w:rStyle w:val="Hyperlink"/>
                  <w:rFonts w:eastAsia="Aptos"/>
                  <w:spacing w:val="2"/>
                  <w:sz w:val="17"/>
                  <w:szCs w:val="17"/>
                </w:rPr>
                <w:t>47/53</w:t>
              </w:r>
            </w:hyperlink>
            <w:r w:rsidRPr="003A3FF0">
              <w:rPr>
                <w:rFonts w:eastAsia="Aptos"/>
                <w:spacing w:val="2"/>
                <w:sz w:val="17"/>
                <w:szCs w:val="17"/>
              </w:rPr>
              <w:t xml:space="preserve"> D</w:t>
            </w:r>
          </w:p>
        </w:tc>
        <w:tc>
          <w:tcPr>
            <w:tcW w:w="3535" w:type="pct"/>
          </w:tcPr>
          <w:p w14:paraId="269C2480" w14:textId="77777777" w:rsidR="008E5E41" w:rsidRPr="003A3FF0" w:rsidRDefault="008E5E41" w:rsidP="005539D9">
            <w:pPr>
              <w:tabs>
                <w:tab w:val="left" w:pos="288"/>
                <w:tab w:val="left" w:pos="576"/>
                <w:tab w:val="left" w:pos="864"/>
                <w:tab w:val="left" w:pos="1152"/>
              </w:tabs>
              <w:spacing w:before="40" w:after="40" w:line="190" w:lineRule="exact"/>
              <w:ind w:left="86" w:right="43"/>
              <w:rPr>
                <w:rFonts w:eastAsia="Aptos"/>
                <w:spacing w:val="2"/>
                <w:sz w:val="17"/>
                <w:szCs w:val="17"/>
              </w:rPr>
            </w:pPr>
            <w:r w:rsidRPr="003A3FF0">
              <w:rPr>
                <w:rFonts w:eastAsia="Aptos"/>
                <w:spacing w:val="2"/>
                <w:sz w:val="17"/>
                <w:szCs w:val="17"/>
              </w:rPr>
              <w:t>World Disarmament Campaign</w:t>
            </w:r>
          </w:p>
        </w:tc>
      </w:tr>
      <w:tr w:rsidR="008E5E41" w:rsidRPr="003A3FF0" w14:paraId="21B54957" w14:textId="77777777" w:rsidTr="005539D9">
        <w:tc>
          <w:tcPr>
            <w:tcW w:w="1465" w:type="pct"/>
          </w:tcPr>
          <w:p w14:paraId="26FFAAF9" w14:textId="77777777" w:rsidR="008E5E41" w:rsidRPr="003A3FF0" w:rsidRDefault="008E5E41" w:rsidP="005539D9">
            <w:pPr>
              <w:tabs>
                <w:tab w:val="left" w:pos="288"/>
                <w:tab w:val="left" w:pos="576"/>
                <w:tab w:val="left" w:pos="864"/>
                <w:tab w:val="left" w:pos="1152"/>
              </w:tabs>
              <w:spacing w:before="40" w:after="40" w:line="190" w:lineRule="exact"/>
              <w:ind w:right="43"/>
              <w:rPr>
                <w:rFonts w:eastAsia="Aptos"/>
                <w:spacing w:val="2"/>
                <w:sz w:val="17"/>
                <w:szCs w:val="17"/>
              </w:rPr>
            </w:pPr>
            <w:r w:rsidRPr="003A3FF0">
              <w:rPr>
                <w:rFonts w:eastAsia="Aptos"/>
                <w:spacing w:val="2"/>
                <w:sz w:val="17"/>
                <w:szCs w:val="17"/>
              </w:rPr>
              <w:t>Decision 54/418</w:t>
            </w:r>
          </w:p>
        </w:tc>
        <w:tc>
          <w:tcPr>
            <w:tcW w:w="3535" w:type="pct"/>
          </w:tcPr>
          <w:p w14:paraId="394EDE5C" w14:textId="77777777" w:rsidR="008E5E41" w:rsidRPr="003A3FF0" w:rsidRDefault="008E5E41" w:rsidP="005539D9">
            <w:pPr>
              <w:tabs>
                <w:tab w:val="left" w:pos="288"/>
                <w:tab w:val="left" w:pos="576"/>
                <w:tab w:val="left" w:pos="864"/>
                <w:tab w:val="left" w:pos="1152"/>
              </w:tabs>
              <w:spacing w:before="40" w:after="40" w:line="190" w:lineRule="exact"/>
              <w:ind w:left="86" w:right="43"/>
              <w:rPr>
                <w:rFonts w:eastAsia="Aptos"/>
                <w:spacing w:val="2"/>
                <w:sz w:val="17"/>
                <w:szCs w:val="17"/>
              </w:rPr>
            </w:pPr>
            <w:r w:rsidRPr="003A3FF0">
              <w:rPr>
                <w:rFonts w:eastAsia="Aptos"/>
                <w:spacing w:val="2"/>
                <w:sz w:val="17"/>
                <w:szCs w:val="17"/>
              </w:rPr>
              <w:t xml:space="preserve">Advisory Board on Disarmament Matters </w:t>
            </w:r>
          </w:p>
        </w:tc>
      </w:tr>
      <w:tr w:rsidR="008E5E41" w:rsidRPr="003A3FF0" w14:paraId="2979521D" w14:textId="77777777" w:rsidTr="005539D9">
        <w:tc>
          <w:tcPr>
            <w:tcW w:w="1465" w:type="pct"/>
          </w:tcPr>
          <w:p w14:paraId="42CB40E2" w14:textId="08382178" w:rsidR="008E5E41" w:rsidRPr="003A3FF0" w:rsidRDefault="008E5E41" w:rsidP="005539D9">
            <w:pPr>
              <w:tabs>
                <w:tab w:val="left" w:pos="288"/>
                <w:tab w:val="left" w:pos="576"/>
                <w:tab w:val="left" w:pos="864"/>
                <w:tab w:val="left" w:pos="1152"/>
              </w:tabs>
              <w:spacing w:before="40" w:after="40" w:line="190" w:lineRule="exact"/>
              <w:ind w:right="43"/>
              <w:rPr>
                <w:rFonts w:eastAsia="DengXian"/>
                <w:spacing w:val="2"/>
                <w:sz w:val="17"/>
                <w:szCs w:val="17"/>
              </w:rPr>
            </w:pPr>
            <w:hyperlink r:id="rId95" w:history="1">
              <w:r w:rsidRPr="003A3FF0">
                <w:rPr>
                  <w:rStyle w:val="Hyperlink"/>
                  <w:rFonts w:eastAsia="Times New Roman"/>
                  <w:spacing w:val="2"/>
                  <w:sz w:val="17"/>
                  <w:szCs w:val="17"/>
                </w:rPr>
                <w:t>79/28</w:t>
              </w:r>
            </w:hyperlink>
          </w:p>
        </w:tc>
        <w:tc>
          <w:tcPr>
            <w:tcW w:w="3535" w:type="pct"/>
          </w:tcPr>
          <w:p w14:paraId="0A84F360" w14:textId="77777777" w:rsidR="008E5E41" w:rsidRPr="003A3FF0" w:rsidRDefault="008E5E41" w:rsidP="005539D9">
            <w:pPr>
              <w:tabs>
                <w:tab w:val="left" w:pos="288"/>
                <w:tab w:val="left" w:pos="576"/>
                <w:tab w:val="left" w:pos="864"/>
                <w:tab w:val="left" w:pos="1152"/>
              </w:tabs>
              <w:spacing w:before="40" w:after="40" w:line="190" w:lineRule="exact"/>
              <w:ind w:left="86" w:right="43"/>
              <w:rPr>
                <w:rFonts w:eastAsia="Aptos"/>
                <w:spacing w:val="2"/>
                <w:sz w:val="17"/>
                <w:szCs w:val="17"/>
              </w:rPr>
            </w:pPr>
            <w:r w:rsidRPr="003A3FF0">
              <w:rPr>
                <w:rFonts w:eastAsia="Aptos"/>
                <w:spacing w:val="2"/>
                <w:sz w:val="17"/>
                <w:szCs w:val="17"/>
              </w:rPr>
              <w:t>United Nations study on disarmament and non</w:t>
            </w:r>
            <w:r w:rsidRPr="003A3FF0">
              <w:rPr>
                <w:rFonts w:eastAsia="Aptos"/>
                <w:spacing w:val="2"/>
                <w:sz w:val="17"/>
                <w:szCs w:val="17"/>
              </w:rPr>
              <w:noBreakHyphen/>
              <w:t>proliferation education</w:t>
            </w:r>
          </w:p>
        </w:tc>
      </w:tr>
      <w:tr w:rsidR="008E5E41" w:rsidRPr="003A3FF0" w14:paraId="30F15FF2" w14:textId="77777777" w:rsidTr="005539D9">
        <w:tc>
          <w:tcPr>
            <w:tcW w:w="1465" w:type="pct"/>
          </w:tcPr>
          <w:p w14:paraId="2E4FEAC4" w14:textId="048D1803" w:rsidR="008E5E41" w:rsidRPr="003A3FF0" w:rsidRDefault="008E5E41" w:rsidP="005539D9">
            <w:pPr>
              <w:tabs>
                <w:tab w:val="left" w:pos="288"/>
                <w:tab w:val="left" w:pos="576"/>
                <w:tab w:val="left" w:pos="864"/>
                <w:tab w:val="left" w:pos="1152"/>
              </w:tabs>
              <w:spacing w:before="40" w:after="40" w:line="190" w:lineRule="exact"/>
              <w:ind w:right="43"/>
              <w:rPr>
                <w:rFonts w:eastAsia="Aptos"/>
                <w:spacing w:val="2"/>
                <w:sz w:val="17"/>
                <w:szCs w:val="17"/>
              </w:rPr>
            </w:pPr>
            <w:hyperlink r:id="rId96" w:history="1">
              <w:r w:rsidRPr="003A3FF0">
                <w:rPr>
                  <w:rStyle w:val="Hyperlink"/>
                  <w:rFonts w:eastAsia="Aptos"/>
                  <w:spacing w:val="2"/>
                  <w:sz w:val="17"/>
                  <w:szCs w:val="17"/>
                </w:rPr>
                <w:t>79/45</w:t>
              </w:r>
            </w:hyperlink>
          </w:p>
        </w:tc>
        <w:tc>
          <w:tcPr>
            <w:tcW w:w="3535" w:type="pct"/>
          </w:tcPr>
          <w:p w14:paraId="4AEE3EF0" w14:textId="77777777" w:rsidR="008E5E41" w:rsidRPr="003A3FF0" w:rsidRDefault="008E5E41" w:rsidP="005539D9">
            <w:pPr>
              <w:tabs>
                <w:tab w:val="left" w:pos="288"/>
                <w:tab w:val="left" w:pos="576"/>
                <w:tab w:val="left" w:pos="864"/>
                <w:tab w:val="left" w:pos="1152"/>
              </w:tabs>
              <w:spacing w:before="40" w:after="40" w:line="190" w:lineRule="exact"/>
              <w:ind w:left="86" w:right="43"/>
              <w:rPr>
                <w:rFonts w:eastAsia="Aptos"/>
                <w:spacing w:val="2"/>
                <w:sz w:val="17"/>
                <w:szCs w:val="17"/>
              </w:rPr>
            </w:pPr>
            <w:r w:rsidRPr="003A3FF0">
              <w:rPr>
                <w:rFonts w:eastAsia="Aptos"/>
                <w:spacing w:val="2"/>
                <w:sz w:val="17"/>
                <w:szCs w:val="17"/>
              </w:rPr>
              <w:t>Observance of environmental norms in the drafting and implementation of agreements on disarmament and arms control</w:t>
            </w:r>
          </w:p>
        </w:tc>
      </w:tr>
      <w:tr w:rsidR="008E5E41" w:rsidRPr="003A3FF0" w14:paraId="6E1FAEDD" w14:textId="77777777" w:rsidTr="005539D9">
        <w:tc>
          <w:tcPr>
            <w:tcW w:w="1465" w:type="pct"/>
          </w:tcPr>
          <w:p w14:paraId="36FA89D3" w14:textId="06A8C263" w:rsidR="008E5E41" w:rsidRPr="003A3FF0" w:rsidRDefault="008E5E41" w:rsidP="005539D9">
            <w:pPr>
              <w:tabs>
                <w:tab w:val="left" w:pos="288"/>
                <w:tab w:val="left" w:pos="576"/>
                <w:tab w:val="left" w:pos="864"/>
                <w:tab w:val="left" w:pos="1152"/>
              </w:tabs>
              <w:spacing w:before="40" w:after="40" w:line="190" w:lineRule="exact"/>
              <w:ind w:right="43"/>
              <w:rPr>
                <w:rFonts w:eastAsia="Times New Roman"/>
                <w:spacing w:val="2"/>
                <w:sz w:val="17"/>
              </w:rPr>
            </w:pPr>
            <w:hyperlink r:id="rId97" w:history="1">
              <w:r w:rsidRPr="003A3FF0">
                <w:rPr>
                  <w:rStyle w:val="Hyperlink"/>
                  <w:rFonts w:eastAsia="Aptos"/>
                  <w:spacing w:val="2"/>
                  <w:sz w:val="17"/>
                  <w:szCs w:val="17"/>
                </w:rPr>
                <w:t>79/46</w:t>
              </w:r>
            </w:hyperlink>
          </w:p>
        </w:tc>
        <w:tc>
          <w:tcPr>
            <w:tcW w:w="3535" w:type="pct"/>
          </w:tcPr>
          <w:p w14:paraId="4486455C" w14:textId="77777777" w:rsidR="008E5E41" w:rsidRPr="003A3FF0" w:rsidRDefault="008E5E41" w:rsidP="005539D9">
            <w:pPr>
              <w:tabs>
                <w:tab w:val="left" w:pos="288"/>
                <w:tab w:val="left" w:pos="576"/>
                <w:tab w:val="left" w:pos="864"/>
                <w:tab w:val="left" w:pos="1152"/>
              </w:tabs>
              <w:spacing w:before="40" w:after="40" w:line="190" w:lineRule="exact"/>
              <w:ind w:left="86" w:right="43"/>
              <w:rPr>
                <w:rFonts w:eastAsia="Aptos"/>
                <w:spacing w:val="2"/>
                <w:sz w:val="17"/>
                <w:szCs w:val="17"/>
              </w:rPr>
            </w:pPr>
            <w:r w:rsidRPr="003A3FF0">
              <w:rPr>
                <w:rFonts w:eastAsia="Aptos"/>
                <w:spacing w:val="2"/>
                <w:sz w:val="17"/>
                <w:szCs w:val="17"/>
              </w:rPr>
              <w:t>Promotion of multilateralism in the area of disarmament and non-proliferation</w:t>
            </w:r>
          </w:p>
        </w:tc>
      </w:tr>
      <w:tr w:rsidR="008E5E41" w:rsidRPr="003A3FF0" w14:paraId="0B684A0E" w14:textId="77777777" w:rsidTr="005539D9">
        <w:tc>
          <w:tcPr>
            <w:tcW w:w="1465" w:type="pct"/>
          </w:tcPr>
          <w:p w14:paraId="50844953" w14:textId="1BF5034B" w:rsidR="008E5E41" w:rsidRPr="003A3FF0" w:rsidRDefault="008E5E41" w:rsidP="005539D9">
            <w:pPr>
              <w:tabs>
                <w:tab w:val="left" w:pos="288"/>
                <w:tab w:val="left" w:pos="576"/>
                <w:tab w:val="left" w:pos="864"/>
                <w:tab w:val="left" w:pos="1152"/>
              </w:tabs>
              <w:spacing w:before="40" w:after="40" w:line="200" w:lineRule="exact"/>
              <w:ind w:right="43"/>
              <w:rPr>
                <w:rFonts w:eastAsia="Times New Roman"/>
                <w:spacing w:val="2"/>
                <w:sz w:val="17"/>
                <w:szCs w:val="17"/>
              </w:rPr>
            </w:pPr>
            <w:hyperlink r:id="rId98" w:history="1">
              <w:r w:rsidRPr="003A3FF0">
                <w:rPr>
                  <w:rStyle w:val="Hyperlink"/>
                  <w:rFonts w:eastAsia="Aptos"/>
                  <w:spacing w:val="2"/>
                  <w:sz w:val="17"/>
                  <w:szCs w:val="17"/>
                </w:rPr>
                <w:t>79/63</w:t>
              </w:r>
            </w:hyperlink>
          </w:p>
        </w:tc>
        <w:tc>
          <w:tcPr>
            <w:tcW w:w="3535" w:type="pct"/>
          </w:tcPr>
          <w:p w14:paraId="7DFDC47F" w14:textId="77777777" w:rsidR="008E5E41" w:rsidRPr="003A3FF0" w:rsidRDefault="008E5E41" w:rsidP="005539D9">
            <w:pPr>
              <w:tabs>
                <w:tab w:val="left" w:pos="288"/>
                <w:tab w:val="left" w:pos="576"/>
                <w:tab w:val="left" w:pos="864"/>
                <w:tab w:val="left" w:pos="1152"/>
              </w:tabs>
              <w:spacing w:before="40" w:after="40" w:line="200" w:lineRule="exact"/>
              <w:ind w:left="86" w:right="43"/>
              <w:rPr>
                <w:rFonts w:eastAsia="Aptos"/>
                <w:spacing w:val="2"/>
                <w:sz w:val="17"/>
                <w:szCs w:val="17"/>
              </w:rPr>
            </w:pPr>
            <w:r w:rsidRPr="003A3FF0">
              <w:rPr>
                <w:rFonts w:eastAsia="Aptos"/>
                <w:spacing w:val="2"/>
                <w:sz w:val="17"/>
                <w:szCs w:val="17"/>
              </w:rPr>
              <w:t>United Nations disarmament fellowship, training and advisory services</w:t>
            </w:r>
          </w:p>
        </w:tc>
      </w:tr>
      <w:tr w:rsidR="008E5E41" w:rsidRPr="003A3FF0" w14:paraId="06298A31" w14:textId="77777777" w:rsidTr="005539D9">
        <w:tc>
          <w:tcPr>
            <w:tcW w:w="1465" w:type="pct"/>
          </w:tcPr>
          <w:p w14:paraId="3AEDAFC3" w14:textId="142814D9" w:rsidR="008E5E41" w:rsidRPr="003A3FF0" w:rsidRDefault="008E5E41" w:rsidP="005539D9">
            <w:pPr>
              <w:tabs>
                <w:tab w:val="left" w:pos="288"/>
                <w:tab w:val="left" w:pos="576"/>
                <w:tab w:val="left" w:pos="864"/>
                <w:tab w:val="left" w:pos="1152"/>
              </w:tabs>
              <w:spacing w:before="40" w:after="40" w:line="200" w:lineRule="exact"/>
              <w:ind w:right="43"/>
              <w:rPr>
                <w:rFonts w:eastAsia="DengXian"/>
                <w:spacing w:val="2"/>
                <w:sz w:val="17"/>
                <w:szCs w:val="17"/>
              </w:rPr>
            </w:pPr>
            <w:hyperlink r:id="rId99" w:history="1">
              <w:r w:rsidRPr="003A3FF0">
                <w:rPr>
                  <w:rStyle w:val="Hyperlink"/>
                  <w:rFonts w:eastAsia="Times New Roman"/>
                  <w:spacing w:val="2"/>
                  <w:sz w:val="17"/>
                  <w:szCs w:val="17"/>
                </w:rPr>
                <w:t>79/69</w:t>
              </w:r>
            </w:hyperlink>
          </w:p>
        </w:tc>
        <w:tc>
          <w:tcPr>
            <w:tcW w:w="3535" w:type="pct"/>
          </w:tcPr>
          <w:p w14:paraId="4B7C99EA" w14:textId="77777777" w:rsidR="008E5E41" w:rsidRPr="003A3FF0" w:rsidRDefault="008E5E41" w:rsidP="005539D9">
            <w:pPr>
              <w:tabs>
                <w:tab w:val="left" w:pos="288"/>
                <w:tab w:val="left" w:pos="576"/>
                <w:tab w:val="left" w:pos="864"/>
                <w:tab w:val="left" w:pos="1152"/>
              </w:tabs>
              <w:spacing w:before="40" w:after="40" w:line="200" w:lineRule="exact"/>
              <w:ind w:left="86" w:right="43"/>
              <w:rPr>
                <w:rFonts w:eastAsia="Aptos"/>
                <w:spacing w:val="2"/>
                <w:sz w:val="17"/>
                <w:szCs w:val="17"/>
              </w:rPr>
            </w:pPr>
            <w:r w:rsidRPr="003A3FF0">
              <w:rPr>
                <w:rFonts w:eastAsia="Aptos"/>
                <w:spacing w:val="2"/>
                <w:sz w:val="17"/>
                <w:szCs w:val="17"/>
              </w:rPr>
              <w:t>United Nations Disarmament Information Programme</w:t>
            </w:r>
          </w:p>
        </w:tc>
      </w:tr>
      <w:tr w:rsidR="008E5E41" w:rsidRPr="003A3FF0" w14:paraId="33DC7ED3" w14:textId="77777777" w:rsidTr="005539D9">
        <w:tc>
          <w:tcPr>
            <w:tcW w:w="1465" w:type="pct"/>
          </w:tcPr>
          <w:p w14:paraId="02A727A9" w14:textId="77777777" w:rsidR="008E5E41" w:rsidRPr="003A3FF0" w:rsidRDefault="008E5E41" w:rsidP="005539D9">
            <w:pPr>
              <w:tabs>
                <w:tab w:val="left" w:pos="288"/>
                <w:tab w:val="left" w:pos="576"/>
                <w:tab w:val="left" w:pos="864"/>
                <w:tab w:val="left" w:pos="1152"/>
              </w:tabs>
              <w:spacing w:before="40" w:after="40" w:line="200" w:lineRule="exact"/>
              <w:ind w:right="43"/>
              <w:rPr>
                <w:rFonts w:eastAsia="Times New Roman"/>
                <w:spacing w:val="2"/>
                <w:sz w:val="17"/>
              </w:rPr>
            </w:pPr>
            <w:r w:rsidRPr="003A3FF0">
              <w:rPr>
                <w:rFonts w:eastAsia="Times New Roman"/>
                <w:spacing w:val="2"/>
                <w:sz w:val="17"/>
                <w:szCs w:val="17"/>
              </w:rPr>
              <w:t>Decision 79/511</w:t>
            </w:r>
          </w:p>
        </w:tc>
        <w:tc>
          <w:tcPr>
            <w:tcW w:w="3535" w:type="pct"/>
          </w:tcPr>
          <w:p w14:paraId="61A9382A" w14:textId="77777777" w:rsidR="008E5E41" w:rsidRPr="003A3FF0" w:rsidRDefault="008E5E41" w:rsidP="005539D9">
            <w:pPr>
              <w:tabs>
                <w:tab w:val="left" w:pos="288"/>
                <w:tab w:val="left" w:pos="576"/>
                <w:tab w:val="left" w:pos="864"/>
                <w:tab w:val="left" w:pos="1152"/>
              </w:tabs>
              <w:spacing w:before="40" w:after="40" w:line="200" w:lineRule="exact"/>
              <w:ind w:left="86" w:right="43"/>
              <w:rPr>
                <w:rFonts w:eastAsia="Aptos"/>
                <w:spacing w:val="2"/>
                <w:sz w:val="17"/>
                <w:szCs w:val="17"/>
              </w:rPr>
            </w:pPr>
            <w:r w:rsidRPr="003A3FF0">
              <w:rPr>
                <w:rFonts w:eastAsia="Times New Roman"/>
                <w:spacing w:val="2"/>
                <w:sz w:val="17"/>
                <w:szCs w:val="17"/>
              </w:rPr>
              <w:t xml:space="preserve">Maintenance of international security – good neighbourliness, stability and development in South-Eastern Europe </w:t>
            </w:r>
          </w:p>
        </w:tc>
      </w:tr>
      <w:tr w:rsidR="008E5E41" w:rsidRPr="003A3FF0" w14:paraId="6D1E662F" w14:textId="77777777" w:rsidTr="005539D9">
        <w:tc>
          <w:tcPr>
            <w:tcW w:w="1465" w:type="pct"/>
          </w:tcPr>
          <w:p w14:paraId="2CFA2DC9" w14:textId="07CF6BD7" w:rsidR="008E5E41" w:rsidRPr="003A3FF0" w:rsidRDefault="008E5E41" w:rsidP="005539D9">
            <w:pPr>
              <w:tabs>
                <w:tab w:val="left" w:pos="288"/>
                <w:tab w:val="left" w:pos="576"/>
                <w:tab w:val="left" w:pos="864"/>
                <w:tab w:val="left" w:pos="1152"/>
              </w:tabs>
              <w:spacing w:before="40" w:after="40" w:line="200" w:lineRule="exact"/>
              <w:ind w:right="43"/>
              <w:rPr>
                <w:rFonts w:eastAsia="Times New Roman"/>
                <w:spacing w:val="2"/>
                <w:sz w:val="17"/>
              </w:rPr>
            </w:pPr>
            <w:hyperlink r:id="rId100" w:history="1">
              <w:r w:rsidRPr="003A3FF0">
                <w:rPr>
                  <w:rStyle w:val="Hyperlink"/>
                  <w:rFonts w:eastAsia="Times New Roman"/>
                  <w:spacing w:val="2"/>
                  <w:sz w:val="17"/>
                  <w:szCs w:val="17"/>
                </w:rPr>
                <w:t>80/13</w:t>
              </w:r>
            </w:hyperlink>
          </w:p>
        </w:tc>
        <w:tc>
          <w:tcPr>
            <w:tcW w:w="3535" w:type="pct"/>
          </w:tcPr>
          <w:p w14:paraId="14BB364A" w14:textId="1FECCFD6" w:rsidR="00501CFF" w:rsidRPr="003A3FF0" w:rsidRDefault="008E5E41" w:rsidP="00501CFF">
            <w:pPr>
              <w:tabs>
                <w:tab w:val="left" w:pos="288"/>
                <w:tab w:val="left" w:pos="576"/>
                <w:tab w:val="left" w:pos="864"/>
                <w:tab w:val="left" w:pos="1152"/>
              </w:tabs>
              <w:spacing w:before="40" w:after="40" w:line="200" w:lineRule="exact"/>
              <w:ind w:left="86" w:right="43"/>
              <w:rPr>
                <w:rFonts w:eastAsia="Aptos"/>
                <w:spacing w:val="2"/>
                <w:sz w:val="17"/>
                <w:szCs w:val="17"/>
              </w:rPr>
            </w:pPr>
            <w:r w:rsidRPr="003A3FF0">
              <w:rPr>
                <w:rFonts w:eastAsia="Times New Roman"/>
                <w:spacing w:val="2"/>
                <w:sz w:val="17"/>
                <w:szCs w:val="17"/>
              </w:rPr>
              <w:t>Implementation of the Declaration of the Indian Ocean as a Zone of Peace</w:t>
            </w:r>
          </w:p>
        </w:tc>
      </w:tr>
      <w:tr w:rsidR="008E5E41" w:rsidRPr="003A3FF0" w14:paraId="2D7EEF64" w14:textId="77777777" w:rsidTr="005539D9">
        <w:tc>
          <w:tcPr>
            <w:tcW w:w="1465" w:type="pct"/>
          </w:tcPr>
          <w:p w14:paraId="424306D8" w14:textId="3D9B0E87" w:rsidR="008E5E41" w:rsidRPr="003A3FF0" w:rsidRDefault="008E5E41" w:rsidP="00501CFF">
            <w:pPr>
              <w:tabs>
                <w:tab w:val="left" w:pos="288"/>
                <w:tab w:val="left" w:pos="576"/>
                <w:tab w:val="left" w:pos="864"/>
                <w:tab w:val="left" w:pos="1152"/>
              </w:tabs>
              <w:spacing w:before="40" w:after="40" w:line="194" w:lineRule="exact"/>
              <w:ind w:right="43"/>
              <w:rPr>
                <w:rFonts w:eastAsia="Aptos"/>
                <w:spacing w:val="2"/>
                <w:sz w:val="17"/>
                <w:szCs w:val="17"/>
              </w:rPr>
            </w:pPr>
            <w:hyperlink r:id="rId101" w:history="1">
              <w:r w:rsidRPr="003A3FF0">
                <w:rPr>
                  <w:rStyle w:val="Hyperlink"/>
                  <w:rFonts w:eastAsia="Times New Roman"/>
                  <w:spacing w:val="2"/>
                  <w:sz w:val="17"/>
                  <w:szCs w:val="17"/>
                </w:rPr>
                <w:t>80/16</w:t>
              </w:r>
            </w:hyperlink>
          </w:p>
        </w:tc>
        <w:tc>
          <w:tcPr>
            <w:tcW w:w="3535" w:type="pct"/>
          </w:tcPr>
          <w:p w14:paraId="206A6A5B" w14:textId="26CC4DF8" w:rsidR="008E5E41" w:rsidRPr="003A3FF0" w:rsidRDefault="008E5E41" w:rsidP="00501CFF">
            <w:pPr>
              <w:tabs>
                <w:tab w:val="left" w:pos="288"/>
                <w:tab w:val="left" w:pos="576"/>
                <w:tab w:val="left" w:pos="864"/>
                <w:tab w:val="left" w:pos="1152"/>
              </w:tabs>
              <w:spacing w:before="40" w:after="40" w:line="194" w:lineRule="exact"/>
              <w:ind w:left="86" w:right="43"/>
              <w:rPr>
                <w:rFonts w:eastAsia="Times New Roman"/>
                <w:spacing w:val="2"/>
                <w:w w:val="100"/>
                <w:sz w:val="17"/>
              </w:rPr>
            </w:pPr>
            <w:r w:rsidRPr="003A3FF0">
              <w:rPr>
                <w:rFonts w:eastAsia="Aptos"/>
                <w:spacing w:val="2"/>
                <w:w w:val="100"/>
                <w:sz w:val="17"/>
                <w:szCs w:val="17"/>
              </w:rPr>
              <w:t xml:space="preserve">Open-ended working group on security of and in the use of information and communications technologies 2021–2025 established pursuant to General Assembly resolution </w:t>
            </w:r>
            <w:hyperlink r:id="rId102" w:history="1">
              <w:r w:rsidRPr="003A3FF0">
                <w:rPr>
                  <w:rStyle w:val="Hyperlink"/>
                  <w:rFonts w:eastAsia="Aptos"/>
                  <w:spacing w:val="2"/>
                  <w:w w:val="100"/>
                  <w:sz w:val="17"/>
                  <w:szCs w:val="17"/>
                </w:rPr>
                <w:t>75/240</w:t>
              </w:r>
            </w:hyperlink>
          </w:p>
        </w:tc>
      </w:tr>
      <w:tr w:rsidR="008E5E41" w:rsidRPr="003A3FF0" w14:paraId="25A90C45" w14:textId="77777777" w:rsidTr="005539D9">
        <w:tc>
          <w:tcPr>
            <w:tcW w:w="1465" w:type="pct"/>
          </w:tcPr>
          <w:p w14:paraId="79B289FE" w14:textId="23A56151" w:rsidR="008E5E41" w:rsidRPr="003A3FF0" w:rsidRDefault="008E5E41" w:rsidP="00501CFF">
            <w:pPr>
              <w:tabs>
                <w:tab w:val="left" w:pos="288"/>
                <w:tab w:val="left" w:pos="576"/>
                <w:tab w:val="left" w:pos="864"/>
                <w:tab w:val="left" w:pos="1152"/>
              </w:tabs>
              <w:spacing w:before="40" w:after="40" w:line="200" w:lineRule="exact"/>
              <w:ind w:right="43"/>
              <w:rPr>
                <w:rFonts w:eastAsia="Times New Roman"/>
                <w:spacing w:val="2"/>
                <w:sz w:val="17"/>
              </w:rPr>
            </w:pPr>
            <w:hyperlink r:id="rId103" w:history="1">
              <w:r w:rsidRPr="003A3FF0">
                <w:rPr>
                  <w:rStyle w:val="Hyperlink"/>
                  <w:rFonts w:eastAsia="Aptos"/>
                  <w:spacing w:val="2"/>
                  <w:sz w:val="17"/>
                  <w:szCs w:val="17"/>
                </w:rPr>
                <w:t>80/22</w:t>
              </w:r>
            </w:hyperlink>
          </w:p>
        </w:tc>
        <w:tc>
          <w:tcPr>
            <w:tcW w:w="3535" w:type="pct"/>
          </w:tcPr>
          <w:p w14:paraId="5164DE17" w14:textId="77777777" w:rsidR="008E5E41" w:rsidRPr="003A3FF0" w:rsidRDefault="008E5E41" w:rsidP="00501CFF">
            <w:pPr>
              <w:tabs>
                <w:tab w:val="left" w:pos="288"/>
                <w:tab w:val="left" w:pos="576"/>
                <w:tab w:val="left" w:pos="864"/>
                <w:tab w:val="left" w:pos="1152"/>
              </w:tabs>
              <w:spacing w:before="40" w:after="40" w:line="200" w:lineRule="exact"/>
              <w:ind w:left="86" w:right="43"/>
              <w:rPr>
                <w:rFonts w:eastAsia="Aptos"/>
                <w:spacing w:val="2"/>
                <w:w w:val="101"/>
                <w:sz w:val="17"/>
                <w:szCs w:val="17"/>
              </w:rPr>
            </w:pPr>
            <w:r w:rsidRPr="003A3FF0">
              <w:rPr>
                <w:rFonts w:eastAsia="Aptos"/>
                <w:spacing w:val="2"/>
                <w:w w:val="101"/>
                <w:sz w:val="17"/>
                <w:szCs w:val="17"/>
              </w:rPr>
              <w:t>Role of science and technology in the context of international security and disarmament</w:t>
            </w:r>
          </w:p>
        </w:tc>
      </w:tr>
      <w:tr w:rsidR="008E5E41" w:rsidRPr="003A3FF0" w14:paraId="02A40D25" w14:textId="77777777" w:rsidTr="005539D9">
        <w:tc>
          <w:tcPr>
            <w:tcW w:w="1465" w:type="pct"/>
          </w:tcPr>
          <w:p w14:paraId="61488CD4" w14:textId="179624D9" w:rsidR="008E5E41" w:rsidRPr="003A3FF0" w:rsidRDefault="008E5E41" w:rsidP="00501CFF">
            <w:pPr>
              <w:tabs>
                <w:tab w:val="left" w:pos="288"/>
                <w:tab w:val="left" w:pos="576"/>
                <w:tab w:val="left" w:pos="864"/>
                <w:tab w:val="left" w:pos="1152"/>
              </w:tabs>
              <w:spacing w:before="40" w:after="40" w:line="200" w:lineRule="exact"/>
              <w:ind w:right="43"/>
              <w:rPr>
                <w:rFonts w:eastAsia="Times New Roman"/>
                <w:spacing w:val="2"/>
                <w:sz w:val="17"/>
              </w:rPr>
            </w:pPr>
            <w:hyperlink r:id="rId104" w:history="1">
              <w:r w:rsidRPr="003A3FF0">
                <w:rPr>
                  <w:rStyle w:val="Hyperlink"/>
                  <w:rFonts w:eastAsia="Times New Roman"/>
                  <w:spacing w:val="2"/>
                  <w:sz w:val="17"/>
                  <w:szCs w:val="17"/>
                </w:rPr>
                <w:t>80/27</w:t>
              </w:r>
            </w:hyperlink>
          </w:p>
        </w:tc>
        <w:tc>
          <w:tcPr>
            <w:tcW w:w="3535" w:type="pct"/>
          </w:tcPr>
          <w:p w14:paraId="374F9215" w14:textId="77777777" w:rsidR="008E5E41" w:rsidRPr="003A3FF0" w:rsidRDefault="008E5E41" w:rsidP="00501CFF">
            <w:pPr>
              <w:tabs>
                <w:tab w:val="left" w:pos="288"/>
                <w:tab w:val="left" w:pos="576"/>
                <w:tab w:val="left" w:pos="864"/>
                <w:tab w:val="left" w:pos="1152"/>
              </w:tabs>
              <w:spacing w:before="40" w:after="40" w:line="200" w:lineRule="exact"/>
              <w:ind w:left="86" w:right="43"/>
              <w:rPr>
                <w:rFonts w:eastAsia="Aptos"/>
                <w:spacing w:val="2"/>
                <w:sz w:val="17"/>
                <w:szCs w:val="17"/>
              </w:rPr>
            </w:pPr>
            <w:r w:rsidRPr="003A3FF0">
              <w:rPr>
                <w:rFonts w:eastAsia="Times New Roman"/>
                <w:spacing w:val="2"/>
                <w:sz w:val="17"/>
                <w:szCs w:val="17"/>
              </w:rPr>
              <w:t xml:space="preserve">Regional disarmament </w:t>
            </w:r>
          </w:p>
        </w:tc>
      </w:tr>
      <w:tr w:rsidR="008E5E41" w:rsidRPr="003A3FF0" w14:paraId="1A4A9BE3" w14:textId="77777777" w:rsidTr="005539D9">
        <w:tc>
          <w:tcPr>
            <w:tcW w:w="1465" w:type="pct"/>
          </w:tcPr>
          <w:p w14:paraId="6A98EBED" w14:textId="6A8451D9" w:rsidR="008E5E41" w:rsidRPr="003A3FF0" w:rsidRDefault="008E5E41" w:rsidP="00501CFF">
            <w:pPr>
              <w:tabs>
                <w:tab w:val="left" w:pos="288"/>
                <w:tab w:val="left" w:pos="576"/>
                <w:tab w:val="left" w:pos="864"/>
                <w:tab w:val="left" w:pos="1152"/>
              </w:tabs>
              <w:spacing w:before="40" w:after="40" w:line="200" w:lineRule="exact"/>
              <w:ind w:right="43"/>
              <w:rPr>
                <w:rFonts w:eastAsia="Times New Roman"/>
                <w:spacing w:val="2"/>
                <w:sz w:val="17"/>
              </w:rPr>
            </w:pPr>
            <w:hyperlink r:id="rId105" w:history="1">
              <w:r w:rsidRPr="003A3FF0">
                <w:rPr>
                  <w:rStyle w:val="Hyperlink"/>
                  <w:rFonts w:eastAsia="Times New Roman"/>
                  <w:spacing w:val="2"/>
                  <w:sz w:val="17"/>
                  <w:szCs w:val="17"/>
                </w:rPr>
                <w:t>80/42</w:t>
              </w:r>
            </w:hyperlink>
          </w:p>
        </w:tc>
        <w:tc>
          <w:tcPr>
            <w:tcW w:w="3535" w:type="pct"/>
          </w:tcPr>
          <w:p w14:paraId="079FD8BE" w14:textId="77777777" w:rsidR="008E5E41" w:rsidRPr="003A3FF0" w:rsidRDefault="008E5E41" w:rsidP="00501CFF">
            <w:pPr>
              <w:tabs>
                <w:tab w:val="left" w:pos="288"/>
                <w:tab w:val="left" w:pos="576"/>
                <w:tab w:val="left" w:pos="864"/>
                <w:tab w:val="left" w:pos="1152"/>
              </w:tabs>
              <w:spacing w:before="40" w:after="40" w:line="200" w:lineRule="exact"/>
              <w:ind w:left="86" w:right="43"/>
              <w:rPr>
                <w:rFonts w:eastAsia="Aptos"/>
                <w:spacing w:val="2"/>
                <w:sz w:val="17"/>
                <w:szCs w:val="17"/>
              </w:rPr>
            </w:pPr>
            <w:r w:rsidRPr="003A3FF0">
              <w:rPr>
                <w:rFonts w:eastAsia="Times New Roman"/>
                <w:spacing w:val="2"/>
                <w:sz w:val="17"/>
                <w:szCs w:val="17"/>
              </w:rPr>
              <w:t>Confidence-building measures in the regional and subregional context</w:t>
            </w:r>
          </w:p>
        </w:tc>
      </w:tr>
      <w:tr w:rsidR="008E5E41" w:rsidRPr="003A3FF0" w14:paraId="445E6AC8" w14:textId="77777777" w:rsidTr="005539D9">
        <w:tc>
          <w:tcPr>
            <w:tcW w:w="1465" w:type="pct"/>
          </w:tcPr>
          <w:p w14:paraId="3B4B030C" w14:textId="798AFD07" w:rsidR="008E5E41" w:rsidRPr="003A3FF0" w:rsidRDefault="008E5E41" w:rsidP="00501CFF">
            <w:pPr>
              <w:tabs>
                <w:tab w:val="left" w:pos="288"/>
                <w:tab w:val="left" w:pos="576"/>
                <w:tab w:val="left" w:pos="864"/>
                <w:tab w:val="left" w:pos="1152"/>
              </w:tabs>
              <w:spacing w:before="40" w:after="40" w:line="200" w:lineRule="exact"/>
              <w:ind w:right="43"/>
              <w:rPr>
                <w:rFonts w:eastAsia="Times New Roman"/>
                <w:spacing w:val="2"/>
                <w:sz w:val="17"/>
              </w:rPr>
            </w:pPr>
            <w:hyperlink r:id="rId106" w:history="1">
              <w:r w:rsidRPr="003A3FF0">
                <w:rPr>
                  <w:rStyle w:val="Hyperlink"/>
                  <w:rFonts w:eastAsia="Times New Roman"/>
                  <w:spacing w:val="2"/>
                  <w:sz w:val="17"/>
                  <w:szCs w:val="17"/>
                </w:rPr>
                <w:t>80/55</w:t>
              </w:r>
            </w:hyperlink>
          </w:p>
        </w:tc>
        <w:tc>
          <w:tcPr>
            <w:tcW w:w="3535" w:type="pct"/>
          </w:tcPr>
          <w:p w14:paraId="47C0A3F3" w14:textId="77777777" w:rsidR="008E5E41" w:rsidRPr="003A3FF0" w:rsidRDefault="008E5E41" w:rsidP="00501CFF">
            <w:pPr>
              <w:tabs>
                <w:tab w:val="left" w:pos="288"/>
                <w:tab w:val="left" w:pos="576"/>
                <w:tab w:val="left" w:pos="864"/>
                <w:tab w:val="left" w:pos="1152"/>
              </w:tabs>
              <w:spacing w:before="40" w:after="40" w:line="200" w:lineRule="exact"/>
              <w:ind w:left="86" w:right="43"/>
              <w:rPr>
                <w:rFonts w:eastAsia="Aptos"/>
                <w:spacing w:val="2"/>
                <w:sz w:val="17"/>
                <w:szCs w:val="17"/>
              </w:rPr>
            </w:pPr>
            <w:r w:rsidRPr="003A3FF0">
              <w:rPr>
                <w:rFonts w:eastAsia="Aptos"/>
                <w:spacing w:val="2"/>
                <w:sz w:val="17"/>
                <w:szCs w:val="17"/>
              </w:rPr>
              <w:t>Youth, disarmament and non-proliferation</w:t>
            </w:r>
          </w:p>
        </w:tc>
      </w:tr>
      <w:tr w:rsidR="008E5E41" w:rsidRPr="003A3FF0" w14:paraId="0EF2C710" w14:textId="77777777" w:rsidTr="005539D9">
        <w:tc>
          <w:tcPr>
            <w:tcW w:w="1465" w:type="pct"/>
          </w:tcPr>
          <w:p w14:paraId="75335BC3" w14:textId="549EDEFE" w:rsidR="008E5E41" w:rsidRPr="003A3FF0" w:rsidRDefault="008E5E41" w:rsidP="00501CFF">
            <w:pPr>
              <w:tabs>
                <w:tab w:val="left" w:pos="288"/>
                <w:tab w:val="left" w:pos="576"/>
                <w:tab w:val="left" w:pos="864"/>
                <w:tab w:val="left" w:pos="1152"/>
              </w:tabs>
              <w:spacing w:before="40" w:after="40" w:line="200" w:lineRule="exact"/>
              <w:ind w:right="43"/>
              <w:rPr>
                <w:rFonts w:eastAsia="Times New Roman"/>
                <w:spacing w:val="2"/>
                <w:sz w:val="17"/>
              </w:rPr>
            </w:pPr>
            <w:hyperlink r:id="rId107" w:history="1">
              <w:r w:rsidRPr="003A3FF0">
                <w:rPr>
                  <w:rStyle w:val="Hyperlink"/>
                  <w:rFonts w:eastAsia="Aptos"/>
                  <w:spacing w:val="2"/>
                  <w:sz w:val="17"/>
                  <w:szCs w:val="17"/>
                </w:rPr>
                <w:t>80/58</w:t>
              </w:r>
            </w:hyperlink>
          </w:p>
        </w:tc>
        <w:tc>
          <w:tcPr>
            <w:tcW w:w="3535" w:type="pct"/>
          </w:tcPr>
          <w:p w14:paraId="4E543143" w14:textId="77777777" w:rsidR="008E5E41" w:rsidRPr="003A3FF0" w:rsidRDefault="008E5E41" w:rsidP="00501CFF">
            <w:pPr>
              <w:tabs>
                <w:tab w:val="left" w:pos="288"/>
                <w:tab w:val="left" w:pos="576"/>
                <w:tab w:val="left" w:pos="864"/>
                <w:tab w:val="left" w:pos="1152"/>
              </w:tabs>
              <w:spacing w:before="40" w:after="40" w:line="200" w:lineRule="exact"/>
              <w:ind w:left="86" w:right="43"/>
              <w:rPr>
                <w:rFonts w:eastAsia="Aptos"/>
                <w:spacing w:val="2"/>
                <w:sz w:val="17"/>
                <w:szCs w:val="17"/>
              </w:rPr>
            </w:pPr>
            <w:r w:rsidRPr="003A3FF0">
              <w:rPr>
                <w:rFonts w:eastAsia="Aptos"/>
                <w:spacing w:val="2"/>
                <w:sz w:val="17"/>
                <w:szCs w:val="17"/>
              </w:rPr>
              <w:t>Artificial intelligence in the military domain and its implications for international peace and security</w:t>
            </w:r>
          </w:p>
        </w:tc>
      </w:tr>
      <w:tr w:rsidR="00501CFF" w:rsidRPr="003A3FF0" w14:paraId="2A62708E" w14:textId="77777777" w:rsidTr="005539D9">
        <w:tc>
          <w:tcPr>
            <w:tcW w:w="1465" w:type="pct"/>
          </w:tcPr>
          <w:p w14:paraId="6BE88C57" w14:textId="697E083A" w:rsidR="00501CFF" w:rsidRPr="003A3FF0" w:rsidRDefault="00501CFF" w:rsidP="00501CFF">
            <w:pPr>
              <w:tabs>
                <w:tab w:val="left" w:pos="288"/>
                <w:tab w:val="left" w:pos="576"/>
                <w:tab w:val="left" w:pos="864"/>
                <w:tab w:val="left" w:pos="1152"/>
              </w:tabs>
              <w:spacing w:before="40" w:after="40" w:line="200" w:lineRule="exact"/>
              <w:ind w:right="43"/>
              <w:rPr>
                <w:rFonts w:eastAsia="Times New Roman"/>
                <w:spacing w:val="2"/>
                <w:sz w:val="17"/>
              </w:rPr>
            </w:pPr>
            <w:hyperlink r:id="rId108" w:history="1">
              <w:r w:rsidRPr="003A3FF0">
                <w:rPr>
                  <w:rStyle w:val="Hyperlink"/>
                  <w:rFonts w:eastAsia="Times New Roman"/>
                  <w:spacing w:val="2"/>
                  <w:sz w:val="17"/>
                </w:rPr>
                <w:t>80/60</w:t>
              </w:r>
            </w:hyperlink>
          </w:p>
        </w:tc>
        <w:tc>
          <w:tcPr>
            <w:tcW w:w="3535" w:type="pct"/>
          </w:tcPr>
          <w:p w14:paraId="535CCE48" w14:textId="40FDFA54" w:rsidR="00501CFF" w:rsidRPr="003A3FF0" w:rsidRDefault="00501CFF" w:rsidP="00501CFF">
            <w:pPr>
              <w:tabs>
                <w:tab w:val="left" w:pos="288"/>
                <w:tab w:val="left" w:pos="576"/>
                <w:tab w:val="left" w:pos="864"/>
                <w:tab w:val="left" w:pos="1152"/>
              </w:tabs>
              <w:spacing w:before="40" w:after="40" w:line="200" w:lineRule="exact"/>
              <w:ind w:left="86" w:right="43"/>
              <w:rPr>
                <w:rFonts w:eastAsia="Aptos"/>
                <w:spacing w:val="2"/>
                <w:sz w:val="17"/>
                <w:szCs w:val="17"/>
              </w:rPr>
            </w:pPr>
            <w:r w:rsidRPr="003A3FF0">
              <w:rPr>
                <w:rFonts w:eastAsia="Aptos"/>
                <w:spacing w:val="2"/>
                <w:sz w:val="17"/>
                <w:szCs w:val="17"/>
              </w:rPr>
              <w:t>United Nations Regional Centre for Peace and Disarmament in Africa</w:t>
            </w:r>
          </w:p>
        </w:tc>
      </w:tr>
      <w:tr w:rsidR="008E5E41" w:rsidRPr="003A3FF0" w14:paraId="2F4C1CB5" w14:textId="77777777" w:rsidTr="005539D9">
        <w:tc>
          <w:tcPr>
            <w:tcW w:w="1465" w:type="pct"/>
          </w:tcPr>
          <w:p w14:paraId="12CB5D9F" w14:textId="0271203A" w:rsidR="008E5E41" w:rsidRPr="003A3FF0" w:rsidRDefault="008E5E41" w:rsidP="00501CFF">
            <w:pPr>
              <w:tabs>
                <w:tab w:val="left" w:pos="288"/>
                <w:tab w:val="left" w:pos="576"/>
                <w:tab w:val="left" w:pos="864"/>
                <w:tab w:val="left" w:pos="1152"/>
              </w:tabs>
              <w:spacing w:before="40" w:after="40" w:line="200" w:lineRule="exact"/>
              <w:ind w:right="43"/>
              <w:rPr>
                <w:rFonts w:eastAsia="Times New Roman"/>
                <w:spacing w:val="2"/>
                <w:sz w:val="17"/>
              </w:rPr>
            </w:pPr>
            <w:hyperlink r:id="rId109" w:history="1">
              <w:r w:rsidRPr="003A3FF0">
                <w:rPr>
                  <w:rStyle w:val="Hyperlink"/>
                  <w:rFonts w:eastAsia="Times New Roman"/>
                  <w:spacing w:val="2"/>
                  <w:sz w:val="17"/>
                  <w:szCs w:val="17"/>
                </w:rPr>
                <w:t>80/61</w:t>
              </w:r>
            </w:hyperlink>
          </w:p>
        </w:tc>
        <w:tc>
          <w:tcPr>
            <w:tcW w:w="3535" w:type="pct"/>
          </w:tcPr>
          <w:p w14:paraId="1ED36811" w14:textId="77777777" w:rsidR="008E5E41" w:rsidRPr="003A3FF0" w:rsidRDefault="008E5E41" w:rsidP="00501CFF">
            <w:pPr>
              <w:tabs>
                <w:tab w:val="left" w:pos="288"/>
                <w:tab w:val="left" w:pos="576"/>
                <w:tab w:val="left" w:pos="864"/>
                <w:tab w:val="left" w:pos="1152"/>
              </w:tabs>
              <w:spacing w:before="40" w:after="40" w:line="200" w:lineRule="exact"/>
              <w:ind w:left="86" w:right="43"/>
              <w:rPr>
                <w:rFonts w:eastAsia="Aptos"/>
                <w:spacing w:val="2"/>
                <w:sz w:val="17"/>
                <w:szCs w:val="17"/>
              </w:rPr>
            </w:pPr>
            <w:r w:rsidRPr="003A3FF0">
              <w:rPr>
                <w:rFonts w:eastAsia="Times New Roman"/>
                <w:spacing w:val="2"/>
                <w:sz w:val="17"/>
                <w:szCs w:val="17"/>
              </w:rPr>
              <w:t>United Nations Regional Centre for Peace, Disarmament and Development in Latin America and the Caribbean</w:t>
            </w:r>
          </w:p>
        </w:tc>
      </w:tr>
      <w:tr w:rsidR="008E5E41" w:rsidRPr="003A3FF0" w14:paraId="6A0CE2D6" w14:textId="77777777" w:rsidTr="005539D9">
        <w:tc>
          <w:tcPr>
            <w:tcW w:w="1465" w:type="pct"/>
          </w:tcPr>
          <w:p w14:paraId="15F61F01" w14:textId="6CD8500D" w:rsidR="008E5E41" w:rsidRPr="003A3FF0" w:rsidRDefault="008E5E41" w:rsidP="00501CFF">
            <w:pPr>
              <w:tabs>
                <w:tab w:val="left" w:pos="288"/>
                <w:tab w:val="left" w:pos="576"/>
                <w:tab w:val="left" w:pos="864"/>
                <w:tab w:val="left" w:pos="1152"/>
              </w:tabs>
              <w:spacing w:before="40" w:after="40" w:line="200" w:lineRule="exact"/>
              <w:ind w:right="43"/>
              <w:rPr>
                <w:rFonts w:eastAsia="Times New Roman"/>
                <w:spacing w:val="2"/>
                <w:sz w:val="17"/>
              </w:rPr>
            </w:pPr>
            <w:hyperlink r:id="rId110" w:history="1">
              <w:r w:rsidRPr="003A3FF0">
                <w:rPr>
                  <w:rStyle w:val="Hyperlink"/>
                  <w:rFonts w:eastAsia="Times New Roman"/>
                  <w:spacing w:val="2"/>
                  <w:sz w:val="17"/>
                  <w:szCs w:val="17"/>
                </w:rPr>
                <w:t>80/62</w:t>
              </w:r>
            </w:hyperlink>
          </w:p>
        </w:tc>
        <w:tc>
          <w:tcPr>
            <w:tcW w:w="3535" w:type="pct"/>
          </w:tcPr>
          <w:p w14:paraId="1E101546" w14:textId="77777777" w:rsidR="008E5E41" w:rsidRPr="003A3FF0" w:rsidRDefault="008E5E41" w:rsidP="00501CFF">
            <w:pPr>
              <w:tabs>
                <w:tab w:val="left" w:pos="288"/>
                <w:tab w:val="left" w:pos="576"/>
                <w:tab w:val="left" w:pos="864"/>
                <w:tab w:val="left" w:pos="1152"/>
              </w:tabs>
              <w:spacing w:before="40" w:after="40" w:line="200" w:lineRule="exact"/>
              <w:ind w:left="86" w:right="43"/>
              <w:rPr>
                <w:rFonts w:eastAsia="Aptos"/>
                <w:spacing w:val="2"/>
                <w:sz w:val="17"/>
                <w:szCs w:val="17"/>
              </w:rPr>
            </w:pPr>
            <w:r w:rsidRPr="003A3FF0">
              <w:rPr>
                <w:rFonts w:eastAsia="Times New Roman"/>
                <w:spacing w:val="2"/>
                <w:sz w:val="17"/>
                <w:szCs w:val="17"/>
              </w:rPr>
              <w:t>United Nations Regional Centre for Peace and Disarmament in Asia and the Pacific</w:t>
            </w:r>
          </w:p>
        </w:tc>
      </w:tr>
      <w:tr w:rsidR="008E5E41" w:rsidRPr="003A3FF0" w14:paraId="380162F5" w14:textId="77777777" w:rsidTr="005539D9">
        <w:tc>
          <w:tcPr>
            <w:tcW w:w="1465" w:type="pct"/>
          </w:tcPr>
          <w:p w14:paraId="0B6725BB" w14:textId="7D71924C" w:rsidR="008E5E41" w:rsidRPr="003A3FF0" w:rsidRDefault="008E5E41" w:rsidP="00501CFF">
            <w:pPr>
              <w:tabs>
                <w:tab w:val="left" w:pos="288"/>
                <w:tab w:val="left" w:pos="576"/>
                <w:tab w:val="left" w:pos="864"/>
                <w:tab w:val="left" w:pos="1152"/>
              </w:tabs>
              <w:spacing w:before="40" w:after="40" w:line="200" w:lineRule="exact"/>
              <w:ind w:right="43"/>
              <w:rPr>
                <w:rFonts w:eastAsia="Times New Roman"/>
                <w:spacing w:val="2"/>
                <w:sz w:val="17"/>
              </w:rPr>
            </w:pPr>
            <w:hyperlink r:id="rId111" w:history="1">
              <w:r w:rsidRPr="003A3FF0">
                <w:rPr>
                  <w:rStyle w:val="Hyperlink"/>
                  <w:rFonts w:eastAsia="Times New Roman"/>
                  <w:spacing w:val="2"/>
                  <w:sz w:val="17"/>
                  <w:szCs w:val="17"/>
                </w:rPr>
                <w:t>80/64</w:t>
              </w:r>
            </w:hyperlink>
          </w:p>
        </w:tc>
        <w:tc>
          <w:tcPr>
            <w:tcW w:w="3535" w:type="pct"/>
          </w:tcPr>
          <w:p w14:paraId="0F1F1F53" w14:textId="77777777" w:rsidR="008E5E41" w:rsidRPr="003A3FF0" w:rsidRDefault="008E5E41" w:rsidP="00501CFF">
            <w:pPr>
              <w:tabs>
                <w:tab w:val="left" w:pos="288"/>
                <w:tab w:val="left" w:pos="576"/>
                <w:tab w:val="left" w:pos="864"/>
                <w:tab w:val="left" w:pos="1152"/>
              </w:tabs>
              <w:spacing w:before="40" w:after="40" w:line="200" w:lineRule="exact"/>
              <w:ind w:left="86" w:right="43"/>
              <w:rPr>
                <w:rFonts w:eastAsia="Aptos"/>
                <w:spacing w:val="2"/>
                <w:sz w:val="17"/>
                <w:szCs w:val="17"/>
              </w:rPr>
            </w:pPr>
            <w:r w:rsidRPr="003A3FF0">
              <w:rPr>
                <w:rFonts w:eastAsia="Times New Roman"/>
                <w:spacing w:val="2"/>
                <w:sz w:val="17"/>
                <w:szCs w:val="17"/>
              </w:rPr>
              <w:t>United Nations regional centres for peace and disarmament</w:t>
            </w:r>
          </w:p>
        </w:tc>
      </w:tr>
      <w:tr w:rsidR="008E5E41" w:rsidRPr="003A3FF0" w14:paraId="0779AAD0" w14:textId="77777777" w:rsidTr="005539D9">
        <w:tc>
          <w:tcPr>
            <w:tcW w:w="1465" w:type="pct"/>
          </w:tcPr>
          <w:p w14:paraId="283E2680" w14:textId="54C9CC3D" w:rsidR="008E5E41" w:rsidRPr="003A3FF0" w:rsidRDefault="008E5E41" w:rsidP="00501CFF">
            <w:pPr>
              <w:tabs>
                <w:tab w:val="left" w:pos="288"/>
                <w:tab w:val="left" w:pos="576"/>
                <w:tab w:val="left" w:pos="864"/>
                <w:tab w:val="left" w:pos="1152"/>
              </w:tabs>
              <w:spacing w:before="40" w:after="40" w:line="200" w:lineRule="exact"/>
              <w:ind w:right="43"/>
              <w:rPr>
                <w:rFonts w:eastAsia="Times New Roman"/>
                <w:spacing w:val="2"/>
                <w:sz w:val="17"/>
              </w:rPr>
            </w:pPr>
            <w:hyperlink r:id="rId112" w:history="1">
              <w:r w:rsidRPr="003A3FF0">
                <w:rPr>
                  <w:rStyle w:val="Hyperlink"/>
                  <w:rFonts w:eastAsia="Times New Roman"/>
                  <w:spacing w:val="2"/>
                  <w:sz w:val="17"/>
                  <w:szCs w:val="17"/>
                </w:rPr>
                <w:t>80/69</w:t>
              </w:r>
            </w:hyperlink>
          </w:p>
        </w:tc>
        <w:tc>
          <w:tcPr>
            <w:tcW w:w="3535" w:type="pct"/>
          </w:tcPr>
          <w:p w14:paraId="7357B9A4" w14:textId="77777777" w:rsidR="008E5E41" w:rsidRPr="003A3FF0" w:rsidRDefault="008E5E41" w:rsidP="00501CFF">
            <w:pPr>
              <w:tabs>
                <w:tab w:val="left" w:pos="288"/>
                <w:tab w:val="left" w:pos="576"/>
                <w:tab w:val="left" w:pos="864"/>
                <w:tab w:val="left" w:pos="1152"/>
              </w:tabs>
              <w:spacing w:before="40" w:after="40" w:line="200" w:lineRule="exact"/>
              <w:ind w:left="86" w:right="43"/>
              <w:rPr>
                <w:rFonts w:eastAsia="Aptos"/>
                <w:spacing w:val="2"/>
                <w:sz w:val="17"/>
                <w:szCs w:val="17"/>
              </w:rPr>
            </w:pPr>
            <w:r w:rsidRPr="003A3FF0">
              <w:rPr>
                <w:rFonts w:eastAsia="Times New Roman"/>
                <w:spacing w:val="2"/>
                <w:sz w:val="17"/>
                <w:szCs w:val="17"/>
              </w:rPr>
              <w:t>Strengthening of security and cooperation in the Mediterranean region</w:t>
            </w:r>
          </w:p>
        </w:tc>
      </w:tr>
    </w:tbl>
    <w:p w14:paraId="2B89958A" w14:textId="77777777" w:rsidR="00F07516" w:rsidRPr="00F60B20" w:rsidRDefault="00F07516" w:rsidP="00F60B20">
      <w:pPr>
        <w:spacing w:line="240" w:lineRule="auto"/>
        <w:rPr>
          <w:sz w:val="2"/>
        </w:rPr>
        <w:sectPr w:rsidR="00F07516" w:rsidRPr="00F60B20" w:rsidSect="008508D6">
          <w:endnotePr>
            <w:numFmt w:val="decimal"/>
          </w:endnotePr>
          <w:type w:val="continuous"/>
          <w:pgSz w:w="12240" w:h="15840"/>
          <w:pgMar w:top="1440" w:right="1195" w:bottom="1152" w:left="1195" w:header="432" w:footer="504" w:gutter="0"/>
          <w:cols w:num="2" w:space="240"/>
          <w:noEndnote/>
          <w:docGrid w:linePitch="360"/>
        </w:sectPr>
      </w:pPr>
    </w:p>
    <w:p w14:paraId="5ED4FC1C" w14:textId="201B1C5B" w:rsidR="008508D6" w:rsidRPr="003A3FF0" w:rsidRDefault="008508D6" w:rsidP="00501CFF">
      <w:pPr>
        <w:pStyle w:val="SingleTxt"/>
        <w:spacing w:after="0" w:line="120" w:lineRule="exact"/>
        <w:rPr>
          <w:sz w:val="10"/>
        </w:rPr>
      </w:pPr>
    </w:p>
    <w:p w14:paraId="590BC818" w14:textId="77777777" w:rsidR="00501CFF" w:rsidRPr="003A3FF0" w:rsidRDefault="00501CFF" w:rsidP="00501CFF">
      <w:pPr>
        <w:pStyle w:val="SingleTxt"/>
        <w:spacing w:after="0" w:line="120" w:lineRule="exact"/>
        <w:rPr>
          <w:sz w:val="10"/>
        </w:rPr>
      </w:pPr>
    </w:p>
    <w:p w14:paraId="38B8918D" w14:textId="77777777" w:rsidR="00501CFF" w:rsidRPr="003A3FF0" w:rsidRDefault="00501CFF" w:rsidP="00501CFF">
      <w:pPr>
        <w:pStyle w:val="SingleTxt"/>
        <w:spacing w:after="0" w:line="120" w:lineRule="exact"/>
        <w:rPr>
          <w:sz w:val="10"/>
        </w:rPr>
      </w:pPr>
    </w:p>
    <w:p w14:paraId="6E91F47D" w14:textId="62732E89" w:rsidR="00501CFF" w:rsidRPr="003A3FF0" w:rsidRDefault="00501CFF" w:rsidP="00501CF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Deliverables</w:t>
      </w:r>
    </w:p>
    <w:p w14:paraId="705D5AAA" w14:textId="77777777" w:rsidR="00501CFF" w:rsidRPr="003A3FF0" w:rsidRDefault="00501CFF" w:rsidP="00501CFF">
      <w:pPr>
        <w:pStyle w:val="SingleTxt"/>
        <w:spacing w:after="0" w:line="120" w:lineRule="exact"/>
        <w:rPr>
          <w:sz w:val="10"/>
        </w:rPr>
      </w:pPr>
    </w:p>
    <w:p w14:paraId="6E644A47" w14:textId="77777777" w:rsidR="00501CFF" w:rsidRPr="003A3FF0" w:rsidRDefault="00501CFF" w:rsidP="00501CFF">
      <w:pPr>
        <w:pStyle w:val="SingleTxt"/>
        <w:spacing w:after="0" w:line="120" w:lineRule="exact"/>
        <w:rPr>
          <w:sz w:val="10"/>
        </w:rPr>
      </w:pPr>
    </w:p>
    <w:p w14:paraId="78E02AAD" w14:textId="486C2451" w:rsidR="00501CFF" w:rsidRPr="003A3FF0" w:rsidRDefault="00501CFF" w:rsidP="00501CFF">
      <w:pPr>
        <w:pStyle w:val="SingleTxt"/>
      </w:pPr>
      <w:r w:rsidRPr="003A3FF0">
        <w:t>4.13</w:t>
      </w:r>
      <w:r w:rsidRPr="003A3FF0">
        <w:tab/>
        <w:t>Table 4.1 lists all cross-cutting deliverables of the programme.</w:t>
      </w:r>
    </w:p>
    <w:p w14:paraId="39B65E0C" w14:textId="77777777" w:rsidR="00501CFF" w:rsidRPr="003A3FF0" w:rsidRDefault="00501CFF" w:rsidP="00501CFF">
      <w:pPr>
        <w:pStyle w:val="SingleTxt"/>
        <w:spacing w:after="0" w:line="120" w:lineRule="exact"/>
        <w:rPr>
          <w:sz w:val="10"/>
        </w:rPr>
      </w:pPr>
    </w:p>
    <w:p w14:paraId="0B0927D8" w14:textId="77777777" w:rsidR="00501CFF" w:rsidRPr="003A3FF0" w:rsidRDefault="00501CFF" w:rsidP="00EE420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4.1</w:t>
      </w:r>
    </w:p>
    <w:p w14:paraId="794A36DF" w14:textId="77777777" w:rsidR="00501CFF" w:rsidRPr="003A3FF0" w:rsidRDefault="00501CFF" w:rsidP="00EE420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Cross-cutting deliverables for the period 2025–2027, by category and subcategory</w:t>
      </w:r>
    </w:p>
    <w:p w14:paraId="16EB7852" w14:textId="77777777" w:rsidR="00EE420D" w:rsidRPr="003A3FF0" w:rsidRDefault="00EE420D" w:rsidP="00EE420D">
      <w:pPr>
        <w:pStyle w:val="SingleTxt"/>
        <w:spacing w:after="0" w:line="120" w:lineRule="exact"/>
        <w:rPr>
          <w:sz w:val="10"/>
        </w:rPr>
      </w:pPr>
    </w:p>
    <w:p w14:paraId="0AB2FB07" w14:textId="77777777" w:rsidR="00EE420D" w:rsidRPr="003A3FF0" w:rsidRDefault="00EE420D" w:rsidP="00EE420D">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54"/>
        <w:gridCol w:w="649"/>
        <w:gridCol w:w="649"/>
        <w:gridCol w:w="649"/>
        <w:gridCol w:w="649"/>
      </w:tblGrid>
      <w:tr w:rsidR="00EE420D" w:rsidRPr="003A3FF0" w14:paraId="5632DBC9" w14:textId="77777777" w:rsidTr="00EC4010">
        <w:trPr>
          <w:tblHeader/>
        </w:trPr>
        <w:tc>
          <w:tcPr>
            <w:tcW w:w="7254" w:type="dxa"/>
            <w:tcBorders>
              <w:top w:val="single" w:sz="4" w:space="0" w:color="auto"/>
              <w:bottom w:val="single" w:sz="12" w:space="0" w:color="auto"/>
            </w:tcBorders>
            <w:vAlign w:val="bottom"/>
          </w:tcPr>
          <w:p w14:paraId="77AF89A4"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Category and subcategory</w:t>
            </w:r>
          </w:p>
        </w:tc>
        <w:tc>
          <w:tcPr>
            <w:tcW w:w="649" w:type="dxa"/>
            <w:tcBorders>
              <w:top w:val="single" w:sz="4" w:space="0" w:color="auto"/>
              <w:bottom w:val="single" w:sz="12" w:space="0" w:color="auto"/>
            </w:tcBorders>
            <w:vAlign w:val="bottom"/>
          </w:tcPr>
          <w:p w14:paraId="24404D2B"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2025 planned</w:t>
            </w:r>
          </w:p>
        </w:tc>
        <w:tc>
          <w:tcPr>
            <w:tcW w:w="649" w:type="dxa"/>
            <w:tcBorders>
              <w:top w:val="single" w:sz="4" w:space="0" w:color="auto"/>
              <w:bottom w:val="single" w:sz="12" w:space="0" w:color="auto"/>
            </w:tcBorders>
            <w:vAlign w:val="bottom"/>
          </w:tcPr>
          <w:p w14:paraId="51DD365F"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 xml:space="preserve">2025 actual </w:t>
            </w:r>
          </w:p>
        </w:tc>
        <w:tc>
          <w:tcPr>
            <w:tcW w:w="649" w:type="dxa"/>
            <w:tcBorders>
              <w:top w:val="single" w:sz="4" w:space="0" w:color="auto"/>
              <w:bottom w:val="single" w:sz="12" w:space="0" w:color="auto"/>
            </w:tcBorders>
            <w:vAlign w:val="bottom"/>
          </w:tcPr>
          <w:p w14:paraId="2E7BCCDB"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2026 planned</w:t>
            </w:r>
          </w:p>
        </w:tc>
        <w:tc>
          <w:tcPr>
            <w:tcW w:w="649" w:type="dxa"/>
            <w:tcBorders>
              <w:top w:val="single" w:sz="4" w:space="0" w:color="auto"/>
              <w:bottom w:val="single" w:sz="12" w:space="0" w:color="auto"/>
            </w:tcBorders>
            <w:vAlign w:val="bottom"/>
          </w:tcPr>
          <w:p w14:paraId="5E6EA813"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2027 planned</w:t>
            </w:r>
          </w:p>
        </w:tc>
      </w:tr>
      <w:tr w:rsidR="00EE420D" w:rsidRPr="003A3FF0" w14:paraId="6562F6EA" w14:textId="77777777" w:rsidTr="00EC4010">
        <w:trPr>
          <w:trHeight w:hRule="exact" w:val="115"/>
          <w:tblHeader/>
        </w:trPr>
        <w:tc>
          <w:tcPr>
            <w:tcW w:w="7254" w:type="dxa"/>
            <w:tcBorders>
              <w:top w:val="single" w:sz="12" w:space="0" w:color="auto"/>
            </w:tcBorders>
            <w:vAlign w:val="bottom"/>
          </w:tcPr>
          <w:p w14:paraId="5D0AB705"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49" w:type="dxa"/>
            <w:tcBorders>
              <w:top w:val="single" w:sz="12" w:space="0" w:color="auto"/>
            </w:tcBorders>
            <w:vAlign w:val="bottom"/>
          </w:tcPr>
          <w:p w14:paraId="7F1C34CC"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49" w:type="dxa"/>
            <w:tcBorders>
              <w:top w:val="single" w:sz="12" w:space="0" w:color="auto"/>
            </w:tcBorders>
            <w:vAlign w:val="bottom"/>
          </w:tcPr>
          <w:p w14:paraId="78226B38"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49" w:type="dxa"/>
            <w:tcBorders>
              <w:top w:val="single" w:sz="12" w:space="0" w:color="auto"/>
            </w:tcBorders>
            <w:vAlign w:val="bottom"/>
          </w:tcPr>
          <w:p w14:paraId="5B783FF3"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49" w:type="dxa"/>
            <w:tcBorders>
              <w:top w:val="single" w:sz="12" w:space="0" w:color="auto"/>
            </w:tcBorders>
            <w:vAlign w:val="bottom"/>
          </w:tcPr>
          <w:p w14:paraId="2F3A29D1"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EE420D" w:rsidRPr="003A3FF0" w14:paraId="36D5B337" w14:textId="77777777" w:rsidTr="00EC4010">
        <w:tc>
          <w:tcPr>
            <w:tcW w:w="7254" w:type="dxa"/>
            <w:vAlign w:val="bottom"/>
          </w:tcPr>
          <w:p w14:paraId="782683A9" w14:textId="7F8D58AB"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3A3FF0">
              <w:rPr>
                <w:b/>
                <w:bCs/>
                <w:sz w:val="17"/>
              </w:rPr>
              <w:t>A.</w:t>
            </w:r>
            <w:r w:rsidRPr="003A3FF0">
              <w:rPr>
                <w:b/>
                <w:bCs/>
                <w:sz w:val="17"/>
              </w:rPr>
              <w:tab/>
              <w:t>Facilitation of the intergovernmental process and expert bodies</w:t>
            </w:r>
          </w:p>
        </w:tc>
        <w:tc>
          <w:tcPr>
            <w:tcW w:w="649" w:type="dxa"/>
            <w:vAlign w:val="bottom"/>
          </w:tcPr>
          <w:p w14:paraId="7895DBD5"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49" w:type="dxa"/>
            <w:vAlign w:val="bottom"/>
          </w:tcPr>
          <w:p w14:paraId="281F7AE2"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49" w:type="dxa"/>
            <w:vAlign w:val="bottom"/>
          </w:tcPr>
          <w:p w14:paraId="5AB9F75B"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49" w:type="dxa"/>
            <w:vAlign w:val="bottom"/>
          </w:tcPr>
          <w:p w14:paraId="2B53544C"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EE420D" w:rsidRPr="003A3FF0" w14:paraId="5BC592E9" w14:textId="77777777" w:rsidTr="00EC4010">
        <w:tc>
          <w:tcPr>
            <w:tcW w:w="7254" w:type="dxa"/>
            <w:vAlign w:val="bottom"/>
          </w:tcPr>
          <w:p w14:paraId="3F490305" w14:textId="6C8F965F"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A3FF0">
              <w:rPr>
                <w:sz w:val="17"/>
              </w:rPr>
              <w:tab/>
            </w:r>
            <w:r w:rsidRPr="003A3FF0">
              <w:rPr>
                <w:b/>
                <w:bCs/>
                <w:sz w:val="17"/>
              </w:rPr>
              <w:t>Substantive services for meetings</w:t>
            </w:r>
            <w:r w:rsidRPr="003A3FF0">
              <w:rPr>
                <w:sz w:val="17"/>
              </w:rPr>
              <w:t xml:space="preserve"> (number of three-hour meetings)</w:t>
            </w:r>
          </w:p>
        </w:tc>
        <w:tc>
          <w:tcPr>
            <w:tcW w:w="649" w:type="dxa"/>
            <w:vAlign w:val="bottom"/>
          </w:tcPr>
          <w:p w14:paraId="6F05BFF0"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3</w:t>
            </w:r>
          </w:p>
        </w:tc>
        <w:tc>
          <w:tcPr>
            <w:tcW w:w="649" w:type="dxa"/>
            <w:vAlign w:val="bottom"/>
          </w:tcPr>
          <w:p w14:paraId="4AA15452"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5</w:t>
            </w:r>
          </w:p>
        </w:tc>
        <w:tc>
          <w:tcPr>
            <w:tcW w:w="649" w:type="dxa"/>
            <w:vAlign w:val="bottom"/>
          </w:tcPr>
          <w:p w14:paraId="2A2CAAA0"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3</w:t>
            </w:r>
          </w:p>
        </w:tc>
        <w:tc>
          <w:tcPr>
            <w:tcW w:w="649" w:type="dxa"/>
            <w:vAlign w:val="bottom"/>
          </w:tcPr>
          <w:p w14:paraId="0E9A97FE"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3</w:t>
            </w:r>
          </w:p>
        </w:tc>
      </w:tr>
      <w:tr w:rsidR="00EE420D" w:rsidRPr="003A3FF0" w14:paraId="1299C460" w14:textId="77777777" w:rsidTr="00EC4010">
        <w:tc>
          <w:tcPr>
            <w:tcW w:w="7254" w:type="dxa"/>
            <w:vAlign w:val="bottom"/>
          </w:tcPr>
          <w:p w14:paraId="45A1D1DB" w14:textId="27D18BD5"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A3FF0">
              <w:rPr>
                <w:sz w:val="17"/>
              </w:rPr>
              <w:tab/>
              <w:t>1.</w:t>
            </w:r>
            <w:r w:rsidRPr="003A3FF0">
              <w:rPr>
                <w:sz w:val="17"/>
              </w:rPr>
              <w:tab/>
              <w:t>The Advisory Committee on Administrative and Budgetary Questions</w:t>
            </w:r>
          </w:p>
        </w:tc>
        <w:tc>
          <w:tcPr>
            <w:tcW w:w="649" w:type="dxa"/>
            <w:vAlign w:val="bottom"/>
          </w:tcPr>
          <w:p w14:paraId="6BFC96E6"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c>
          <w:tcPr>
            <w:tcW w:w="649" w:type="dxa"/>
            <w:vAlign w:val="bottom"/>
          </w:tcPr>
          <w:p w14:paraId="5435D550"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2</w:t>
            </w:r>
          </w:p>
        </w:tc>
        <w:tc>
          <w:tcPr>
            <w:tcW w:w="649" w:type="dxa"/>
            <w:vAlign w:val="bottom"/>
          </w:tcPr>
          <w:p w14:paraId="30453D4C"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c>
          <w:tcPr>
            <w:tcW w:w="649" w:type="dxa"/>
            <w:vAlign w:val="bottom"/>
          </w:tcPr>
          <w:p w14:paraId="6B4D6147"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r>
      <w:tr w:rsidR="00EE420D" w:rsidRPr="003A3FF0" w14:paraId="3B93B90D" w14:textId="77777777" w:rsidTr="00EC4010">
        <w:tc>
          <w:tcPr>
            <w:tcW w:w="7254" w:type="dxa"/>
            <w:vAlign w:val="bottom"/>
          </w:tcPr>
          <w:p w14:paraId="300F59CA" w14:textId="48F5E9F5"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A3FF0">
              <w:rPr>
                <w:sz w:val="17"/>
              </w:rPr>
              <w:tab/>
              <w:t>2.</w:t>
            </w:r>
            <w:r w:rsidRPr="003A3FF0">
              <w:rPr>
                <w:sz w:val="17"/>
              </w:rPr>
              <w:tab/>
              <w:t>The Committee for Programme and Coordination</w:t>
            </w:r>
          </w:p>
        </w:tc>
        <w:tc>
          <w:tcPr>
            <w:tcW w:w="649" w:type="dxa"/>
            <w:vAlign w:val="bottom"/>
          </w:tcPr>
          <w:p w14:paraId="57F455BA"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c>
          <w:tcPr>
            <w:tcW w:w="649" w:type="dxa"/>
            <w:vAlign w:val="bottom"/>
          </w:tcPr>
          <w:p w14:paraId="53899503"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2</w:t>
            </w:r>
          </w:p>
        </w:tc>
        <w:tc>
          <w:tcPr>
            <w:tcW w:w="649" w:type="dxa"/>
            <w:vAlign w:val="bottom"/>
          </w:tcPr>
          <w:p w14:paraId="60268920"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c>
          <w:tcPr>
            <w:tcW w:w="649" w:type="dxa"/>
            <w:vAlign w:val="bottom"/>
          </w:tcPr>
          <w:p w14:paraId="41678630"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r>
      <w:tr w:rsidR="00EE420D" w:rsidRPr="003A3FF0" w14:paraId="6A265BED" w14:textId="77777777" w:rsidTr="00EC4010">
        <w:tc>
          <w:tcPr>
            <w:tcW w:w="7254" w:type="dxa"/>
            <w:tcBorders>
              <w:bottom w:val="single" w:sz="12" w:space="0" w:color="auto"/>
            </w:tcBorders>
            <w:vAlign w:val="bottom"/>
          </w:tcPr>
          <w:p w14:paraId="2D2F0ADB" w14:textId="07A6EE9D"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A3FF0">
              <w:rPr>
                <w:sz w:val="17"/>
              </w:rPr>
              <w:tab/>
              <w:t>3.</w:t>
            </w:r>
            <w:r w:rsidRPr="003A3FF0">
              <w:rPr>
                <w:sz w:val="17"/>
              </w:rPr>
              <w:tab/>
              <w:t>The Fifth Committee</w:t>
            </w:r>
          </w:p>
        </w:tc>
        <w:tc>
          <w:tcPr>
            <w:tcW w:w="649" w:type="dxa"/>
            <w:tcBorders>
              <w:bottom w:val="single" w:sz="12" w:space="0" w:color="auto"/>
            </w:tcBorders>
            <w:vAlign w:val="bottom"/>
          </w:tcPr>
          <w:p w14:paraId="00C032F4"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c>
          <w:tcPr>
            <w:tcW w:w="649" w:type="dxa"/>
            <w:tcBorders>
              <w:bottom w:val="single" w:sz="12" w:space="0" w:color="auto"/>
            </w:tcBorders>
            <w:vAlign w:val="bottom"/>
          </w:tcPr>
          <w:p w14:paraId="686F6160"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c>
          <w:tcPr>
            <w:tcW w:w="649" w:type="dxa"/>
            <w:tcBorders>
              <w:bottom w:val="single" w:sz="12" w:space="0" w:color="auto"/>
            </w:tcBorders>
            <w:vAlign w:val="bottom"/>
          </w:tcPr>
          <w:p w14:paraId="13F79C8F"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c>
          <w:tcPr>
            <w:tcW w:w="649" w:type="dxa"/>
            <w:tcBorders>
              <w:bottom w:val="single" w:sz="12" w:space="0" w:color="auto"/>
            </w:tcBorders>
            <w:vAlign w:val="bottom"/>
          </w:tcPr>
          <w:p w14:paraId="1D3DE27B" w14:textId="77777777" w:rsidR="00EE420D" w:rsidRPr="003A3FF0" w:rsidRDefault="00EE420D" w:rsidP="00EE4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r>
    </w:tbl>
    <w:p w14:paraId="79466764" w14:textId="77777777" w:rsidR="00501CFF" w:rsidRPr="003A3FF0" w:rsidRDefault="00501CFF" w:rsidP="00EE420D">
      <w:pPr>
        <w:pStyle w:val="SingleTxt"/>
        <w:spacing w:after="0" w:line="120" w:lineRule="exact"/>
        <w:rPr>
          <w:sz w:val="10"/>
        </w:rPr>
      </w:pPr>
    </w:p>
    <w:p w14:paraId="2B6FAEF6" w14:textId="77777777" w:rsidR="00EE420D" w:rsidRPr="003A3FF0" w:rsidRDefault="00EE420D" w:rsidP="00EE420D">
      <w:pPr>
        <w:pStyle w:val="SingleTxt"/>
        <w:spacing w:after="0" w:line="120" w:lineRule="exact"/>
        <w:rPr>
          <w:sz w:val="10"/>
        </w:rPr>
      </w:pPr>
    </w:p>
    <w:p w14:paraId="386935FE" w14:textId="77777777" w:rsidR="00EE420D" w:rsidRPr="003A3FF0" w:rsidRDefault="00EE420D" w:rsidP="00EE420D">
      <w:pPr>
        <w:pStyle w:val="SingleTxt"/>
        <w:spacing w:after="0" w:line="120" w:lineRule="exact"/>
        <w:rPr>
          <w:sz w:val="10"/>
        </w:rPr>
      </w:pPr>
    </w:p>
    <w:p w14:paraId="1CF95327" w14:textId="712C7247" w:rsidR="00501CFF" w:rsidRPr="003A3FF0" w:rsidRDefault="00EE420D" w:rsidP="00EE420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Evaluation activities</w:t>
      </w:r>
    </w:p>
    <w:p w14:paraId="10233479" w14:textId="77777777" w:rsidR="00EE420D" w:rsidRPr="003A3FF0" w:rsidRDefault="00EE420D" w:rsidP="00EE420D">
      <w:pPr>
        <w:pStyle w:val="SingleTxt"/>
        <w:spacing w:after="0" w:line="120" w:lineRule="exact"/>
        <w:rPr>
          <w:sz w:val="10"/>
        </w:rPr>
      </w:pPr>
    </w:p>
    <w:p w14:paraId="7C9DB883" w14:textId="77777777" w:rsidR="00EE420D" w:rsidRPr="003A3FF0" w:rsidRDefault="00EE420D" w:rsidP="00EE420D">
      <w:pPr>
        <w:pStyle w:val="SingleTxt"/>
        <w:spacing w:after="0" w:line="120" w:lineRule="exact"/>
        <w:rPr>
          <w:sz w:val="10"/>
        </w:rPr>
      </w:pPr>
    </w:p>
    <w:p w14:paraId="23F7C155" w14:textId="49BC7525" w:rsidR="00501CFF" w:rsidRPr="003A3FF0" w:rsidRDefault="00EE420D" w:rsidP="00EE4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4.14</w:t>
      </w:r>
      <w:r w:rsidR="00501CFF" w:rsidRPr="003A3FF0">
        <w:tab/>
        <w:t>The following evaluations are planned for 2027:</w:t>
      </w:r>
    </w:p>
    <w:p w14:paraId="72C09C43" w14:textId="77777777" w:rsidR="00501CFF" w:rsidRPr="003A3FF0" w:rsidRDefault="00501CFF" w:rsidP="00EE4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(a)</w:t>
      </w:r>
      <w:r w:rsidRPr="003A3FF0">
        <w:tab/>
        <w:t xml:space="preserve">An Office of Internal Oversight Services evaluation of the Office, with a specific focus area to be determined; </w:t>
      </w:r>
    </w:p>
    <w:p w14:paraId="6237B3FE" w14:textId="77777777" w:rsidR="00501CFF" w:rsidRPr="003A3FF0" w:rsidRDefault="00501CFF" w:rsidP="00EE4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(b)</w:t>
      </w:r>
      <w:r w:rsidRPr="003A3FF0">
        <w:tab/>
        <w:t>An evaluation conducted by the Office of the small arms and light weapons fellowship training programme covering its design, delivery and contributions to strengthening regional and national small arms and light weapons control systems.</w:t>
      </w:r>
    </w:p>
    <w:p w14:paraId="012546EA" w14:textId="77777777" w:rsidR="00EE420D" w:rsidRPr="003A3FF0" w:rsidRDefault="00EE420D" w:rsidP="00EE420D">
      <w:pPr>
        <w:pStyle w:val="SingleTxt"/>
        <w:spacing w:after="0" w:line="120" w:lineRule="exact"/>
        <w:rPr>
          <w:sz w:val="10"/>
        </w:rPr>
      </w:pPr>
    </w:p>
    <w:p w14:paraId="376C91C1" w14:textId="77777777" w:rsidR="00EE420D" w:rsidRPr="003A3FF0" w:rsidRDefault="00EE420D" w:rsidP="00EE420D">
      <w:pPr>
        <w:pStyle w:val="SingleTxt"/>
        <w:spacing w:after="0" w:line="120" w:lineRule="exact"/>
        <w:rPr>
          <w:sz w:val="10"/>
        </w:rPr>
      </w:pPr>
    </w:p>
    <w:p w14:paraId="0E0108A5" w14:textId="1BED1D40" w:rsidR="00501CFF" w:rsidRPr="003A3FF0" w:rsidRDefault="00EE420D" w:rsidP="00EE420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Programme of work</w:t>
      </w:r>
    </w:p>
    <w:p w14:paraId="5F1D4063" w14:textId="77777777" w:rsidR="00EE420D" w:rsidRPr="003A3FF0" w:rsidRDefault="00EE420D" w:rsidP="00EE420D">
      <w:pPr>
        <w:pStyle w:val="SingleTxt"/>
        <w:spacing w:after="0" w:line="120" w:lineRule="exact"/>
        <w:rPr>
          <w:sz w:val="10"/>
        </w:rPr>
      </w:pPr>
    </w:p>
    <w:p w14:paraId="1AC6D155" w14:textId="77777777" w:rsidR="00EE420D" w:rsidRPr="003A3FF0" w:rsidRDefault="00EE420D" w:rsidP="00EE420D">
      <w:pPr>
        <w:pStyle w:val="SingleTxt"/>
        <w:spacing w:after="0" w:line="120" w:lineRule="exact"/>
        <w:rPr>
          <w:sz w:val="10"/>
        </w:rPr>
      </w:pPr>
    </w:p>
    <w:p w14:paraId="58B54E99" w14:textId="003C0CE1" w:rsidR="00501CFF" w:rsidRPr="003A3FF0" w:rsidRDefault="00501CFF" w:rsidP="00EE420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 xml:space="preserve">Subprogramme 1 </w:t>
      </w:r>
    </w:p>
    <w:p w14:paraId="3E952750" w14:textId="11737F2B" w:rsidR="00501CFF" w:rsidRPr="003A3FF0" w:rsidRDefault="00EE420D" w:rsidP="00EE420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Multilateral negotiations and deliberations on disarmament and arms limitation</w:t>
      </w:r>
    </w:p>
    <w:p w14:paraId="6EEF0993" w14:textId="77777777" w:rsidR="00EE420D" w:rsidRPr="003A3FF0" w:rsidRDefault="00EE420D" w:rsidP="00EE420D">
      <w:pPr>
        <w:pStyle w:val="SingleTxt"/>
        <w:spacing w:after="0" w:line="120" w:lineRule="exact"/>
        <w:rPr>
          <w:sz w:val="10"/>
        </w:rPr>
      </w:pPr>
    </w:p>
    <w:p w14:paraId="711B8C01" w14:textId="77777777" w:rsidR="00EE420D" w:rsidRPr="003A3FF0" w:rsidRDefault="00EE420D" w:rsidP="00EE420D">
      <w:pPr>
        <w:pStyle w:val="SingleTxt"/>
        <w:spacing w:after="0" w:line="120" w:lineRule="exact"/>
        <w:rPr>
          <w:sz w:val="10"/>
        </w:rPr>
      </w:pPr>
    </w:p>
    <w:p w14:paraId="7B11F8D5" w14:textId="162CA8AA" w:rsidR="00501CFF" w:rsidRPr="003A3FF0" w:rsidRDefault="00EE420D" w:rsidP="00EE420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00501CFF" w:rsidRPr="003A3FF0">
        <w:tab/>
        <w:t>Objective</w:t>
      </w:r>
    </w:p>
    <w:p w14:paraId="3657EEC7" w14:textId="77777777" w:rsidR="00EE420D" w:rsidRPr="003A3FF0" w:rsidRDefault="00EE420D" w:rsidP="00EE420D">
      <w:pPr>
        <w:pStyle w:val="SingleTxt"/>
        <w:spacing w:after="0" w:line="120" w:lineRule="exact"/>
        <w:rPr>
          <w:sz w:val="10"/>
        </w:rPr>
      </w:pPr>
    </w:p>
    <w:p w14:paraId="756494D5" w14:textId="77777777" w:rsidR="00EE420D" w:rsidRPr="003A3FF0" w:rsidRDefault="00EE420D" w:rsidP="00EE420D">
      <w:pPr>
        <w:pStyle w:val="SingleTxt"/>
        <w:spacing w:after="0" w:line="120" w:lineRule="exact"/>
        <w:rPr>
          <w:sz w:val="10"/>
        </w:rPr>
      </w:pPr>
    </w:p>
    <w:p w14:paraId="7B83FC3C" w14:textId="2EAEADC9" w:rsidR="00501CFF" w:rsidRPr="003A3FF0" w:rsidRDefault="00EE420D" w:rsidP="00EE4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4.15</w:t>
      </w:r>
      <w:r w:rsidR="00501CFF" w:rsidRPr="003A3FF0">
        <w:tab/>
        <w:t>The objective, to which this subprogramme contributes, is to advance multilateral negotiations and deliberations on agreements on disarmament, arms limitation and non-proliferation in all its aspects, as required by States Parties to existing multilateral agreements and the Conference on Disarmament.</w:t>
      </w:r>
    </w:p>
    <w:p w14:paraId="07315C5C" w14:textId="77777777" w:rsidR="00EE420D" w:rsidRPr="003A3FF0" w:rsidRDefault="00EE420D" w:rsidP="00EE420D">
      <w:pPr>
        <w:pStyle w:val="SingleTxt"/>
        <w:spacing w:after="0" w:line="120" w:lineRule="exact"/>
        <w:rPr>
          <w:sz w:val="10"/>
        </w:rPr>
      </w:pPr>
    </w:p>
    <w:p w14:paraId="1EF4796F" w14:textId="77777777" w:rsidR="00EE420D" w:rsidRPr="003A3FF0" w:rsidRDefault="00EE420D" w:rsidP="00EE420D">
      <w:pPr>
        <w:pStyle w:val="SingleTxt"/>
        <w:spacing w:after="0" w:line="120" w:lineRule="exact"/>
        <w:rPr>
          <w:sz w:val="10"/>
        </w:rPr>
      </w:pPr>
    </w:p>
    <w:p w14:paraId="1170898E" w14:textId="23E35358" w:rsidR="00501CFF" w:rsidRPr="003A3FF0" w:rsidRDefault="00EE420D" w:rsidP="00EE420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00501CFF" w:rsidRPr="003A3FF0">
        <w:tab/>
        <w:t>Strategy</w:t>
      </w:r>
    </w:p>
    <w:p w14:paraId="3325831B" w14:textId="77777777" w:rsidR="00EE420D" w:rsidRPr="003A3FF0" w:rsidRDefault="00EE420D" w:rsidP="00EE420D">
      <w:pPr>
        <w:pStyle w:val="SingleTxt"/>
        <w:spacing w:after="0" w:line="120" w:lineRule="exact"/>
        <w:rPr>
          <w:sz w:val="10"/>
        </w:rPr>
      </w:pPr>
    </w:p>
    <w:p w14:paraId="09607EC2" w14:textId="77777777" w:rsidR="00EE420D" w:rsidRPr="003A3FF0" w:rsidRDefault="00EE420D" w:rsidP="00EE420D">
      <w:pPr>
        <w:pStyle w:val="SingleTxt"/>
        <w:spacing w:after="0" w:line="120" w:lineRule="exact"/>
        <w:rPr>
          <w:sz w:val="10"/>
        </w:rPr>
      </w:pPr>
    </w:p>
    <w:p w14:paraId="2559B486" w14:textId="55EB7DDD" w:rsidR="00501CFF" w:rsidRPr="003A3FF0" w:rsidRDefault="00EE420D" w:rsidP="00EE4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4.16</w:t>
      </w:r>
      <w:r w:rsidR="00501CFF" w:rsidRPr="003A3FF0">
        <w:tab/>
        <w:t>To contribute to the objective, the subprogramme will:</w:t>
      </w:r>
    </w:p>
    <w:p w14:paraId="7D6F4B66" w14:textId="77777777" w:rsidR="00501CFF" w:rsidRPr="003A3FF0" w:rsidRDefault="00501CFF" w:rsidP="00EE4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(a)</w:t>
      </w:r>
      <w:r w:rsidRPr="003A3FF0">
        <w:tab/>
        <w:t xml:space="preserve">Provide support for negotiations in the Conference on Disarmament and in conferences and meetings of States Parties to various multilateral agreements on disarmament, arms limitation and non-proliferation in all its aspects at the organizational, procedural and substantive levels; </w:t>
      </w:r>
    </w:p>
    <w:p w14:paraId="31AC7647" w14:textId="77777777" w:rsidR="00501CFF" w:rsidRPr="003A3FF0" w:rsidRDefault="00501CFF" w:rsidP="00EE4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3A3FF0">
        <w:rPr>
          <w:spacing w:val="2"/>
          <w:w w:val="102"/>
        </w:rPr>
        <w:tab/>
      </w:r>
      <w:r w:rsidRPr="003A3FF0">
        <w:rPr>
          <w:spacing w:val="2"/>
          <w:w w:val="102"/>
        </w:rPr>
        <w:tab/>
        <w:t>(b)</w:t>
      </w:r>
      <w:r w:rsidRPr="003A3FF0">
        <w:rPr>
          <w:spacing w:val="2"/>
          <w:w w:val="102"/>
        </w:rPr>
        <w:tab/>
        <w:t xml:space="preserve">Render assistance and provide support for the follow-up to decisions, recommendations and programmes of action adopted at conferences and meetings of States Parties to various multilateral disarmament, arms control and non-proliferation agreements and to treaty-making conferences, expert groups and other disarmament meetings under the responsibility of the subprogramme; </w:t>
      </w:r>
    </w:p>
    <w:p w14:paraId="40423CC3" w14:textId="77777777" w:rsidR="00501CFF" w:rsidRPr="003A3FF0" w:rsidRDefault="00501CFF" w:rsidP="00EE4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Pr="003A3FF0">
        <w:tab/>
        <w:t>(c)</w:t>
      </w:r>
      <w:r w:rsidRPr="003A3FF0">
        <w:tab/>
        <w:t>Facilitate the efforts of Member States to prevent an arms race in outer space.</w:t>
      </w:r>
    </w:p>
    <w:p w14:paraId="4821DCCE" w14:textId="464879A0" w:rsidR="00501CFF" w:rsidRPr="003A3FF0" w:rsidRDefault="00EE420D" w:rsidP="00EE4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4.17</w:t>
      </w:r>
      <w:r w:rsidR="00501CFF" w:rsidRPr="003A3FF0">
        <w:tab/>
        <w:t xml:space="preserve">The above-mentioned work is expected to result in: </w:t>
      </w:r>
    </w:p>
    <w:p w14:paraId="5620AE1D" w14:textId="77777777" w:rsidR="00501CFF" w:rsidRPr="003A3FF0" w:rsidRDefault="00501CFF" w:rsidP="00EE4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(a)</w:t>
      </w:r>
      <w:r w:rsidRPr="003A3FF0">
        <w:tab/>
        <w:t xml:space="preserve">Effective and efficient holding of the meetings of the Conference on Disarmament, other conferences, working groups and expert groups and the various treaty bodies falling under the remit of the subprogramme; </w:t>
      </w:r>
    </w:p>
    <w:p w14:paraId="3EC4823A" w14:textId="77777777" w:rsidR="00501CFF" w:rsidRPr="003A3FF0" w:rsidRDefault="00501CFF" w:rsidP="00EE4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(b)</w:t>
      </w:r>
      <w:r w:rsidRPr="003A3FF0">
        <w:tab/>
        <w:t>Strengthened operational viability and compliance with treaty obligations and adherence to and/or implementation of decisions, recommendations and programmes of action, as well as increased reporting by States Parties.</w:t>
      </w:r>
    </w:p>
    <w:p w14:paraId="672EB13E" w14:textId="77777777" w:rsidR="00EE420D" w:rsidRPr="003A3FF0" w:rsidRDefault="00EE420D" w:rsidP="00EE420D">
      <w:pPr>
        <w:pStyle w:val="SingleTxt"/>
        <w:spacing w:after="0" w:line="120" w:lineRule="exact"/>
        <w:rPr>
          <w:sz w:val="10"/>
        </w:rPr>
      </w:pPr>
    </w:p>
    <w:p w14:paraId="4BF2937C" w14:textId="77777777" w:rsidR="00EE420D" w:rsidRPr="003A3FF0" w:rsidRDefault="00EE420D" w:rsidP="00EE420D">
      <w:pPr>
        <w:pStyle w:val="SingleTxt"/>
        <w:spacing w:after="0" w:line="120" w:lineRule="exact"/>
        <w:rPr>
          <w:sz w:val="10"/>
        </w:rPr>
      </w:pPr>
    </w:p>
    <w:p w14:paraId="13C4AFEF" w14:textId="05529389" w:rsidR="00501CFF" w:rsidRPr="003A3FF0" w:rsidRDefault="00501CFF" w:rsidP="00EE420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Programme performance in 2025</w:t>
      </w:r>
    </w:p>
    <w:p w14:paraId="7D278F7D" w14:textId="77777777" w:rsidR="00EE420D" w:rsidRPr="003A3FF0" w:rsidRDefault="00EE420D" w:rsidP="00EE420D">
      <w:pPr>
        <w:pStyle w:val="SingleTxt"/>
        <w:spacing w:after="0" w:line="120" w:lineRule="exact"/>
        <w:rPr>
          <w:sz w:val="10"/>
        </w:rPr>
      </w:pPr>
    </w:p>
    <w:p w14:paraId="55040F4C" w14:textId="77777777" w:rsidR="00EE420D" w:rsidRPr="003A3FF0" w:rsidRDefault="00EE420D" w:rsidP="00EE420D">
      <w:pPr>
        <w:pStyle w:val="SingleTxt"/>
        <w:spacing w:after="0" w:line="120" w:lineRule="exact"/>
        <w:rPr>
          <w:sz w:val="10"/>
        </w:rPr>
      </w:pPr>
    </w:p>
    <w:p w14:paraId="7B9E1486" w14:textId="798F3B9A" w:rsidR="00501CFF" w:rsidRPr="003A3FF0" w:rsidRDefault="00EE420D" w:rsidP="00EE420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pPr>
      <w:r w:rsidRPr="003A3FF0">
        <w:tab/>
      </w:r>
      <w:r w:rsidRPr="003A3FF0">
        <w:tab/>
      </w:r>
      <w:r w:rsidR="00501CFF" w:rsidRPr="003A3FF0">
        <w:t>Increased annual reporting by High Contracting Parties to the Convention on Prohibitions or Restrictions on the Use of Certain Conventional Weapons Which May Be Deemed to Be Excessively Injurious or to Have Indiscriminate Effects</w:t>
      </w:r>
    </w:p>
    <w:p w14:paraId="52E6435B" w14:textId="77777777" w:rsidR="00EE420D" w:rsidRPr="003A3FF0" w:rsidRDefault="00EE420D" w:rsidP="00EE420D">
      <w:pPr>
        <w:pStyle w:val="SingleTxt"/>
        <w:spacing w:after="0" w:line="120" w:lineRule="exact"/>
        <w:rPr>
          <w:sz w:val="10"/>
        </w:rPr>
      </w:pPr>
    </w:p>
    <w:p w14:paraId="7A865B6D" w14:textId="7E938214" w:rsidR="00501CFF" w:rsidRPr="003A3FF0" w:rsidRDefault="00EE420D" w:rsidP="00EE4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4.18</w:t>
      </w:r>
      <w:r w:rsidR="00501CFF" w:rsidRPr="003A3FF0">
        <w:tab/>
        <w:t>The High Contracting Parties to the Convention on Pro</w:t>
      </w:r>
      <w:r w:rsidR="00936E8A" w:rsidRPr="003A3FF0">
        <w:t>h</w:t>
      </w:r>
      <w:r w:rsidR="00501CFF" w:rsidRPr="003A3FF0">
        <w:t>ibitions or Restr</w:t>
      </w:r>
      <w:r w:rsidR="00936E8A" w:rsidRPr="003A3FF0">
        <w:t>i</w:t>
      </w:r>
      <w:r w:rsidR="00501CFF" w:rsidRPr="003A3FF0">
        <w:t>ctions on the Use of Certain Conventional Weapons Which May Be Deemed to Be Excessively Injurious or to Have Indiscriminate Effects submit national annual reports on compliance, on the implementation of Amended Protocol II and on the implementation of Protocol V. The subprogramme has undertaken efforts in recent years to promote the implementation of the Convention, including by facili</w:t>
      </w:r>
      <w:r w:rsidR="00936E8A" w:rsidRPr="003A3FF0">
        <w:t>t</w:t>
      </w:r>
      <w:r w:rsidR="00501CFF" w:rsidRPr="003A3FF0">
        <w:t>ating increased reporting by the High Contracting Parties, in accordance with the final document of the sixth Review Conference of the Convention.</w:t>
      </w:r>
    </w:p>
    <w:p w14:paraId="0F6E6374" w14:textId="71A7F86D" w:rsidR="00501CFF" w:rsidRPr="003A3FF0" w:rsidRDefault="00EE420D" w:rsidP="00EE4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4.19</w:t>
      </w:r>
      <w:r w:rsidR="00501CFF" w:rsidRPr="003A3FF0">
        <w:tab/>
        <w:t>Progress towards the objective is presented in the performance measure below (see figure 4.I).</w:t>
      </w:r>
    </w:p>
    <w:p w14:paraId="68EF78AB" w14:textId="77777777" w:rsidR="00501CFF" w:rsidRPr="003A3FF0" w:rsidRDefault="00501CFF" w:rsidP="00EE420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Figure 4.I</w:t>
      </w:r>
    </w:p>
    <w:p w14:paraId="45F521D8" w14:textId="18FD89ED" w:rsidR="00501CFF" w:rsidRPr="003A3FF0" w:rsidRDefault="00501CFF" w:rsidP="00EE420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pPr>
      <w:r w:rsidRPr="003A3FF0">
        <w:t>Performance measure: number of annual reports submitted by High Contracting Parties to the Convention on Prohibitions or Restrictions on the Use of Certain Conventional Weapons on compliance, on the implementation of Amended Protocol II and on the implementation of Protocol V</w:t>
      </w:r>
    </w:p>
    <w:p w14:paraId="6820409F" w14:textId="35BC8A7C" w:rsidR="00501CFF" w:rsidRPr="003A3FF0" w:rsidRDefault="00501CFF" w:rsidP="00EE420D">
      <w:pPr>
        <w:pStyle w:val="SingleTxt"/>
        <w:spacing w:after="0" w:line="120" w:lineRule="exact"/>
        <w:rPr>
          <w:sz w:val="10"/>
        </w:rPr>
      </w:pPr>
    </w:p>
    <w:p w14:paraId="2A3CAB99" w14:textId="0A7CD879" w:rsidR="00EE420D" w:rsidRPr="003A3FF0" w:rsidRDefault="00D2394B" w:rsidP="00EE420D">
      <w:pPr>
        <w:pStyle w:val="SingleTxt"/>
        <w:spacing w:after="0" w:line="120" w:lineRule="exact"/>
        <w:rPr>
          <w:sz w:val="10"/>
        </w:rPr>
      </w:pPr>
      <w:r w:rsidRPr="003A3FF0">
        <w:rPr>
          <w:b/>
          <w:noProof/>
          <w:highlight w:val="cyan"/>
          <w:u w:val="single"/>
        </w:rPr>
        <w:drawing>
          <wp:anchor distT="0" distB="0" distL="114300" distR="114300" simplePos="0" relativeHeight="251661312" behindDoc="0" locked="0" layoutInCell="1" allowOverlap="1" wp14:anchorId="2D0CDB87" wp14:editId="61A914D3">
            <wp:simplePos x="0" y="0"/>
            <wp:positionH relativeFrom="column">
              <wp:posOffset>1270</wp:posOffset>
            </wp:positionH>
            <wp:positionV relativeFrom="paragraph">
              <wp:posOffset>83820</wp:posOffset>
            </wp:positionV>
            <wp:extent cx="6219190" cy="2496185"/>
            <wp:effectExtent l="0" t="0" r="0" b="0"/>
            <wp:wrapTopAndBottom/>
            <wp:docPr id="822750944" name="Chart 82275094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14:sizeRelH relativeFrom="page">
              <wp14:pctWidth>0</wp14:pctWidth>
            </wp14:sizeRelH>
            <wp14:sizeRelV relativeFrom="page">
              <wp14:pctHeight>0</wp14:pctHeight>
            </wp14:sizeRelV>
          </wp:anchor>
        </w:drawing>
      </w:r>
    </w:p>
    <w:p w14:paraId="4E87BA6A" w14:textId="003EF655" w:rsidR="00EE420D" w:rsidRPr="003A3FF0" w:rsidRDefault="00EE420D" w:rsidP="00916B21">
      <w:pPr>
        <w:pStyle w:val="SingleTxt"/>
        <w:spacing w:after="0" w:line="100" w:lineRule="exact"/>
        <w:rPr>
          <w:sz w:val="10"/>
        </w:rPr>
      </w:pPr>
    </w:p>
    <w:p w14:paraId="7AB15DDC" w14:textId="77777777" w:rsidR="00D2394B" w:rsidRPr="003A3FF0" w:rsidRDefault="00D2394B" w:rsidP="00916B21">
      <w:pPr>
        <w:pStyle w:val="SingleTxt"/>
        <w:spacing w:after="0" w:line="100" w:lineRule="exact"/>
        <w:rPr>
          <w:sz w:val="10"/>
        </w:rPr>
      </w:pPr>
    </w:p>
    <w:p w14:paraId="100B2409" w14:textId="77777777" w:rsidR="00D2394B" w:rsidRPr="003A3FF0" w:rsidRDefault="00D2394B" w:rsidP="00916B21">
      <w:pPr>
        <w:pStyle w:val="SingleTxt"/>
        <w:spacing w:after="0" w:line="100" w:lineRule="exact"/>
        <w:rPr>
          <w:sz w:val="10"/>
        </w:rPr>
      </w:pPr>
    </w:p>
    <w:p w14:paraId="385BF5D8" w14:textId="77777777" w:rsidR="00501CFF" w:rsidRPr="003A3FF0" w:rsidRDefault="00501CFF" w:rsidP="00D2394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Planned results for 2027</w:t>
      </w:r>
    </w:p>
    <w:p w14:paraId="10243AB7" w14:textId="77777777" w:rsidR="00D2394B" w:rsidRPr="003A3FF0" w:rsidRDefault="00D2394B" w:rsidP="00916B21">
      <w:pPr>
        <w:pStyle w:val="SingleTxt"/>
        <w:spacing w:after="0" w:line="100" w:lineRule="exact"/>
        <w:rPr>
          <w:sz w:val="10"/>
        </w:rPr>
      </w:pPr>
    </w:p>
    <w:p w14:paraId="1D6903C6" w14:textId="77777777" w:rsidR="00D2394B" w:rsidRPr="003A3FF0" w:rsidRDefault="00D2394B" w:rsidP="00916B21">
      <w:pPr>
        <w:pStyle w:val="SingleTxt"/>
        <w:spacing w:after="0" w:line="100" w:lineRule="exact"/>
        <w:rPr>
          <w:sz w:val="10"/>
        </w:rPr>
      </w:pPr>
    </w:p>
    <w:p w14:paraId="3AF33064" w14:textId="23477749" w:rsidR="00501CFF" w:rsidRPr="003A3FF0" w:rsidRDefault="00D2394B" w:rsidP="00D239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rFonts w:ascii="Times New Roman Bold" w:hAnsi="Times New Roman Bold" w:cs="Times New Roman Bold"/>
          <w:spacing w:val="1"/>
        </w:rPr>
      </w:pPr>
      <w:r w:rsidRPr="003A3FF0">
        <w:rPr>
          <w:rFonts w:ascii="Times New Roman Bold" w:hAnsi="Times New Roman Bold" w:cs="Times New Roman Bold"/>
          <w:spacing w:val="1"/>
        </w:rPr>
        <w:tab/>
      </w:r>
      <w:r w:rsidRPr="003A3FF0">
        <w:rPr>
          <w:rFonts w:ascii="Times New Roman Bold" w:hAnsi="Times New Roman Bold" w:cs="Times New Roman Bold"/>
          <w:spacing w:val="1"/>
        </w:rPr>
        <w:tab/>
      </w:r>
      <w:r w:rsidR="00501CFF" w:rsidRPr="003A3FF0">
        <w:rPr>
          <w:rFonts w:ascii="Times New Roman Bold" w:hAnsi="Times New Roman Bold" w:cs="Times New Roman Bold"/>
          <w:spacing w:val="1"/>
        </w:rPr>
        <w:t>Result 1: increase in deliberations and eventual negotiations in the Conference on Disarmament</w:t>
      </w:r>
    </w:p>
    <w:p w14:paraId="2C298753" w14:textId="77777777" w:rsidR="00D2394B" w:rsidRPr="003A3FF0" w:rsidRDefault="00D2394B" w:rsidP="00916B21">
      <w:pPr>
        <w:pStyle w:val="SingleTxt"/>
        <w:spacing w:after="0" w:line="100" w:lineRule="exact"/>
        <w:rPr>
          <w:sz w:val="10"/>
        </w:rPr>
      </w:pPr>
    </w:p>
    <w:p w14:paraId="1E944CC3" w14:textId="41FFEBA3" w:rsidR="00501CFF" w:rsidRPr="003A3FF0" w:rsidRDefault="00D2394B" w:rsidP="00D239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Programme performance in 2025 and target for 2027</w:t>
      </w:r>
    </w:p>
    <w:p w14:paraId="447B0317" w14:textId="77777777" w:rsidR="00D2394B" w:rsidRPr="003A3FF0" w:rsidRDefault="00D2394B" w:rsidP="00916B21">
      <w:pPr>
        <w:pStyle w:val="SingleTxt"/>
        <w:spacing w:after="0" w:line="100" w:lineRule="exact"/>
        <w:rPr>
          <w:sz w:val="10"/>
        </w:rPr>
      </w:pPr>
    </w:p>
    <w:p w14:paraId="3A51A5EA" w14:textId="766A5080" w:rsidR="00501CFF" w:rsidRPr="003A3FF0" w:rsidRDefault="00D2394B" w:rsidP="00916B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3A3FF0">
        <w:rPr>
          <w:spacing w:val="2"/>
        </w:rPr>
        <w:tab/>
      </w:r>
      <w:r w:rsidR="00501CFF" w:rsidRPr="003A3FF0">
        <w:rPr>
          <w:spacing w:val="2"/>
        </w:rPr>
        <w:t>4.20</w:t>
      </w:r>
      <w:r w:rsidR="00501CFF" w:rsidRPr="003A3FF0">
        <w:rPr>
          <w:spacing w:val="2"/>
        </w:rPr>
        <w:tab/>
      </w:r>
      <w:r w:rsidR="00916B21" w:rsidRPr="00916B21">
        <w:rPr>
          <w:spacing w:val="2"/>
        </w:rPr>
        <w:t>The subprogramme’s work contributed to the early establishment of subsidiary bodies in the Conference on Disarmament, which extensively discussed areas of possible convergence related to the possible future work of the subsidiary body, which did not meet the planned target of States members of the Conference carrying out substantive work in a sustained and progressive manner on priority and emerging issues. The target was not met because none of the reports of the subsidiary bodies of the Conference were agreed and adopted.</w:t>
      </w:r>
    </w:p>
    <w:p w14:paraId="6956CA03" w14:textId="2F2B1A4B" w:rsidR="00501CFF" w:rsidRPr="003A3FF0" w:rsidRDefault="00D2394B" w:rsidP="00D239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4.21</w:t>
      </w:r>
      <w:r w:rsidR="00501CFF" w:rsidRPr="003A3FF0">
        <w:tab/>
        <w:t>Progress towards the objective and the target for 2027 are presented in the performance measure below (see table 4.2).</w:t>
      </w:r>
    </w:p>
    <w:p w14:paraId="4190C449" w14:textId="77777777" w:rsidR="00501CFF" w:rsidRPr="003A3FF0" w:rsidRDefault="00501CFF" w:rsidP="00D2394B">
      <w:pPr>
        <w:pStyle w:val="SingleTxt"/>
        <w:spacing w:after="0" w:line="120" w:lineRule="exact"/>
        <w:rPr>
          <w:sz w:val="10"/>
        </w:rPr>
      </w:pPr>
    </w:p>
    <w:p w14:paraId="69C6ED46" w14:textId="77777777" w:rsidR="00501CFF" w:rsidRPr="003A3FF0" w:rsidRDefault="00501CFF" w:rsidP="00D239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4.2</w:t>
      </w:r>
    </w:p>
    <w:p w14:paraId="0F897E95" w14:textId="77777777" w:rsidR="00501CFF" w:rsidRPr="003A3FF0" w:rsidRDefault="00501CFF" w:rsidP="00D239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28C9E00A" w14:textId="77777777" w:rsidR="00501CFF" w:rsidRPr="003A3FF0" w:rsidRDefault="00501CFF" w:rsidP="00303892">
      <w:pPr>
        <w:pStyle w:val="SingleTxt"/>
        <w:spacing w:after="0" w:line="100" w:lineRule="exact"/>
        <w:rPr>
          <w:sz w:val="10"/>
        </w:rPr>
      </w:pPr>
    </w:p>
    <w:p w14:paraId="1EEB0EF0" w14:textId="77777777" w:rsidR="00D2394B" w:rsidRPr="003A3FF0" w:rsidRDefault="00D2394B" w:rsidP="00303892">
      <w:pPr>
        <w:pStyle w:val="SingleTxt"/>
        <w:spacing w:after="0" w:line="10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D2394B" w:rsidRPr="003A3FF0" w14:paraId="30E68200" w14:textId="77777777" w:rsidTr="00512005">
        <w:trPr>
          <w:tblHeader/>
        </w:trPr>
        <w:tc>
          <w:tcPr>
            <w:tcW w:w="1970" w:type="dxa"/>
            <w:tcBorders>
              <w:top w:val="single" w:sz="4" w:space="0" w:color="auto"/>
              <w:bottom w:val="single" w:sz="12" w:space="0" w:color="auto"/>
            </w:tcBorders>
            <w:vAlign w:val="bottom"/>
          </w:tcPr>
          <w:p w14:paraId="7FE9B274" w14:textId="77777777" w:rsidR="00D2394B" w:rsidRPr="003A3FF0" w:rsidRDefault="00D2394B" w:rsidP="00D239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1970" w:type="dxa"/>
            <w:tcBorders>
              <w:top w:val="single" w:sz="4" w:space="0" w:color="auto"/>
              <w:bottom w:val="single" w:sz="12" w:space="0" w:color="auto"/>
            </w:tcBorders>
            <w:vAlign w:val="bottom"/>
          </w:tcPr>
          <w:p w14:paraId="437017CF" w14:textId="77777777" w:rsidR="00D2394B" w:rsidRPr="003A3FF0" w:rsidRDefault="00D2394B" w:rsidP="00D239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2024 (actual)</w:t>
            </w:r>
          </w:p>
        </w:tc>
        <w:tc>
          <w:tcPr>
            <w:tcW w:w="1970" w:type="dxa"/>
            <w:tcBorders>
              <w:top w:val="single" w:sz="4" w:space="0" w:color="auto"/>
              <w:bottom w:val="single" w:sz="12" w:space="0" w:color="auto"/>
              <w:right w:val="double" w:sz="12" w:space="0" w:color="auto"/>
            </w:tcBorders>
            <w:vAlign w:val="bottom"/>
          </w:tcPr>
          <w:p w14:paraId="3E4E29DB" w14:textId="77777777" w:rsidR="00D2394B" w:rsidRPr="003A3FF0" w:rsidRDefault="00D2394B" w:rsidP="00D239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2025 (actual)</w:t>
            </w:r>
          </w:p>
        </w:tc>
        <w:tc>
          <w:tcPr>
            <w:tcW w:w="1970" w:type="dxa"/>
            <w:tcBorders>
              <w:top w:val="single" w:sz="4" w:space="0" w:color="auto"/>
              <w:left w:val="double" w:sz="12" w:space="0" w:color="auto"/>
              <w:bottom w:val="single" w:sz="12" w:space="0" w:color="auto"/>
            </w:tcBorders>
            <w:vAlign w:val="bottom"/>
          </w:tcPr>
          <w:p w14:paraId="57A87F3D" w14:textId="77777777" w:rsidR="00D2394B" w:rsidRPr="003A3FF0" w:rsidRDefault="00D2394B" w:rsidP="00D239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2026 (planned)</w:t>
            </w:r>
          </w:p>
        </w:tc>
        <w:tc>
          <w:tcPr>
            <w:tcW w:w="1970" w:type="dxa"/>
            <w:tcBorders>
              <w:top w:val="single" w:sz="4" w:space="0" w:color="auto"/>
              <w:bottom w:val="single" w:sz="12" w:space="0" w:color="auto"/>
            </w:tcBorders>
            <w:vAlign w:val="bottom"/>
          </w:tcPr>
          <w:p w14:paraId="76262857" w14:textId="77777777" w:rsidR="00D2394B" w:rsidRPr="003A3FF0" w:rsidRDefault="00D2394B" w:rsidP="00D239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2027 (planned)</w:t>
            </w:r>
          </w:p>
        </w:tc>
      </w:tr>
      <w:tr w:rsidR="00D2394B" w:rsidRPr="003A3FF0" w14:paraId="3853A682" w14:textId="77777777" w:rsidTr="00512005">
        <w:trPr>
          <w:trHeight w:hRule="exact" w:val="115"/>
          <w:tblHeader/>
        </w:trPr>
        <w:tc>
          <w:tcPr>
            <w:tcW w:w="1970" w:type="dxa"/>
            <w:tcBorders>
              <w:top w:val="single" w:sz="12" w:space="0" w:color="auto"/>
            </w:tcBorders>
            <w:vAlign w:val="bottom"/>
          </w:tcPr>
          <w:p w14:paraId="2B0D98F2" w14:textId="77777777" w:rsidR="00D2394B" w:rsidRPr="003A3FF0" w:rsidRDefault="00D2394B" w:rsidP="00D239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70" w:type="dxa"/>
            <w:tcBorders>
              <w:top w:val="single" w:sz="12" w:space="0" w:color="auto"/>
            </w:tcBorders>
            <w:vAlign w:val="bottom"/>
          </w:tcPr>
          <w:p w14:paraId="43B14C76" w14:textId="77777777" w:rsidR="00D2394B" w:rsidRPr="003A3FF0" w:rsidRDefault="00D2394B" w:rsidP="00D239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vAlign w:val="bottom"/>
          </w:tcPr>
          <w:p w14:paraId="03CF2ED3" w14:textId="77777777" w:rsidR="00D2394B" w:rsidRPr="003A3FF0" w:rsidRDefault="00D2394B" w:rsidP="00D239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vAlign w:val="bottom"/>
          </w:tcPr>
          <w:p w14:paraId="3E4413F8" w14:textId="77777777" w:rsidR="00D2394B" w:rsidRPr="003A3FF0" w:rsidRDefault="00D2394B" w:rsidP="00D239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vAlign w:val="bottom"/>
          </w:tcPr>
          <w:p w14:paraId="54BED73A" w14:textId="77777777" w:rsidR="00D2394B" w:rsidRPr="003A3FF0" w:rsidRDefault="00D2394B" w:rsidP="00D239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D2394B" w:rsidRPr="003A3FF0" w14:paraId="0B4014E0" w14:textId="77777777" w:rsidTr="00512005">
        <w:tc>
          <w:tcPr>
            <w:tcW w:w="1970" w:type="dxa"/>
            <w:tcBorders>
              <w:bottom w:val="single" w:sz="12" w:space="0" w:color="auto"/>
            </w:tcBorders>
          </w:tcPr>
          <w:p w14:paraId="1615FF29" w14:textId="7AB3C22C" w:rsidR="00D2394B" w:rsidRPr="003A3FF0" w:rsidRDefault="00D2394B" w:rsidP="005120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2"/>
              </w:rPr>
            </w:pPr>
            <w:r w:rsidRPr="003A3FF0">
              <w:rPr>
                <w:spacing w:val="2"/>
              </w:rPr>
              <w:t xml:space="preserve">Formal and informal thematic discussions were held on agenda items of the Conference and other specific topics, a consensus was reached on the annual report and a resolution was adopted by the General Assembly (resolution </w:t>
            </w:r>
            <w:hyperlink r:id="rId114" w:history="1">
              <w:r w:rsidRPr="003A3FF0">
                <w:rPr>
                  <w:rStyle w:val="Hyperlink"/>
                  <w:spacing w:val="2"/>
                </w:rPr>
                <w:t>78/61</w:t>
              </w:r>
            </w:hyperlink>
            <w:r w:rsidRPr="003A3FF0">
              <w:rPr>
                <w:spacing w:val="2"/>
              </w:rPr>
              <w:t>)</w:t>
            </w:r>
          </w:p>
        </w:tc>
        <w:tc>
          <w:tcPr>
            <w:tcW w:w="1970" w:type="dxa"/>
            <w:tcBorders>
              <w:bottom w:val="single" w:sz="12" w:space="0" w:color="auto"/>
            </w:tcBorders>
          </w:tcPr>
          <w:p w14:paraId="64EA9478" w14:textId="77777777" w:rsidR="00D2394B" w:rsidRPr="003A3FF0" w:rsidRDefault="00D2394B" w:rsidP="00D239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States members of the Conference reached an agreement on the establishment of subsidiary bodies and on a recommendation for them to resume their work in 2025</w:t>
            </w:r>
          </w:p>
        </w:tc>
        <w:tc>
          <w:tcPr>
            <w:tcW w:w="1970" w:type="dxa"/>
            <w:tcBorders>
              <w:bottom w:val="single" w:sz="12" w:space="0" w:color="auto"/>
              <w:right w:val="double" w:sz="12" w:space="0" w:color="auto"/>
            </w:tcBorders>
          </w:tcPr>
          <w:p w14:paraId="164EB1DD" w14:textId="77777777" w:rsidR="00D2394B" w:rsidRPr="003A3FF0" w:rsidRDefault="00D2394B" w:rsidP="00D239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Early establishment of subsidiary bodies in the Conference on Disarmament, which extensively discussed areas of possible convergence related to the possible future work of the subsidiary bodies</w:t>
            </w:r>
          </w:p>
        </w:tc>
        <w:tc>
          <w:tcPr>
            <w:tcW w:w="1970" w:type="dxa"/>
            <w:tcBorders>
              <w:left w:val="double" w:sz="12" w:space="0" w:color="auto"/>
              <w:bottom w:val="single" w:sz="12" w:space="0" w:color="auto"/>
            </w:tcBorders>
          </w:tcPr>
          <w:p w14:paraId="640A1ED5" w14:textId="77777777" w:rsidR="00D2394B" w:rsidRPr="003A3FF0" w:rsidRDefault="00D2394B" w:rsidP="00D239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States members of the Conference are able to carry out substantive work in a sustained and progressive manner on priority and emerging issues</w:t>
            </w:r>
          </w:p>
        </w:tc>
        <w:tc>
          <w:tcPr>
            <w:tcW w:w="1970" w:type="dxa"/>
            <w:tcBorders>
              <w:bottom w:val="single" w:sz="12" w:space="0" w:color="auto"/>
            </w:tcBorders>
          </w:tcPr>
          <w:p w14:paraId="734DD061" w14:textId="77777777" w:rsidR="00D2394B" w:rsidRPr="003A3FF0" w:rsidRDefault="00D2394B" w:rsidP="00D239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States members of the Conference are able to carry out substantive work in a sustained and progressive manner on priority and emerging issues</w:t>
            </w:r>
          </w:p>
        </w:tc>
      </w:tr>
    </w:tbl>
    <w:p w14:paraId="7FCB6C7B" w14:textId="77777777" w:rsidR="00501CFF" w:rsidRPr="003A3FF0" w:rsidRDefault="00501CFF" w:rsidP="00303892">
      <w:pPr>
        <w:pStyle w:val="SingleTxt"/>
        <w:spacing w:after="0" w:line="100" w:lineRule="exact"/>
        <w:rPr>
          <w:sz w:val="10"/>
        </w:rPr>
      </w:pPr>
    </w:p>
    <w:p w14:paraId="3A0DB261" w14:textId="33174B4A" w:rsidR="00501CFF" w:rsidRPr="003A3FF0" w:rsidRDefault="00512005" w:rsidP="005120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Result 2: prevention of an arms race in outer space</w:t>
      </w:r>
    </w:p>
    <w:p w14:paraId="52D4FD6D" w14:textId="77777777" w:rsidR="00512005" w:rsidRPr="003A3FF0" w:rsidRDefault="00512005" w:rsidP="00F5400A">
      <w:pPr>
        <w:pStyle w:val="SingleTxt"/>
        <w:spacing w:after="0" w:line="100" w:lineRule="exact"/>
        <w:rPr>
          <w:sz w:val="10"/>
        </w:rPr>
      </w:pPr>
    </w:p>
    <w:p w14:paraId="3A810B48" w14:textId="531764FB" w:rsidR="00501CFF" w:rsidRPr="003A3FF0" w:rsidRDefault="00512005" w:rsidP="005120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Programme performance in 2025 and target for 2027</w:t>
      </w:r>
    </w:p>
    <w:p w14:paraId="1F3D45DE" w14:textId="77777777" w:rsidR="00512005" w:rsidRPr="003A3FF0" w:rsidRDefault="00512005" w:rsidP="00F5400A">
      <w:pPr>
        <w:pStyle w:val="SingleTxt"/>
        <w:spacing w:after="0" w:line="100" w:lineRule="exact"/>
        <w:rPr>
          <w:sz w:val="10"/>
        </w:rPr>
      </w:pPr>
    </w:p>
    <w:p w14:paraId="039A8D0C" w14:textId="5714A3CA" w:rsidR="00501CFF" w:rsidRPr="003A3FF0" w:rsidRDefault="00512005" w:rsidP="00916B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4.22</w:t>
      </w:r>
      <w:r w:rsidR="00501CFF" w:rsidRPr="003A3FF0">
        <w:tab/>
      </w:r>
      <w:r w:rsidR="00916B21" w:rsidRPr="00916B21">
        <w:t>The subprogramme’s work contributed to substantive deliberations of the open-ended working group on the prevention of an arms race in outer space in all its aspects, which adopted its agenda and timetable for the period 2025–2028, which met the planned target</w:t>
      </w:r>
      <w:r w:rsidR="00501CFF" w:rsidRPr="003A3FF0">
        <w:t>.</w:t>
      </w:r>
    </w:p>
    <w:p w14:paraId="5B21A833" w14:textId="0B7B83FB" w:rsidR="00501CFF" w:rsidRPr="003A3FF0" w:rsidRDefault="00512005" w:rsidP="005120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4.23</w:t>
      </w:r>
      <w:r w:rsidR="00501CFF" w:rsidRPr="003A3FF0">
        <w:tab/>
        <w:t>Progress towards the objective and the target for 2027 are presented in the performance measure below (see table 4.3).</w:t>
      </w:r>
    </w:p>
    <w:p w14:paraId="353E9820" w14:textId="77777777" w:rsidR="00501CFF" w:rsidRPr="003A3FF0" w:rsidRDefault="00501CFF" w:rsidP="00F5400A">
      <w:pPr>
        <w:pStyle w:val="SingleTxt"/>
        <w:spacing w:after="0" w:line="100" w:lineRule="exact"/>
        <w:rPr>
          <w:bCs/>
          <w:sz w:val="10"/>
        </w:rPr>
      </w:pPr>
    </w:p>
    <w:p w14:paraId="3D5ED72C" w14:textId="77777777" w:rsidR="00501CFF" w:rsidRPr="003A3FF0" w:rsidRDefault="00501CFF" w:rsidP="005120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4.3</w:t>
      </w:r>
    </w:p>
    <w:p w14:paraId="7A717AC3" w14:textId="77777777" w:rsidR="00501CFF" w:rsidRPr="003A3FF0" w:rsidRDefault="00501CFF" w:rsidP="005120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6E7F8B7D" w14:textId="77777777" w:rsidR="00501CFF" w:rsidRPr="003A3FF0" w:rsidRDefault="00501CFF" w:rsidP="00303892">
      <w:pPr>
        <w:pStyle w:val="SingleTxt"/>
        <w:spacing w:after="0" w:line="100" w:lineRule="exact"/>
        <w:rPr>
          <w:sz w:val="10"/>
        </w:rPr>
      </w:pPr>
    </w:p>
    <w:p w14:paraId="16E782B4" w14:textId="77777777" w:rsidR="00512005" w:rsidRPr="003A3FF0" w:rsidRDefault="00512005" w:rsidP="00303892">
      <w:pPr>
        <w:pStyle w:val="SingleTxt"/>
        <w:spacing w:after="0" w:line="10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0"/>
        <w:gridCol w:w="1945"/>
        <w:gridCol w:w="1945"/>
        <w:gridCol w:w="1945"/>
        <w:gridCol w:w="1945"/>
      </w:tblGrid>
      <w:tr w:rsidR="00EC6C7C" w:rsidRPr="003A3FF0" w14:paraId="12CBE30D" w14:textId="77777777" w:rsidTr="00BC5083">
        <w:trPr>
          <w:tblHeader/>
        </w:trPr>
        <w:tc>
          <w:tcPr>
            <w:tcW w:w="2070" w:type="dxa"/>
            <w:tcBorders>
              <w:top w:val="single" w:sz="4" w:space="0" w:color="auto"/>
              <w:bottom w:val="single" w:sz="12" w:space="0" w:color="auto"/>
            </w:tcBorders>
            <w:vAlign w:val="bottom"/>
          </w:tcPr>
          <w:p w14:paraId="3257194E" w14:textId="77777777" w:rsidR="00EC6C7C" w:rsidRPr="003A3FF0" w:rsidRDefault="00EC6C7C" w:rsidP="00EC6C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1945" w:type="dxa"/>
            <w:tcBorders>
              <w:top w:val="single" w:sz="4" w:space="0" w:color="auto"/>
              <w:bottom w:val="single" w:sz="12" w:space="0" w:color="auto"/>
            </w:tcBorders>
            <w:vAlign w:val="bottom"/>
          </w:tcPr>
          <w:p w14:paraId="527295F5" w14:textId="77777777" w:rsidR="00EC6C7C" w:rsidRPr="003A3FF0" w:rsidRDefault="00EC6C7C" w:rsidP="00EC6C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2024 (actual)</w:t>
            </w:r>
          </w:p>
        </w:tc>
        <w:tc>
          <w:tcPr>
            <w:tcW w:w="1945" w:type="dxa"/>
            <w:tcBorders>
              <w:top w:val="single" w:sz="4" w:space="0" w:color="auto"/>
              <w:bottom w:val="single" w:sz="12" w:space="0" w:color="auto"/>
              <w:right w:val="double" w:sz="12" w:space="0" w:color="auto"/>
            </w:tcBorders>
            <w:vAlign w:val="bottom"/>
          </w:tcPr>
          <w:p w14:paraId="10EFC2EE" w14:textId="77777777" w:rsidR="00EC6C7C" w:rsidRPr="003A3FF0" w:rsidRDefault="00EC6C7C" w:rsidP="00EC6C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2025 (actual)</w:t>
            </w:r>
          </w:p>
        </w:tc>
        <w:tc>
          <w:tcPr>
            <w:tcW w:w="1945" w:type="dxa"/>
            <w:tcBorders>
              <w:top w:val="single" w:sz="4" w:space="0" w:color="auto"/>
              <w:left w:val="double" w:sz="12" w:space="0" w:color="auto"/>
              <w:bottom w:val="single" w:sz="12" w:space="0" w:color="auto"/>
            </w:tcBorders>
            <w:vAlign w:val="bottom"/>
          </w:tcPr>
          <w:p w14:paraId="5915DFA7" w14:textId="77777777" w:rsidR="00EC6C7C" w:rsidRPr="003A3FF0" w:rsidRDefault="00EC6C7C" w:rsidP="00EC6C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2026 (planned)</w:t>
            </w:r>
          </w:p>
        </w:tc>
        <w:tc>
          <w:tcPr>
            <w:tcW w:w="1945" w:type="dxa"/>
            <w:tcBorders>
              <w:top w:val="single" w:sz="4" w:space="0" w:color="auto"/>
              <w:bottom w:val="single" w:sz="12" w:space="0" w:color="auto"/>
            </w:tcBorders>
            <w:vAlign w:val="bottom"/>
          </w:tcPr>
          <w:p w14:paraId="3731F68A" w14:textId="77777777" w:rsidR="00EC6C7C" w:rsidRPr="003A3FF0" w:rsidRDefault="00EC6C7C" w:rsidP="00EC6C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2027 (planned)</w:t>
            </w:r>
          </w:p>
        </w:tc>
      </w:tr>
      <w:tr w:rsidR="00EC6C7C" w:rsidRPr="003A3FF0" w14:paraId="38BBDA4C" w14:textId="77777777" w:rsidTr="00BC5083">
        <w:trPr>
          <w:trHeight w:hRule="exact" w:val="115"/>
          <w:tblHeader/>
        </w:trPr>
        <w:tc>
          <w:tcPr>
            <w:tcW w:w="2070" w:type="dxa"/>
            <w:tcBorders>
              <w:top w:val="single" w:sz="12" w:space="0" w:color="auto"/>
            </w:tcBorders>
            <w:vAlign w:val="bottom"/>
          </w:tcPr>
          <w:p w14:paraId="406C1E1E" w14:textId="77777777" w:rsidR="00EC6C7C" w:rsidRPr="003A3FF0" w:rsidRDefault="00EC6C7C" w:rsidP="00EC6C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45" w:type="dxa"/>
            <w:tcBorders>
              <w:top w:val="single" w:sz="12" w:space="0" w:color="auto"/>
            </w:tcBorders>
            <w:vAlign w:val="bottom"/>
          </w:tcPr>
          <w:p w14:paraId="0ECC2E8E" w14:textId="77777777" w:rsidR="00EC6C7C" w:rsidRPr="003A3FF0" w:rsidRDefault="00EC6C7C" w:rsidP="00EC6C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45" w:type="dxa"/>
            <w:tcBorders>
              <w:top w:val="single" w:sz="12" w:space="0" w:color="auto"/>
              <w:right w:val="double" w:sz="12" w:space="0" w:color="auto"/>
            </w:tcBorders>
            <w:vAlign w:val="bottom"/>
          </w:tcPr>
          <w:p w14:paraId="4A22C644" w14:textId="77777777" w:rsidR="00EC6C7C" w:rsidRPr="003A3FF0" w:rsidRDefault="00EC6C7C" w:rsidP="00EC6C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45" w:type="dxa"/>
            <w:tcBorders>
              <w:top w:val="single" w:sz="12" w:space="0" w:color="auto"/>
              <w:left w:val="double" w:sz="12" w:space="0" w:color="auto"/>
            </w:tcBorders>
            <w:vAlign w:val="bottom"/>
          </w:tcPr>
          <w:p w14:paraId="331CFFE3" w14:textId="77777777" w:rsidR="00EC6C7C" w:rsidRPr="003A3FF0" w:rsidRDefault="00EC6C7C" w:rsidP="00EC6C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45" w:type="dxa"/>
            <w:tcBorders>
              <w:top w:val="single" w:sz="12" w:space="0" w:color="auto"/>
            </w:tcBorders>
            <w:vAlign w:val="bottom"/>
          </w:tcPr>
          <w:p w14:paraId="7A91717E" w14:textId="77777777" w:rsidR="00EC6C7C" w:rsidRPr="003A3FF0" w:rsidRDefault="00EC6C7C" w:rsidP="00EC6C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EC6C7C" w:rsidRPr="00F5400A" w14:paraId="52CA878A" w14:textId="77777777" w:rsidTr="00BC5083">
        <w:tc>
          <w:tcPr>
            <w:tcW w:w="2070" w:type="dxa"/>
            <w:tcBorders>
              <w:bottom w:val="single" w:sz="12" w:space="0" w:color="auto"/>
            </w:tcBorders>
          </w:tcPr>
          <w:p w14:paraId="390D1D3C" w14:textId="77777777" w:rsidR="00EC6C7C" w:rsidRPr="00F5400A" w:rsidRDefault="00EC6C7C" w:rsidP="00C76D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0" w:right="43"/>
              <w:jc w:val="left"/>
              <w:rPr>
                <w:spacing w:val="0"/>
                <w:w w:val="101"/>
              </w:rPr>
            </w:pPr>
            <w:r w:rsidRPr="00F5400A">
              <w:rPr>
                <w:spacing w:val="0"/>
                <w:w w:val="101"/>
              </w:rPr>
              <w:t>Adoption of substantive recommendations by the Disarmament Commission</w:t>
            </w:r>
          </w:p>
          <w:p w14:paraId="1651C3BF" w14:textId="77777777" w:rsidR="00EC6C7C" w:rsidRPr="00F5400A" w:rsidRDefault="00EC6C7C" w:rsidP="00C76D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0" w:right="43"/>
              <w:jc w:val="left"/>
              <w:rPr>
                <w:spacing w:val="0"/>
              </w:rPr>
            </w:pPr>
            <w:r w:rsidRPr="00F5400A">
              <w:rPr>
                <w:spacing w:val="0"/>
              </w:rPr>
              <w:t>Conclusion of work within the open-ended working group on reducing space threats through norms, rules and principles of responsible behaviours</w:t>
            </w:r>
          </w:p>
          <w:p w14:paraId="32D2382C" w14:textId="18948F7F" w:rsidR="00EC6C7C" w:rsidRPr="00F5400A" w:rsidRDefault="00EC6C7C" w:rsidP="00C76D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0" w:right="43"/>
              <w:jc w:val="left"/>
              <w:rPr>
                <w:spacing w:val="0"/>
              </w:rPr>
            </w:pPr>
            <w:r w:rsidRPr="00F5400A">
              <w:rPr>
                <w:spacing w:val="0"/>
              </w:rPr>
              <w:t>Initiation of work in the Group of Governmental Experts on Further Practical Measures for the Prevention of an Arms Race in Outer Space</w:t>
            </w:r>
          </w:p>
        </w:tc>
        <w:tc>
          <w:tcPr>
            <w:tcW w:w="1945" w:type="dxa"/>
            <w:tcBorders>
              <w:bottom w:val="single" w:sz="12" w:space="0" w:color="auto"/>
            </w:tcBorders>
          </w:tcPr>
          <w:p w14:paraId="45C1D0A4" w14:textId="77777777" w:rsidR="00EC6C7C" w:rsidRPr="00F5400A" w:rsidRDefault="00EC6C7C" w:rsidP="00C76D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rPr>
                <w:spacing w:val="0"/>
              </w:rPr>
            </w:pPr>
            <w:r w:rsidRPr="00F5400A">
              <w:rPr>
                <w:spacing w:val="0"/>
              </w:rPr>
              <w:t>Adoption of a substantive report by the Group of Governmental Experts on Further Practical Measures for the Prevention of an Arms Race in Outer Space and inclusion of agreed language on the prevention of an arms race in outer space in the Pact for the Future</w:t>
            </w:r>
          </w:p>
        </w:tc>
        <w:tc>
          <w:tcPr>
            <w:tcW w:w="1945" w:type="dxa"/>
            <w:tcBorders>
              <w:bottom w:val="single" w:sz="12" w:space="0" w:color="auto"/>
              <w:right w:val="double" w:sz="12" w:space="0" w:color="auto"/>
            </w:tcBorders>
          </w:tcPr>
          <w:p w14:paraId="376E098E" w14:textId="77777777" w:rsidR="00EC6C7C" w:rsidRPr="00F5400A" w:rsidRDefault="00EC6C7C" w:rsidP="00C76D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rPr>
                <w:spacing w:val="0"/>
              </w:rPr>
            </w:pPr>
            <w:r w:rsidRPr="00F5400A">
              <w:rPr>
                <w:spacing w:val="0"/>
              </w:rPr>
              <w:t>The open-ended working group on the prevention of an arms race in outer space in all its aspects adopted its agenda and timetable for the period 2025–2028</w:t>
            </w:r>
          </w:p>
        </w:tc>
        <w:tc>
          <w:tcPr>
            <w:tcW w:w="1945" w:type="dxa"/>
            <w:tcBorders>
              <w:left w:val="double" w:sz="12" w:space="0" w:color="auto"/>
              <w:bottom w:val="single" w:sz="12" w:space="0" w:color="auto"/>
            </w:tcBorders>
          </w:tcPr>
          <w:p w14:paraId="13716E98" w14:textId="77777777" w:rsidR="00EC6C7C" w:rsidRPr="00F5400A" w:rsidRDefault="00EC6C7C" w:rsidP="00C76D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rPr>
                <w:spacing w:val="0"/>
              </w:rPr>
            </w:pPr>
            <w:r w:rsidRPr="00F5400A">
              <w:rPr>
                <w:spacing w:val="0"/>
              </w:rPr>
              <w:t>Substantive deliberations in intergovernmental bodies contribute to negotiations for the conclusion of an international agreement or agreements to prevent an arms race in outer space</w:t>
            </w:r>
          </w:p>
        </w:tc>
        <w:tc>
          <w:tcPr>
            <w:tcW w:w="1945" w:type="dxa"/>
            <w:tcBorders>
              <w:bottom w:val="single" w:sz="12" w:space="0" w:color="auto"/>
            </w:tcBorders>
          </w:tcPr>
          <w:p w14:paraId="01AC872D" w14:textId="77777777" w:rsidR="00EC6C7C" w:rsidRPr="00F5400A" w:rsidRDefault="00EC6C7C" w:rsidP="00C76D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44" w:right="43"/>
              <w:jc w:val="left"/>
              <w:rPr>
                <w:spacing w:val="0"/>
              </w:rPr>
            </w:pPr>
            <w:r w:rsidRPr="00F5400A">
              <w:rPr>
                <w:spacing w:val="0"/>
              </w:rPr>
              <w:t>Substantive deliberations in intergovernmental bodies contribute to negotiations for the conclusion of an international agreement or agreements to prevent an arms race in outer space</w:t>
            </w:r>
          </w:p>
        </w:tc>
      </w:tr>
    </w:tbl>
    <w:p w14:paraId="0DB74E36" w14:textId="77777777" w:rsidR="00501CFF" w:rsidRPr="003A3FF0" w:rsidRDefault="00501CFF" w:rsidP="00303892">
      <w:pPr>
        <w:pStyle w:val="SingleTxt"/>
        <w:spacing w:after="0" w:line="100" w:lineRule="exact"/>
        <w:rPr>
          <w:sz w:val="10"/>
        </w:rPr>
      </w:pPr>
    </w:p>
    <w:p w14:paraId="6D6BC788" w14:textId="77777777" w:rsidR="00BC5083" w:rsidRPr="003A3FF0" w:rsidRDefault="00BC5083" w:rsidP="00303892">
      <w:pPr>
        <w:pStyle w:val="SingleTxt"/>
        <w:spacing w:after="0" w:line="100" w:lineRule="exact"/>
        <w:rPr>
          <w:sz w:val="10"/>
        </w:rPr>
      </w:pPr>
    </w:p>
    <w:p w14:paraId="4C401E9F" w14:textId="55B52C07" w:rsidR="00501CFF" w:rsidRPr="003A3FF0" w:rsidRDefault="00BC5083" w:rsidP="00BC50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3A3FF0">
        <w:tab/>
      </w:r>
      <w:r w:rsidRPr="003A3FF0">
        <w:tab/>
      </w:r>
      <w:r w:rsidR="00501CFF" w:rsidRPr="003A3FF0">
        <w:t xml:space="preserve">Result 3: addressing emerging technologies in the area of lethal autonomous weapons systems </w:t>
      </w:r>
    </w:p>
    <w:p w14:paraId="629BECA1" w14:textId="77777777" w:rsidR="00BC5083" w:rsidRPr="003A3FF0" w:rsidRDefault="00BC5083" w:rsidP="00F5400A">
      <w:pPr>
        <w:pStyle w:val="SingleTxt"/>
        <w:spacing w:after="0" w:line="100" w:lineRule="exact"/>
        <w:rPr>
          <w:sz w:val="10"/>
        </w:rPr>
      </w:pPr>
    </w:p>
    <w:p w14:paraId="52E38BA8" w14:textId="1526A557" w:rsidR="00501CFF" w:rsidRPr="003A3FF0" w:rsidRDefault="00BC5083" w:rsidP="00BC50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Proposed programme plan for 2027</w:t>
      </w:r>
    </w:p>
    <w:p w14:paraId="6F175AFF" w14:textId="77777777" w:rsidR="00BC5083" w:rsidRPr="003A3FF0" w:rsidRDefault="00BC5083" w:rsidP="00F5400A">
      <w:pPr>
        <w:pStyle w:val="SingleTxt"/>
        <w:spacing w:after="0" w:line="100" w:lineRule="exact"/>
        <w:rPr>
          <w:sz w:val="10"/>
        </w:rPr>
      </w:pPr>
    </w:p>
    <w:p w14:paraId="7E719A52" w14:textId="17A642E3" w:rsidR="00501CFF" w:rsidRPr="003A3FF0" w:rsidRDefault="00BC5083" w:rsidP="00BC50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4.24</w:t>
      </w:r>
      <w:r w:rsidR="00501CFF" w:rsidRPr="003A3FF0">
        <w:tab/>
        <w:t>The open-ended Group of Governmental Experts on Emerging Technologies in the Area of Lethal Autonomous Weapons, convened within the framework of the Convention on Pro</w:t>
      </w:r>
      <w:r w:rsidR="00936E8A" w:rsidRPr="003A3FF0">
        <w:t>h</w:t>
      </w:r>
      <w:r w:rsidR="00501CFF" w:rsidRPr="003A3FF0">
        <w:t>ibitions or Restr</w:t>
      </w:r>
      <w:r w:rsidR="00936E8A" w:rsidRPr="003A3FF0">
        <w:t>i</w:t>
      </w:r>
      <w:r w:rsidR="00501CFF" w:rsidRPr="003A3FF0">
        <w:t xml:space="preserve">ctions on the Use of Certain Conventional Weapons Which May Be Deemed to Be Excessively Injurious or to Have Indiscriminate Effects, has considered issues related to emerging technologies in the area of lethal autonomous weapons systems. Since the establishment of the Group of Governmental Experts in 2016, the subprogramme has provided substantive and procedural support, including by facilitating the work of the Group, including its consideration and formulation </w:t>
      </w:r>
      <w:r w:rsidR="009366B3">
        <w:t xml:space="preserve">of </w:t>
      </w:r>
      <w:r w:rsidR="00501CFF" w:rsidRPr="003A3FF0">
        <w:t xml:space="preserve">a set of elements of an instrument, without prejudging its nature, and other possible measures to address emerging technologies in the area of lethal autonomous weapons systems. </w:t>
      </w:r>
    </w:p>
    <w:p w14:paraId="0E5AC70C" w14:textId="77777777" w:rsidR="00BC5083" w:rsidRPr="003A3FF0" w:rsidRDefault="00BC5083" w:rsidP="00F5400A">
      <w:pPr>
        <w:pStyle w:val="SingleTxt"/>
        <w:spacing w:after="0" w:line="100" w:lineRule="exact"/>
        <w:rPr>
          <w:sz w:val="10"/>
        </w:rPr>
      </w:pPr>
    </w:p>
    <w:p w14:paraId="673A4A60" w14:textId="5D05BCAD" w:rsidR="00501CFF" w:rsidRPr="003A3FF0" w:rsidRDefault="00BC5083" w:rsidP="00BC508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Lessons learned and planned change</w:t>
      </w:r>
    </w:p>
    <w:p w14:paraId="39556C2E" w14:textId="77777777" w:rsidR="00BC5083" w:rsidRPr="003A3FF0" w:rsidRDefault="00BC5083" w:rsidP="00F5400A">
      <w:pPr>
        <w:pStyle w:val="SingleTxt"/>
        <w:spacing w:after="0" w:line="100" w:lineRule="exact"/>
        <w:rPr>
          <w:sz w:val="10"/>
        </w:rPr>
      </w:pPr>
    </w:p>
    <w:p w14:paraId="42443831" w14:textId="2613E21E" w:rsidR="00501CFF" w:rsidRPr="003A3FF0" w:rsidRDefault="00BC5083" w:rsidP="00BC50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4.25</w:t>
      </w:r>
      <w:r w:rsidR="00501CFF" w:rsidRPr="003A3FF0">
        <w:tab/>
        <w:t>The lesson for the subprogramme was that the continuity of substantive support to the Group of Governmental Experts on Emerging Technologies in the Area of Lethal Autonomous Weapons could help to support the advancement of deliberations for the formulation of a set of elements of an instrument and other possible measures to address emerging technologies in the area of lethal autonomous weapons systems. In applying the lesson, the subprogramme will intensify efforts, including by facilitating the timely payment of assessed contributions for multilateral disarmament conventions, to support implementation of the consolidated financial measures agreed at the sixth Review Conference (</w:t>
      </w:r>
      <w:hyperlink r:id="rId115" w:history="1">
        <w:r w:rsidR="00501CFF" w:rsidRPr="003A3FF0">
          <w:rPr>
            <w:rStyle w:val="Hyperlink"/>
          </w:rPr>
          <w:t>CCW/CONF.VI/11</w:t>
        </w:r>
      </w:hyperlink>
      <w:r w:rsidR="00501CFF" w:rsidRPr="003A3FF0">
        <w:t>, annex III), in order to ensure the operational continuity of the Convention on Pro</w:t>
      </w:r>
      <w:r w:rsidR="00936E8A" w:rsidRPr="003A3FF0">
        <w:t>h</w:t>
      </w:r>
      <w:r w:rsidR="00501CFF" w:rsidRPr="003A3FF0">
        <w:t xml:space="preserve">ibitions or </w:t>
      </w:r>
      <w:r w:rsidR="00936E8A" w:rsidRPr="003A3FF0">
        <w:t>Restrictions</w:t>
      </w:r>
      <w:r w:rsidR="00501CFF" w:rsidRPr="003A3FF0">
        <w:t xml:space="preserve"> on the Use of Certain Conventional Weapons Which May Be Deemed to Be Excessively Injurious or to Have Indiscriminate Effect.</w:t>
      </w:r>
    </w:p>
    <w:p w14:paraId="4E2C782E" w14:textId="04A98EEE" w:rsidR="00501CFF" w:rsidRPr="003A3FF0" w:rsidRDefault="00BC5083" w:rsidP="00BC50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4.26</w:t>
      </w:r>
      <w:r w:rsidR="00501CFF" w:rsidRPr="003A3FF0">
        <w:tab/>
      </w:r>
      <w:r w:rsidR="00501CFF" w:rsidRPr="003A3FF0">
        <w:rPr>
          <w:spacing w:val="2"/>
        </w:rPr>
        <w:t>Expected progress towards the objective is presented in the performance measure below (see table 4.4).</w:t>
      </w:r>
    </w:p>
    <w:p w14:paraId="1B0B6863" w14:textId="77777777" w:rsidR="00501CFF" w:rsidRPr="003A3FF0" w:rsidRDefault="00501CFF" w:rsidP="00BC5083">
      <w:pPr>
        <w:pStyle w:val="SingleTxt"/>
        <w:spacing w:after="0" w:line="120" w:lineRule="exact"/>
        <w:rPr>
          <w:sz w:val="10"/>
        </w:rPr>
      </w:pPr>
    </w:p>
    <w:p w14:paraId="1FB0521E" w14:textId="77777777" w:rsidR="00501CFF" w:rsidRPr="003A3FF0" w:rsidRDefault="00501CFF" w:rsidP="00BC5083">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rPr>
      </w:pPr>
      <w:r w:rsidRPr="003A3FF0">
        <w:rPr>
          <w:b w:val="0"/>
          <w:bCs/>
        </w:rPr>
        <w:t>Table 4.4</w:t>
      </w:r>
    </w:p>
    <w:p w14:paraId="4A4B0C8F" w14:textId="77777777" w:rsidR="00501CFF" w:rsidRPr="003A3FF0" w:rsidRDefault="00501CFF" w:rsidP="00BC50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3C2DA49D" w14:textId="77777777" w:rsidR="00501CFF" w:rsidRPr="003A3FF0" w:rsidRDefault="00501CFF" w:rsidP="00303892">
      <w:pPr>
        <w:pStyle w:val="SingleTxt"/>
        <w:spacing w:after="0" w:line="100" w:lineRule="exact"/>
        <w:rPr>
          <w:sz w:val="10"/>
        </w:rPr>
      </w:pPr>
    </w:p>
    <w:p w14:paraId="7CCA207A" w14:textId="77777777" w:rsidR="00BC5083" w:rsidRPr="003A3FF0" w:rsidRDefault="00BC5083" w:rsidP="00303892">
      <w:pPr>
        <w:pStyle w:val="SingleTxt"/>
        <w:spacing w:after="0" w:line="10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6"/>
        <w:gridCol w:w="1926"/>
        <w:gridCol w:w="1926"/>
        <w:gridCol w:w="2151"/>
        <w:gridCol w:w="1921"/>
      </w:tblGrid>
      <w:tr w:rsidR="00BC5083" w:rsidRPr="003A3FF0" w14:paraId="443D6D76" w14:textId="77777777" w:rsidTr="00C76DCF">
        <w:trPr>
          <w:tblHeader/>
        </w:trPr>
        <w:tc>
          <w:tcPr>
            <w:tcW w:w="1926" w:type="dxa"/>
            <w:tcBorders>
              <w:top w:val="single" w:sz="4" w:space="0" w:color="auto"/>
              <w:bottom w:val="single" w:sz="12" w:space="0" w:color="auto"/>
            </w:tcBorders>
            <w:vAlign w:val="bottom"/>
          </w:tcPr>
          <w:p w14:paraId="20F92196" w14:textId="77777777" w:rsidR="00BC5083" w:rsidRPr="003A3FF0" w:rsidRDefault="00BC5083" w:rsidP="00BC50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1926" w:type="dxa"/>
            <w:tcBorders>
              <w:top w:val="single" w:sz="4" w:space="0" w:color="auto"/>
              <w:bottom w:val="single" w:sz="12" w:space="0" w:color="auto"/>
            </w:tcBorders>
            <w:vAlign w:val="bottom"/>
          </w:tcPr>
          <w:p w14:paraId="108A4366" w14:textId="77777777" w:rsidR="00BC5083" w:rsidRPr="003A3FF0" w:rsidRDefault="00BC5083"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3A3FF0">
              <w:rPr>
                <w:i/>
                <w:sz w:val="14"/>
              </w:rPr>
              <w:t>2024 (actual)</w:t>
            </w:r>
          </w:p>
        </w:tc>
        <w:tc>
          <w:tcPr>
            <w:tcW w:w="1926" w:type="dxa"/>
            <w:tcBorders>
              <w:top w:val="single" w:sz="4" w:space="0" w:color="auto"/>
              <w:bottom w:val="single" w:sz="12" w:space="0" w:color="auto"/>
              <w:right w:val="double" w:sz="12" w:space="0" w:color="auto"/>
            </w:tcBorders>
            <w:vAlign w:val="bottom"/>
          </w:tcPr>
          <w:p w14:paraId="2348539C" w14:textId="77777777" w:rsidR="00BC5083" w:rsidRPr="003A3FF0" w:rsidRDefault="00BC5083"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3A3FF0">
              <w:rPr>
                <w:i/>
                <w:sz w:val="14"/>
              </w:rPr>
              <w:t>2025 (actual)</w:t>
            </w:r>
          </w:p>
        </w:tc>
        <w:tc>
          <w:tcPr>
            <w:tcW w:w="2151" w:type="dxa"/>
            <w:tcBorders>
              <w:top w:val="single" w:sz="4" w:space="0" w:color="auto"/>
              <w:left w:val="double" w:sz="12" w:space="0" w:color="auto"/>
              <w:bottom w:val="single" w:sz="12" w:space="0" w:color="auto"/>
            </w:tcBorders>
            <w:vAlign w:val="bottom"/>
          </w:tcPr>
          <w:p w14:paraId="28BC39F3" w14:textId="77777777" w:rsidR="00BC5083" w:rsidRPr="003A3FF0" w:rsidRDefault="00BC5083"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3A3FF0">
              <w:rPr>
                <w:i/>
                <w:sz w:val="14"/>
              </w:rPr>
              <w:t>2026 (planned)</w:t>
            </w:r>
          </w:p>
        </w:tc>
        <w:tc>
          <w:tcPr>
            <w:tcW w:w="1921" w:type="dxa"/>
            <w:tcBorders>
              <w:top w:val="single" w:sz="4" w:space="0" w:color="auto"/>
              <w:bottom w:val="single" w:sz="12" w:space="0" w:color="auto"/>
            </w:tcBorders>
            <w:vAlign w:val="bottom"/>
          </w:tcPr>
          <w:p w14:paraId="5807F48B" w14:textId="77777777" w:rsidR="00BC5083" w:rsidRPr="003A3FF0" w:rsidRDefault="00BC5083"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5" w:right="40"/>
              <w:jc w:val="left"/>
              <w:rPr>
                <w:i/>
                <w:sz w:val="14"/>
              </w:rPr>
            </w:pPr>
            <w:r w:rsidRPr="003A3FF0">
              <w:rPr>
                <w:i/>
                <w:sz w:val="14"/>
              </w:rPr>
              <w:t>2027 (planned)</w:t>
            </w:r>
          </w:p>
        </w:tc>
      </w:tr>
      <w:tr w:rsidR="00C76DCF" w:rsidRPr="003A3FF0" w14:paraId="435CEA8B" w14:textId="77777777" w:rsidTr="00C76DCF">
        <w:trPr>
          <w:trHeight w:hRule="exact" w:val="115"/>
          <w:tblHeader/>
        </w:trPr>
        <w:tc>
          <w:tcPr>
            <w:tcW w:w="1926" w:type="dxa"/>
            <w:tcBorders>
              <w:top w:val="single" w:sz="12" w:space="0" w:color="auto"/>
            </w:tcBorders>
            <w:vAlign w:val="bottom"/>
          </w:tcPr>
          <w:p w14:paraId="5D3330D0" w14:textId="77777777" w:rsidR="00BC5083" w:rsidRPr="003A3FF0" w:rsidRDefault="00BC5083" w:rsidP="00BC50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26" w:type="dxa"/>
            <w:tcBorders>
              <w:top w:val="single" w:sz="12" w:space="0" w:color="auto"/>
            </w:tcBorders>
            <w:vAlign w:val="bottom"/>
          </w:tcPr>
          <w:p w14:paraId="0FE47EB2" w14:textId="77777777" w:rsidR="00BC5083" w:rsidRPr="003A3FF0" w:rsidRDefault="00BC5083"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40"/>
              <w:jc w:val="left"/>
            </w:pPr>
          </w:p>
        </w:tc>
        <w:tc>
          <w:tcPr>
            <w:tcW w:w="1926" w:type="dxa"/>
            <w:tcBorders>
              <w:top w:val="single" w:sz="12" w:space="0" w:color="auto"/>
              <w:right w:val="double" w:sz="12" w:space="0" w:color="auto"/>
            </w:tcBorders>
            <w:vAlign w:val="bottom"/>
          </w:tcPr>
          <w:p w14:paraId="4BDD320E" w14:textId="77777777" w:rsidR="00BC5083" w:rsidRPr="003A3FF0" w:rsidRDefault="00BC5083"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40"/>
              <w:jc w:val="left"/>
            </w:pPr>
          </w:p>
        </w:tc>
        <w:tc>
          <w:tcPr>
            <w:tcW w:w="2151" w:type="dxa"/>
            <w:tcBorders>
              <w:top w:val="single" w:sz="12" w:space="0" w:color="auto"/>
              <w:left w:val="double" w:sz="12" w:space="0" w:color="auto"/>
            </w:tcBorders>
            <w:vAlign w:val="bottom"/>
          </w:tcPr>
          <w:p w14:paraId="7FD6102F" w14:textId="77777777" w:rsidR="00BC5083" w:rsidRPr="003A3FF0" w:rsidRDefault="00BC5083"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40"/>
              <w:jc w:val="left"/>
            </w:pPr>
          </w:p>
        </w:tc>
        <w:tc>
          <w:tcPr>
            <w:tcW w:w="1921" w:type="dxa"/>
            <w:tcBorders>
              <w:top w:val="single" w:sz="12" w:space="0" w:color="auto"/>
            </w:tcBorders>
            <w:vAlign w:val="bottom"/>
          </w:tcPr>
          <w:p w14:paraId="5237D7C1" w14:textId="77777777" w:rsidR="00BC5083" w:rsidRPr="003A3FF0" w:rsidRDefault="00BC5083"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15" w:right="40"/>
              <w:jc w:val="left"/>
            </w:pPr>
          </w:p>
        </w:tc>
      </w:tr>
      <w:tr w:rsidR="00BC5083" w:rsidRPr="00F5400A" w14:paraId="02BBAA90" w14:textId="77777777" w:rsidTr="00C76DCF">
        <w:tc>
          <w:tcPr>
            <w:tcW w:w="1926" w:type="dxa"/>
            <w:tcBorders>
              <w:bottom w:val="single" w:sz="12" w:space="0" w:color="auto"/>
            </w:tcBorders>
          </w:tcPr>
          <w:p w14:paraId="039D101A" w14:textId="77777777" w:rsidR="00BC5083" w:rsidRPr="00F5400A" w:rsidRDefault="00BC5083" w:rsidP="004224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0" w:right="40"/>
              <w:jc w:val="left"/>
              <w:rPr>
                <w:spacing w:val="0"/>
              </w:rPr>
            </w:pPr>
            <w:r w:rsidRPr="00F5400A">
              <w:rPr>
                <w:spacing w:val="0"/>
              </w:rPr>
              <w:t>Adoption of a substantive report by the open-ended Group of Governmental Experts on Emerging Technologies in the Area of Lethal Autonomous Weapons, including conclusions, and decision to continue the work of the Group</w:t>
            </w:r>
          </w:p>
        </w:tc>
        <w:tc>
          <w:tcPr>
            <w:tcW w:w="1926" w:type="dxa"/>
            <w:tcBorders>
              <w:bottom w:val="single" w:sz="12" w:space="0" w:color="auto"/>
            </w:tcBorders>
          </w:tcPr>
          <w:p w14:paraId="3B7F6CD1" w14:textId="77777777" w:rsidR="00BC5083" w:rsidRPr="00F5400A" w:rsidRDefault="00BC5083" w:rsidP="004224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15" w:right="40"/>
              <w:jc w:val="left"/>
              <w:rPr>
                <w:spacing w:val="0"/>
              </w:rPr>
            </w:pPr>
            <w:r w:rsidRPr="00F5400A">
              <w:rPr>
                <w:spacing w:val="0"/>
              </w:rPr>
              <w:t>Open-ended Group of Governmental Experts considered and formulated a set of elements of an instrument, without prejudging its nature, and other possible measures to address emerging technologies in the area of lethal autonomous weapons systems</w:t>
            </w:r>
          </w:p>
        </w:tc>
        <w:tc>
          <w:tcPr>
            <w:tcW w:w="1926" w:type="dxa"/>
            <w:tcBorders>
              <w:bottom w:val="single" w:sz="12" w:space="0" w:color="auto"/>
              <w:right w:val="double" w:sz="12" w:space="0" w:color="auto"/>
            </w:tcBorders>
          </w:tcPr>
          <w:p w14:paraId="227E70AF" w14:textId="41AA9429" w:rsidR="00BC5083" w:rsidRPr="00F5400A" w:rsidRDefault="00BC5083" w:rsidP="004224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15" w:right="40"/>
              <w:jc w:val="left"/>
              <w:rPr>
                <w:spacing w:val="0"/>
              </w:rPr>
            </w:pPr>
            <w:r w:rsidRPr="00F5400A">
              <w:rPr>
                <w:spacing w:val="0"/>
              </w:rPr>
              <w:t xml:space="preserve">Open-ended Group of Governmental Experts undertook substantive work to consider and formulate a set of elements of an instrument, without prejudging its nature, and other possible measures to address emerging technologies in the area of lethal autonomous weapons systems as articulated in the Chair’s rolling text </w:t>
            </w:r>
          </w:p>
        </w:tc>
        <w:tc>
          <w:tcPr>
            <w:tcW w:w="2151" w:type="dxa"/>
            <w:tcBorders>
              <w:left w:val="double" w:sz="12" w:space="0" w:color="auto"/>
              <w:bottom w:val="single" w:sz="12" w:space="0" w:color="auto"/>
            </w:tcBorders>
          </w:tcPr>
          <w:p w14:paraId="67B5AC7C" w14:textId="035DBD73" w:rsidR="00BC5083" w:rsidRPr="00F5400A" w:rsidRDefault="00BC5083" w:rsidP="004224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15" w:right="0"/>
              <w:jc w:val="left"/>
              <w:rPr>
                <w:spacing w:val="0"/>
                <w:w w:val="100"/>
              </w:rPr>
            </w:pPr>
            <w:r w:rsidRPr="00F5400A">
              <w:rPr>
                <w:spacing w:val="0"/>
                <w:w w:val="100"/>
              </w:rPr>
              <w:t>Open-ended Group of Governmental Experts submits a report to the seventh Review Conference of the Convention on Certain Conventional Weapons on Pro</w:t>
            </w:r>
            <w:r w:rsidR="00936E8A" w:rsidRPr="00F5400A">
              <w:rPr>
                <w:spacing w:val="0"/>
                <w:w w:val="100"/>
              </w:rPr>
              <w:t>h</w:t>
            </w:r>
            <w:r w:rsidRPr="00F5400A">
              <w:rPr>
                <w:spacing w:val="0"/>
                <w:w w:val="100"/>
              </w:rPr>
              <w:t xml:space="preserve">ibitions or </w:t>
            </w:r>
            <w:r w:rsidR="00936E8A" w:rsidRPr="00F5400A">
              <w:rPr>
                <w:spacing w:val="0"/>
                <w:w w:val="100"/>
              </w:rPr>
              <w:t>Restrictions</w:t>
            </w:r>
            <w:r w:rsidRPr="00F5400A">
              <w:rPr>
                <w:spacing w:val="0"/>
                <w:w w:val="100"/>
              </w:rPr>
              <w:t xml:space="preserve"> on the Use of Certain Conventional Weapons Which May Be Deemed to Be Excessively Injurious or to Have Indiscriminate Effect, containing a set of elements of an instrument, without prejudging its nature, and other possible measures to address emerging technologies in the area of lethal autonomous weapons systems</w:t>
            </w:r>
          </w:p>
        </w:tc>
        <w:tc>
          <w:tcPr>
            <w:tcW w:w="1921" w:type="dxa"/>
            <w:tcBorders>
              <w:bottom w:val="single" w:sz="12" w:space="0" w:color="auto"/>
            </w:tcBorders>
          </w:tcPr>
          <w:p w14:paraId="3FA6F2C1" w14:textId="77777777" w:rsidR="00BC5083" w:rsidRPr="00F5400A" w:rsidRDefault="00BC5083" w:rsidP="004224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0" w:lineRule="exact"/>
              <w:ind w:left="115" w:right="40"/>
              <w:jc w:val="left"/>
              <w:rPr>
                <w:spacing w:val="0"/>
              </w:rPr>
            </w:pPr>
            <w:r w:rsidRPr="00F5400A">
              <w:rPr>
                <w:spacing w:val="0"/>
              </w:rPr>
              <w:t>High Contracting Parties undertake substantive work to address emerging technologies in the area of lethal autonomous weapons systems, on the basis of the outcome of the seventh Review Conference</w:t>
            </w:r>
          </w:p>
        </w:tc>
      </w:tr>
    </w:tbl>
    <w:p w14:paraId="7B3268AB" w14:textId="77777777" w:rsidR="00501CFF" w:rsidRPr="003A3FF0" w:rsidRDefault="00501CFF" w:rsidP="00303892">
      <w:pPr>
        <w:pStyle w:val="SingleTxt"/>
        <w:spacing w:after="0" w:line="100" w:lineRule="exact"/>
        <w:rPr>
          <w:sz w:val="10"/>
        </w:rPr>
      </w:pPr>
    </w:p>
    <w:p w14:paraId="481ED003" w14:textId="77777777" w:rsidR="00EE3405" w:rsidRPr="003A3FF0" w:rsidRDefault="00EE3405" w:rsidP="00303892">
      <w:pPr>
        <w:pStyle w:val="SingleTxt"/>
        <w:spacing w:after="0" w:line="100" w:lineRule="exact"/>
        <w:rPr>
          <w:sz w:val="10"/>
        </w:rPr>
      </w:pPr>
    </w:p>
    <w:p w14:paraId="7764CFC3" w14:textId="77777777" w:rsidR="00EE3405" w:rsidRPr="003A3FF0" w:rsidRDefault="00EE3405" w:rsidP="00303892">
      <w:pPr>
        <w:pStyle w:val="SingleTxt"/>
        <w:spacing w:after="0" w:line="100" w:lineRule="exact"/>
        <w:rPr>
          <w:sz w:val="10"/>
        </w:rPr>
      </w:pPr>
    </w:p>
    <w:p w14:paraId="57E66121" w14:textId="35EF8D83" w:rsidR="00501CFF" w:rsidRPr="003A3FF0" w:rsidRDefault="00EE3405" w:rsidP="00EE340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Deliverables</w:t>
      </w:r>
    </w:p>
    <w:p w14:paraId="69A0752B" w14:textId="77777777" w:rsidR="00EE3405" w:rsidRPr="003A3FF0" w:rsidRDefault="00EE3405" w:rsidP="00303892">
      <w:pPr>
        <w:pStyle w:val="SingleTxt"/>
        <w:spacing w:after="0" w:line="100" w:lineRule="exact"/>
        <w:rPr>
          <w:sz w:val="10"/>
        </w:rPr>
      </w:pPr>
    </w:p>
    <w:p w14:paraId="01C19876" w14:textId="77777777" w:rsidR="00EE3405" w:rsidRPr="003A3FF0" w:rsidRDefault="00EE3405" w:rsidP="00303892">
      <w:pPr>
        <w:pStyle w:val="SingleTxt"/>
        <w:spacing w:after="0" w:line="100" w:lineRule="exact"/>
        <w:rPr>
          <w:sz w:val="10"/>
        </w:rPr>
      </w:pPr>
    </w:p>
    <w:p w14:paraId="3C291651" w14:textId="7B029B04" w:rsidR="00501CFF" w:rsidRPr="003A3FF0" w:rsidRDefault="00EE3405" w:rsidP="00EE34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4.27</w:t>
      </w:r>
      <w:r w:rsidR="00501CFF" w:rsidRPr="003A3FF0">
        <w:tab/>
        <w:t xml:space="preserve">Table 4.5 lists all deliverables of the subprogramme. </w:t>
      </w:r>
    </w:p>
    <w:p w14:paraId="0F49E769" w14:textId="77777777" w:rsidR="00501CFF" w:rsidRPr="003A3FF0" w:rsidRDefault="00501CFF" w:rsidP="00F5400A">
      <w:pPr>
        <w:pStyle w:val="SingleTxt"/>
        <w:spacing w:after="0" w:line="100" w:lineRule="exact"/>
        <w:rPr>
          <w:sz w:val="10"/>
        </w:rPr>
      </w:pPr>
    </w:p>
    <w:p w14:paraId="213F73A6" w14:textId="77777777" w:rsidR="00501CFF" w:rsidRPr="003A3FF0" w:rsidRDefault="00501CFF" w:rsidP="00EE34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4.5</w:t>
      </w:r>
    </w:p>
    <w:p w14:paraId="1A446C3E" w14:textId="77777777" w:rsidR="00501CFF" w:rsidRPr="003A3FF0" w:rsidRDefault="00501CFF" w:rsidP="00EE34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Subprogramme 1: deliverables for the period 2025–2027, by category and subcategory</w:t>
      </w:r>
    </w:p>
    <w:p w14:paraId="05153CDA" w14:textId="77777777" w:rsidR="00EE3405" w:rsidRPr="003A3FF0" w:rsidRDefault="00EE3405" w:rsidP="00303892">
      <w:pPr>
        <w:pStyle w:val="SingleTxt"/>
        <w:spacing w:after="0" w:line="100" w:lineRule="exact"/>
        <w:rPr>
          <w:sz w:val="10"/>
        </w:rPr>
      </w:pPr>
    </w:p>
    <w:p w14:paraId="243209CF" w14:textId="77777777" w:rsidR="00EE3405" w:rsidRPr="003A3FF0" w:rsidRDefault="00EE3405" w:rsidP="00303892">
      <w:pPr>
        <w:pStyle w:val="SingleTxt"/>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02"/>
        <w:gridCol w:w="533"/>
        <w:gridCol w:w="79"/>
        <w:gridCol w:w="558"/>
        <w:gridCol w:w="54"/>
        <w:gridCol w:w="585"/>
        <w:gridCol w:w="27"/>
        <w:gridCol w:w="612"/>
      </w:tblGrid>
      <w:tr w:rsidR="00EE3405" w:rsidRPr="003A3FF0" w14:paraId="1F8C07A7" w14:textId="77777777" w:rsidTr="00C004A8">
        <w:trPr>
          <w:tblHeader/>
        </w:trPr>
        <w:tc>
          <w:tcPr>
            <w:tcW w:w="7402" w:type="dxa"/>
            <w:tcBorders>
              <w:top w:val="single" w:sz="4" w:space="0" w:color="auto"/>
              <w:bottom w:val="single" w:sz="12" w:space="0" w:color="auto"/>
            </w:tcBorders>
            <w:vAlign w:val="bottom"/>
          </w:tcPr>
          <w:p w14:paraId="69C2BD61" w14:textId="77777777" w:rsidR="00EE3405" w:rsidRPr="003A3FF0" w:rsidRDefault="00EE3405"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Category and subcategory</w:t>
            </w:r>
          </w:p>
        </w:tc>
        <w:tc>
          <w:tcPr>
            <w:tcW w:w="612" w:type="dxa"/>
            <w:gridSpan w:val="2"/>
            <w:tcBorders>
              <w:top w:val="single" w:sz="4" w:space="0" w:color="auto"/>
              <w:bottom w:val="single" w:sz="12" w:space="0" w:color="auto"/>
            </w:tcBorders>
            <w:vAlign w:val="bottom"/>
          </w:tcPr>
          <w:p w14:paraId="6EE82699" w14:textId="77777777" w:rsidR="00EE3405" w:rsidRPr="003A3FF0" w:rsidRDefault="00EE3405"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2025 planned</w:t>
            </w:r>
          </w:p>
        </w:tc>
        <w:tc>
          <w:tcPr>
            <w:tcW w:w="612" w:type="dxa"/>
            <w:gridSpan w:val="2"/>
            <w:tcBorders>
              <w:top w:val="single" w:sz="4" w:space="0" w:color="auto"/>
              <w:bottom w:val="single" w:sz="12" w:space="0" w:color="auto"/>
            </w:tcBorders>
            <w:vAlign w:val="bottom"/>
          </w:tcPr>
          <w:p w14:paraId="5B1DBF28" w14:textId="77777777" w:rsidR="00EE3405" w:rsidRPr="003A3FF0" w:rsidRDefault="00EE3405"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2025 actual</w:t>
            </w:r>
          </w:p>
        </w:tc>
        <w:tc>
          <w:tcPr>
            <w:tcW w:w="612" w:type="dxa"/>
            <w:gridSpan w:val="2"/>
            <w:tcBorders>
              <w:top w:val="single" w:sz="4" w:space="0" w:color="auto"/>
              <w:bottom w:val="single" w:sz="12" w:space="0" w:color="auto"/>
            </w:tcBorders>
            <w:vAlign w:val="bottom"/>
          </w:tcPr>
          <w:p w14:paraId="1F3B39E0" w14:textId="77777777" w:rsidR="00EE3405" w:rsidRPr="003A3FF0" w:rsidRDefault="00EE3405"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2026 planned</w:t>
            </w:r>
          </w:p>
        </w:tc>
        <w:tc>
          <w:tcPr>
            <w:tcW w:w="612" w:type="dxa"/>
            <w:tcBorders>
              <w:top w:val="single" w:sz="4" w:space="0" w:color="auto"/>
              <w:bottom w:val="single" w:sz="12" w:space="0" w:color="auto"/>
            </w:tcBorders>
            <w:vAlign w:val="bottom"/>
          </w:tcPr>
          <w:p w14:paraId="3E27FFC5" w14:textId="77777777" w:rsidR="00EE3405" w:rsidRPr="003A3FF0" w:rsidRDefault="00EE3405"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2027 planned</w:t>
            </w:r>
          </w:p>
        </w:tc>
      </w:tr>
      <w:tr w:rsidR="00C76DCF" w:rsidRPr="003A3FF0" w14:paraId="798A32CE" w14:textId="77777777" w:rsidTr="00C004A8">
        <w:trPr>
          <w:trHeight w:hRule="exact" w:val="115"/>
          <w:tblHeader/>
        </w:trPr>
        <w:tc>
          <w:tcPr>
            <w:tcW w:w="7402" w:type="dxa"/>
            <w:tcBorders>
              <w:top w:val="single" w:sz="12" w:space="0" w:color="auto"/>
            </w:tcBorders>
            <w:vAlign w:val="bottom"/>
          </w:tcPr>
          <w:p w14:paraId="04717FA7" w14:textId="77777777" w:rsidR="00EE3405" w:rsidRPr="003A3FF0" w:rsidRDefault="00EE3405"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12" w:type="dxa"/>
            <w:gridSpan w:val="2"/>
            <w:tcBorders>
              <w:top w:val="single" w:sz="12" w:space="0" w:color="auto"/>
            </w:tcBorders>
            <w:vAlign w:val="bottom"/>
          </w:tcPr>
          <w:p w14:paraId="113ADE59" w14:textId="77777777" w:rsidR="00EE3405" w:rsidRPr="003A3FF0" w:rsidRDefault="00EE3405"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12" w:type="dxa"/>
            <w:gridSpan w:val="2"/>
            <w:tcBorders>
              <w:top w:val="single" w:sz="12" w:space="0" w:color="auto"/>
            </w:tcBorders>
            <w:vAlign w:val="bottom"/>
          </w:tcPr>
          <w:p w14:paraId="1A70A40C" w14:textId="77777777" w:rsidR="00EE3405" w:rsidRPr="003A3FF0" w:rsidRDefault="00EE3405"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12" w:type="dxa"/>
            <w:gridSpan w:val="2"/>
            <w:tcBorders>
              <w:top w:val="single" w:sz="12" w:space="0" w:color="auto"/>
            </w:tcBorders>
            <w:vAlign w:val="bottom"/>
          </w:tcPr>
          <w:p w14:paraId="6E521E2C" w14:textId="77777777" w:rsidR="00EE3405" w:rsidRPr="003A3FF0" w:rsidRDefault="00EE3405"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12" w:type="dxa"/>
            <w:tcBorders>
              <w:top w:val="single" w:sz="12" w:space="0" w:color="auto"/>
            </w:tcBorders>
            <w:vAlign w:val="bottom"/>
          </w:tcPr>
          <w:p w14:paraId="5F5C7891" w14:textId="77777777" w:rsidR="00EE3405" w:rsidRPr="003A3FF0" w:rsidRDefault="00EE3405" w:rsidP="00EE3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EE3405" w:rsidRPr="003A3FF0" w14:paraId="26B522FF" w14:textId="77777777" w:rsidTr="00C004A8">
        <w:tc>
          <w:tcPr>
            <w:tcW w:w="7402" w:type="dxa"/>
            <w:vAlign w:val="bottom"/>
          </w:tcPr>
          <w:p w14:paraId="5A0E5866" w14:textId="74838469"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3A3FF0">
              <w:rPr>
                <w:b/>
                <w:bCs/>
                <w:sz w:val="17"/>
              </w:rPr>
              <w:t>A.</w:t>
            </w:r>
            <w:r w:rsidR="00C76DCF" w:rsidRPr="003A3FF0">
              <w:rPr>
                <w:b/>
                <w:bCs/>
                <w:sz w:val="17"/>
              </w:rPr>
              <w:tab/>
            </w:r>
            <w:r w:rsidRPr="003A3FF0">
              <w:rPr>
                <w:b/>
                <w:bCs/>
                <w:sz w:val="17"/>
              </w:rPr>
              <w:t>Facilitation of the intergovernmental process and expert bodies</w:t>
            </w:r>
          </w:p>
        </w:tc>
        <w:tc>
          <w:tcPr>
            <w:tcW w:w="612" w:type="dxa"/>
            <w:gridSpan w:val="2"/>
            <w:vAlign w:val="bottom"/>
          </w:tcPr>
          <w:p w14:paraId="73622CE0"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2" w:type="dxa"/>
            <w:gridSpan w:val="2"/>
            <w:vAlign w:val="bottom"/>
          </w:tcPr>
          <w:p w14:paraId="186075D4"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2" w:type="dxa"/>
            <w:gridSpan w:val="2"/>
            <w:vAlign w:val="bottom"/>
          </w:tcPr>
          <w:p w14:paraId="47950195"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2" w:type="dxa"/>
            <w:vAlign w:val="bottom"/>
          </w:tcPr>
          <w:p w14:paraId="3A6A9A7B"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EE3405" w:rsidRPr="003A3FF0" w14:paraId="6B3CEED4" w14:textId="77777777" w:rsidTr="00C004A8">
        <w:tc>
          <w:tcPr>
            <w:tcW w:w="7402" w:type="dxa"/>
            <w:vAlign w:val="bottom"/>
          </w:tcPr>
          <w:p w14:paraId="0E0C60F7" w14:textId="747BB7B0"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A3FF0">
              <w:rPr>
                <w:sz w:val="17"/>
              </w:rPr>
              <w:tab/>
            </w:r>
            <w:r w:rsidR="00EE3405" w:rsidRPr="003A3FF0">
              <w:rPr>
                <w:b/>
                <w:bCs/>
                <w:sz w:val="17"/>
              </w:rPr>
              <w:t>Parliamentary documentation</w:t>
            </w:r>
            <w:r w:rsidR="00EE3405" w:rsidRPr="003A3FF0">
              <w:rPr>
                <w:sz w:val="17"/>
              </w:rPr>
              <w:t xml:space="preserve"> (number of documents)</w:t>
            </w:r>
          </w:p>
        </w:tc>
        <w:tc>
          <w:tcPr>
            <w:tcW w:w="612" w:type="dxa"/>
            <w:gridSpan w:val="2"/>
            <w:vAlign w:val="bottom"/>
          </w:tcPr>
          <w:p w14:paraId="0BF08C6C"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344</w:t>
            </w:r>
          </w:p>
        </w:tc>
        <w:tc>
          <w:tcPr>
            <w:tcW w:w="612" w:type="dxa"/>
            <w:gridSpan w:val="2"/>
            <w:vAlign w:val="bottom"/>
          </w:tcPr>
          <w:p w14:paraId="2647B08D"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399</w:t>
            </w:r>
          </w:p>
        </w:tc>
        <w:tc>
          <w:tcPr>
            <w:tcW w:w="612" w:type="dxa"/>
            <w:gridSpan w:val="2"/>
            <w:vAlign w:val="bottom"/>
          </w:tcPr>
          <w:p w14:paraId="274CD63C"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318</w:t>
            </w:r>
          </w:p>
        </w:tc>
        <w:tc>
          <w:tcPr>
            <w:tcW w:w="612" w:type="dxa"/>
            <w:vAlign w:val="bottom"/>
          </w:tcPr>
          <w:p w14:paraId="49C37A70"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392</w:t>
            </w:r>
          </w:p>
        </w:tc>
      </w:tr>
      <w:tr w:rsidR="00EE3405" w:rsidRPr="003A3FF0" w14:paraId="4CB31C4C" w14:textId="77777777" w:rsidTr="00C004A8">
        <w:tc>
          <w:tcPr>
            <w:tcW w:w="7402" w:type="dxa"/>
            <w:vAlign w:val="bottom"/>
          </w:tcPr>
          <w:p w14:paraId="1BA33A8C" w14:textId="228220FC"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A3FF0">
              <w:rPr>
                <w:sz w:val="17"/>
              </w:rPr>
              <w:tab/>
            </w:r>
            <w:r w:rsidR="00EE3405" w:rsidRPr="003A3FF0">
              <w:rPr>
                <w:sz w:val="17"/>
              </w:rPr>
              <w:t>1.</w:t>
            </w:r>
            <w:r w:rsidRPr="003A3FF0">
              <w:rPr>
                <w:sz w:val="17"/>
              </w:rPr>
              <w:tab/>
            </w:r>
            <w:r w:rsidR="00EE3405" w:rsidRPr="003A3FF0">
              <w:rPr>
                <w:sz w:val="17"/>
              </w:rPr>
              <w:t>Documents, verbatim records and reports of the Conference on Disarmament</w:t>
            </w:r>
          </w:p>
        </w:tc>
        <w:tc>
          <w:tcPr>
            <w:tcW w:w="612" w:type="dxa"/>
            <w:gridSpan w:val="2"/>
            <w:vAlign w:val="bottom"/>
          </w:tcPr>
          <w:p w14:paraId="6009C654"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130</w:t>
            </w:r>
          </w:p>
        </w:tc>
        <w:tc>
          <w:tcPr>
            <w:tcW w:w="612" w:type="dxa"/>
            <w:gridSpan w:val="2"/>
            <w:vAlign w:val="bottom"/>
          </w:tcPr>
          <w:p w14:paraId="720A6A91"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127</w:t>
            </w:r>
          </w:p>
        </w:tc>
        <w:tc>
          <w:tcPr>
            <w:tcW w:w="612" w:type="dxa"/>
            <w:gridSpan w:val="2"/>
            <w:vAlign w:val="bottom"/>
          </w:tcPr>
          <w:p w14:paraId="14A725A7"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86</w:t>
            </w:r>
          </w:p>
        </w:tc>
        <w:tc>
          <w:tcPr>
            <w:tcW w:w="612" w:type="dxa"/>
            <w:vAlign w:val="bottom"/>
          </w:tcPr>
          <w:p w14:paraId="6B5C3D93"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130</w:t>
            </w:r>
          </w:p>
        </w:tc>
      </w:tr>
      <w:tr w:rsidR="00EE3405" w:rsidRPr="003A3FF0" w14:paraId="3A604D86" w14:textId="77777777" w:rsidTr="00C004A8">
        <w:tc>
          <w:tcPr>
            <w:tcW w:w="7402" w:type="dxa"/>
            <w:vAlign w:val="bottom"/>
          </w:tcPr>
          <w:p w14:paraId="0E517F08" w14:textId="0808429E"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EE3405" w:rsidRPr="003A3FF0">
              <w:rPr>
                <w:sz w:val="17"/>
              </w:rPr>
              <w:t>2.</w:t>
            </w:r>
            <w:r w:rsidRPr="003A3FF0">
              <w:rPr>
                <w:sz w:val="17"/>
              </w:rPr>
              <w:tab/>
            </w:r>
            <w:r w:rsidR="00EE3405" w:rsidRPr="003A3FF0">
              <w:rPr>
                <w:sz w:val="17"/>
              </w:rPr>
              <w:t>Documents of the Review Conference and Meeting of States Parties to the Convention on the Prohibition of the Use, Stockpiling, Production and Transfer of Anti-Personnel Mines and on Their Destruction</w:t>
            </w:r>
          </w:p>
        </w:tc>
        <w:tc>
          <w:tcPr>
            <w:tcW w:w="612" w:type="dxa"/>
            <w:gridSpan w:val="2"/>
            <w:vAlign w:val="bottom"/>
          </w:tcPr>
          <w:p w14:paraId="67830D34"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32</w:t>
            </w:r>
          </w:p>
        </w:tc>
        <w:tc>
          <w:tcPr>
            <w:tcW w:w="612" w:type="dxa"/>
            <w:gridSpan w:val="2"/>
            <w:vAlign w:val="bottom"/>
          </w:tcPr>
          <w:p w14:paraId="299E5FAE"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51</w:t>
            </w:r>
          </w:p>
        </w:tc>
        <w:tc>
          <w:tcPr>
            <w:tcW w:w="612" w:type="dxa"/>
            <w:gridSpan w:val="2"/>
            <w:vAlign w:val="bottom"/>
          </w:tcPr>
          <w:p w14:paraId="3BC95D3E"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32</w:t>
            </w:r>
          </w:p>
        </w:tc>
        <w:tc>
          <w:tcPr>
            <w:tcW w:w="612" w:type="dxa"/>
            <w:vAlign w:val="bottom"/>
          </w:tcPr>
          <w:p w14:paraId="370AF4DB"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32</w:t>
            </w:r>
          </w:p>
        </w:tc>
      </w:tr>
      <w:tr w:rsidR="00EE3405" w:rsidRPr="003A3FF0" w14:paraId="22B4E559" w14:textId="77777777" w:rsidTr="00C004A8">
        <w:tc>
          <w:tcPr>
            <w:tcW w:w="7402" w:type="dxa"/>
            <w:vAlign w:val="bottom"/>
          </w:tcPr>
          <w:p w14:paraId="1B8AF0F6" w14:textId="76F7433E"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pacing w:val="2"/>
                <w:w w:val="101"/>
                <w:sz w:val="17"/>
              </w:rPr>
            </w:pPr>
            <w:r w:rsidRPr="003A3FF0">
              <w:rPr>
                <w:spacing w:val="2"/>
                <w:w w:val="101"/>
                <w:sz w:val="17"/>
              </w:rPr>
              <w:tab/>
            </w:r>
            <w:r w:rsidR="00EE3405" w:rsidRPr="003A3FF0">
              <w:rPr>
                <w:spacing w:val="2"/>
                <w:w w:val="101"/>
                <w:sz w:val="17"/>
              </w:rPr>
              <w:t>3.</w:t>
            </w:r>
            <w:r w:rsidRPr="003A3FF0">
              <w:rPr>
                <w:spacing w:val="2"/>
                <w:w w:val="101"/>
                <w:sz w:val="17"/>
              </w:rPr>
              <w:tab/>
            </w:r>
            <w:r w:rsidR="00EE3405" w:rsidRPr="003A3FF0">
              <w:rPr>
                <w:spacing w:val="2"/>
                <w:w w:val="101"/>
                <w:sz w:val="17"/>
              </w:rPr>
              <w:t xml:space="preserve">Documents of the </w:t>
            </w:r>
            <w:r w:rsidR="00916B21">
              <w:rPr>
                <w:spacing w:val="2"/>
                <w:w w:val="101"/>
                <w:sz w:val="17"/>
              </w:rPr>
              <w:t>m</w:t>
            </w:r>
            <w:r w:rsidR="00EE3405" w:rsidRPr="003A3FF0">
              <w:rPr>
                <w:spacing w:val="2"/>
                <w:w w:val="101"/>
                <w:sz w:val="17"/>
              </w:rPr>
              <w:t>eetings of the Review Conference</w:t>
            </w:r>
            <w:r w:rsidR="00916B21">
              <w:rPr>
                <w:spacing w:val="2"/>
                <w:w w:val="101"/>
                <w:sz w:val="17"/>
              </w:rPr>
              <w:t xml:space="preserve"> and</w:t>
            </w:r>
            <w:r w:rsidR="00EE3405" w:rsidRPr="003A3FF0">
              <w:rPr>
                <w:spacing w:val="2"/>
                <w:w w:val="101"/>
                <w:sz w:val="17"/>
              </w:rPr>
              <w:t xml:space="preserve"> the Working Group and the Meetings of States Parties to the Convention on the Prohibition of the Development, Production and Stockpiling of Bacteriological (Biological) and Toxin Weapons and on Their Destruction </w:t>
            </w:r>
          </w:p>
        </w:tc>
        <w:tc>
          <w:tcPr>
            <w:tcW w:w="612" w:type="dxa"/>
            <w:gridSpan w:val="2"/>
            <w:vAlign w:val="bottom"/>
          </w:tcPr>
          <w:p w14:paraId="3C4ADAB2"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80</w:t>
            </w:r>
          </w:p>
        </w:tc>
        <w:tc>
          <w:tcPr>
            <w:tcW w:w="612" w:type="dxa"/>
            <w:gridSpan w:val="2"/>
            <w:vAlign w:val="bottom"/>
          </w:tcPr>
          <w:p w14:paraId="1EB4A387"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78</w:t>
            </w:r>
          </w:p>
        </w:tc>
        <w:tc>
          <w:tcPr>
            <w:tcW w:w="612" w:type="dxa"/>
            <w:gridSpan w:val="2"/>
            <w:vAlign w:val="bottom"/>
          </w:tcPr>
          <w:p w14:paraId="12F222C0"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80</w:t>
            </w:r>
          </w:p>
        </w:tc>
        <w:tc>
          <w:tcPr>
            <w:tcW w:w="612" w:type="dxa"/>
            <w:vAlign w:val="bottom"/>
          </w:tcPr>
          <w:p w14:paraId="6E2BD5C5"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130</w:t>
            </w:r>
          </w:p>
        </w:tc>
      </w:tr>
      <w:tr w:rsidR="00EE3405" w:rsidRPr="003A3FF0" w14:paraId="3712C871" w14:textId="77777777" w:rsidTr="00C004A8">
        <w:tc>
          <w:tcPr>
            <w:tcW w:w="7402" w:type="dxa"/>
            <w:vAlign w:val="bottom"/>
          </w:tcPr>
          <w:p w14:paraId="10CF47B3" w14:textId="3F358951"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EE3405" w:rsidRPr="003A3FF0">
              <w:rPr>
                <w:sz w:val="17"/>
              </w:rPr>
              <w:t>4.</w:t>
            </w:r>
            <w:r w:rsidRPr="003A3FF0">
              <w:rPr>
                <w:sz w:val="17"/>
              </w:rPr>
              <w:tab/>
            </w:r>
            <w:r w:rsidR="00EE3405" w:rsidRPr="003A3FF0">
              <w:rPr>
                <w:sz w:val="17"/>
              </w:rPr>
              <w:t>Documents of the Meeting of the High Contracting Parties to the Convention on Prohibitions or Restrictions on the Use of Certain Conventional Weapons Which May Be Deemed to Be Excessively Injurious or to Have Indiscriminate Effects, of the annual conferences of its Amended Protocol II and Protocol V and of the Group of Governmental Experts on Emerging Technologies in the Area of Lethal Autonomous Weapons Systems</w:t>
            </w:r>
          </w:p>
        </w:tc>
        <w:tc>
          <w:tcPr>
            <w:tcW w:w="612" w:type="dxa"/>
            <w:gridSpan w:val="2"/>
            <w:vAlign w:val="bottom"/>
          </w:tcPr>
          <w:p w14:paraId="7AFE52A0"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40</w:t>
            </w:r>
          </w:p>
        </w:tc>
        <w:tc>
          <w:tcPr>
            <w:tcW w:w="612" w:type="dxa"/>
            <w:gridSpan w:val="2"/>
            <w:vAlign w:val="bottom"/>
          </w:tcPr>
          <w:p w14:paraId="09B4B199"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98</w:t>
            </w:r>
          </w:p>
        </w:tc>
        <w:tc>
          <w:tcPr>
            <w:tcW w:w="612" w:type="dxa"/>
            <w:gridSpan w:val="2"/>
            <w:vAlign w:val="bottom"/>
          </w:tcPr>
          <w:p w14:paraId="740DFC97"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40</w:t>
            </w:r>
          </w:p>
        </w:tc>
        <w:tc>
          <w:tcPr>
            <w:tcW w:w="612" w:type="dxa"/>
            <w:vAlign w:val="bottom"/>
          </w:tcPr>
          <w:p w14:paraId="57A02E08"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40</w:t>
            </w:r>
          </w:p>
        </w:tc>
      </w:tr>
      <w:tr w:rsidR="00EE3405" w:rsidRPr="003A3FF0" w14:paraId="364748A3" w14:textId="77777777" w:rsidTr="00C004A8">
        <w:tc>
          <w:tcPr>
            <w:tcW w:w="7402" w:type="dxa"/>
            <w:vAlign w:val="bottom"/>
          </w:tcPr>
          <w:p w14:paraId="66A0613A" w14:textId="06C9BDAC"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EE3405" w:rsidRPr="003A3FF0">
              <w:rPr>
                <w:sz w:val="17"/>
              </w:rPr>
              <w:t>5.</w:t>
            </w:r>
            <w:r w:rsidRPr="003A3FF0">
              <w:rPr>
                <w:sz w:val="17"/>
              </w:rPr>
              <w:tab/>
            </w:r>
            <w:r w:rsidR="00EE3405" w:rsidRPr="003A3FF0">
              <w:rPr>
                <w:sz w:val="17"/>
              </w:rPr>
              <w:t>Documents of the Review Conference and Meetings of States Parties to the Convention on Cluster Munitions</w:t>
            </w:r>
          </w:p>
        </w:tc>
        <w:tc>
          <w:tcPr>
            <w:tcW w:w="612" w:type="dxa"/>
            <w:gridSpan w:val="2"/>
            <w:vAlign w:val="bottom"/>
          </w:tcPr>
          <w:p w14:paraId="31BEE788"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20</w:t>
            </w:r>
          </w:p>
        </w:tc>
        <w:tc>
          <w:tcPr>
            <w:tcW w:w="612" w:type="dxa"/>
            <w:gridSpan w:val="2"/>
            <w:vAlign w:val="bottom"/>
          </w:tcPr>
          <w:p w14:paraId="03C510BF"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25</w:t>
            </w:r>
          </w:p>
        </w:tc>
        <w:tc>
          <w:tcPr>
            <w:tcW w:w="612" w:type="dxa"/>
            <w:gridSpan w:val="2"/>
            <w:vAlign w:val="bottom"/>
          </w:tcPr>
          <w:p w14:paraId="3A2015AD"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40</w:t>
            </w:r>
          </w:p>
        </w:tc>
        <w:tc>
          <w:tcPr>
            <w:tcW w:w="612" w:type="dxa"/>
            <w:vAlign w:val="bottom"/>
          </w:tcPr>
          <w:p w14:paraId="7BEC60B7"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20</w:t>
            </w:r>
          </w:p>
        </w:tc>
      </w:tr>
      <w:tr w:rsidR="00EE3405" w:rsidRPr="003A3FF0" w14:paraId="724ED9CA" w14:textId="77777777" w:rsidTr="00C004A8">
        <w:tc>
          <w:tcPr>
            <w:tcW w:w="7402" w:type="dxa"/>
            <w:vAlign w:val="bottom"/>
          </w:tcPr>
          <w:p w14:paraId="67BA6E4D" w14:textId="766C04E6"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EE3405" w:rsidRPr="003A3FF0">
              <w:rPr>
                <w:sz w:val="17"/>
              </w:rPr>
              <w:t>6.</w:t>
            </w:r>
            <w:r w:rsidRPr="003A3FF0">
              <w:rPr>
                <w:sz w:val="17"/>
              </w:rPr>
              <w:tab/>
            </w:r>
            <w:r w:rsidR="00EE3405" w:rsidRPr="003A3FF0">
              <w:rPr>
                <w:sz w:val="17"/>
              </w:rPr>
              <w:t>Reports and documents of the open-ended working group on the prevention of an arms race in outer space in all its aspects</w:t>
            </w:r>
          </w:p>
        </w:tc>
        <w:tc>
          <w:tcPr>
            <w:tcW w:w="612" w:type="dxa"/>
            <w:gridSpan w:val="2"/>
            <w:vAlign w:val="bottom"/>
          </w:tcPr>
          <w:p w14:paraId="76267F0C"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42</w:t>
            </w:r>
          </w:p>
        </w:tc>
        <w:tc>
          <w:tcPr>
            <w:tcW w:w="612" w:type="dxa"/>
            <w:gridSpan w:val="2"/>
            <w:vAlign w:val="bottom"/>
          </w:tcPr>
          <w:p w14:paraId="3DE4F1F6"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20</w:t>
            </w:r>
          </w:p>
        </w:tc>
        <w:tc>
          <w:tcPr>
            <w:tcW w:w="612" w:type="dxa"/>
            <w:gridSpan w:val="2"/>
            <w:vAlign w:val="bottom"/>
          </w:tcPr>
          <w:p w14:paraId="132334ED"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40</w:t>
            </w:r>
          </w:p>
        </w:tc>
        <w:tc>
          <w:tcPr>
            <w:tcW w:w="612" w:type="dxa"/>
            <w:vAlign w:val="bottom"/>
          </w:tcPr>
          <w:p w14:paraId="48B2114F"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40</w:t>
            </w:r>
          </w:p>
        </w:tc>
      </w:tr>
      <w:tr w:rsidR="00EE3405" w:rsidRPr="003A3FF0" w14:paraId="702B42FF" w14:textId="77777777" w:rsidTr="00C004A8">
        <w:tc>
          <w:tcPr>
            <w:tcW w:w="7402" w:type="dxa"/>
            <w:vAlign w:val="bottom"/>
          </w:tcPr>
          <w:p w14:paraId="56060F45" w14:textId="2904DA86"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A3FF0">
              <w:rPr>
                <w:sz w:val="17"/>
              </w:rPr>
              <w:tab/>
            </w:r>
            <w:r w:rsidR="00EE3405" w:rsidRPr="003A3FF0">
              <w:rPr>
                <w:b/>
                <w:bCs/>
                <w:sz w:val="17"/>
              </w:rPr>
              <w:t>Substantive services for meetings</w:t>
            </w:r>
            <w:r w:rsidR="00EE3405" w:rsidRPr="003A3FF0">
              <w:rPr>
                <w:sz w:val="17"/>
              </w:rPr>
              <w:t xml:space="preserve"> (number of three-hour meetings)</w:t>
            </w:r>
          </w:p>
        </w:tc>
        <w:tc>
          <w:tcPr>
            <w:tcW w:w="612" w:type="dxa"/>
            <w:gridSpan w:val="2"/>
            <w:vAlign w:val="bottom"/>
          </w:tcPr>
          <w:p w14:paraId="4184B1B1"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209</w:t>
            </w:r>
          </w:p>
        </w:tc>
        <w:tc>
          <w:tcPr>
            <w:tcW w:w="612" w:type="dxa"/>
            <w:gridSpan w:val="2"/>
            <w:vAlign w:val="bottom"/>
          </w:tcPr>
          <w:p w14:paraId="1AA1B529"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226</w:t>
            </w:r>
          </w:p>
        </w:tc>
        <w:tc>
          <w:tcPr>
            <w:tcW w:w="612" w:type="dxa"/>
            <w:gridSpan w:val="2"/>
            <w:vAlign w:val="bottom"/>
          </w:tcPr>
          <w:p w14:paraId="48AFA1E9"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221</w:t>
            </w:r>
          </w:p>
        </w:tc>
        <w:tc>
          <w:tcPr>
            <w:tcW w:w="612" w:type="dxa"/>
            <w:vAlign w:val="bottom"/>
          </w:tcPr>
          <w:p w14:paraId="14E35472"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213</w:t>
            </w:r>
          </w:p>
        </w:tc>
      </w:tr>
      <w:tr w:rsidR="00EE3405" w:rsidRPr="003A3FF0" w14:paraId="078964DD" w14:textId="77777777" w:rsidTr="00C004A8">
        <w:tc>
          <w:tcPr>
            <w:tcW w:w="7402" w:type="dxa"/>
            <w:vAlign w:val="bottom"/>
          </w:tcPr>
          <w:p w14:paraId="46B62992" w14:textId="493D9F36"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A3FF0">
              <w:rPr>
                <w:sz w:val="17"/>
              </w:rPr>
              <w:tab/>
            </w:r>
            <w:r w:rsidR="00EE3405" w:rsidRPr="003A3FF0">
              <w:rPr>
                <w:sz w:val="17"/>
              </w:rPr>
              <w:t>7.</w:t>
            </w:r>
            <w:r w:rsidRPr="003A3FF0">
              <w:rPr>
                <w:sz w:val="17"/>
              </w:rPr>
              <w:tab/>
            </w:r>
            <w:r w:rsidR="00EE3405" w:rsidRPr="003A3FF0">
              <w:rPr>
                <w:sz w:val="17"/>
              </w:rPr>
              <w:t>Consultations and meetings of the Conference on Disarmament</w:t>
            </w:r>
          </w:p>
        </w:tc>
        <w:tc>
          <w:tcPr>
            <w:tcW w:w="612" w:type="dxa"/>
            <w:gridSpan w:val="2"/>
            <w:vAlign w:val="bottom"/>
          </w:tcPr>
          <w:p w14:paraId="5565A679"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95</w:t>
            </w:r>
          </w:p>
        </w:tc>
        <w:tc>
          <w:tcPr>
            <w:tcW w:w="612" w:type="dxa"/>
            <w:gridSpan w:val="2"/>
            <w:vAlign w:val="bottom"/>
          </w:tcPr>
          <w:p w14:paraId="37B04108"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124</w:t>
            </w:r>
          </w:p>
        </w:tc>
        <w:tc>
          <w:tcPr>
            <w:tcW w:w="612" w:type="dxa"/>
            <w:gridSpan w:val="2"/>
            <w:vAlign w:val="bottom"/>
          </w:tcPr>
          <w:p w14:paraId="7FBB97E9"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95</w:t>
            </w:r>
          </w:p>
        </w:tc>
        <w:tc>
          <w:tcPr>
            <w:tcW w:w="612" w:type="dxa"/>
            <w:vAlign w:val="bottom"/>
          </w:tcPr>
          <w:p w14:paraId="5ABFB4D6"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95</w:t>
            </w:r>
          </w:p>
        </w:tc>
      </w:tr>
      <w:tr w:rsidR="00EE3405" w:rsidRPr="003A3FF0" w14:paraId="1855E989" w14:textId="77777777" w:rsidTr="00C004A8">
        <w:tc>
          <w:tcPr>
            <w:tcW w:w="7402" w:type="dxa"/>
            <w:vAlign w:val="bottom"/>
          </w:tcPr>
          <w:p w14:paraId="3CEF3413" w14:textId="303EA76A"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EE3405" w:rsidRPr="003A3FF0">
              <w:rPr>
                <w:sz w:val="17"/>
              </w:rPr>
              <w:t>8.</w:t>
            </w:r>
            <w:r w:rsidRPr="003A3FF0">
              <w:rPr>
                <w:sz w:val="17"/>
              </w:rPr>
              <w:tab/>
            </w:r>
            <w:r w:rsidR="00EE3405" w:rsidRPr="003A3FF0">
              <w:rPr>
                <w:sz w:val="17"/>
              </w:rPr>
              <w:t>Review Conference and Meetings of the States Parties to the Convention on the Prohibition of the Use, Stockpiling, Production and Transfer of Anti-Personnel Mines and on Their Destruction</w:t>
            </w:r>
          </w:p>
        </w:tc>
        <w:tc>
          <w:tcPr>
            <w:tcW w:w="612" w:type="dxa"/>
            <w:gridSpan w:val="2"/>
            <w:vAlign w:val="bottom"/>
          </w:tcPr>
          <w:p w14:paraId="3FAD82D0"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10</w:t>
            </w:r>
          </w:p>
        </w:tc>
        <w:tc>
          <w:tcPr>
            <w:tcW w:w="612" w:type="dxa"/>
            <w:gridSpan w:val="2"/>
            <w:vAlign w:val="bottom"/>
          </w:tcPr>
          <w:p w14:paraId="7E802B18"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10</w:t>
            </w:r>
          </w:p>
        </w:tc>
        <w:tc>
          <w:tcPr>
            <w:tcW w:w="612" w:type="dxa"/>
            <w:gridSpan w:val="2"/>
            <w:vAlign w:val="bottom"/>
          </w:tcPr>
          <w:p w14:paraId="16022724"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10</w:t>
            </w:r>
          </w:p>
        </w:tc>
        <w:tc>
          <w:tcPr>
            <w:tcW w:w="612" w:type="dxa"/>
            <w:vAlign w:val="bottom"/>
          </w:tcPr>
          <w:p w14:paraId="6BA44773"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10</w:t>
            </w:r>
          </w:p>
        </w:tc>
      </w:tr>
      <w:tr w:rsidR="00EE3405" w:rsidRPr="003A3FF0" w14:paraId="343E2FDF" w14:textId="77777777" w:rsidTr="00C004A8">
        <w:tc>
          <w:tcPr>
            <w:tcW w:w="7402" w:type="dxa"/>
            <w:vAlign w:val="bottom"/>
          </w:tcPr>
          <w:p w14:paraId="32ECEFD5" w14:textId="74674D92"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EE3405" w:rsidRPr="003A3FF0">
              <w:rPr>
                <w:sz w:val="17"/>
              </w:rPr>
              <w:t>9.</w:t>
            </w:r>
            <w:r w:rsidRPr="003A3FF0">
              <w:rPr>
                <w:sz w:val="17"/>
              </w:rPr>
              <w:tab/>
            </w:r>
            <w:r w:rsidR="00EE3405" w:rsidRPr="003A3FF0">
              <w:rPr>
                <w:sz w:val="17"/>
              </w:rPr>
              <w:t xml:space="preserve">Meetings of the Review Conference, the Working Group and Meetings of States Parties to the Convention on the Prohibition of the Development, Production and Stockpiling of Bacteriological (Biological) and Toxin Weapons and on Their Destruction </w:t>
            </w:r>
          </w:p>
        </w:tc>
        <w:tc>
          <w:tcPr>
            <w:tcW w:w="612" w:type="dxa"/>
            <w:gridSpan w:val="2"/>
            <w:vAlign w:val="bottom"/>
          </w:tcPr>
          <w:p w14:paraId="46B987A9"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36</w:t>
            </w:r>
          </w:p>
        </w:tc>
        <w:tc>
          <w:tcPr>
            <w:tcW w:w="612" w:type="dxa"/>
            <w:gridSpan w:val="2"/>
            <w:vAlign w:val="bottom"/>
          </w:tcPr>
          <w:p w14:paraId="56962A98"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 xml:space="preserve">32 </w:t>
            </w:r>
          </w:p>
        </w:tc>
        <w:tc>
          <w:tcPr>
            <w:tcW w:w="612" w:type="dxa"/>
            <w:gridSpan w:val="2"/>
            <w:vAlign w:val="bottom"/>
          </w:tcPr>
          <w:p w14:paraId="59ECFF01"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36</w:t>
            </w:r>
          </w:p>
        </w:tc>
        <w:tc>
          <w:tcPr>
            <w:tcW w:w="612" w:type="dxa"/>
            <w:vAlign w:val="bottom"/>
          </w:tcPr>
          <w:p w14:paraId="73FFB7E1"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44</w:t>
            </w:r>
          </w:p>
        </w:tc>
      </w:tr>
      <w:tr w:rsidR="00EE3405" w:rsidRPr="003A3FF0" w14:paraId="2CF89143" w14:textId="77777777" w:rsidTr="00C004A8">
        <w:tc>
          <w:tcPr>
            <w:tcW w:w="7402" w:type="dxa"/>
            <w:vAlign w:val="bottom"/>
          </w:tcPr>
          <w:p w14:paraId="50BF3EAD" w14:textId="3D19F0EE"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EE3405" w:rsidRPr="003A3FF0">
              <w:rPr>
                <w:sz w:val="17"/>
              </w:rPr>
              <w:t>10.</w:t>
            </w:r>
            <w:r w:rsidRPr="003A3FF0">
              <w:rPr>
                <w:sz w:val="17"/>
              </w:rPr>
              <w:tab/>
            </w:r>
            <w:r w:rsidR="00EE3405" w:rsidRPr="003A3FF0">
              <w:rPr>
                <w:sz w:val="17"/>
              </w:rPr>
              <w:t>Preparatory Committee, Review Conference and Meetings of the High Contracting Parties to the Convention on Prohibitions or Restrictions on the Use of Certain Conventional Weapons Which May Be Deemed to Be Excessively Injurious or to Have Indiscriminate Effects, the annual conferences of its Amended Protocol II and Protocol V, meetings of the Group of Governmental Experts on Emerging Technologies in the Area of Lethal Autonomous Weapons Systems, the Group of Experts of the High Contracting Parties to Amended Protocol II and the Meeting of Experts on Protocol V</w:t>
            </w:r>
          </w:p>
        </w:tc>
        <w:tc>
          <w:tcPr>
            <w:tcW w:w="612" w:type="dxa"/>
            <w:gridSpan w:val="2"/>
            <w:vAlign w:val="bottom"/>
          </w:tcPr>
          <w:p w14:paraId="53D44352"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36</w:t>
            </w:r>
          </w:p>
        </w:tc>
        <w:tc>
          <w:tcPr>
            <w:tcW w:w="612" w:type="dxa"/>
            <w:gridSpan w:val="2"/>
            <w:vAlign w:val="bottom"/>
          </w:tcPr>
          <w:p w14:paraId="11277DC7"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30</w:t>
            </w:r>
          </w:p>
        </w:tc>
        <w:tc>
          <w:tcPr>
            <w:tcW w:w="612" w:type="dxa"/>
            <w:gridSpan w:val="2"/>
            <w:vAlign w:val="bottom"/>
          </w:tcPr>
          <w:p w14:paraId="3310FEBB"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46</w:t>
            </w:r>
          </w:p>
        </w:tc>
        <w:tc>
          <w:tcPr>
            <w:tcW w:w="612" w:type="dxa"/>
            <w:vAlign w:val="bottom"/>
          </w:tcPr>
          <w:p w14:paraId="2E0911B1"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36</w:t>
            </w:r>
          </w:p>
        </w:tc>
      </w:tr>
      <w:tr w:rsidR="00EE3405" w:rsidRPr="003A3FF0" w14:paraId="77EF5941" w14:textId="77777777" w:rsidTr="00C004A8">
        <w:tc>
          <w:tcPr>
            <w:tcW w:w="7402" w:type="dxa"/>
            <w:vAlign w:val="bottom"/>
          </w:tcPr>
          <w:p w14:paraId="56E988A3" w14:textId="424DB790"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pacing w:val="2"/>
                <w:w w:val="102"/>
                <w:sz w:val="17"/>
              </w:rPr>
            </w:pPr>
            <w:r w:rsidRPr="003A3FF0">
              <w:rPr>
                <w:spacing w:val="2"/>
                <w:w w:val="102"/>
                <w:sz w:val="17"/>
              </w:rPr>
              <w:tab/>
            </w:r>
            <w:r w:rsidR="00EE3405" w:rsidRPr="003A3FF0">
              <w:rPr>
                <w:spacing w:val="2"/>
                <w:w w:val="102"/>
                <w:sz w:val="17"/>
              </w:rPr>
              <w:t>11.</w:t>
            </w:r>
            <w:r w:rsidRPr="003A3FF0">
              <w:rPr>
                <w:spacing w:val="2"/>
                <w:w w:val="102"/>
                <w:sz w:val="17"/>
              </w:rPr>
              <w:tab/>
            </w:r>
            <w:r w:rsidR="00EE3405" w:rsidRPr="003A3FF0">
              <w:rPr>
                <w:spacing w:val="2"/>
                <w:w w:val="102"/>
                <w:sz w:val="17"/>
              </w:rPr>
              <w:t xml:space="preserve">Meetings of States Parties and the Review Conference of the Convention on Cluster Munitions </w:t>
            </w:r>
          </w:p>
        </w:tc>
        <w:tc>
          <w:tcPr>
            <w:tcW w:w="612" w:type="dxa"/>
            <w:gridSpan w:val="2"/>
            <w:vAlign w:val="bottom"/>
          </w:tcPr>
          <w:p w14:paraId="582BB220"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8</w:t>
            </w:r>
          </w:p>
        </w:tc>
        <w:tc>
          <w:tcPr>
            <w:tcW w:w="612" w:type="dxa"/>
            <w:gridSpan w:val="2"/>
            <w:vAlign w:val="bottom"/>
          </w:tcPr>
          <w:p w14:paraId="1F5D5875"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8</w:t>
            </w:r>
          </w:p>
        </w:tc>
        <w:tc>
          <w:tcPr>
            <w:tcW w:w="612" w:type="dxa"/>
            <w:gridSpan w:val="2"/>
            <w:vAlign w:val="bottom"/>
          </w:tcPr>
          <w:p w14:paraId="5B174A62"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14</w:t>
            </w:r>
          </w:p>
        </w:tc>
        <w:tc>
          <w:tcPr>
            <w:tcW w:w="612" w:type="dxa"/>
            <w:vAlign w:val="bottom"/>
          </w:tcPr>
          <w:p w14:paraId="278D6F30"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8</w:t>
            </w:r>
          </w:p>
        </w:tc>
      </w:tr>
      <w:tr w:rsidR="00EE3405" w:rsidRPr="003A3FF0" w14:paraId="3DE27A33" w14:textId="77777777" w:rsidTr="00C004A8">
        <w:tc>
          <w:tcPr>
            <w:tcW w:w="7402" w:type="dxa"/>
            <w:vAlign w:val="bottom"/>
          </w:tcPr>
          <w:p w14:paraId="34400421" w14:textId="0CB49B93"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EE3405" w:rsidRPr="003A3FF0">
              <w:rPr>
                <w:sz w:val="17"/>
              </w:rPr>
              <w:t>12.</w:t>
            </w:r>
            <w:r w:rsidRPr="003A3FF0">
              <w:rPr>
                <w:sz w:val="17"/>
              </w:rPr>
              <w:tab/>
            </w:r>
            <w:r w:rsidR="00EE3405" w:rsidRPr="003A3FF0">
              <w:rPr>
                <w:sz w:val="17"/>
              </w:rPr>
              <w:t>Meetings of the open-ended working group on the prevention of an arms race in outer space in all its aspects</w:t>
            </w:r>
          </w:p>
        </w:tc>
        <w:tc>
          <w:tcPr>
            <w:tcW w:w="612" w:type="dxa"/>
            <w:gridSpan w:val="2"/>
            <w:vAlign w:val="bottom"/>
          </w:tcPr>
          <w:p w14:paraId="16EB4706"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24</w:t>
            </w:r>
          </w:p>
        </w:tc>
        <w:tc>
          <w:tcPr>
            <w:tcW w:w="612" w:type="dxa"/>
            <w:gridSpan w:val="2"/>
            <w:vAlign w:val="bottom"/>
          </w:tcPr>
          <w:p w14:paraId="5B106D45"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22</w:t>
            </w:r>
          </w:p>
        </w:tc>
        <w:tc>
          <w:tcPr>
            <w:tcW w:w="612" w:type="dxa"/>
            <w:gridSpan w:val="2"/>
            <w:vAlign w:val="bottom"/>
          </w:tcPr>
          <w:p w14:paraId="203CE3D5"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20</w:t>
            </w:r>
          </w:p>
        </w:tc>
        <w:tc>
          <w:tcPr>
            <w:tcW w:w="612" w:type="dxa"/>
            <w:vAlign w:val="bottom"/>
          </w:tcPr>
          <w:p w14:paraId="5AFD2E34"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20</w:t>
            </w:r>
          </w:p>
        </w:tc>
      </w:tr>
      <w:tr w:rsidR="00EE3405" w:rsidRPr="003A3FF0" w14:paraId="35D81561" w14:textId="77777777" w:rsidTr="00C004A8">
        <w:tc>
          <w:tcPr>
            <w:tcW w:w="7402" w:type="dxa"/>
            <w:vAlign w:val="bottom"/>
          </w:tcPr>
          <w:p w14:paraId="3476D34A" w14:textId="07C10935"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3A3FF0">
              <w:rPr>
                <w:b/>
                <w:bCs/>
                <w:sz w:val="17"/>
              </w:rPr>
              <w:t>B.</w:t>
            </w:r>
            <w:r w:rsidR="00C76DCF" w:rsidRPr="003A3FF0">
              <w:rPr>
                <w:b/>
                <w:bCs/>
                <w:sz w:val="17"/>
              </w:rPr>
              <w:tab/>
            </w:r>
            <w:r w:rsidRPr="003A3FF0">
              <w:rPr>
                <w:b/>
                <w:bCs/>
                <w:sz w:val="17"/>
              </w:rPr>
              <w:t>Generation and transfer of knowledge</w:t>
            </w:r>
          </w:p>
        </w:tc>
        <w:tc>
          <w:tcPr>
            <w:tcW w:w="612" w:type="dxa"/>
            <w:gridSpan w:val="2"/>
            <w:vAlign w:val="bottom"/>
          </w:tcPr>
          <w:p w14:paraId="4D9492C7"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2" w:type="dxa"/>
            <w:gridSpan w:val="2"/>
            <w:vAlign w:val="bottom"/>
          </w:tcPr>
          <w:p w14:paraId="57CFAE6A"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2" w:type="dxa"/>
            <w:gridSpan w:val="2"/>
            <w:vAlign w:val="bottom"/>
          </w:tcPr>
          <w:p w14:paraId="5562F558"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2" w:type="dxa"/>
            <w:vAlign w:val="bottom"/>
          </w:tcPr>
          <w:p w14:paraId="506B0CD5"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EE3405" w:rsidRPr="003A3FF0" w14:paraId="50C2023E" w14:textId="77777777" w:rsidTr="00C004A8">
        <w:tc>
          <w:tcPr>
            <w:tcW w:w="7402" w:type="dxa"/>
            <w:vAlign w:val="bottom"/>
          </w:tcPr>
          <w:p w14:paraId="3DB90773" w14:textId="138AEF94"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A3FF0">
              <w:rPr>
                <w:sz w:val="17"/>
              </w:rPr>
              <w:tab/>
            </w:r>
            <w:r w:rsidR="00EE3405" w:rsidRPr="003A3FF0">
              <w:rPr>
                <w:b/>
                <w:bCs/>
                <w:sz w:val="17"/>
              </w:rPr>
              <w:t>Field and technical cooperation projects</w:t>
            </w:r>
            <w:r w:rsidR="00EE3405" w:rsidRPr="003A3FF0">
              <w:rPr>
                <w:sz w:val="17"/>
              </w:rPr>
              <w:t xml:space="preserve"> (number of projects)</w:t>
            </w:r>
          </w:p>
        </w:tc>
        <w:tc>
          <w:tcPr>
            <w:tcW w:w="612" w:type="dxa"/>
            <w:gridSpan w:val="2"/>
            <w:vAlign w:val="bottom"/>
          </w:tcPr>
          <w:p w14:paraId="7E5F9F1D"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4</w:t>
            </w:r>
          </w:p>
        </w:tc>
        <w:tc>
          <w:tcPr>
            <w:tcW w:w="612" w:type="dxa"/>
            <w:gridSpan w:val="2"/>
            <w:vAlign w:val="bottom"/>
          </w:tcPr>
          <w:p w14:paraId="356821A8"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w:t>
            </w:r>
          </w:p>
        </w:tc>
        <w:tc>
          <w:tcPr>
            <w:tcW w:w="612" w:type="dxa"/>
            <w:gridSpan w:val="2"/>
            <w:vAlign w:val="bottom"/>
          </w:tcPr>
          <w:p w14:paraId="76E00943"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4</w:t>
            </w:r>
          </w:p>
        </w:tc>
        <w:tc>
          <w:tcPr>
            <w:tcW w:w="612" w:type="dxa"/>
            <w:vAlign w:val="bottom"/>
          </w:tcPr>
          <w:p w14:paraId="0BD04A60"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w:t>
            </w:r>
          </w:p>
        </w:tc>
      </w:tr>
      <w:tr w:rsidR="00EE3405" w:rsidRPr="003A3FF0" w14:paraId="5E027D6C" w14:textId="77777777" w:rsidTr="00C004A8">
        <w:tc>
          <w:tcPr>
            <w:tcW w:w="7402" w:type="dxa"/>
            <w:vAlign w:val="bottom"/>
          </w:tcPr>
          <w:p w14:paraId="3DDCD54C" w14:textId="5F6E632B"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A3FF0">
              <w:rPr>
                <w:sz w:val="17"/>
              </w:rPr>
              <w:tab/>
            </w:r>
            <w:r w:rsidR="00EE3405" w:rsidRPr="003A3FF0">
              <w:rPr>
                <w:sz w:val="17"/>
              </w:rPr>
              <w:t>13.</w:t>
            </w:r>
            <w:r w:rsidRPr="003A3FF0">
              <w:rPr>
                <w:sz w:val="17"/>
              </w:rPr>
              <w:tab/>
            </w:r>
            <w:r w:rsidR="00EE3405" w:rsidRPr="003A3FF0">
              <w:rPr>
                <w:sz w:val="17"/>
              </w:rPr>
              <w:t xml:space="preserve">On the Biological Weapons Convention </w:t>
            </w:r>
          </w:p>
        </w:tc>
        <w:tc>
          <w:tcPr>
            <w:tcW w:w="612" w:type="dxa"/>
            <w:gridSpan w:val="2"/>
            <w:vAlign w:val="bottom"/>
          </w:tcPr>
          <w:p w14:paraId="5BEF971B"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4</w:t>
            </w:r>
          </w:p>
        </w:tc>
        <w:tc>
          <w:tcPr>
            <w:tcW w:w="612" w:type="dxa"/>
            <w:gridSpan w:val="2"/>
            <w:vAlign w:val="bottom"/>
          </w:tcPr>
          <w:p w14:paraId="1184C020"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c>
          <w:tcPr>
            <w:tcW w:w="612" w:type="dxa"/>
            <w:gridSpan w:val="2"/>
            <w:vAlign w:val="bottom"/>
          </w:tcPr>
          <w:p w14:paraId="2CCB52E2"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4</w:t>
            </w:r>
          </w:p>
        </w:tc>
        <w:tc>
          <w:tcPr>
            <w:tcW w:w="612" w:type="dxa"/>
            <w:vAlign w:val="bottom"/>
          </w:tcPr>
          <w:p w14:paraId="0F3777FA"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r>
      <w:tr w:rsidR="00EE3405" w:rsidRPr="003A3FF0" w14:paraId="4CF25E67" w14:textId="77777777" w:rsidTr="00C004A8">
        <w:tc>
          <w:tcPr>
            <w:tcW w:w="7402" w:type="dxa"/>
            <w:vAlign w:val="bottom"/>
          </w:tcPr>
          <w:p w14:paraId="20927CA4" w14:textId="28DF5412"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A3FF0">
              <w:rPr>
                <w:sz w:val="17"/>
              </w:rPr>
              <w:tab/>
            </w:r>
            <w:r w:rsidR="00EE3405" w:rsidRPr="003A3FF0">
              <w:rPr>
                <w:b/>
                <w:bCs/>
                <w:sz w:val="17"/>
              </w:rPr>
              <w:t>Technical materials</w:t>
            </w:r>
            <w:r w:rsidR="00EE3405" w:rsidRPr="003A3FF0">
              <w:rPr>
                <w:sz w:val="17"/>
              </w:rPr>
              <w:t xml:space="preserve"> (number of materials)</w:t>
            </w:r>
          </w:p>
        </w:tc>
        <w:tc>
          <w:tcPr>
            <w:tcW w:w="612" w:type="dxa"/>
            <w:gridSpan w:val="2"/>
            <w:vAlign w:val="bottom"/>
          </w:tcPr>
          <w:p w14:paraId="2EC46257"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w:t>
            </w:r>
          </w:p>
        </w:tc>
        <w:tc>
          <w:tcPr>
            <w:tcW w:w="612" w:type="dxa"/>
            <w:gridSpan w:val="2"/>
            <w:vAlign w:val="bottom"/>
          </w:tcPr>
          <w:p w14:paraId="3EFD7760"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1</w:t>
            </w:r>
          </w:p>
        </w:tc>
        <w:tc>
          <w:tcPr>
            <w:tcW w:w="612" w:type="dxa"/>
            <w:gridSpan w:val="2"/>
            <w:vAlign w:val="bottom"/>
          </w:tcPr>
          <w:p w14:paraId="1CD97A90" w14:textId="451FC39B" w:rsidR="00EE3405" w:rsidRPr="003A3FF0" w:rsidRDefault="00055B9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F60B20">
              <w:rPr>
                <w:b/>
                <w:bCs/>
                <w:sz w:val="17"/>
              </w:rPr>
              <w:t>–</w:t>
            </w:r>
          </w:p>
        </w:tc>
        <w:tc>
          <w:tcPr>
            <w:tcW w:w="612" w:type="dxa"/>
            <w:vAlign w:val="bottom"/>
          </w:tcPr>
          <w:p w14:paraId="5E3FB43D"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w:t>
            </w:r>
          </w:p>
        </w:tc>
      </w:tr>
      <w:tr w:rsidR="00EE3405" w:rsidRPr="003A3FF0" w14:paraId="753A92FB" w14:textId="77777777" w:rsidTr="00C004A8">
        <w:tc>
          <w:tcPr>
            <w:tcW w:w="7402" w:type="dxa"/>
            <w:vAlign w:val="bottom"/>
          </w:tcPr>
          <w:p w14:paraId="091C71E2" w14:textId="5FDE0DD4" w:rsidR="00EE3405"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pacing w:val="2"/>
                <w:w w:val="101"/>
                <w:sz w:val="17"/>
              </w:rPr>
            </w:pPr>
            <w:r w:rsidRPr="003A3FF0">
              <w:rPr>
                <w:spacing w:val="2"/>
                <w:w w:val="101"/>
                <w:sz w:val="17"/>
              </w:rPr>
              <w:tab/>
            </w:r>
            <w:r w:rsidR="00EE3405" w:rsidRPr="003A3FF0">
              <w:rPr>
                <w:spacing w:val="2"/>
                <w:w w:val="101"/>
                <w:sz w:val="17"/>
              </w:rPr>
              <w:t>14.</w:t>
            </w:r>
            <w:r w:rsidRPr="003A3FF0">
              <w:rPr>
                <w:spacing w:val="2"/>
                <w:w w:val="101"/>
                <w:sz w:val="17"/>
              </w:rPr>
              <w:tab/>
            </w:r>
            <w:r w:rsidR="00EE3405" w:rsidRPr="003A3FF0">
              <w:rPr>
                <w:spacing w:val="2"/>
                <w:w w:val="101"/>
                <w:sz w:val="17"/>
              </w:rPr>
              <w:t>On the Convention on Prohibitions or Restrictions on the Use of Certain Conventional Weapons Which May Be Deemed to Be Excessively Injurious or to Have Indiscriminate Effects</w:t>
            </w:r>
          </w:p>
        </w:tc>
        <w:tc>
          <w:tcPr>
            <w:tcW w:w="612" w:type="dxa"/>
            <w:gridSpan w:val="2"/>
            <w:vAlign w:val="bottom"/>
          </w:tcPr>
          <w:p w14:paraId="2349A420"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c>
          <w:tcPr>
            <w:tcW w:w="612" w:type="dxa"/>
            <w:gridSpan w:val="2"/>
            <w:vAlign w:val="bottom"/>
          </w:tcPr>
          <w:p w14:paraId="5B2A1BDE"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w:t>
            </w:r>
          </w:p>
        </w:tc>
        <w:tc>
          <w:tcPr>
            <w:tcW w:w="612" w:type="dxa"/>
            <w:gridSpan w:val="2"/>
            <w:vAlign w:val="bottom"/>
          </w:tcPr>
          <w:p w14:paraId="797BEEFC"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c>
          <w:tcPr>
            <w:tcW w:w="612" w:type="dxa"/>
            <w:vAlign w:val="bottom"/>
          </w:tcPr>
          <w:p w14:paraId="228C237F"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r>
      <w:tr w:rsidR="00EE3405" w:rsidRPr="003A3FF0" w14:paraId="037EBB0C" w14:textId="77777777" w:rsidTr="00C004A8">
        <w:tc>
          <w:tcPr>
            <w:tcW w:w="7402" w:type="dxa"/>
            <w:vAlign w:val="bottom"/>
          </w:tcPr>
          <w:p w14:paraId="63258AD6" w14:textId="64C5578E"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3A3FF0">
              <w:rPr>
                <w:b/>
                <w:bCs/>
                <w:sz w:val="17"/>
              </w:rPr>
              <w:t>C.</w:t>
            </w:r>
            <w:r w:rsidR="00C76DCF" w:rsidRPr="003A3FF0">
              <w:rPr>
                <w:b/>
                <w:bCs/>
                <w:sz w:val="17"/>
              </w:rPr>
              <w:tab/>
            </w:r>
            <w:r w:rsidRPr="003A3FF0">
              <w:rPr>
                <w:b/>
                <w:bCs/>
                <w:sz w:val="17"/>
              </w:rPr>
              <w:t>Substantive deliverables</w:t>
            </w:r>
          </w:p>
        </w:tc>
        <w:tc>
          <w:tcPr>
            <w:tcW w:w="612" w:type="dxa"/>
            <w:gridSpan w:val="2"/>
            <w:vAlign w:val="bottom"/>
          </w:tcPr>
          <w:p w14:paraId="324C2410"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2" w:type="dxa"/>
            <w:gridSpan w:val="2"/>
            <w:vAlign w:val="bottom"/>
          </w:tcPr>
          <w:p w14:paraId="2E103801"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2" w:type="dxa"/>
            <w:gridSpan w:val="2"/>
            <w:vAlign w:val="bottom"/>
          </w:tcPr>
          <w:p w14:paraId="3F414F10"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12" w:type="dxa"/>
            <w:vAlign w:val="bottom"/>
          </w:tcPr>
          <w:p w14:paraId="4782E457"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C76DCF" w:rsidRPr="003A3FF0" w14:paraId="325D99CB" w14:textId="77777777" w:rsidTr="00C004A8">
        <w:tc>
          <w:tcPr>
            <w:tcW w:w="9850" w:type="dxa"/>
            <w:gridSpan w:val="8"/>
          </w:tcPr>
          <w:p w14:paraId="5D0C0D0D" w14:textId="1CDF1521" w:rsidR="00C76DCF"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sidRPr="003A3FF0">
              <w:rPr>
                <w:sz w:val="17"/>
              </w:rPr>
              <w:tab/>
            </w:r>
            <w:r w:rsidRPr="003A3FF0">
              <w:rPr>
                <w:b/>
                <w:bCs/>
                <w:sz w:val="17"/>
              </w:rPr>
              <w:t>Databases and substantive digital materials</w:t>
            </w:r>
            <w:r w:rsidRPr="003A3FF0">
              <w:rPr>
                <w:sz w:val="17"/>
              </w:rPr>
              <w:t>: databases relating to annual national reports on compliance, Protocol V and Amended Protocol II to the Convention on Certain Conventional Weapons, explosive remnants of war under Protocol V to the Convention, articles 7 and 8 (9) of the Convention on the Prohibition of the Use, Stockpiling, Production and Transfer of Anti-Personnel Mines and on Their Destruction, and article 7 of the Convention on Cluster Munitions; electronic reporting system for the confidence-building measures and the cooperation and assistance database of the Biological Weapons Convention; and website relating to the Conference on Disarmament, the Geneva Branch of the Office for Disarmament Affairs, including web pages on financial matters, fissile material, the Biological Weapons Convention, the Convention on Certain Conventional Weapons, the Convention on the Prohibition of Military or Any Other Hostile Use of Environmental Modification Techniques, and the Convention on Cluster Munitions and the Anti-Personnel Landmines Convention.</w:t>
            </w:r>
          </w:p>
        </w:tc>
      </w:tr>
      <w:tr w:rsidR="00EE3405" w:rsidRPr="003A3FF0" w14:paraId="072CBD04" w14:textId="77777777" w:rsidTr="00C004A8">
        <w:tc>
          <w:tcPr>
            <w:tcW w:w="7402" w:type="dxa"/>
            <w:vAlign w:val="bottom"/>
          </w:tcPr>
          <w:p w14:paraId="4BE1D411" w14:textId="353A548D"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3A3FF0">
              <w:rPr>
                <w:b/>
                <w:bCs/>
                <w:sz w:val="17"/>
              </w:rPr>
              <w:t>D.</w:t>
            </w:r>
            <w:r w:rsidR="00C76DCF" w:rsidRPr="003A3FF0">
              <w:rPr>
                <w:b/>
                <w:bCs/>
                <w:sz w:val="17"/>
              </w:rPr>
              <w:tab/>
            </w:r>
            <w:r w:rsidRPr="003A3FF0">
              <w:rPr>
                <w:b/>
                <w:bCs/>
                <w:sz w:val="17"/>
              </w:rPr>
              <w:t>Communication deliverables</w:t>
            </w:r>
          </w:p>
        </w:tc>
        <w:tc>
          <w:tcPr>
            <w:tcW w:w="533" w:type="dxa"/>
            <w:vAlign w:val="bottom"/>
          </w:tcPr>
          <w:p w14:paraId="3191696B"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37" w:type="dxa"/>
            <w:gridSpan w:val="2"/>
            <w:vAlign w:val="bottom"/>
          </w:tcPr>
          <w:p w14:paraId="3285EE29"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39" w:type="dxa"/>
            <w:gridSpan w:val="2"/>
            <w:vAlign w:val="bottom"/>
          </w:tcPr>
          <w:p w14:paraId="570E6EE3"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39" w:type="dxa"/>
            <w:gridSpan w:val="2"/>
            <w:vAlign w:val="bottom"/>
          </w:tcPr>
          <w:p w14:paraId="5FC0EC0E" w14:textId="77777777" w:rsidR="00EE3405" w:rsidRPr="003A3FF0" w:rsidRDefault="00EE3405"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C76DCF" w:rsidRPr="003A3FF0" w14:paraId="4DAECA6D" w14:textId="77777777" w:rsidTr="00974676">
        <w:tc>
          <w:tcPr>
            <w:tcW w:w="9850" w:type="dxa"/>
            <w:gridSpan w:val="8"/>
          </w:tcPr>
          <w:p w14:paraId="0F5F14D4" w14:textId="19CA7C97" w:rsidR="00C76DCF"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sidRPr="003A3FF0">
              <w:rPr>
                <w:sz w:val="17"/>
              </w:rPr>
              <w:tab/>
            </w:r>
            <w:r w:rsidRPr="003A3FF0">
              <w:rPr>
                <w:b/>
                <w:bCs/>
                <w:sz w:val="17"/>
              </w:rPr>
              <w:t>Outreach programmes, special events and information materials</w:t>
            </w:r>
            <w:r w:rsidRPr="003A3FF0">
              <w:rPr>
                <w:sz w:val="17"/>
              </w:rPr>
              <w:t>: briefings and outreach materials on disarmament, arms limitation and non-proliferation for the Geneva-based permanent missions and governmental, non-governmental and civil society organizations.</w:t>
            </w:r>
          </w:p>
        </w:tc>
      </w:tr>
      <w:tr w:rsidR="00C76DCF" w:rsidRPr="003A3FF0" w14:paraId="7D936D47" w14:textId="77777777" w:rsidTr="00974676">
        <w:tc>
          <w:tcPr>
            <w:tcW w:w="9850" w:type="dxa"/>
            <w:gridSpan w:val="8"/>
            <w:tcBorders>
              <w:bottom w:val="single" w:sz="12" w:space="0" w:color="auto"/>
            </w:tcBorders>
          </w:tcPr>
          <w:p w14:paraId="507D9A40" w14:textId="081A7EC1" w:rsidR="00C76DCF" w:rsidRPr="003A3FF0" w:rsidRDefault="00C76DCF"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w w:val="102"/>
                <w:sz w:val="17"/>
              </w:rPr>
            </w:pPr>
            <w:r w:rsidRPr="003A3FF0">
              <w:rPr>
                <w:w w:val="102"/>
                <w:sz w:val="17"/>
              </w:rPr>
              <w:tab/>
            </w:r>
            <w:r w:rsidRPr="003A3FF0">
              <w:rPr>
                <w:b/>
                <w:bCs/>
                <w:w w:val="102"/>
                <w:sz w:val="17"/>
              </w:rPr>
              <w:t>Digital platforms and multimedia content</w:t>
            </w:r>
            <w:r w:rsidRPr="003A3FF0">
              <w:rPr>
                <w:w w:val="102"/>
                <w:sz w:val="17"/>
              </w:rPr>
              <w:t>: web pages on financial issues in support of conventions; and digital tools to improve national reporting and compliance (Biological Weapons Convention and Convention on Certain Conventional Weapons).</w:t>
            </w:r>
          </w:p>
        </w:tc>
      </w:tr>
    </w:tbl>
    <w:p w14:paraId="446D71F6" w14:textId="77777777" w:rsidR="00501CFF" w:rsidRPr="003A3FF0" w:rsidRDefault="00501CFF" w:rsidP="004224DC">
      <w:pPr>
        <w:pStyle w:val="SingleTxt"/>
        <w:spacing w:after="0" w:line="120" w:lineRule="exact"/>
        <w:rPr>
          <w:sz w:val="10"/>
        </w:rPr>
      </w:pPr>
    </w:p>
    <w:p w14:paraId="205AD418" w14:textId="77777777" w:rsidR="004224DC" w:rsidRPr="003A3FF0" w:rsidRDefault="004224DC" w:rsidP="004224DC">
      <w:pPr>
        <w:pStyle w:val="SingleTxt"/>
        <w:spacing w:after="0" w:line="120" w:lineRule="exact"/>
        <w:rPr>
          <w:sz w:val="10"/>
        </w:rPr>
      </w:pPr>
    </w:p>
    <w:p w14:paraId="00275CCB" w14:textId="77777777" w:rsidR="004224DC" w:rsidRPr="003A3FF0" w:rsidRDefault="004224DC" w:rsidP="004224DC">
      <w:pPr>
        <w:pStyle w:val="SingleTxt"/>
        <w:spacing w:after="0" w:line="120" w:lineRule="exact"/>
        <w:rPr>
          <w:sz w:val="10"/>
        </w:rPr>
      </w:pPr>
    </w:p>
    <w:p w14:paraId="35B9C3D5" w14:textId="77777777" w:rsidR="00501CFF" w:rsidRPr="003A3FF0" w:rsidRDefault="00501CFF" w:rsidP="0030389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Subprogramme 2</w:t>
      </w:r>
    </w:p>
    <w:p w14:paraId="329A9793" w14:textId="52602B42" w:rsidR="00501CFF" w:rsidRPr="003A3FF0" w:rsidRDefault="004224DC" w:rsidP="0030389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00501CFF" w:rsidRPr="003A3FF0">
        <w:tab/>
        <w:t>Weapons of mass destruction</w:t>
      </w:r>
    </w:p>
    <w:p w14:paraId="06671BEC" w14:textId="77777777" w:rsidR="004224DC" w:rsidRPr="003A3FF0" w:rsidRDefault="004224DC" w:rsidP="00303892">
      <w:pPr>
        <w:pStyle w:val="SingleTxt"/>
        <w:keepNext/>
        <w:keepLines/>
        <w:spacing w:after="0" w:line="120" w:lineRule="exact"/>
        <w:rPr>
          <w:sz w:val="10"/>
        </w:rPr>
      </w:pPr>
    </w:p>
    <w:p w14:paraId="68814E76" w14:textId="77777777" w:rsidR="004224DC" w:rsidRPr="003A3FF0" w:rsidRDefault="004224DC" w:rsidP="00303892">
      <w:pPr>
        <w:pStyle w:val="SingleTxt"/>
        <w:keepNext/>
        <w:keepLines/>
        <w:spacing w:after="0" w:line="120" w:lineRule="exact"/>
        <w:rPr>
          <w:sz w:val="10"/>
        </w:rPr>
      </w:pPr>
    </w:p>
    <w:p w14:paraId="6FB5AA08" w14:textId="43ABE9A5" w:rsidR="00501CFF" w:rsidRPr="003A3FF0" w:rsidRDefault="004224DC" w:rsidP="0030389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00501CFF" w:rsidRPr="003A3FF0">
        <w:tab/>
        <w:t>Objective</w:t>
      </w:r>
    </w:p>
    <w:p w14:paraId="2748E7A0" w14:textId="77777777" w:rsidR="00501CFF" w:rsidRPr="003A3FF0" w:rsidRDefault="00501CFF" w:rsidP="00303892">
      <w:pPr>
        <w:pStyle w:val="SingleTxt"/>
        <w:keepNext/>
        <w:keepLines/>
        <w:spacing w:after="0" w:line="120" w:lineRule="exact"/>
        <w:rPr>
          <w:sz w:val="10"/>
        </w:rPr>
      </w:pPr>
    </w:p>
    <w:p w14:paraId="55ECF322" w14:textId="77777777" w:rsidR="004224DC" w:rsidRPr="003A3FF0" w:rsidRDefault="004224DC" w:rsidP="00303892">
      <w:pPr>
        <w:pStyle w:val="SingleTxt"/>
        <w:keepNext/>
        <w:keepLines/>
        <w:spacing w:after="0" w:line="120" w:lineRule="exact"/>
        <w:rPr>
          <w:sz w:val="10"/>
        </w:rPr>
      </w:pPr>
    </w:p>
    <w:p w14:paraId="32EA9C33" w14:textId="4A4C895C" w:rsidR="00501CFF" w:rsidRPr="003A3FF0" w:rsidRDefault="004224DC" w:rsidP="0030389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4.28</w:t>
      </w:r>
      <w:r w:rsidR="00501CFF" w:rsidRPr="003A3FF0">
        <w:tab/>
        <w:t>The objective, to which this subprogramme contributes, is to advance disarmament and non</w:t>
      </w:r>
      <w:r w:rsidR="008F329F" w:rsidRPr="003A3FF0">
        <w:noBreakHyphen/>
      </w:r>
      <w:r w:rsidR="00501CFF" w:rsidRPr="003A3FF0">
        <w:t>proliferation in all aspects of nuclear weapons and all other weapons of mass destruction and their means of delivery.</w:t>
      </w:r>
    </w:p>
    <w:p w14:paraId="5FD22E0A" w14:textId="77777777" w:rsidR="004224DC" w:rsidRPr="003A3FF0" w:rsidRDefault="004224DC" w:rsidP="004224DC">
      <w:pPr>
        <w:pStyle w:val="SingleTxt"/>
        <w:spacing w:after="0" w:line="120" w:lineRule="exact"/>
        <w:rPr>
          <w:sz w:val="10"/>
        </w:rPr>
      </w:pPr>
    </w:p>
    <w:p w14:paraId="4BE336FB" w14:textId="77777777" w:rsidR="004224DC" w:rsidRPr="003A3FF0" w:rsidRDefault="004224DC" w:rsidP="004224DC">
      <w:pPr>
        <w:pStyle w:val="SingleTxt"/>
        <w:spacing w:after="0" w:line="120" w:lineRule="exact"/>
        <w:rPr>
          <w:sz w:val="10"/>
        </w:rPr>
      </w:pPr>
    </w:p>
    <w:p w14:paraId="6D771768" w14:textId="66C114A5" w:rsidR="00501CFF" w:rsidRPr="003A3FF0" w:rsidRDefault="004224DC" w:rsidP="004224D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00501CFF" w:rsidRPr="003A3FF0">
        <w:tab/>
        <w:t>Strategy</w:t>
      </w:r>
    </w:p>
    <w:p w14:paraId="3ED734E1" w14:textId="77777777" w:rsidR="004224DC" w:rsidRPr="003A3FF0" w:rsidRDefault="004224DC" w:rsidP="004224DC">
      <w:pPr>
        <w:pStyle w:val="SingleTxt"/>
        <w:spacing w:after="0" w:line="120" w:lineRule="exact"/>
        <w:rPr>
          <w:sz w:val="10"/>
        </w:rPr>
      </w:pPr>
    </w:p>
    <w:p w14:paraId="68E400F4" w14:textId="77777777" w:rsidR="004224DC" w:rsidRPr="003A3FF0" w:rsidRDefault="004224DC" w:rsidP="004224DC">
      <w:pPr>
        <w:pStyle w:val="SingleTxt"/>
        <w:spacing w:after="0" w:line="120" w:lineRule="exact"/>
        <w:rPr>
          <w:sz w:val="10"/>
        </w:rPr>
      </w:pPr>
    </w:p>
    <w:p w14:paraId="0CC9EA8B" w14:textId="0E057A85" w:rsidR="00501CFF" w:rsidRPr="003A3FF0" w:rsidRDefault="004224DC"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4.29</w:t>
      </w:r>
      <w:r w:rsidR="00501CFF" w:rsidRPr="003A3FF0">
        <w:tab/>
        <w:t>To contribute to the objective, the subprogramme will:</w:t>
      </w:r>
    </w:p>
    <w:p w14:paraId="3937906B" w14:textId="77777777" w:rsidR="00501CFF" w:rsidRPr="003A3FF0" w:rsidRDefault="00501CFF"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(a)</w:t>
      </w:r>
      <w:r w:rsidRPr="003A3FF0">
        <w:tab/>
        <w:t>Support the process of negotiations, deliberations and consensus-building in the areas of disarmament and non-proliferation of weapons of mass destruction, in particular nuclear weapons and their means of delivery;</w:t>
      </w:r>
    </w:p>
    <w:p w14:paraId="23AC1C02" w14:textId="77777777" w:rsidR="00501CFF" w:rsidRPr="003A3FF0" w:rsidRDefault="00501CFF"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(b)</w:t>
      </w:r>
      <w:r w:rsidRPr="003A3FF0">
        <w:tab/>
        <w:t>Support the full implementation of international instruments dealing with the disarmament and non-proliferation of nuclear weapons, including the Treaty on the Non-Proliferation of Nuclear Weapons and the Treaty on the Prohibition of Nuclear Weapons, and for the entry into force of the Comprehensive Nuclear-Test-Ban Treaty;</w:t>
      </w:r>
    </w:p>
    <w:p w14:paraId="1CBB48FA" w14:textId="77777777" w:rsidR="00501CFF" w:rsidRPr="003A3FF0" w:rsidRDefault="00501CFF"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(c)</w:t>
      </w:r>
      <w:r w:rsidRPr="003A3FF0">
        <w:tab/>
        <w:t xml:space="preserve">Support the enhancement and implementation of further ways and means of cooperation among the States Parties to nuclear-weapon-free zone treaties and the protocols thereto; </w:t>
      </w:r>
    </w:p>
    <w:p w14:paraId="57EB66E6" w14:textId="77777777" w:rsidR="00501CFF" w:rsidRPr="003A3FF0" w:rsidRDefault="00501CFF"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(d)</w:t>
      </w:r>
      <w:r w:rsidRPr="003A3FF0">
        <w:tab/>
        <w:t xml:space="preserve">Support Member States in their negotiations on the establishment of a Middle East zone free of nuclear weapons and all other weapons of mass destruction; </w:t>
      </w:r>
    </w:p>
    <w:p w14:paraId="7CD77BB7" w14:textId="77777777" w:rsidR="00501CFF" w:rsidRPr="003A3FF0" w:rsidRDefault="00501CFF"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(e)</w:t>
      </w:r>
      <w:r w:rsidRPr="003A3FF0">
        <w:tab/>
        <w:t>Provide substantive and technical support to office bearers of the First Committee and the Disarmament Commission;</w:t>
      </w:r>
    </w:p>
    <w:p w14:paraId="71B2067A" w14:textId="77777777" w:rsidR="00501CFF" w:rsidRPr="003A3FF0" w:rsidRDefault="00501CFF"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(f)</w:t>
      </w:r>
      <w:r w:rsidRPr="003A3FF0">
        <w:tab/>
        <w:t xml:space="preserve">Continue to raise awareness of the dangers posed by nuclear weapons, including through substantive and technical support to the International Day for the Total Elimination of Nuclear Weapons and the International Day against Nuclear Tests; </w:t>
      </w:r>
    </w:p>
    <w:p w14:paraId="55AF5ED8" w14:textId="753E663C" w:rsidR="00501CFF" w:rsidRPr="003A3FF0" w:rsidRDefault="00501CFF"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(g)</w:t>
      </w:r>
      <w:r w:rsidRPr="003A3FF0">
        <w:tab/>
        <w:t>Strengthen cooperation with relevant intergovernmental organizations, such as the International Atomic Energy Agency, including in areas such as nuclear security and non</w:t>
      </w:r>
      <w:r w:rsidR="007054F2" w:rsidRPr="003A3FF0">
        <w:noBreakHyphen/>
      </w:r>
      <w:r w:rsidRPr="003A3FF0">
        <w:t xml:space="preserve">proliferation, and expand interaction, as appropriate, with civil society, in particular research and academic institutions and non-governmental organizations working in the areas of disarmament and non-proliferation of nuclear weapons and their delivery systems; </w:t>
      </w:r>
    </w:p>
    <w:p w14:paraId="43D66D4B" w14:textId="77777777" w:rsidR="00501CFF" w:rsidRPr="003A3FF0" w:rsidRDefault="00501CFF"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(h)</w:t>
      </w:r>
      <w:r w:rsidRPr="003A3FF0">
        <w:tab/>
        <w:t xml:space="preserve">Continue its close cooperation with the Organisation for the Prohibition of Chemical Weapons (OPCW) to promote the universality and full implementation of the Convention on the Prohibition of the Development, Production, Stockpiling and Use of Chemical Weapons and on Their Destruction; </w:t>
      </w:r>
    </w:p>
    <w:p w14:paraId="142BB482" w14:textId="342AB7C6" w:rsidR="00501CFF" w:rsidRPr="003A3FF0" w:rsidRDefault="00501CFF"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(i)</w:t>
      </w:r>
      <w:r w:rsidRPr="003A3FF0">
        <w:tab/>
        <w:t xml:space="preserve">Support efforts to ensure accountability for the use of chemical weapons by, inter alia, supporting OPCW efforts in this regard and by working with members of the Security Council in order to build unity on the issue. The subprogramme will also continue to provide briefings to the Council on the implementation of resolution </w:t>
      </w:r>
      <w:hyperlink r:id="rId116" w:history="1">
        <w:r w:rsidRPr="003A3FF0">
          <w:rPr>
            <w:rStyle w:val="Hyperlink"/>
          </w:rPr>
          <w:t>2118 (2013)</w:t>
        </w:r>
      </w:hyperlink>
      <w:r w:rsidRPr="003A3FF0">
        <w:t xml:space="preserve"> on the elimination of the chemical weapons programme of the Syrian Arab Republic;</w:t>
      </w:r>
    </w:p>
    <w:p w14:paraId="6BB8A608" w14:textId="77777777" w:rsidR="00501CFF" w:rsidRPr="003A3FF0" w:rsidRDefault="00501CFF"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(j)</w:t>
      </w:r>
      <w:r w:rsidRPr="003A3FF0">
        <w:tab/>
        <w:t xml:space="preserve">Continue to enhance the operational readiness of the Secretary-General’s Mechanism for Investigation of Alleged Use of Chemical and Biological Weapons by organizing, with interested Member States and relevant partners, training and capacity-building activities for experts and analytical laboratories. </w:t>
      </w:r>
    </w:p>
    <w:p w14:paraId="25C673B3" w14:textId="0339E6AF" w:rsidR="00501CFF" w:rsidRPr="003A3FF0" w:rsidRDefault="004224DC" w:rsidP="00055B9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4.30</w:t>
      </w:r>
      <w:r w:rsidR="00501CFF" w:rsidRPr="003A3FF0">
        <w:tab/>
        <w:t>The above-mentioned work is expected to result in:</w:t>
      </w:r>
    </w:p>
    <w:p w14:paraId="495157FE" w14:textId="77777777" w:rsidR="00501CFF" w:rsidRPr="003A3FF0" w:rsidRDefault="00501CFF" w:rsidP="00055B9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(a)</w:t>
      </w:r>
      <w:r w:rsidRPr="003A3FF0">
        <w:tab/>
        <w:t>The building of trust and understanding among Member States in order to facilitate consensus on effective measures relating to the total elimination of nuclear weapons and measures to prevent any use of a nuclear weapon and to uphold the norms against the proliferation and testing of nuclear weapons;</w:t>
      </w:r>
    </w:p>
    <w:p w14:paraId="50A98D6E" w14:textId="77777777" w:rsidR="00501CFF" w:rsidRPr="003A3FF0" w:rsidRDefault="00501CFF"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Pr="003A3FF0">
        <w:tab/>
        <w:t>(b)</w:t>
      </w:r>
      <w:r w:rsidRPr="003A3FF0">
        <w:tab/>
        <w:t>The strengthening and reinforcement of the norm against chemical weapons use;</w:t>
      </w:r>
    </w:p>
    <w:p w14:paraId="13A38CDB" w14:textId="77777777" w:rsidR="00501CFF" w:rsidRPr="003A3FF0" w:rsidRDefault="00501CFF"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(c)</w:t>
      </w:r>
      <w:r w:rsidRPr="003A3FF0">
        <w:tab/>
        <w:t xml:space="preserve">Enhanced ability of Member States to uphold the global norms against the use of weapons of mass destruction; </w:t>
      </w:r>
    </w:p>
    <w:p w14:paraId="045F6383" w14:textId="77777777" w:rsidR="00501CFF" w:rsidRPr="003A3FF0" w:rsidRDefault="00501CFF"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(d)</w:t>
      </w:r>
      <w:r w:rsidRPr="003A3FF0">
        <w:tab/>
        <w:t>Strengthened coordination capabilities of Member States to respond to incidents involving the alleged use of biological weapons.</w:t>
      </w:r>
    </w:p>
    <w:p w14:paraId="5A7943AC" w14:textId="77777777" w:rsidR="00501CFF" w:rsidRPr="003A3FF0" w:rsidRDefault="00501CFF" w:rsidP="004224DC">
      <w:pPr>
        <w:pStyle w:val="SingleTxt"/>
        <w:spacing w:after="0" w:line="120" w:lineRule="exact"/>
        <w:rPr>
          <w:sz w:val="10"/>
        </w:rPr>
      </w:pPr>
    </w:p>
    <w:p w14:paraId="39715888" w14:textId="77777777" w:rsidR="004224DC" w:rsidRPr="003A3FF0" w:rsidRDefault="004224DC" w:rsidP="004224DC">
      <w:pPr>
        <w:pStyle w:val="SingleTxt"/>
        <w:spacing w:after="0" w:line="120" w:lineRule="exact"/>
        <w:rPr>
          <w:sz w:val="10"/>
        </w:rPr>
      </w:pPr>
    </w:p>
    <w:p w14:paraId="79260854" w14:textId="77777777" w:rsidR="00501CFF" w:rsidRPr="003A3FF0" w:rsidRDefault="00501CFF" w:rsidP="004224D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Programme performance in 2025</w:t>
      </w:r>
    </w:p>
    <w:p w14:paraId="13A91FBD" w14:textId="77777777" w:rsidR="004224DC" w:rsidRPr="003A3FF0" w:rsidRDefault="004224DC" w:rsidP="004224DC">
      <w:pPr>
        <w:pStyle w:val="SingleTxt"/>
        <w:spacing w:after="0" w:line="120" w:lineRule="exact"/>
        <w:rPr>
          <w:sz w:val="10"/>
        </w:rPr>
      </w:pPr>
    </w:p>
    <w:p w14:paraId="7C58B795" w14:textId="77777777" w:rsidR="004224DC" w:rsidRPr="003A3FF0" w:rsidRDefault="004224DC" w:rsidP="004224DC">
      <w:pPr>
        <w:pStyle w:val="SingleTxt"/>
        <w:spacing w:after="0" w:line="120" w:lineRule="exact"/>
        <w:rPr>
          <w:sz w:val="10"/>
        </w:rPr>
      </w:pPr>
    </w:p>
    <w:p w14:paraId="431A7F78" w14:textId="5E18ADD6" w:rsidR="00501CFF" w:rsidRPr="003A3FF0" w:rsidRDefault="004224DC" w:rsidP="004224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rFonts w:ascii="Times New Roman Bold" w:hAnsi="Times New Roman Bold" w:cs="Times New Roman Bold"/>
          <w:spacing w:val="0"/>
          <w:w w:val="102"/>
        </w:rPr>
      </w:pPr>
      <w:r w:rsidRPr="003A3FF0">
        <w:rPr>
          <w:rFonts w:ascii="Times New Roman Bold" w:hAnsi="Times New Roman Bold" w:cs="Times New Roman Bold"/>
          <w:spacing w:val="0"/>
          <w:w w:val="102"/>
        </w:rPr>
        <w:tab/>
      </w:r>
      <w:r w:rsidRPr="003A3FF0">
        <w:rPr>
          <w:rFonts w:ascii="Times New Roman Bold" w:hAnsi="Times New Roman Bold" w:cs="Times New Roman Bold"/>
          <w:spacing w:val="0"/>
          <w:w w:val="102"/>
        </w:rPr>
        <w:tab/>
      </w:r>
      <w:r w:rsidR="00501CFF" w:rsidRPr="003A3FF0">
        <w:rPr>
          <w:rFonts w:ascii="Times New Roman Bold" w:hAnsi="Times New Roman Bold" w:cs="Times New Roman Bold"/>
          <w:spacing w:val="0"/>
          <w:w w:val="102"/>
        </w:rPr>
        <w:t>Member States from the Asia-Pacific region identify potential synergies for their engagement with instruments for addressing the threat posed by the proliferation or use of biological weapons</w:t>
      </w:r>
    </w:p>
    <w:p w14:paraId="3F05586D" w14:textId="77777777" w:rsidR="004224DC" w:rsidRPr="003A3FF0" w:rsidRDefault="004224DC" w:rsidP="004224DC">
      <w:pPr>
        <w:pStyle w:val="SingleTxt"/>
        <w:spacing w:after="0" w:line="120" w:lineRule="exact"/>
        <w:rPr>
          <w:sz w:val="10"/>
        </w:rPr>
      </w:pPr>
    </w:p>
    <w:p w14:paraId="6A98E94C" w14:textId="5005427D" w:rsidR="00501CFF" w:rsidRPr="003A3FF0" w:rsidRDefault="004224DC"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3A3FF0">
        <w:rPr>
          <w:spacing w:val="2"/>
        </w:rPr>
        <w:tab/>
      </w:r>
      <w:r w:rsidR="00501CFF" w:rsidRPr="003A3FF0">
        <w:rPr>
          <w:spacing w:val="2"/>
        </w:rPr>
        <w:t>4.31</w:t>
      </w:r>
      <w:r w:rsidR="00501CFF" w:rsidRPr="003A3FF0">
        <w:rPr>
          <w:spacing w:val="2"/>
        </w:rPr>
        <w:tab/>
        <w:t xml:space="preserve">The subprogramme co-organized, with subprogramme 1, a workshop for Member States from the Asia-Pacific region (South-East Asia and Pacific subregions) to engage regionally on the global norm against biological weapons, in the context of the Biological Weapons Convention, Security Council resolution </w:t>
      </w:r>
      <w:hyperlink r:id="rId117" w:history="1">
        <w:r w:rsidR="00501CFF" w:rsidRPr="003A3FF0">
          <w:rPr>
            <w:rStyle w:val="Hyperlink"/>
            <w:spacing w:val="2"/>
          </w:rPr>
          <w:t>1540 (2004)</w:t>
        </w:r>
      </w:hyperlink>
      <w:r w:rsidR="00501CFF" w:rsidRPr="003A3FF0">
        <w:rPr>
          <w:spacing w:val="2"/>
        </w:rPr>
        <w:t xml:space="preserve"> and the Secretary-General’s Mechanism for Investigation of Alleged Use of Chemical and Biological Weapons. These three instruments all contribute to preventing and deterring the proliferation or use of biological weapons and can benefit from cooperation with similar stakeholders at the national and regional levels. Building on a pilot workshop, held in 2024, for Member States of Latin American and the Caribbean, the subprogramme brought together national stakeholders, including those whose work is relevant to more than one of these instruments, thereby facilitating opportunities for Member States to identify potential synergies in their engagement on these issues.</w:t>
      </w:r>
    </w:p>
    <w:p w14:paraId="073AE620" w14:textId="5F3AA117" w:rsidR="00501CFF" w:rsidRPr="003A3FF0" w:rsidRDefault="004224DC" w:rsidP="00422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4.32</w:t>
      </w:r>
      <w:r w:rsidR="00501CFF" w:rsidRPr="003A3FF0">
        <w:tab/>
        <w:t>Progress towards the objective is presented in the performance measure below (see table 4.6).</w:t>
      </w:r>
    </w:p>
    <w:p w14:paraId="799B011C" w14:textId="77777777" w:rsidR="00501CFF" w:rsidRPr="003A3FF0" w:rsidRDefault="00501CFF" w:rsidP="00C973D0">
      <w:pPr>
        <w:pStyle w:val="SingleTxt"/>
        <w:spacing w:after="0" w:line="120" w:lineRule="exact"/>
        <w:rPr>
          <w:sz w:val="10"/>
        </w:rPr>
      </w:pPr>
    </w:p>
    <w:p w14:paraId="4A8684CF" w14:textId="77777777" w:rsidR="00501CFF" w:rsidRPr="003A3FF0" w:rsidRDefault="00501CFF" w:rsidP="00C973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4.6</w:t>
      </w:r>
    </w:p>
    <w:p w14:paraId="25A1D9EF" w14:textId="77777777" w:rsidR="00501CFF" w:rsidRPr="003A3FF0" w:rsidRDefault="00501CFF" w:rsidP="00C973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77765FF7" w14:textId="77777777" w:rsidR="00C973D0" w:rsidRPr="003A3FF0" w:rsidRDefault="00C973D0" w:rsidP="00C973D0">
      <w:pPr>
        <w:pStyle w:val="SingleTxt"/>
        <w:spacing w:after="0" w:line="120" w:lineRule="exact"/>
        <w:rPr>
          <w:sz w:val="10"/>
        </w:rPr>
      </w:pPr>
    </w:p>
    <w:p w14:paraId="77E76754" w14:textId="77777777" w:rsidR="00C973D0" w:rsidRPr="003A3FF0" w:rsidRDefault="00C973D0" w:rsidP="00C973D0">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95"/>
        <w:gridCol w:w="3195"/>
        <w:gridCol w:w="3459"/>
      </w:tblGrid>
      <w:tr w:rsidR="00C973D0" w:rsidRPr="003A3FF0" w14:paraId="19C2533D" w14:textId="77777777" w:rsidTr="00055B9C">
        <w:trPr>
          <w:tblHeader/>
        </w:trPr>
        <w:tc>
          <w:tcPr>
            <w:tcW w:w="3195" w:type="dxa"/>
            <w:tcBorders>
              <w:top w:val="single" w:sz="4" w:space="0" w:color="auto"/>
              <w:bottom w:val="single" w:sz="12" w:space="0" w:color="auto"/>
            </w:tcBorders>
            <w:vAlign w:val="bottom"/>
          </w:tcPr>
          <w:p w14:paraId="16F7DF00" w14:textId="77777777" w:rsidR="00C973D0" w:rsidRPr="003A3FF0" w:rsidRDefault="00C973D0" w:rsidP="00C97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3195" w:type="dxa"/>
            <w:tcBorders>
              <w:top w:val="single" w:sz="4" w:space="0" w:color="auto"/>
              <w:bottom w:val="single" w:sz="12" w:space="0" w:color="auto"/>
            </w:tcBorders>
            <w:vAlign w:val="bottom"/>
          </w:tcPr>
          <w:p w14:paraId="3E32ADDC" w14:textId="77777777" w:rsidR="00C973D0" w:rsidRPr="003A3FF0" w:rsidRDefault="00C973D0" w:rsidP="00C97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2024 (actual)</w:t>
            </w:r>
          </w:p>
        </w:tc>
        <w:tc>
          <w:tcPr>
            <w:tcW w:w="3459" w:type="dxa"/>
            <w:tcBorders>
              <w:top w:val="single" w:sz="4" w:space="0" w:color="auto"/>
              <w:bottom w:val="single" w:sz="12" w:space="0" w:color="auto"/>
            </w:tcBorders>
            <w:vAlign w:val="bottom"/>
          </w:tcPr>
          <w:p w14:paraId="3944A6DE" w14:textId="77777777" w:rsidR="00C973D0" w:rsidRPr="003A3FF0" w:rsidRDefault="00C973D0" w:rsidP="00C97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2025 (actual)</w:t>
            </w:r>
          </w:p>
        </w:tc>
      </w:tr>
      <w:tr w:rsidR="00C973D0" w:rsidRPr="003A3FF0" w14:paraId="57A2C604" w14:textId="77777777" w:rsidTr="00055B9C">
        <w:trPr>
          <w:trHeight w:hRule="exact" w:val="115"/>
          <w:tblHeader/>
        </w:trPr>
        <w:tc>
          <w:tcPr>
            <w:tcW w:w="3195" w:type="dxa"/>
            <w:tcBorders>
              <w:top w:val="single" w:sz="12" w:space="0" w:color="auto"/>
            </w:tcBorders>
            <w:vAlign w:val="bottom"/>
          </w:tcPr>
          <w:p w14:paraId="50A83563" w14:textId="77777777" w:rsidR="00C973D0" w:rsidRPr="003A3FF0" w:rsidRDefault="00C973D0" w:rsidP="00C97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3195" w:type="dxa"/>
            <w:tcBorders>
              <w:top w:val="single" w:sz="12" w:space="0" w:color="auto"/>
            </w:tcBorders>
            <w:vAlign w:val="bottom"/>
          </w:tcPr>
          <w:p w14:paraId="601501A9" w14:textId="77777777" w:rsidR="00C973D0" w:rsidRPr="003A3FF0" w:rsidRDefault="00C973D0" w:rsidP="00C97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3459" w:type="dxa"/>
            <w:tcBorders>
              <w:top w:val="single" w:sz="12" w:space="0" w:color="auto"/>
            </w:tcBorders>
            <w:vAlign w:val="bottom"/>
          </w:tcPr>
          <w:p w14:paraId="20EDA369" w14:textId="77777777" w:rsidR="00C973D0" w:rsidRPr="003A3FF0" w:rsidRDefault="00C973D0" w:rsidP="00C97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055B9C" w:rsidRPr="003A3FF0" w14:paraId="2E19A866" w14:textId="77777777" w:rsidTr="00055B9C">
        <w:tc>
          <w:tcPr>
            <w:tcW w:w="3195" w:type="dxa"/>
            <w:tcBorders>
              <w:bottom w:val="single" w:sz="12" w:space="0" w:color="auto"/>
            </w:tcBorders>
          </w:tcPr>
          <w:p w14:paraId="4F0014AA" w14:textId="77777777" w:rsidR="00C973D0" w:rsidRPr="003A3FF0" w:rsidRDefault="00C973D0" w:rsidP="00C97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3A3FF0">
              <w:t>–</w:t>
            </w:r>
          </w:p>
        </w:tc>
        <w:tc>
          <w:tcPr>
            <w:tcW w:w="3195" w:type="dxa"/>
            <w:tcBorders>
              <w:bottom w:val="single" w:sz="12" w:space="0" w:color="auto"/>
            </w:tcBorders>
          </w:tcPr>
          <w:p w14:paraId="51259EDD" w14:textId="77777777" w:rsidR="00C973D0" w:rsidRPr="003A3FF0" w:rsidRDefault="00C973D0" w:rsidP="00C97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rPr>
            </w:pPr>
            <w:r w:rsidRPr="003A3FF0">
              <w:rPr>
                <w:spacing w:val="2"/>
              </w:rPr>
              <w:t>Member States from Latin America and the Caribbean identify potential synergies in their engagement on instruments for addressing the threat posed by the proliferation or use of biological weapons, in the context of a pilot regional outreach workshop</w:t>
            </w:r>
          </w:p>
        </w:tc>
        <w:tc>
          <w:tcPr>
            <w:tcW w:w="3459" w:type="dxa"/>
            <w:tcBorders>
              <w:bottom w:val="single" w:sz="12" w:space="0" w:color="auto"/>
            </w:tcBorders>
          </w:tcPr>
          <w:p w14:paraId="2B4C6DB6" w14:textId="77777777" w:rsidR="00C973D0" w:rsidRPr="003A3FF0" w:rsidRDefault="00C973D0" w:rsidP="00C97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Member States from the Asia-Pacific region (South-East Asia and Pacific subregions) identify potential synergies in States’ engagement on instruments for addressing the threat posed by the proliferation or use of biological weapons, in the context of a regional outreach workshop</w:t>
            </w:r>
          </w:p>
        </w:tc>
      </w:tr>
    </w:tbl>
    <w:p w14:paraId="17E0FD74" w14:textId="77777777" w:rsidR="00501CFF" w:rsidRPr="003A3FF0" w:rsidRDefault="00501CFF" w:rsidP="00C973D0">
      <w:pPr>
        <w:pStyle w:val="SingleTxt"/>
        <w:spacing w:after="0" w:line="120" w:lineRule="exact"/>
        <w:rPr>
          <w:sz w:val="10"/>
        </w:rPr>
      </w:pPr>
    </w:p>
    <w:p w14:paraId="226D12E7" w14:textId="77777777" w:rsidR="00C973D0" w:rsidRPr="003A3FF0" w:rsidRDefault="00C973D0" w:rsidP="00C973D0">
      <w:pPr>
        <w:pStyle w:val="SingleTxt"/>
        <w:spacing w:after="0" w:line="120" w:lineRule="exact"/>
        <w:rPr>
          <w:sz w:val="10"/>
        </w:rPr>
      </w:pPr>
    </w:p>
    <w:p w14:paraId="01C8CF1F" w14:textId="77777777" w:rsidR="00C973D0" w:rsidRPr="003A3FF0" w:rsidRDefault="00C973D0" w:rsidP="00C973D0">
      <w:pPr>
        <w:pStyle w:val="SingleTxt"/>
        <w:spacing w:after="0" w:line="120" w:lineRule="exact"/>
        <w:rPr>
          <w:sz w:val="10"/>
        </w:rPr>
      </w:pPr>
    </w:p>
    <w:p w14:paraId="2D6805D0" w14:textId="59B14C02" w:rsidR="00501CFF" w:rsidRPr="003A3FF0" w:rsidRDefault="00501CFF" w:rsidP="00C973D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Planned results for 2027</w:t>
      </w:r>
    </w:p>
    <w:p w14:paraId="1E30337C" w14:textId="77777777" w:rsidR="00C973D0" w:rsidRPr="003A3FF0" w:rsidRDefault="00C973D0" w:rsidP="00C973D0">
      <w:pPr>
        <w:pStyle w:val="SingleTxt"/>
        <w:spacing w:after="0" w:line="120" w:lineRule="exact"/>
        <w:rPr>
          <w:sz w:val="10"/>
        </w:rPr>
      </w:pPr>
    </w:p>
    <w:p w14:paraId="71D52C07" w14:textId="77777777" w:rsidR="00C973D0" w:rsidRPr="003A3FF0" w:rsidRDefault="00C973D0" w:rsidP="00C973D0">
      <w:pPr>
        <w:pStyle w:val="SingleTxt"/>
        <w:spacing w:after="0" w:line="120" w:lineRule="exact"/>
        <w:rPr>
          <w:sz w:val="10"/>
        </w:rPr>
      </w:pPr>
    </w:p>
    <w:p w14:paraId="0AB3B8A9" w14:textId="1A773E1B" w:rsidR="00501CFF" w:rsidRPr="003A3FF0" w:rsidRDefault="00C973D0" w:rsidP="00C973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3A3FF0">
        <w:tab/>
      </w:r>
      <w:r w:rsidRPr="003A3FF0">
        <w:tab/>
      </w:r>
      <w:r w:rsidR="00501CFF" w:rsidRPr="003A3FF0">
        <w:t>Result 1: process to achieve the establishment of a Middle East zone free of nuclear weapons and other weapons of mass destruction</w:t>
      </w:r>
    </w:p>
    <w:p w14:paraId="2894D87A" w14:textId="77777777" w:rsidR="00C973D0" w:rsidRPr="003A3FF0" w:rsidRDefault="00C973D0" w:rsidP="00C973D0">
      <w:pPr>
        <w:pStyle w:val="SingleTxt"/>
        <w:spacing w:after="0" w:line="120" w:lineRule="exact"/>
        <w:rPr>
          <w:sz w:val="10"/>
        </w:rPr>
      </w:pPr>
    </w:p>
    <w:p w14:paraId="2BBFD26F" w14:textId="7C98CA81" w:rsidR="00501CFF" w:rsidRPr="003A3FF0" w:rsidRDefault="00C973D0" w:rsidP="00C973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Programme performance in 2025 and target for 2027</w:t>
      </w:r>
    </w:p>
    <w:p w14:paraId="2B94150B" w14:textId="77777777" w:rsidR="00C973D0" w:rsidRPr="003A3FF0" w:rsidRDefault="00C973D0" w:rsidP="00C973D0">
      <w:pPr>
        <w:pStyle w:val="SingleTxt"/>
        <w:spacing w:after="0" w:line="120" w:lineRule="exact"/>
        <w:rPr>
          <w:sz w:val="10"/>
        </w:rPr>
      </w:pPr>
    </w:p>
    <w:p w14:paraId="78F8B826" w14:textId="34934483" w:rsidR="00501CFF" w:rsidRPr="003A3FF0" w:rsidRDefault="00C973D0" w:rsidP="00916B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4.33</w:t>
      </w:r>
      <w:r w:rsidR="00501CFF" w:rsidRPr="003A3FF0">
        <w:tab/>
      </w:r>
      <w:r w:rsidR="00916B21" w:rsidRPr="00916B21">
        <w:t>The work of the subprogramme contributed to the completion of the sixth session of the Conference on the Establishment of a Middle East Zone Free of Nuclear Weapons and Other Weapons of Mass Destruction, with the President of the sixth session, together with the members of the Conference, undertaking substantive deliberations during the annual session of the Conference and at its intersessional working committee on a number of issues, including: (a) consultation, clarification and cooperation, as well as dispute settlement; (b) negative security assurances; and (c) promoting cooperation with other nuclear-weapons-free zones. The deliberations were aimed at reaching a common position on the negotiation of a Middle East zone treaty on those issues, which met the planned target</w:t>
      </w:r>
      <w:r w:rsidR="00501CFF" w:rsidRPr="003A3FF0">
        <w:t>.</w:t>
      </w:r>
    </w:p>
    <w:p w14:paraId="78BD831C" w14:textId="7B557ECB" w:rsidR="00501CFF" w:rsidRPr="003A3FF0" w:rsidRDefault="00E1248A" w:rsidP="00E124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4.34</w:t>
      </w:r>
      <w:r w:rsidR="00501CFF" w:rsidRPr="003A3FF0">
        <w:tab/>
        <w:t>Progress towards the objective and the target for 2027 are presented in the performance measure below (see table 4.7).</w:t>
      </w:r>
    </w:p>
    <w:p w14:paraId="604FDC6C" w14:textId="77777777" w:rsidR="00E1248A" w:rsidRPr="003A3FF0" w:rsidRDefault="00E1248A" w:rsidP="00F5400A">
      <w:pPr>
        <w:pStyle w:val="SingleTxt"/>
        <w:spacing w:after="0" w:line="100" w:lineRule="exact"/>
        <w:rPr>
          <w:sz w:val="10"/>
        </w:rPr>
      </w:pPr>
    </w:p>
    <w:p w14:paraId="71BC3472" w14:textId="77777777" w:rsidR="00501CFF" w:rsidRPr="003A3FF0" w:rsidRDefault="00501CFF" w:rsidP="00E124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4.7</w:t>
      </w:r>
    </w:p>
    <w:p w14:paraId="5C34F4BF" w14:textId="77777777" w:rsidR="00501CFF" w:rsidRPr="003A3FF0" w:rsidRDefault="00501CFF" w:rsidP="00E124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769E1CA0" w14:textId="77777777" w:rsidR="00501CFF" w:rsidRPr="003A3FF0" w:rsidRDefault="00501CFF" w:rsidP="00F5400A">
      <w:pPr>
        <w:pStyle w:val="SingleTxt"/>
        <w:spacing w:after="0" w:line="100" w:lineRule="exact"/>
        <w:rPr>
          <w:sz w:val="10"/>
        </w:rPr>
      </w:pPr>
    </w:p>
    <w:p w14:paraId="634A0EA6" w14:textId="77777777" w:rsidR="00E1248A" w:rsidRPr="003A3FF0" w:rsidRDefault="00E1248A" w:rsidP="00F5400A">
      <w:pPr>
        <w:pStyle w:val="SingleTxt"/>
        <w:spacing w:after="0" w:line="10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5"/>
        <w:gridCol w:w="1935"/>
        <w:gridCol w:w="2040"/>
        <w:gridCol w:w="1970"/>
        <w:gridCol w:w="1970"/>
      </w:tblGrid>
      <w:tr w:rsidR="0018494C" w:rsidRPr="003A3FF0" w14:paraId="3FDC5A17" w14:textId="77777777" w:rsidTr="0018494C">
        <w:trPr>
          <w:tblHeader/>
        </w:trPr>
        <w:tc>
          <w:tcPr>
            <w:tcW w:w="1935" w:type="dxa"/>
            <w:tcBorders>
              <w:top w:val="single" w:sz="4" w:space="0" w:color="auto"/>
              <w:bottom w:val="single" w:sz="12" w:space="0" w:color="auto"/>
            </w:tcBorders>
            <w:vAlign w:val="bottom"/>
          </w:tcPr>
          <w:p w14:paraId="67201BA2" w14:textId="77777777" w:rsidR="00E1248A" w:rsidRPr="003A3FF0"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1935" w:type="dxa"/>
            <w:tcBorders>
              <w:top w:val="single" w:sz="4" w:space="0" w:color="auto"/>
              <w:bottom w:val="single" w:sz="12" w:space="0" w:color="auto"/>
            </w:tcBorders>
            <w:vAlign w:val="bottom"/>
          </w:tcPr>
          <w:p w14:paraId="55D0F5C2" w14:textId="77777777" w:rsidR="00E1248A" w:rsidRPr="003A3FF0"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3A3FF0">
              <w:rPr>
                <w:i/>
                <w:sz w:val="14"/>
              </w:rPr>
              <w:t>2024 (actual)</w:t>
            </w:r>
          </w:p>
        </w:tc>
        <w:tc>
          <w:tcPr>
            <w:tcW w:w="2040" w:type="dxa"/>
            <w:tcBorders>
              <w:top w:val="single" w:sz="4" w:space="0" w:color="auto"/>
              <w:bottom w:val="single" w:sz="12" w:space="0" w:color="auto"/>
              <w:right w:val="double" w:sz="12" w:space="0" w:color="auto"/>
            </w:tcBorders>
            <w:vAlign w:val="bottom"/>
          </w:tcPr>
          <w:p w14:paraId="4C71007F" w14:textId="77777777" w:rsidR="00E1248A" w:rsidRPr="003A3FF0"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3A3FF0">
              <w:rPr>
                <w:i/>
                <w:sz w:val="14"/>
              </w:rPr>
              <w:t>2025 (actual)</w:t>
            </w:r>
          </w:p>
        </w:tc>
        <w:tc>
          <w:tcPr>
            <w:tcW w:w="1970" w:type="dxa"/>
            <w:tcBorders>
              <w:top w:val="single" w:sz="4" w:space="0" w:color="auto"/>
              <w:left w:val="double" w:sz="12" w:space="0" w:color="auto"/>
              <w:bottom w:val="single" w:sz="12" w:space="0" w:color="auto"/>
            </w:tcBorders>
            <w:vAlign w:val="bottom"/>
          </w:tcPr>
          <w:p w14:paraId="262CECFE" w14:textId="77777777" w:rsidR="00E1248A" w:rsidRPr="003A3FF0"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3A3FF0">
              <w:rPr>
                <w:i/>
                <w:sz w:val="14"/>
              </w:rPr>
              <w:t>2026 (planned)</w:t>
            </w:r>
          </w:p>
        </w:tc>
        <w:tc>
          <w:tcPr>
            <w:tcW w:w="1970" w:type="dxa"/>
            <w:tcBorders>
              <w:top w:val="single" w:sz="4" w:space="0" w:color="auto"/>
              <w:bottom w:val="single" w:sz="12" w:space="0" w:color="auto"/>
            </w:tcBorders>
            <w:vAlign w:val="bottom"/>
          </w:tcPr>
          <w:p w14:paraId="248C927C" w14:textId="77777777" w:rsidR="00E1248A" w:rsidRPr="003A3FF0"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3A3FF0">
              <w:rPr>
                <w:i/>
                <w:sz w:val="14"/>
              </w:rPr>
              <w:t>2027 (planned)</w:t>
            </w:r>
          </w:p>
        </w:tc>
      </w:tr>
      <w:tr w:rsidR="0018494C" w:rsidRPr="003A3FF0" w14:paraId="296E494C" w14:textId="77777777" w:rsidTr="0018494C">
        <w:trPr>
          <w:trHeight w:hRule="exact" w:val="115"/>
          <w:tblHeader/>
        </w:trPr>
        <w:tc>
          <w:tcPr>
            <w:tcW w:w="1935" w:type="dxa"/>
            <w:tcBorders>
              <w:top w:val="single" w:sz="12" w:space="0" w:color="auto"/>
            </w:tcBorders>
            <w:vAlign w:val="bottom"/>
          </w:tcPr>
          <w:p w14:paraId="6E5EE5A6" w14:textId="77777777" w:rsidR="00E1248A" w:rsidRPr="003A3FF0"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35" w:type="dxa"/>
            <w:tcBorders>
              <w:top w:val="single" w:sz="12" w:space="0" w:color="auto"/>
            </w:tcBorders>
            <w:vAlign w:val="bottom"/>
          </w:tcPr>
          <w:p w14:paraId="499D1062" w14:textId="77777777" w:rsidR="00E1248A" w:rsidRPr="003A3FF0"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pPr>
          </w:p>
        </w:tc>
        <w:tc>
          <w:tcPr>
            <w:tcW w:w="2040" w:type="dxa"/>
            <w:tcBorders>
              <w:top w:val="single" w:sz="12" w:space="0" w:color="auto"/>
              <w:right w:val="double" w:sz="12" w:space="0" w:color="auto"/>
            </w:tcBorders>
            <w:vAlign w:val="bottom"/>
          </w:tcPr>
          <w:p w14:paraId="298A5BD7" w14:textId="77777777" w:rsidR="00E1248A" w:rsidRPr="003A3FF0"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pPr>
          </w:p>
        </w:tc>
        <w:tc>
          <w:tcPr>
            <w:tcW w:w="1970" w:type="dxa"/>
            <w:tcBorders>
              <w:top w:val="single" w:sz="12" w:space="0" w:color="auto"/>
              <w:left w:val="double" w:sz="12" w:space="0" w:color="auto"/>
            </w:tcBorders>
            <w:vAlign w:val="bottom"/>
          </w:tcPr>
          <w:p w14:paraId="3BF21196" w14:textId="77777777" w:rsidR="00E1248A" w:rsidRPr="003A3FF0"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pPr>
          </w:p>
        </w:tc>
        <w:tc>
          <w:tcPr>
            <w:tcW w:w="1970" w:type="dxa"/>
            <w:tcBorders>
              <w:top w:val="single" w:sz="12" w:space="0" w:color="auto"/>
            </w:tcBorders>
            <w:vAlign w:val="bottom"/>
          </w:tcPr>
          <w:p w14:paraId="50997019" w14:textId="77777777" w:rsidR="00E1248A" w:rsidRPr="003A3FF0"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pPr>
          </w:p>
        </w:tc>
      </w:tr>
      <w:tr w:rsidR="0018494C" w:rsidRPr="00F5400A" w14:paraId="2231C6EF" w14:textId="77777777" w:rsidTr="0018494C">
        <w:tc>
          <w:tcPr>
            <w:tcW w:w="1935" w:type="dxa"/>
            <w:tcBorders>
              <w:bottom w:val="single" w:sz="12" w:space="0" w:color="auto"/>
            </w:tcBorders>
          </w:tcPr>
          <w:p w14:paraId="0379034B" w14:textId="77777777" w:rsidR="00E1248A" w:rsidRPr="00F5400A"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2"/>
              </w:rPr>
            </w:pPr>
            <w:r w:rsidRPr="00F5400A">
              <w:rPr>
                <w:spacing w:val="2"/>
              </w:rPr>
              <w:t>The Conference undertook substantive discussions and agreed to continue deliberations at its intersessional working committee meetings on, inter alia, nuclear verification, peaceful uses and technical cooperation and an index of the list of topics to be addressed by future sessions of the Conference</w:t>
            </w:r>
          </w:p>
        </w:tc>
        <w:tc>
          <w:tcPr>
            <w:tcW w:w="1935" w:type="dxa"/>
            <w:tcBorders>
              <w:bottom w:val="single" w:sz="12" w:space="0" w:color="auto"/>
            </w:tcBorders>
          </w:tcPr>
          <w:p w14:paraId="7C2ED3CF" w14:textId="77777777" w:rsidR="0018494C" w:rsidRPr="00F5400A"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spacing w:val="2"/>
              </w:rPr>
            </w:pPr>
            <w:r w:rsidRPr="00F5400A">
              <w:rPr>
                <w:spacing w:val="2"/>
              </w:rPr>
              <w:t>The Conference undertook substantive deliberations, including through meetings of its intersessional working committee, to advance the preparations for the negotiation of a legally binding instrument</w:t>
            </w:r>
          </w:p>
          <w:p w14:paraId="54800D0A" w14:textId="620530D2" w:rsidR="00E1248A" w:rsidRPr="00F5400A"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spacing w:val="2"/>
              </w:rPr>
            </w:pPr>
            <w:r w:rsidRPr="00F5400A">
              <w:rPr>
                <w:spacing w:val="2"/>
              </w:rPr>
              <w:t>The decision adopted at the fourth session on the time of endorsement of the presidency of the annual sessions of the Conference was implemented</w:t>
            </w:r>
          </w:p>
        </w:tc>
        <w:tc>
          <w:tcPr>
            <w:tcW w:w="2040" w:type="dxa"/>
            <w:tcBorders>
              <w:bottom w:val="single" w:sz="12" w:space="0" w:color="auto"/>
              <w:right w:val="double" w:sz="12" w:space="0" w:color="auto"/>
            </w:tcBorders>
          </w:tcPr>
          <w:p w14:paraId="4F812CB2" w14:textId="4F0D634D" w:rsidR="00E1248A" w:rsidRPr="00F5400A"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0"/>
              <w:jc w:val="left"/>
              <w:rPr>
                <w:spacing w:val="2"/>
                <w:w w:val="101"/>
              </w:rPr>
            </w:pPr>
            <w:r w:rsidRPr="00F5400A">
              <w:rPr>
                <w:spacing w:val="2"/>
                <w:w w:val="101"/>
              </w:rPr>
              <w:t xml:space="preserve">Completion of the sixth session of the Conference on the Establishment of a Middle East Zone Free of Nuclear Weapons and Other Weapons of Mass Destruction, with the President of the sixth session, together with the members of the </w:t>
            </w:r>
            <w:r w:rsidRPr="00F5400A">
              <w:rPr>
                <w:spacing w:val="2"/>
                <w:w w:val="100"/>
              </w:rPr>
              <w:t>Conference, undertaking substantive deliberations,</w:t>
            </w:r>
            <w:r w:rsidRPr="00F5400A">
              <w:rPr>
                <w:spacing w:val="2"/>
                <w:w w:val="101"/>
              </w:rPr>
              <w:t xml:space="preserve"> including through the intersessional working committee, including on consultation, clarification and cooperation, and dispute settlement, negative security assurances and promoting cooperation with other nuclear-weapons-free zones, aimed at reaching a common position on the negotiation of a Middle East zone treaty on those issues</w:t>
            </w:r>
          </w:p>
        </w:tc>
        <w:tc>
          <w:tcPr>
            <w:tcW w:w="1970" w:type="dxa"/>
            <w:tcBorders>
              <w:left w:val="double" w:sz="12" w:space="0" w:color="auto"/>
              <w:bottom w:val="single" w:sz="12" w:space="0" w:color="auto"/>
            </w:tcBorders>
          </w:tcPr>
          <w:p w14:paraId="299C905E" w14:textId="77777777" w:rsidR="00E1248A" w:rsidRPr="00F5400A"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spacing w:val="2"/>
              </w:rPr>
            </w:pPr>
            <w:r w:rsidRPr="00F5400A">
              <w:rPr>
                <w:spacing w:val="2"/>
              </w:rPr>
              <w:t>The President of the seventh session, together with the members of the Conference, undertakes organizational and substantive preparations for the seventh session aimed at reaching a common position on the negotiation of a Middle East zone treaty</w:t>
            </w:r>
          </w:p>
        </w:tc>
        <w:tc>
          <w:tcPr>
            <w:tcW w:w="1970" w:type="dxa"/>
            <w:tcBorders>
              <w:bottom w:val="single" w:sz="12" w:space="0" w:color="auto"/>
            </w:tcBorders>
          </w:tcPr>
          <w:p w14:paraId="765B289B" w14:textId="77777777" w:rsidR="00E1248A" w:rsidRPr="00F5400A" w:rsidRDefault="00E1248A"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spacing w:val="2"/>
              </w:rPr>
            </w:pPr>
            <w:r w:rsidRPr="00F5400A">
              <w:rPr>
                <w:spacing w:val="2"/>
              </w:rPr>
              <w:t xml:space="preserve">The Conference, undertakes substantive deliberations, including through meetings of its intersessional working committee, to advance common understandings and building blocks that can support the negotiation of a legally binding instrument establishing a Middle East zone treaty </w:t>
            </w:r>
          </w:p>
        </w:tc>
      </w:tr>
    </w:tbl>
    <w:p w14:paraId="54C0B069" w14:textId="77777777" w:rsidR="00501CFF" w:rsidRPr="003A3FF0" w:rsidRDefault="00501CFF" w:rsidP="00F5400A">
      <w:pPr>
        <w:pStyle w:val="SingleTxt"/>
        <w:spacing w:after="0" w:line="100" w:lineRule="exact"/>
        <w:rPr>
          <w:sz w:val="10"/>
        </w:rPr>
      </w:pPr>
    </w:p>
    <w:p w14:paraId="3B9F215F" w14:textId="77777777" w:rsidR="0018494C" w:rsidRPr="003A3FF0" w:rsidRDefault="0018494C" w:rsidP="00F5400A">
      <w:pPr>
        <w:pStyle w:val="SingleTxt"/>
        <w:spacing w:after="0" w:line="100" w:lineRule="exact"/>
        <w:rPr>
          <w:sz w:val="10"/>
        </w:rPr>
      </w:pPr>
    </w:p>
    <w:p w14:paraId="7F3C9797" w14:textId="3B02701E" w:rsidR="00501CFF" w:rsidRPr="003A3FF0" w:rsidRDefault="0018494C" w:rsidP="00916B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3A3FF0">
        <w:tab/>
      </w:r>
      <w:r w:rsidRPr="003A3FF0">
        <w:tab/>
      </w:r>
      <w:r w:rsidR="00501CFF" w:rsidRPr="003A3FF0">
        <w:t>Result 2: improved readiness of the Secretary-General</w:t>
      </w:r>
      <w:r w:rsidRPr="003A3FF0">
        <w:t>’</w:t>
      </w:r>
      <w:r w:rsidR="00501CFF" w:rsidRPr="003A3FF0">
        <w:t>s Mechanism for Investigation of Alleged Use of Chemical and Biological Weapons</w:t>
      </w:r>
    </w:p>
    <w:p w14:paraId="238607BE" w14:textId="77777777" w:rsidR="0018494C" w:rsidRPr="003A3FF0" w:rsidRDefault="0018494C" w:rsidP="00916B21">
      <w:pPr>
        <w:pStyle w:val="SingleTxt"/>
        <w:keepNext/>
        <w:keepLines/>
        <w:spacing w:after="0" w:line="120" w:lineRule="exact"/>
        <w:rPr>
          <w:sz w:val="10"/>
        </w:rPr>
      </w:pPr>
    </w:p>
    <w:p w14:paraId="529067D4" w14:textId="2B3EFEE8" w:rsidR="00501CFF" w:rsidRPr="003A3FF0" w:rsidRDefault="0018494C" w:rsidP="00916B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Programme performance in 2025 and target for 2027</w:t>
      </w:r>
    </w:p>
    <w:p w14:paraId="42421101" w14:textId="77777777" w:rsidR="0018494C" w:rsidRPr="003A3FF0" w:rsidRDefault="0018494C" w:rsidP="00916B21">
      <w:pPr>
        <w:pStyle w:val="SingleTxt"/>
        <w:keepNext/>
        <w:keepLines/>
        <w:spacing w:after="0" w:line="120" w:lineRule="exact"/>
        <w:rPr>
          <w:sz w:val="10"/>
        </w:rPr>
      </w:pPr>
    </w:p>
    <w:p w14:paraId="08EC001E" w14:textId="7B93372A" w:rsidR="00501CFF" w:rsidRPr="003A3FF0" w:rsidRDefault="0018494C" w:rsidP="00916B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4.35</w:t>
      </w:r>
      <w:r w:rsidR="00501CFF" w:rsidRPr="003A3FF0">
        <w:tab/>
        <w:t>The subprogramme’s work contributed to 80 trained experts who were nominated to the roster of the Secretary-General’s Mechanism for Investigation of Alleged Use of Chemical and Biological Weapons, which exceeded the planned target of 75.</w:t>
      </w:r>
    </w:p>
    <w:p w14:paraId="60CD390B" w14:textId="7ABA1039" w:rsidR="00501CFF" w:rsidRPr="003A3FF0" w:rsidRDefault="0018494C" w:rsidP="001849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4.36</w:t>
      </w:r>
      <w:r w:rsidR="00501CFF" w:rsidRPr="003A3FF0">
        <w:tab/>
        <w:t>Progress towards the objective and the target for 2027 are presented in the performance measure below (see figure 4.II).</w:t>
      </w:r>
    </w:p>
    <w:p w14:paraId="3C12330A" w14:textId="77777777" w:rsidR="00501CFF" w:rsidRPr="003A3FF0" w:rsidRDefault="00501CFF" w:rsidP="0018494C">
      <w:pPr>
        <w:pStyle w:val="SingleTxt"/>
        <w:spacing w:after="0" w:line="120" w:lineRule="exact"/>
        <w:rPr>
          <w:sz w:val="10"/>
        </w:rPr>
      </w:pPr>
    </w:p>
    <w:p w14:paraId="213CCA85" w14:textId="77777777" w:rsidR="00501CFF" w:rsidRPr="003A3FF0" w:rsidRDefault="00501CFF" w:rsidP="001849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Figure 4.II</w:t>
      </w:r>
    </w:p>
    <w:p w14:paraId="34321986" w14:textId="77777777" w:rsidR="00501CFF" w:rsidRPr="003A3FF0" w:rsidRDefault="00501CFF" w:rsidP="001849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 number of trained experts on the Mechanism’s roster (annual)</w:t>
      </w:r>
    </w:p>
    <w:p w14:paraId="0109EEEB" w14:textId="18B8A9B6" w:rsidR="00501CFF" w:rsidRPr="003A3FF0" w:rsidRDefault="00501CFF" w:rsidP="0018494C">
      <w:pPr>
        <w:pStyle w:val="SingleTxt"/>
        <w:spacing w:after="0" w:line="120" w:lineRule="exact"/>
        <w:rPr>
          <w:sz w:val="10"/>
        </w:rPr>
      </w:pPr>
    </w:p>
    <w:p w14:paraId="4D0D584D" w14:textId="7F536196" w:rsidR="0018494C" w:rsidRPr="003A3FF0" w:rsidRDefault="0018494C" w:rsidP="0018494C">
      <w:pPr>
        <w:pStyle w:val="SingleTxt"/>
        <w:spacing w:after="0" w:line="120" w:lineRule="exact"/>
        <w:rPr>
          <w:sz w:val="10"/>
        </w:rPr>
      </w:pPr>
      <w:r w:rsidRPr="003A3FF0">
        <w:rPr>
          <w:b/>
          <w:noProof/>
          <w:u w:val="single"/>
        </w:rPr>
        <w:drawing>
          <wp:anchor distT="0" distB="0" distL="114300" distR="114300" simplePos="0" relativeHeight="251663360" behindDoc="0" locked="0" layoutInCell="1" allowOverlap="1" wp14:anchorId="63CDFE5E" wp14:editId="7D7AC929">
            <wp:simplePos x="0" y="0"/>
            <wp:positionH relativeFrom="column">
              <wp:posOffset>1270</wp:posOffset>
            </wp:positionH>
            <wp:positionV relativeFrom="paragraph">
              <wp:posOffset>94615</wp:posOffset>
            </wp:positionV>
            <wp:extent cx="6600825" cy="2371725"/>
            <wp:effectExtent l="0" t="0" r="0"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14:sizeRelH relativeFrom="page">
              <wp14:pctWidth>0</wp14:pctWidth>
            </wp14:sizeRelH>
            <wp14:sizeRelV relativeFrom="page">
              <wp14:pctHeight>0</wp14:pctHeight>
            </wp14:sizeRelV>
          </wp:anchor>
        </w:drawing>
      </w:r>
    </w:p>
    <w:p w14:paraId="1670869A" w14:textId="21346E59" w:rsidR="0018494C" w:rsidRPr="003A3FF0" w:rsidRDefault="0018494C" w:rsidP="0018494C">
      <w:pPr>
        <w:pStyle w:val="SingleTxt"/>
        <w:spacing w:after="0" w:line="120" w:lineRule="exact"/>
        <w:rPr>
          <w:sz w:val="10"/>
        </w:rPr>
      </w:pPr>
    </w:p>
    <w:p w14:paraId="4AD25A3F" w14:textId="77777777" w:rsidR="0018494C" w:rsidRPr="003A3FF0" w:rsidRDefault="0018494C" w:rsidP="0018494C">
      <w:pPr>
        <w:pStyle w:val="SingleTxt"/>
        <w:spacing w:after="0" w:line="120" w:lineRule="exact"/>
        <w:rPr>
          <w:sz w:val="10"/>
        </w:rPr>
      </w:pPr>
    </w:p>
    <w:p w14:paraId="0EFF02E5" w14:textId="7C88E82B" w:rsidR="00501CFF" w:rsidRPr="003A3FF0" w:rsidRDefault="0018494C" w:rsidP="001849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3A3FF0">
        <w:tab/>
      </w:r>
      <w:r w:rsidRPr="003A3FF0">
        <w:tab/>
      </w:r>
      <w:r w:rsidR="00501CFF" w:rsidRPr="003A3FF0">
        <w:t xml:space="preserve">Result 3: Group of Scientific and Technical Experts on Nuclear Disarmament Verification advances understanding of technical challenges in and possible approaches to nuclear disarmament verification </w:t>
      </w:r>
    </w:p>
    <w:p w14:paraId="11DA5DBB" w14:textId="77777777" w:rsidR="0018494C" w:rsidRPr="003A3FF0" w:rsidRDefault="0018494C" w:rsidP="0018494C">
      <w:pPr>
        <w:pStyle w:val="SingleTxt"/>
        <w:spacing w:after="0" w:line="120" w:lineRule="exact"/>
        <w:rPr>
          <w:sz w:val="10"/>
        </w:rPr>
      </w:pPr>
    </w:p>
    <w:p w14:paraId="681EB706" w14:textId="243A33A5" w:rsidR="00501CFF" w:rsidRPr="003A3FF0" w:rsidRDefault="0018494C" w:rsidP="001849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Proposed programme plan for 2027</w:t>
      </w:r>
    </w:p>
    <w:p w14:paraId="7D6044FB" w14:textId="77777777" w:rsidR="00501CFF" w:rsidRPr="003A3FF0" w:rsidRDefault="00501CFF" w:rsidP="0018494C">
      <w:pPr>
        <w:pStyle w:val="SingleTxt"/>
        <w:spacing w:after="0" w:line="120" w:lineRule="exact"/>
        <w:rPr>
          <w:sz w:val="10"/>
        </w:rPr>
      </w:pPr>
    </w:p>
    <w:p w14:paraId="71434F49" w14:textId="1B73E5CF" w:rsidR="00501CFF" w:rsidRPr="003A3FF0" w:rsidRDefault="0018494C" w:rsidP="00916B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4.37</w:t>
      </w:r>
      <w:r w:rsidR="00501CFF" w:rsidRPr="003A3FF0">
        <w:tab/>
      </w:r>
      <w:r w:rsidR="00916B21" w:rsidRPr="00916B21">
        <w:t xml:space="preserve">To help to advance disarmament and the non-proliferation of nuclear weapons in all its aspects, the subprogramme convened three informal in-person meetings in 2025 on the technical challenges in and possible approaches to nuclear disarmament verification. The subprogramme also prepared a report of the Secretary-General to the General Assembly containing possible options for the establishment of a Group of Scientific and Technical Experts on Nuclear Disarmament Verification within the United Nations, taking into account the views submitted by Member States in writing and through the three informal in-person meetings as the basis for the subprogramme’s efforts to support the establishment and work of the Group, as mandated by the Assembly in its resolution </w:t>
      </w:r>
      <w:hyperlink r:id="rId119" w:history="1">
        <w:r w:rsidR="00916B21" w:rsidRPr="00916B21">
          <w:rPr>
            <w:rStyle w:val="Hyperlink"/>
          </w:rPr>
          <w:t>80/53</w:t>
        </w:r>
      </w:hyperlink>
      <w:r w:rsidR="00916B21" w:rsidRPr="00916B21">
        <w:t>. The subprogramme is also mandated, by this resolution, to provide all assistance necessary to the Group, including the provision of relevant documents</w:t>
      </w:r>
      <w:r w:rsidR="00501CFF" w:rsidRPr="003A3FF0">
        <w:t>.</w:t>
      </w:r>
    </w:p>
    <w:p w14:paraId="7D3AABA9" w14:textId="77777777" w:rsidR="0018494C" w:rsidRPr="003A3FF0" w:rsidRDefault="0018494C" w:rsidP="0018494C">
      <w:pPr>
        <w:pStyle w:val="SingleTxt"/>
        <w:spacing w:after="0" w:line="120" w:lineRule="exact"/>
        <w:rPr>
          <w:sz w:val="10"/>
        </w:rPr>
      </w:pPr>
    </w:p>
    <w:p w14:paraId="3E459855" w14:textId="5EF95D30" w:rsidR="00501CFF" w:rsidRPr="003A3FF0" w:rsidRDefault="0018494C" w:rsidP="0018494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Lessons learned and planned change</w:t>
      </w:r>
    </w:p>
    <w:p w14:paraId="66455A88" w14:textId="77777777" w:rsidR="0018494C" w:rsidRPr="003A3FF0" w:rsidRDefault="0018494C" w:rsidP="0018494C">
      <w:pPr>
        <w:pStyle w:val="SingleTxt"/>
        <w:spacing w:after="0" w:line="120" w:lineRule="exact"/>
        <w:rPr>
          <w:sz w:val="10"/>
        </w:rPr>
      </w:pPr>
    </w:p>
    <w:p w14:paraId="0EF1D59D" w14:textId="0DAEFFFB" w:rsidR="00501CFF" w:rsidRPr="003A3FF0" w:rsidRDefault="0018494C" w:rsidP="001849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4.38</w:t>
      </w:r>
      <w:r w:rsidR="00501CFF" w:rsidRPr="003A3FF0">
        <w:tab/>
        <w:t>The lesson for the subprogramme, informed by previous experience of providing support to groups of experts, was the importance of establishing clear working methods and shared expectations at the outset of mandated activities of groups of experts. Early agreement on roles and responsibilities, decision-making modalities, timelines and communication channels contributes to more efficient deliberations, helps to reduce procedural delays and enables experts to focus on the substantive aspects of the mandate. In applying the lesson, the subprogramme will support the development of standardized orientation briefings, model terms of reference for internal working methods and structured workplans aligned with mandated deliverables. The subprogramme will also facilitate early consultations among experts to foster a common understanding of objectives and outputs.</w:t>
      </w:r>
    </w:p>
    <w:p w14:paraId="6E9CAE9D" w14:textId="0D9EFB3B" w:rsidR="00501CFF" w:rsidRPr="003A3FF0" w:rsidRDefault="0018494C" w:rsidP="001849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4.39</w:t>
      </w:r>
      <w:r w:rsidR="00501CFF" w:rsidRPr="003A3FF0">
        <w:tab/>
      </w:r>
      <w:r w:rsidR="00501CFF" w:rsidRPr="003A3FF0">
        <w:rPr>
          <w:spacing w:val="2"/>
        </w:rPr>
        <w:t>Expected progress towards the objective is presented in the performance measure below (see table 4.8).</w:t>
      </w:r>
    </w:p>
    <w:p w14:paraId="0BE3C149" w14:textId="77777777" w:rsidR="00501CFF" w:rsidRPr="003A3FF0" w:rsidRDefault="00501CFF" w:rsidP="0018494C">
      <w:pPr>
        <w:pStyle w:val="SingleTxt"/>
        <w:spacing w:after="0" w:line="120" w:lineRule="exact"/>
        <w:rPr>
          <w:sz w:val="10"/>
        </w:rPr>
      </w:pPr>
    </w:p>
    <w:p w14:paraId="3B7AD7ED" w14:textId="72373303" w:rsidR="00501CFF" w:rsidRPr="003A3FF0" w:rsidRDefault="00501CFF" w:rsidP="00055B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4.8</w:t>
      </w:r>
    </w:p>
    <w:p w14:paraId="72BA60BB" w14:textId="77777777" w:rsidR="00501CFF" w:rsidRPr="003A3FF0" w:rsidRDefault="00501CFF" w:rsidP="00055B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731DEAA1" w14:textId="77777777" w:rsidR="00501CFF" w:rsidRPr="003A3FF0" w:rsidRDefault="00501CFF" w:rsidP="00055B9C">
      <w:pPr>
        <w:pStyle w:val="SingleTxt"/>
        <w:keepNext/>
        <w:keepLines/>
        <w:spacing w:after="0" w:line="120" w:lineRule="exact"/>
        <w:rPr>
          <w:sz w:val="10"/>
        </w:rPr>
      </w:pPr>
    </w:p>
    <w:p w14:paraId="686A4645" w14:textId="77777777" w:rsidR="0018494C" w:rsidRPr="003A3FF0" w:rsidRDefault="0018494C" w:rsidP="00055B9C">
      <w:pPr>
        <w:pStyle w:val="SingleTxt"/>
        <w:keepNext/>
        <w:keepLines/>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0"/>
        <w:gridCol w:w="1950"/>
        <w:gridCol w:w="1950"/>
        <w:gridCol w:w="2030"/>
        <w:gridCol w:w="1970"/>
      </w:tblGrid>
      <w:tr w:rsidR="0018494C" w:rsidRPr="003A3FF0" w14:paraId="7604CC4B" w14:textId="77777777" w:rsidTr="00055B9C">
        <w:trPr>
          <w:tblHeader/>
        </w:trPr>
        <w:tc>
          <w:tcPr>
            <w:tcW w:w="1950" w:type="dxa"/>
            <w:tcBorders>
              <w:top w:val="single" w:sz="4" w:space="0" w:color="auto"/>
              <w:bottom w:val="single" w:sz="12" w:space="0" w:color="auto"/>
            </w:tcBorders>
            <w:vAlign w:val="bottom"/>
          </w:tcPr>
          <w:p w14:paraId="75DE429D" w14:textId="77777777" w:rsidR="0018494C" w:rsidRPr="003A3FF0" w:rsidRDefault="0018494C" w:rsidP="00055B9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1950" w:type="dxa"/>
            <w:tcBorders>
              <w:top w:val="single" w:sz="4" w:space="0" w:color="auto"/>
              <w:bottom w:val="single" w:sz="12" w:space="0" w:color="auto"/>
            </w:tcBorders>
            <w:vAlign w:val="bottom"/>
          </w:tcPr>
          <w:p w14:paraId="6AAE8428" w14:textId="77777777" w:rsidR="0018494C" w:rsidRPr="003A3FF0" w:rsidRDefault="0018494C" w:rsidP="00055B9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2024 (actual)</w:t>
            </w:r>
          </w:p>
        </w:tc>
        <w:tc>
          <w:tcPr>
            <w:tcW w:w="1950" w:type="dxa"/>
            <w:tcBorders>
              <w:top w:val="single" w:sz="4" w:space="0" w:color="auto"/>
              <w:bottom w:val="single" w:sz="12" w:space="0" w:color="auto"/>
              <w:right w:val="double" w:sz="12" w:space="0" w:color="auto"/>
            </w:tcBorders>
            <w:vAlign w:val="bottom"/>
          </w:tcPr>
          <w:p w14:paraId="4410EDF0" w14:textId="77777777" w:rsidR="0018494C" w:rsidRPr="003A3FF0" w:rsidRDefault="0018494C" w:rsidP="00055B9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2025 (actual)</w:t>
            </w:r>
          </w:p>
        </w:tc>
        <w:tc>
          <w:tcPr>
            <w:tcW w:w="2030" w:type="dxa"/>
            <w:tcBorders>
              <w:top w:val="single" w:sz="4" w:space="0" w:color="auto"/>
              <w:left w:val="double" w:sz="12" w:space="0" w:color="auto"/>
              <w:bottom w:val="single" w:sz="12" w:space="0" w:color="auto"/>
            </w:tcBorders>
            <w:vAlign w:val="bottom"/>
          </w:tcPr>
          <w:p w14:paraId="5884F03F" w14:textId="77777777" w:rsidR="0018494C" w:rsidRPr="003A3FF0" w:rsidRDefault="0018494C" w:rsidP="00055B9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2026 (planned)</w:t>
            </w:r>
          </w:p>
        </w:tc>
        <w:tc>
          <w:tcPr>
            <w:tcW w:w="1970" w:type="dxa"/>
            <w:tcBorders>
              <w:top w:val="single" w:sz="4" w:space="0" w:color="auto"/>
              <w:bottom w:val="single" w:sz="12" w:space="0" w:color="auto"/>
            </w:tcBorders>
            <w:vAlign w:val="bottom"/>
          </w:tcPr>
          <w:p w14:paraId="7F01757A" w14:textId="77777777" w:rsidR="0018494C" w:rsidRPr="003A3FF0" w:rsidRDefault="0018494C" w:rsidP="00055B9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2027 (planned)</w:t>
            </w:r>
          </w:p>
        </w:tc>
      </w:tr>
      <w:tr w:rsidR="00055B9C" w:rsidRPr="003A3FF0" w14:paraId="44E9DB3F" w14:textId="77777777" w:rsidTr="00055B9C">
        <w:trPr>
          <w:trHeight w:hRule="exact" w:val="115"/>
          <w:tblHeader/>
        </w:trPr>
        <w:tc>
          <w:tcPr>
            <w:tcW w:w="1950" w:type="dxa"/>
            <w:tcBorders>
              <w:top w:val="single" w:sz="12" w:space="0" w:color="auto"/>
            </w:tcBorders>
            <w:vAlign w:val="bottom"/>
          </w:tcPr>
          <w:p w14:paraId="375737B6" w14:textId="77777777" w:rsidR="0018494C" w:rsidRPr="003A3FF0" w:rsidRDefault="0018494C"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50" w:type="dxa"/>
            <w:tcBorders>
              <w:top w:val="single" w:sz="12" w:space="0" w:color="auto"/>
            </w:tcBorders>
            <w:vAlign w:val="bottom"/>
          </w:tcPr>
          <w:p w14:paraId="2801145D" w14:textId="77777777" w:rsidR="0018494C" w:rsidRPr="003A3FF0" w:rsidRDefault="0018494C"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50" w:type="dxa"/>
            <w:tcBorders>
              <w:top w:val="single" w:sz="12" w:space="0" w:color="auto"/>
              <w:right w:val="double" w:sz="12" w:space="0" w:color="auto"/>
            </w:tcBorders>
            <w:vAlign w:val="bottom"/>
          </w:tcPr>
          <w:p w14:paraId="4C77060E" w14:textId="77777777" w:rsidR="0018494C" w:rsidRPr="003A3FF0" w:rsidRDefault="0018494C"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030" w:type="dxa"/>
            <w:tcBorders>
              <w:top w:val="single" w:sz="12" w:space="0" w:color="auto"/>
              <w:left w:val="double" w:sz="12" w:space="0" w:color="auto"/>
            </w:tcBorders>
            <w:vAlign w:val="bottom"/>
          </w:tcPr>
          <w:p w14:paraId="0D3031DD" w14:textId="77777777" w:rsidR="0018494C" w:rsidRPr="003A3FF0" w:rsidRDefault="0018494C"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vAlign w:val="bottom"/>
          </w:tcPr>
          <w:p w14:paraId="0CF5988C" w14:textId="77777777" w:rsidR="0018494C" w:rsidRPr="003A3FF0" w:rsidRDefault="0018494C"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18494C" w:rsidRPr="003A3FF0" w14:paraId="3DD30732" w14:textId="77777777" w:rsidTr="00055B9C">
        <w:tc>
          <w:tcPr>
            <w:tcW w:w="1950" w:type="dxa"/>
            <w:tcBorders>
              <w:bottom w:val="single" w:sz="12" w:space="0" w:color="auto"/>
            </w:tcBorders>
          </w:tcPr>
          <w:p w14:paraId="311E4691" w14:textId="77777777" w:rsidR="0018494C" w:rsidRPr="003A3FF0" w:rsidRDefault="0018494C"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3A3FF0">
              <w:t xml:space="preserve">Final report of the Group of Governmental Experts to further consider nuclear disarmament verification issues is transmitted to the General Assembly </w:t>
            </w:r>
          </w:p>
        </w:tc>
        <w:tc>
          <w:tcPr>
            <w:tcW w:w="1950" w:type="dxa"/>
            <w:tcBorders>
              <w:bottom w:val="single" w:sz="12" w:space="0" w:color="auto"/>
            </w:tcBorders>
          </w:tcPr>
          <w:p w14:paraId="7186031D" w14:textId="73FA7A64" w:rsidR="0018494C" w:rsidRPr="003A3FF0" w:rsidRDefault="0018494C"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 xml:space="preserve">Adoption of General Assembly resolution </w:t>
            </w:r>
            <w:hyperlink r:id="rId120" w:history="1">
              <w:r w:rsidRPr="003A3FF0">
                <w:rPr>
                  <w:rStyle w:val="Hyperlink"/>
                </w:rPr>
                <w:t>79/240</w:t>
              </w:r>
            </w:hyperlink>
            <w:r w:rsidRPr="003A3FF0">
              <w:t>, in which the Secretary-General is requested to seek the views of Member States, in writing, on the establishment of a Group of Scientific and Technical Experts on Nuclear Disarmament Verification</w:t>
            </w:r>
          </w:p>
        </w:tc>
        <w:tc>
          <w:tcPr>
            <w:tcW w:w="1950" w:type="dxa"/>
            <w:tcBorders>
              <w:bottom w:val="single" w:sz="12" w:space="0" w:color="auto"/>
              <w:right w:val="double" w:sz="12" w:space="0" w:color="auto"/>
            </w:tcBorders>
          </w:tcPr>
          <w:p w14:paraId="3D325297" w14:textId="1C729489" w:rsidR="0018494C" w:rsidRPr="003A3FF0" w:rsidRDefault="0018494C"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 xml:space="preserve">Adoption of General Assembly resolution </w:t>
            </w:r>
            <w:hyperlink r:id="rId121" w:history="1">
              <w:r w:rsidRPr="003A3FF0">
                <w:rPr>
                  <w:rStyle w:val="Hyperlink"/>
                </w:rPr>
                <w:t>80/53</w:t>
              </w:r>
            </w:hyperlink>
            <w:r w:rsidRPr="003A3FF0">
              <w:t xml:space="preserve"> establishing the Group of Scientific and Technical Experts on Nuclear Disarmament Verification</w:t>
            </w:r>
          </w:p>
        </w:tc>
        <w:tc>
          <w:tcPr>
            <w:tcW w:w="2030" w:type="dxa"/>
            <w:tcBorders>
              <w:left w:val="double" w:sz="12" w:space="0" w:color="auto"/>
              <w:bottom w:val="single" w:sz="12" w:space="0" w:color="auto"/>
            </w:tcBorders>
          </w:tcPr>
          <w:p w14:paraId="4E9749CA" w14:textId="5E011340" w:rsidR="0018494C" w:rsidRPr="003A3FF0" w:rsidRDefault="0018494C"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w w:val="101"/>
              </w:rPr>
            </w:pPr>
            <w:r w:rsidRPr="003A3FF0">
              <w:rPr>
                <w:spacing w:val="0"/>
                <w:w w:val="101"/>
              </w:rPr>
              <w:t>Experts selected for the Group of Scientific and Technical Experts on Nuclear Disarmament Verification through a wide call for nominations from Member States on the basis of their outstanding technical expertise and on as wide a geographical basis as possible and giving due regard to gender balance</w:t>
            </w:r>
          </w:p>
        </w:tc>
        <w:tc>
          <w:tcPr>
            <w:tcW w:w="1970" w:type="dxa"/>
            <w:tcBorders>
              <w:bottom w:val="single" w:sz="12" w:space="0" w:color="auto"/>
            </w:tcBorders>
          </w:tcPr>
          <w:p w14:paraId="1CF6A98B" w14:textId="41BCBC2D" w:rsidR="0018494C" w:rsidRPr="003A3FF0" w:rsidRDefault="00916B21" w:rsidP="00916B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916B21">
              <w:t xml:space="preserve">Group of Scientific and Technical Experts on Nuclear Disarmament Verification commences work required to accomplish the objectives mandated by the General Assembly in its resolution </w:t>
            </w:r>
            <w:hyperlink r:id="rId122" w:history="1">
              <w:r w:rsidRPr="00916B21">
                <w:rPr>
                  <w:rStyle w:val="Hyperlink"/>
                </w:rPr>
                <w:t>80/53</w:t>
              </w:r>
            </w:hyperlink>
          </w:p>
        </w:tc>
      </w:tr>
    </w:tbl>
    <w:p w14:paraId="78932835" w14:textId="77777777" w:rsidR="00501CFF" w:rsidRPr="003A3FF0" w:rsidRDefault="00501CFF" w:rsidP="00303892">
      <w:pPr>
        <w:pStyle w:val="SingleTxt"/>
        <w:spacing w:after="0" w:line="100" w:lineRule="exact"/>
        <w:rPr>
          <w:sz w:val="10"/>
        </w:rPr>
      </w:pPr>
    </w:p>
    <w:p w14:paraId="67FCAC94" w14:textId="77777777" w:rsidR="0018494C" w:rsidRPr="003A3FF0" w:rsidRDefault="0018494C" w:rsidP="00303892">
      <w:pPr>
        <w:pStyle w:val="SingleTxt"/>
        <w:spacing w:after="0" w:line="100" w:lineRule="exact"/>
        <w:rPr>
          <w:sz w:val="10"/>
        </w:rPr>
      </w:pPr>
    </w:p>
    <w:p w14:paraId="2FB9724C" w14:textId="77777777" w:rsidR="0018494C" w:rsidRPr="003A3FF0" w:rsidRDefault="0018494C" w:rsidP="00303892">
      <w:pPr>
        <w:pStyle w:val="SingleTxt"/>
        <w:spacing w:after="0" w:line="100" w:lineRule="exact"/>
        <w:rPr>
          <w:sz w:val="10"/>
        </w:rPr>
      </w:pPr>
    </w:p>
    <w:p w14:paraId="407A7A81" w14:textId="07B13662" w:rsidR="00501CFF" w:rsidRPr="003A3FF0" w:rsidRDefault="0018494C" w:rsidP="0018494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Deliverables</w:t>
      </w:r>
    </w:p>
    <w:p w14:paraId="021D5299" w14:textId="77777777" w:rsidR="0018494C" w:rsidRPr="003A3FF0" w:rsidRDefault="0018494C" w:rsidP="00303892">
      <w:pPr>
        <w:pStyle w:val="SingleTxt"/>
        <w:spacing w:after="0" w:line="100" w:lineRule="exact"/>
        <w:rPr>
          <w:sz w:val="10"/>
        </w:rPr>
      </w:pPr>
    </w:p>
    <w:p w14:paraId="3B792704" w14:textId="77777777" w:rsidR="0018494C" w:rsidRPr="003A3FF0" w:rsidRDefault="0018494C" w:rsidP="00303892">
      <w:pPr>
        <w:pStyle w:val="SingleTxt"/>
        <w:spacing w:after="0" w:line="100" w:lineRule="exact"/>
        <w:rPr>
          <w:sz w:val="10"/>
        </w:rPr>
      </w:pPr>
    </w:p>
    <w:p w14:paraId="35BA8D71" w14:textId="31DA8F02" w:rsidR="00501CFF" w:rsidRPr="003A3FF0" w:rsidRDefault="0018494C" w:rsidP="001849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4.40</w:t>
      </w:r>
      <w:r w:rsidR="00501CFF" w:rsidRPr="003A3FF0">
        <w:tab/>
        <w:t>Table 4.9 lists all deliverables of the subprogramme.</w:t>
      </w:r>
    </w:p>
    <w:p w14:paraId="50D0F514" w14:textId="77777777" w:rsidR="00501CFF" w:rsidRPr="003A3FF0" w:rsidRDefault="00501CFF" w:rsidP="0018494C">
      <w:pPr>
        <w:pStyle w:val="SingleTxt"/>
        <w:spacing w:after="0" w:line="120" w:lineRule="exact"/>
        <w:rPr>
          <w:sz w:val="10"/>
        </w:rPr>
      </w:pPr>
    </w:p>
    <w:p w14:paraId="7B56CF9D" w14:textId="77777777" w:rsidR="00501CFF" w:rsidRPr="003A3FF0" w:rsidRDefault="00501CFF" w:rsidP="001849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4.9</w:t>
      </w:r>
    </w:p>
    <w:p w14:paraId="4C67A196" w14:textId="77777777" w:rsidR="00501CFF" w:rsidRPr="003A3FF0" w:rsidRDefault="00501CFF" w:rsidP="001849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Subprogramme 2: deliverables for the period 2025–2027, by category and subcategory</w:t>
      </w:r>
    </w:p>
    <w:p w14:paraId="3EAED288" w14:textId="77777777" w:rsidR="00501CFF" w:rsidRPr="003A3FF0" w:rsidRDefault="00501CFF" w:rsidP="00303892">
      <w:pPr>
        <w:pStyle w:val="SingleTxt"/>
        <w:spacing w:after="0" w:line="100" w:lineRule="exact"/>
        <w:rPr>
          <w:sz w:val="10"/>
        </w:rPr>
      </w:pPr>
    </w:p>
    <w:p w14:paraId="4456C91F" w14:textId="77777777" w:rsidR="0018494C" w:rsidRPr="003A3FF0" w:rsidRDefault="0018494C" w:rsidP="00303892">
      <w:pPr>
        <w:pStyle w:val="SingleTxt"/>
        <w:spacing w:after="0" w:line="10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60"/>
        <w:gridCol w:w="572"/>
        <w:gridCol w:w="573"/>
        <w:gridCol w:w="572"/>
        <w:gridCol w:w="573"/>
      </w:tblGrid>
      <w:tr w:rsidR="0018494C" w:rsidRPr="003A3FF0" w14:paraId="4A437A09" w14:textId="77777777" w:rsidTr="007C2733">
        <w:trPr>
          <w:tblHeader/>
        </w:trPr>
        <w:tc>
          <w:tcPr>
            <w:tcW w:w="7560" w:type="dxa"/>
            <w:tcBorders>
              <w:top w:val="single" w:sz="4" w:space="0" w:color="auto"/>
              <w:bottom w:val="single" w:sz="12" w:space="0" w:color="auto"/>
            </w:tcBorders>
            <w:vAlign w:val="bottom"/>
          </w:tcPr>
          <w:p w14:paraId="220D30ED" w14:textId="77777777" w:rsidR="0018494C" w:rsidRPr="003A3FF0" w:rsidRDefault="0018494C"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Category and subcategory</w:t>
            </w:r>
          </w:p>
        </w:tc>
        <w:tc>
          <w:tcPr>
            <w:tcW w:w="572" w:type="dxa"/>
            <w:tcBorders>
              <w:top w:val="single" w:sz="4" w:space="0" w:color="auto"/>
              <w:bottom w:val="single" w:sz="12" w:space="0" w:color="auto"/>
            </w:tcBorders>
            <w:vAlign w:val="bottom"/>
          </w:tcPr>
          <w:p w14:paraId="6F1AC58B" w14:textId="77777777" w:rsidR="0018494C" w:rsidRPr="003A3FF0" w:rsidRDefault="0018494C" w:rsidP="007C27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2025 planned</w:t>
            </w:r>
          </w:p>
        </w:tc>
        <w:tc>
          <w:tcPr>
            <w:tcW w:w="573" w:type="dxa"/>
            <w:tcBorders>
              <w:top w:val="single" w:sz="4" w:space="0" w:color="auto"/>
              <w:bottom w:val="single" w:sz="12" w:space="0" w:color="auto"/>
            </w:tcBorders>
            <w:vAlign w:val="bottom"/>
          </w:tcPr>
          <w:p w14:paraId="71195057" w14:textId="77777777" w:rsidR="0018494C" w:rsidRPr="003A3FF0" w:rsidRDefault="0018494C" w:rsidP="007C27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2025 actual</w:t>
            </w:r>
          </w:p>
        </w:tc>
        <w:tc>
          <w:tcPr>
            <w:tcW w:w="572" w:type="dxa"/>
            <w:tcBorders>
              <w:top w:val="single" w:sz="4" w:space="0" w:color="auto"/>
              <w:bottom w:val="single" w:sz="12" w:space="0" w:color="auto"/>
            </w:tcBorders>
            <w:vAlign w:val="bottom"/>
          </w:tcPr>
          <w:p w14:paraId="732C1AB4" w14:textId="77777777" w:rsidR="0018494C" w:rsidRPr="003A3FF0" w:rsidRDefault="0018494C" w:rsidP="007C27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2026 planned</w:t>
            </w:r>
          </w:p>
        </w:tc>
        <w:tc>
          <w:tcPr>
            <w:tcW w:w="573" w:type="dxa"/>
            <w:tcBorders>
              <w:top w:val="single" w:sz="4" w:space="0" w:color="auto"/>
              <w:bottom w:val="single" w:sz="12" w:space="0" w:color="auto"/>
            </w:tcBorders>
            <w:vAlign w:val="bottom"/>
          </w:tcPr>
          <w:p w14:paraId="7E096A64" w14:textId="77777777" w:rsidR="0018494C" w:rsidRPr="003A3FF0" w:rsidRDefault="0018494C" w:rsidP="007C27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2027 planned</w:t>
            </w:r>
          </w:p>
        </w:tc>
      </w:tr>
      <w:tr w:rsidR="007C2733" w:rsidRPr="003A3FF0" w14:paraId="01A8EAF1" w14:textId="77777777" w:rsidTr="007C2733">
        <w:trPr>
          <w:trHeight w:hRule="exact" w:val="115"/>
          <w:tblHeader/>
        </w:trPr>
        <w:tc>
          <w:tcPr>
            <w:tcW w:w="7560" w:type="dxa"/>
            <w:tcBorders>
              <w:top w:val="single" w:sz="12" w:space="0" w:color="auto"/>
            </w:tcBorders>
            <w:vAlign w:val="bottom"/>
          </w:tcPr>
          <w:p w14:paraId="6AFF75E2" w14:textId="77777777" w:rsidR="0018494C" w:rsidRPr="003A3FF0" w:rsidRDefault="0018494C" w:rsidP="001849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572" w:type="dxa"/>
            <w:tcBorders>
              <w:top w:val="single" w:sz="12" w:space="0" w:color="auto"/>
            </w:tcBorders>
            <w:vAlign w:val="bottom"/>
          </w:tcPr>
          <w:p w14:paraId="655A5EED" w14:textId="77777777" w:rsidR="0018494C" w:rsidRPr="003A3FF0" w:rsidRDefault="0018494C" w:rsidP="007C27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73" w:type="dxa"/>
            <w:tcBorders>
              <w:top w:val="single" w:sz="12" w:space="0" w:color="auto"/>
            </w:tcBorders>
            <w:vAlign w:val="bottom"/>
          </w:tcPr>
          <w:p w14:paraId="56F8A5CE" w14:textId="77777777" w:rsidR="0018494C" w:rsidRPr="003A3FF0" w:rsidRDefault="0018494C" w:rsidP="007C27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72" w:type="dxa"/>
            <w:tcBorders>
              <w:top w:val="single" w:sz="12" w:space="0" w:color="auto"/>
            </w:tcBorders>
            <w:vAlign w:val="bottom"/>
          </w:tcPr>
          <w:p w14:paraId="1BFDA568" w14:textId="77777777" w:rsidR="0018494C" w:rsidRPr="003A3FF0" w:rsidRDefault="0018494C" w:rsidP="007C27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73" w:type="dxa"/>
            <w:tcBorders>
              <w:top w:val="single" w:sz="12" w:space="0" w:color="auto"/>
            </w:tcBorders>
            <w:vAlign w:val="bottom"/>
          </w:tcPr>
          <w:p w14:paraId="6CBF4AE3" w14:textId="77777777" w:rsidR="0018494C" w:rsidRPr="003A3FF0" w:rsidRDefault="0018494C" w:rsidP="007C27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18494C" w:rsidRPr="003A3FF0" w14:paraId="4F6A1D2A" w14:textId="77777777" w:rsidTr="007C2733">
        <w:tc>
          <w:tcPr>
            <w:tcW w:w="7560" w:type="dxa"/>
            <w:vAlign w:val="bottom"/>
          </w:tcPr>
          <w:p w14:paraId="19AD80EA" w14:textId="315FCCF0"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3A3FF0">
              <w:rPr>
                <w:b/>
                <w:bCs/>
                <w:sz w:val="17"/>
              </w:rPr>
              <w:t>A.</w:t>
            </w:r>
            <w:r w:rsidR="007C2733" w:rsidRPr="003A3FF0">
              <w:rPr>
                <w:b/>
                <w:bCs/>
                <w:sz w:val="17"/>
              </w:rPr>
              <w:tab/>
            </w:r>
            <w:r w:rsidRPr="003A3FF0">
              <w:rPr>
                <w:b/>
                <w:bCs/>
                <w:sz w:val="17"/>
              </w:rPr>
              <w:t>Facilitation of the intergovernmental process and expert bodies</w:t>
            </w:r>
          </w:p>
        </w:tc>
        <w:tc>
          <w:tcPr>
            <w:tcW w:w="572" w:type="dxa"/>
            <w:vAlign w:val="bottom"/>
          </w:tcPr>
          <w:p w14:paraId="30375C16"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573" w:type="dxa"/>
            <w:vAlign w:val="bottom"/>
          </w:tcPr>
          <w:p w14:paraId="56D491F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572" w:type="dxa"/>
            <w:vAlign w:val="bottom"/>
          </w:tcPr>
          <w:p w14:paraId="33F129C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573" w:type="dxa"/>
            <w:vAlign w:val="bottom"/>
          </w:tcPr>
          <w:p w14:paraId="45DD21E5"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18494C" w:rsidRPr="003A3FF0" w14:paraId="231E9AA2" w14:textId="77777777" w:rsidTr="007C2733">
        <w:tc>
          <w:tcPr>
            <w:tcW w:w="7560" w:type="dxa"/>
            <w:vAlign w:val="bottom"/>
          </w:tcPr>
          <w:p w14:paraId="34EDBF55" w14:textId="4345E7EE"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A3FF0">
              <w:rPr>
                <w:sz w:val="17"/>
              </w:rPr>
              <w:tab/>
            </w:r>
            <w:r w:rsidR="0018494C" w:rsidRPr="003A3FF0">
              <w:rPr>
                <w:b/>
                <w:bCs/>
                <w:sz w:val="17"/>
              </w:rPr>
              <w:t>Parliamentary documentation</w:t>
            </w:r>
            <w:r w:rsidR="0018494C" w:rsidRPr="003A3FF0">
              <w:rPr>
                <w:sz w:val="17"/>
              </w:rPr>
              <w:t xml:space="preserve"> (number of documents)</w:t>
            </w:r>
          </w:p>
        </w:tc>
        <w:tc>
          <w:tcPr>
            <w:tcW w:w="572" w:type="dxa"/>
            <w:vAlign w:val="bottom"/>
          </w:tcPr>
          <w:p w14:paraId="1FD1E903"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147</w:t>
            </w:r>
          </w:p>
        </w:tc>
        <w:tc>
          <w:tcPr>
            <w:tcW w:w="573" w:type="dxa"/>
            <w:vAlign w:val="bottom"/>
          </w:tcPr>
          <w:p w14:paraId="52E4D65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162</w:t>
            </w:r>
          </w:p>
        </w:tc>
        <w:tc>
          <w:tcPr>
            <w:tcW w:w="572" w:type="dxa"/>
            <w:vAlign w:val="bottom"/>
          </w:tcPr>
          <w:p w14:paraId="300038BA"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334</w:t>
            </w:r>
          </w:p>
        </w:tc>
        <w:tc>
          <w:tcPr>
            <w:tcW w:w="573" w:type="dxa"/>
            <w:vAlign w:val="bottom"/>
          </w:tcPr>
          <w:p w14:paraId="138CFEF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29</w:t>
            </w:r>
          </w:p>
        </w:tc>
      </w:tr>
      <w:tr w:rsidR="0018494C" w:rsidRPr="003A3FF0" w14:paraId="6151D702" w14:textId="77777777" w:rsidTr="007C2733">
        <w:tc>
          <w:tcPr>
            <w:tcW w:w="7560" w:type="dxa"/>
            <w:vAlign w:val="bottom"/>
          </w:tcPr>
          <w:p w14:paraId="681EFC36" w14:textId="78673BAC"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18494C" w:rsidRPr="003A3FF0">
              <w:rPr>
                <w:sz w:val="17"/>
              </w:rPr>
              <w:t>1.</w:t>
            </w:r>
            <w:r w:rsidRPr="003A3FF0">
              <w:rPr>
                <w:sz w:val="17"/>
              </w:rPr>
              <w:tab/>
            </w:r>
            <w:r w:rsidR="0018494C" w:rsidRPr="003A3FF0">
              <w:rPr>
                <w:sz w:val="17"/>
              </w:rPr>
              <w:t>Reports of and notes by the Secretary-General to the General Assembly on nuclear and chemical weapons</w:t>
            </w:r>
          </w:p>
        </w:tc>
        <w:tc>
          <w:tcPr>
            <w:tcW w:w="572" w:type="dxa"/>
            <w:vAlign w:val="bottom"/>
          </w:tcPr>
          <w:p w14:paraId="07BE88C6"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8</w:t>
            </w:r>
          </w:p>
        </w:tc>
        <w:tc>
          <w:tcPr>
            <w:tcW w:w="573" w:type="dxa"/>
            <w:vAlign w:val="bottom"/>
          </w:tcPr>
          <w:p w14:paraId="3391CFA6"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8</w:t>
            </w:r>
          </w:p>
        </w:tc>
        <w:tc>
          <w:tcPr>
            <w:tcW w:w="572" w:type="dxa"/>
            <w:vAlign w:val="bottom"/>
          </w:tcPr>
          <w:p w14:paraId="7BD7E43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10</w:t>
            </w:r>
          </w:p>
        </w:tc>
        <w:tc>
          <w:tcPr>
            <w:tcW w:w="573" w:type="dxa"/>
            <w:vAlign w:val="bottom"/>
          </w:tcPr>
          <w:p w14:paraId="245B6581"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10</w:t>
            </w:r>
          </w:p>
        </w:tc>
      </w:tr>
      <w:tr w:rsidR="0018494C" w:rsidRPr="003A3FF0" w14:paraId="15B10EE9" w14:textId="77777777" w:rsidTr="007C2733">
        <w:tc>
          <w:tcPr>
            <w:tcW w:w="7560" w:type="dxa"/>
            <w:vAlign w:val="bottom"/>
          </w:tcPr>
          <w:p w14:paraId="1BB25D11" w14:textId="7E996E8B"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18494C" w:rsidRPr="003A3FF0">
              <w:rPr>
                <w:sz w:val="17"/>
              </w:rPr>
              <w:t>2.</w:t>
            </w:r>
            <w:r w:rsidRPr="003A3FF0">
              <w:rPr>
                <w:sz w:val="17"/>
              </w:rPr>
              <w:tab/>
            </w:r>
            <w:r w:rsidR="0018494C" w:rsidRPr="003A3FF0">
              <w:rPr>
                <w:sz w:val="17"/>
              </w:rPr>
              <w:t>Report by the Secretary-General transmitting a comprehensive study on the question of nuclear-weapon-free zones in all its aspects</w:t>
            </w:r>
          </w:p>
        </w:tc>
        <w:tc>
          <w:tcPr>
            <w:tcW w:w="572" w:type="dxa"/>
            <w:vAlign w:val="bottom"/>
          </w:tcPr>
          <w:p w14:paraId="24A919E3"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r w:rsidRPr="003A3FF0">
              <w:rPr>
                <w:i/>
                <w:iCs/>
                <w:sz w:val="17"/>
                <w:vertAlign w:val="superscript"/>
              </w:rPr>
              <w:t>a</w:t>
            </w:r>
          </w:p>
        </w:tc>
        <w:tc>
          <w:tcPr>
            <w:tcW w:w="573" w:type="dxa"/>
            <w:vAlign w:val="bottom"/>
          </w:tcPr>
          <w:p w14:paraId="0652E29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c>
          <w:tcPr>
            <w:tcW w:w="572" w:type="dxa"/>
            <w:vAlign w:val="bottom"/>
          </w:tcPr>
          <w:p w14:paraId="34CBC5D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w:t>
            </w:r>
          </w:p>
        </w:tc>
        <w:tc>
          <w:tcPr>
            <w:tcW w:w="573" w:type="dxa"/>
            <w:vAlign w:val="bottom"/>
          </w:tcPr>
          <w:p w14:paraId="0871ED80"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r>
      <w:tr w:rsidR="0018494C" w:rsidRPr="003A3FF0" w14:paraId="157853C0" w14:textId="77777777" w:rsidTr="007C2733">
        <w:tc>
          <w:tcPr>
            <w:tcW w:w="7560" w:type="dxa"/>
            <w:vAlign w:val="bottom"/>
          </w:tcPr>
          <w:p w14:paraId="4495B817" w14:textId="390D3891"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18494C" w:rsidRPr="003A3FF0">
              <w:rPr>
                <w:sz w:val="17"/>
              </w:rPr>
              <w:t>3.</w:t>
            </w:r>
            <w:r w:rsidRPr="003A3FF0">
              <w:rPr>
                <w:sz w:val="17"/>
              </w:rPr>
              <w:tab/>
            </w:r>
            <w:r w:rsidR="0018494C" w:rsidRPr="003A3FF0">
              <w:rPr>
                <w:sz w:val="17"/>
              </w:rPr>
              <w:t>Report by the Secretary-General on the establishment of a Group of Scientific and Technical Experts on Nuclear Disarmament Verification</w:t>
            </w:r>
          </w:p>
        </w:tc>
        <w:tc>
          <w:tcPr>
            <w:tcW w:w="572" w:type="dxa"/>
            <w:vAlign w:val="bottom"/>
          </w:tcPr>
          <w:p w14:paraId="3EC43414"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w:t>
            </w:r>
          </w:p>
        </w:tc>
        <w:tc>
          <w:tcPr>
            <w:tcW w:w="573" w:type="dxa"/>
            <w:vAlign w:val="bottom"/>
          </w:tcPr>
          <w:p w14:paraId="080EC86C"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w:t>
            </w:r>
          </w:p>
        </w:tc>
        <w:tc>
          <w:tcPr>
            <w:tcW w:w="572" w:type="dxa"/>
            <w:vAlign w:val="bottom"/>
          </w:tcPr>
          <w:p w14:paraId="3A2B92F4"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c>
          <w:tcPr>
            <w:tcW w:w="573" w:type="dxa"/>
            <w:vAlign w:val="bottom"/>
          </w:tcPr>
          <w:p w14:paraId="34B16B90"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r>
      <w:tr w:rsidR="0018494C" w:rsidRPr="003A3FF0" w14:paraId="7BA74EA5" w14:textId="77777777" w:rsidTr="007C2733">
        <w:tc>
          <w:tcPr>
            <w:tcW w:w="7560" w:type="dxa"/>
            <w:vAlign w:val="bottom"/>
          </w:tcPr>
          <w:p w14:paraId="44319776" w14:textId="6EC5F119"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18494C" w:rsidRPr="003A3FF0">
              <w:rPr>
                <w:sz w:val="17"/>
              </w:rPr>
              <w:t>4.</w:t>
            </w:r>
            <w:r w:rsidRPr="003A3FF0">
              <w:rPr>
                <w:sz w:val="17"/>
              </w:rPr>
              <w:tab/>
            </w:r>
            <w:r w:rsidR="0018494C" w:rsidRPr="003A3FF0">
              <w:rPr>
                <w:sz w:val="17"/>
              </w:rPr>
              <w:t>Reports and documents for the Conference on the Establishment of a Middle East Zone Free of Nuclear Weapons and Other Weapons of Mass Destruction</w:t>
            </w:r>
          </w:p>
        </w:tc>
        <w:tc>
          <w:tcPr>
            <w:tcW w:w="572" w:type="dxa"/>
            <w:vAlign w:val="bottom"/>
          </w:tcPr>
          <w:p w14:paraId="3D8C51E0"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20</w:t>
            </w:r>
          </w:p>
        </w:tc>
        <w:tc>
          <w:tcPr>
            <w:tcW w:w="573" w:type="dxa"/>
            <w:vAlign w:val="bottom"/>
          </w:tcPr>
          <w:p w14:paraId="4B2DC734"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18</w:t>
            </w:r>
          </w:p>
        </w:tc>
        <w:tc>
          <w:tcPr>
            <w:tcW w:w="572" w:type="dxa"/>
            <w:vAlign w:val="bottom"/>
          </w:tcPr>
          <w:p w14:paraId="36400503"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18</w:t>
            </w:r>
          </w:p>
        </w:tc>
        <w:tc>
          <w:tcPr>
            <w:tcW w:w="573" w:type="dxa"/>
            <w:vAlign w:val="bottom"/>
          </w:tcPr>
          <w:p w14:paraId="510D05E0"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18</w:t>
            </w:r>
          </w:p>
        </w:tc>
      </w:tr>
      <w:tr w:rsidR="0018494C" w:rsidRPr="003A3FF0" w14:paraId="02983F9E" w14:textId="77777777" w:rsidTr="007C2733">
        <w:tc>
          <w:tcPr>
            <w:tcW w:w="7560" w:type="dxa"/>
            <w:vAlign w:val="bottom"/>
          </w:tcPr>
          <w:p w14:paraId="5C80FBD6" w14:textId="536EF146"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18494C" w:rsidRPr="003A3FF0">
              <w:rPr>
                <w:sz w:val="17"/>
              </w:rPr>
              <w:t>5.</w:t>
            </w:r>
            <w:r w:rsidRPr="003A3FF0">
              <w:rPr>
                <w:sz w:val="17"/>
              </w:rPr>
              <w:tab/>
            </w:r>
            <w:r w:rsidR="0018494C" w:rsidRPr="003A3FF0">
              <w:rPr>
                <w:sz w:val="17"/>
              </w:rPr>
              <w:t>Reports and documents for the Preparatory Committee for the 2026 Review Conference of the Parties to the Treaty on the Non-Proliferation of Nuclear Weapons</w:t>
            </w:r>
          </w:p>
        </w:tc>
        <w:tc>
          <w:tcPr>
            <w:tcW w:w="572" w:type="dxa"/>
            <w:vAlign w:val="bottom"/>
          </w:tcPr>
          <w:p w14:paraId="5B4A302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88</w:t>
            </w:r>
          </w:p>
        </w:tc>
        <w:tc>
          <w:tcPr>
            <w:tcW w:w="573" w:type="dxa"/>
            <w:vAlign w:val="bottom"/>
          </w:tcPr>
          <w:p w14:paraId="4826728E"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74</w:t>
            </w:r>
          </w:p>
        </w:tc>
        <w:tc>
          <w:tcPr>
            <w:tcW w:w="572" w:type="dxa"/>
            <w:vAlign w:val="bottom"/>
          </w:tcPr>
          <w:p w14:paraId="06058D61"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c>
          <w:tcPr>
            <w:tcW w:w="573" w:type="dxa"/>
            <w:vAlign w:val="bottom"/>
          </w:tcPr>
          <w:p w14:paraId="1E0D62E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r w:rsidRPr="00F60B20">
              <w:rPr>
                <w:i/>
                <w:iCs/>
                <w:sz w:val="17"/>
                <w:vertAlign w:val="superscript"/>
              </w:rPr>
              <w:t>b</w:t>
            </w:r>
          </w:p>
        </w:tc>
      </w:tr>
      <w:tr w:rsidR="0018494C" w:rsidRPr="003A3FF0" w14:paraId="7F03F0F7" w14:textId="77777777" w:rsidTr="007C2733">
        <w:tc>
          <w:tcPr>
            <w:tcW w:w="7560" w:type="dxa"/>
            <w:vAlign w:val="bottom"/>
          </w:tcPr>
          <w:p w14:paraId="25CD4201" w14:textId="24EE00EF"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18494C" w:rsidRPr="003A3FF0">
              <w:rPr>
                <w:sz w:val="17"/>
              </w:rPr>
              <w:t>6.</w:t>
            </w:r>
            <w:r w:rsidRPr="003A3FF0">
              <w:rPr>
                <w:sz w:val="17"/>
              </w:rPr>
              <w:tab/>
            </w:r>
            <w:r w:rsidR="0018494C" w:rsidRPr="003A3FF0">
              <w:rPr>
                <w:sz w:val="17"/>
              </w:rPr>
              <w:t>Reports and documents for the first Review Conference of the Parties to the Treaty on the Prohibition of Nuclear Weapons</w:t>
            </w:r>
          </w:p>
        </w:tc>
        <w:tc>
          <w:tcPr>
            <w:tcW w:w="572" w:type="dxa"/>
            <w:vAlign w:val="bottom"/>
          </w:tcPr>
          <w:p w14:paraId="4E69DD48"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c>
          <w:tcPr>
            <w:tcW w:w="573" w:type="dxa"/>
            <w:vAlign w:val="bottom"/>
          </w:tcPr>
          <w:p w14:paraId="4E5AF77C"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c>
          <w:tcPr>
            <w:tcW w:w="572" w:type="dxa"/>
            <w:vAlign w:val="bottom"/>
          </w:tcPr>
          <w:p w14:paraId="12D53235"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100</w:t>
            </w:r>
          </w:p>
        </w:tc>
        <w:tc>
          <w:tcPr>
            <w:tcW w:w="573" w:type="dxa"/>
            <w:vAlign w:val="bottom"/>
          </w:tcPr>
          <w:p w14:paraId="17F3CCC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r>
      <w:tr w:rsidR="0018494C" w:rsidRPr="003A3FF0" w14:paraId="45451F1D" w14:textId="77777777" w:rsidTr="007C2733">
        <w:tc>
          <w:tcPr>
            <w:tcW w:w="7560" w:type="dxa"/>
            <w:vAlign w:val="bottom"/>
          </w:tcPr>
          <w:p w14:paraId="55402B8A" w14:textId="694FF48A"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18494C" w:rsidRPr="003A3FF0">
              <w:rPr>
                <w:sz w:val="17"/>
              </w:rPr>
              <w:t>7.</w:t>
            </w:r>
            <w:r w:rsidRPr="003A3FF0">
              <w:rPr>
                <w:sz w:val="17"/>
              </w:rPr>
              <w:tab/>
            </w:r>
            <w:r w:rsidR="0018494C" w:rsidRPr="003A3FF0">
              <w:rPr>
                <w:sz w:val="17"/>
              </w:rPr>
              <w:t>Reports and documents for the 2026 Review Conference of the Parties to the Treaty on the Non-Proliferation of Nuclear Weapons</w:t>
            </w:r>
          </w:p>
        </w:tc>
        <w:tc>
          <w:tcPr>
            <w:tcW w:w="572" w:type="dxa"/>
            <w:vAlign w:val="bottom"/>
          </w:tcPr>
          <w:p w14:paraId="19D3380F"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c>
          <w:tcPr>
            <w:tcW w:w="573" w:type="dxa"/>
            <w:vAlign w:val="bottom"/>
          </w:tcPr>
          <w:p w14:paraId="571A52A4"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w:t>
            </w:r>
          </w:p>
        </w:tc>
        <w:tc>
          <w:tcPr>
            <w:tcW w:w="572" w:type="dxa"/>
            <w:vAlign w:val="bottom"/>
          </w:tcPr>
          <w:p w14:paraId="27E14A73"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205</w:t>
            </w:r>
          </w:p>
        </w:tc>
        <w:tc>
          <w:tcPr>
            <w:tcW w:w="573" w:type="dxa"/>
            <w:vAlign w:val="bottom"/>
          </w:tcPr>
          <w:p w14:paraId="08F1F4B3"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r>
      <w:tr w:rsidR="0018494C" w:rsidRPr="003A3FF0" w14:paraId="6ECFE75D" w14:textId="77777777" w:rsidTr="007C2733">
        <w:tc>
          <w:tcPr>
            <w:tcW w:w="7560" w:type="dxa"/>
            <w:vAlign w:val="bottom"/>
          </w:tcPr>
          <w:p w14:paraId="07C77C32" w14:textId="387C25C5"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3A3FF0">
              <w:rPr>
                <w:sz w:val="17"/>
              </w:rPr>
              <w:tab/>
            </w:r>
            <w:r w:rsidR="0018494C" w:rsidRPr="003A3FF0">
              <w:rPr>
                <w:sz w:val="17"/>
              </w:rPr>
              <w:t>8.</w:t>
            </w:r>
            <w:r w:rsidRPr="003A3FF0">
              <w:rPr>
                <w:sz w:val="17"/>
              </w:rPr>
              <w:tab/>
            </w:r>
            <w:r w:rsidR="0018494C" w:rsidRPr="003A3FF0">
              <w:rPr>
                <w:sz w:val="17"/>
              </w:rPr>
              <w:t>Reports and documents for the Meetings of States Parties to the Treaty on the Prohibition of Nuclear Weapons</w:t>
            </w:r>
          </w:p>
        </w:tc>
        <w:tc>
          <w:tcPr>
            <w:tcW w:w="572" w:type="dxa"/>
            <w:vAlign w:val="bottom"/>
          </w:tcPr>
          <w:p w14:paraId="0AF449C8"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30</w:t>
            </w:r>
          </w:p>
        </w:tc>
        <w:tc>
          <w:tcPr>
            <w:tcW w:w="573" w:type="dxa"/>
            <w:vAlign w:val="bottom"/>
          </w:tcPr>
          <w:p w14:paraId="58BF394C"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60</w:t>
            </w:r>
          </w:p>
        </w:tc>
        <w:tc>
          <w:tcPr>
            <w:tcW w:w="572" w:type="dxa"/>
            <w:vAlign w:val="bottom"/>
          </w:tcPr>
          <w:p w14:paraId="3B0608ED"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 xml:space="preserve"> –</w:t>
            </w:r>
          </w:p>
        </w:tc>
        <w:tc>
          <w:tcPr>
            <w:tcW w:w="573" w:type="dxa"/>
            <w:vAlign w:val="bottom"/>
          </w:tcPr>
          <w:p w14:paraId="719150A6"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r w:rsidRPr="003A3FF0">
              <w:rPr>
                <w:i/>
                <w:iCs/>
                <w:sz w:val="17"/>
                <w:vertAlign w:val="superscript"/>
              </w:rPr>
              <w:t>b</w:t>
            </w:r>
          </w:p>
        </w:tc>
      </w:tr>
      <w:tr w:rsidR="0018494C" w:rsidRPr="003A3FF0" w14:paraId="2438AC60" w14:textId="77777777" w:rsidTr="007C2733">
        <w:tc>
          <w:tcPr>
            <w:tcW w:w="7560" w:type="dxa"/>
            <w:vAlign w:val="bottom"/>
          </w:tcPr>
          <w:p w14:paraId="38EBCCC0" w14:textId="5D906C88"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A3FF0">
              <w:rPr>
                <w:sz w:val="17"/>
              </w:rPr>
              <w:tab/>
            </w:r>
            <w:r w:rsidR="0018494C" w:rsidRPr="003A3FF0">
              <w:rPr>
                <w:sz w:val="17"/>
              </w:rPr>
              <w:t>9.</w:t>
            </w:r>
            <w:r w:rsidRPr="003A3FF0">
              <w:rPr>
                <w:sz w:val="17"/>
              </w:rPr>
              <w:tab/>
            </w:r>
            <w:r w:rsidR="0018494C" w:rsidRPr="003A3FF0">
              <w:rPr>
                <w:sz w:val="17"/>
              </w:rPr>
              <w:t>Report of the independent Scientific Panel on the Effects of Nuclear War</w:t>
            </w:r>
          </w:p>
        </w:tc>
        <w:tc>
          <w:tcPr>
            <w:tcW w:w="572" w:type="dxa"/>
            <w:vAlign w:val="bottom"/>
          </w:tcPr>
          <w:p w14:paraId="491AC63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c>
          <w:tcPr>
            <w:tcW w:w="573" w:type="dxa"/>
            <w:vAlign w:val="bottom"/>
          </w:tcPr>
          <w:p w14:paraId="23338F2A"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c>
          <w:tcPr>
            <w:tcW w:w="572" w:type="dxa"/>
            <w:vAlign w:val="bottom"/>
          </w:tcPr>
          <w:p w14:paraId="0C080DE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w:t>
            </w:r>
          </w:p>
        </w:tc>
        <w:tc>
          <w:tcPr>
            <w:tcW w:w="573" w:type="dxa"/>
            <w:vAlign w:val="bottom"/>
          </w:tcPr>
          <w:p w14:paraId="2C0A5A58"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w:t>
            </w:r>
          </w:p>
        </w:tc>
      </w:tr>
      <w:tr w:rsidR="0018494C" w:rsidRPr="003A3FF0" w14:paraId="49CDEFA4" w14:textId="77777777" w:rsidTr="007C2733">
        <w:tc>
          <w:tcPr>
            <w:tcW w:w="7560" w:type="dxa"/>
            <w:vAlign w:val="bottom"/>
          </w:tcPr>
          <w:p w14:paraId="2D39A083" w14:textId="08A08A5B"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A3FF0">
              <w:rPr>
                <w:sz w:val="17"/>
              </w:rPr>
              <w:tab/>
            </w:r>
            <w:r w:rsidR="0018494C" w:rsidRPr="003A3FF0">
              <w:rPr>
                <w:b/>
                <w:bCs/>
                <w:sz w:val="17"/>
              </w:rPr>
              <w:t xml:space="preserve">Substantive services for meetings </w:t>
            </w:r>
            <w:r w:rsidR="0018494C" w:rsidRPr="003A3FF0">
              <w:rPr>
                <w:sz w:val="17"/>
              </w:rPr>
              <w:t>(number of three-hour meetings)</w:t>
            </w:r>
          </w:p>
        </w:tc>
        <w:tc>
          <w:tcPr>
            <w:tcW w:w="572" w:type="dxa"/>
            <w:vAlign w:val="bottom"/>
          </w:tcPr>
          <w:p w14:paraId="16CF9FED"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168</w:t>
            </w:r>
          </w:p>
        </w:tc>
        <w:tc>
          <w:tcPr>
            <w:tcW w:w="573" w:type="dxa"/>
            <w:vAlign w:val="bottom"/>
          </w:tcPr>
          <w:p w14:paraId="363714E0"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164</w:t>
            </w:r>
          </w:p>
        </w:tc>
        <w:tc>
          <w:tcPr>
            <w:tcW w:w="572" w:type="dxa"/>
            <w:vAlign w:val="bottom"/>
          </w:tcPr>
          <w:p w14:paraId="7A289DAD"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232</w:t>
            </w:r>
          </w:p>
        </w:tc>
        <w:tc>
          <w:tcPr>
            <w:tcW w:w="573" w:type="dxa"/>
            <w:vAlign w:val="bottom"/>
          </w:tcPr>
          <w:p w14:paraId="033600E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96</w:t>
            </w:r>
          </w:p>
        </w:tc>
      </w:tr>
      <w:tr w:rsidR="0018494C" w:rsidRPr="003A3FF0" w14:paraId="568E979A" w14:textId="77777777" w:rsidTr="007C2733">
        <w:tc>
          <w:tcPr>
            <w:tcW w:w="7560" w:type="dxa"/>
            <w:vAlign w:val="bottom"/>
          </w:tcPr>
          <w:p w14:paraId="7C6F503A" w14:textId="1F002A76"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A3FF0">
              <w:rPr>
                <w:sz w:val="17"/>
              </w:rPr>
              <w:tab/>
            </w:r>
            <w:r w:rsidR="0018494C" w:rsidRPr="003A3FF0">
              <w:rPr>
                <w:sz w:val="17"/>
              </w:rPr>
              <w:t>10.</w:t>
            </w:r>
            <w:r w:rsidRPr="003A3FF0">
              <w:rPr>
                <w:sz w:val="17"/>
              </w:rPr>
              <w:tab/>
            </w:r>
            <w:r w:rsidR="0018494C" w:rsidRPr="003A3FF0">
              <w:rPr>
                <w:sz w:val="17"/>
              </w:rPr>
              <w:t xml:space="preserve">Meetings of the First Committee </w:t>
            </w:r>
          </w:p>
        </w:tc>
        <w:tc>
          <w:tcPr>
            <w:tcW w:w="572" w:type="dxa"/>
            <w:vAlign w:val="bottom"/>
          </w:tcPr>
          <w:p w14:paraId="5565B642"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25</w:t>
            </w:r>
          </w:p>
        </w:tc>
        <w:tc>
          <w:tcPr>
            <w:tcW w:w="573" w:type="dxa"/>
            <w:vAlign w:val="bottom"/>
          </w:tcPr>
          <w:p w14:paraId="3A0DDF1D"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22</w:t>
            </w:r>
          </w:p>
        </w:tc>
        <w:tc>
          <w:tcPr>
            <w:tcW w:w="572" w:type="dxa"/>
            <w:vAlign w:val="bottom"/>
          </w:tcPr>
          <w:p w14:paraId="41352CE8"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25</w:t>
            </w:r>
          </w:p>
        </w:tc>
        <w:tc>
          <w:tcPr>
            <w:tcW w:w="573" w:type="dxa"/>
            <w:vAlign w:val="bottom"/>
          </w:tcPr>
          <w:p w14:paraId="3008A42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25</w:t>
            </w:r>
          </w:p>
        </w:tc>
      </w:tr>
      <w:tr w:rsidR="0018494C" w:rsidRPr="003A3FF0" w14:paraId="42E8F225" w14:textId="77777777" w:rsidTr="007C2733">
        <w:tc>
          <w:tcPr>
            <w:tcW w:w="7560" w:type="dxa"/>
            <w:vAlign w:val="bottom"/>
          </w:tcPr>
          <w:p w14:paraId="375ADF90" w14:textId="44E6893A"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3A3FF0">
              <w:rPr>
                <w:sz w:val="17"/>
              </w:rPr>
              <w:tab/>
            </w:r>
            <w:r w:rsidR="0018494C" w:rsidRPr="003A3FF0">
              <w:rPr>
                <w:sz w:val="17"/>
              </w:rPr>
              <w:t>11.</w:t>
            </w:r>
            <w:r w:rsidRPr="003A3FF0">
              <w:rPr>
                <w:sz w:val="17"/>
              </w:rPr>
              <w:tab/>
            </w:r>
            <w:r w:rsidR="0018494C" w:rsidRPr="003A3FF0">
              <w:rPr>
                <w:sz w:val="17"/>
              </w:rPr>
              <w:t>Meetings of the Disarmament Commission</w:t>
            </w:r>
          </w:p>
        </w:tc>
        <w:tc>
          <w:tcPr>
            <w:tcW w:w="572" w:type="dxa"/>
            <w:vAlign w:val="bottom"/>
          </w:tcPr>
          <w:p w14:paraId="343F7161"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15</w:t>
            </w:r>
          </w:p>
        </w:tc>
        <w:tc>
          <w:tcPr>
            <w:tcW w:w="573" w:type="dxa"/>
            <w:vAlign w:val="bottom"/>
          </w:tcPr>
          <w:p w14:paraId="00ED5675"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13</w:t>
            </w:r>
          </w:p>
        </w:tc>
        <w:tc>
          <w:tcPr>
            <w:tcW w:w="572" w:type="dxa"/>
            <w:vAlign w:val="bottom"/>
          </w:tcPr>
          <w:p w14:paraId="2C1A6D2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15</w:t>
            </w:r>
          </w:p>
        </w:tc>
        <w:tc>
          <w:tcPr>
            <w:tcW w:w="573" w:type="dxa"/>
            <w:vAlign w:val="bottom"/>
          </w:tcPr>
          <w:p w14:paraId="0CDAD9FA"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15</w:t>
            </w:r>
          </w:p>
        </w:tc>
      </w:tr>
      <w:tr w:rsidR="0018494C" w:rsidRPr="003A3FF0" w14:paraId="5FAD07A6" w14:textId="77777777" w:rsidTr="007C2733">
        <w:tc>
          <w:tcPr>
            <w:tcW w:w="7560" w:type="dxa"/>
            <w:vAlign w:val="bottom"/>
          </w:tcPr>
          <w:p w14:paraId="7D9E5EF9" w14:textId="0F8A7076"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18494C" w:rsidRPr="003A3FF0">
              <w:rPr>
                <w:sz w:val="17"/>
              </w:rPr>
              <w:t>12.</w:t>
            </w:r>
            <w:r w:rsidRPr="003A3FF0">
              <w:rPr>
                <w:sz w:val="17"/>
              </w:rPr>
              <w:tab/>
            </w:r>
            <w:r w:rsidR="0018494C" w:rsidRPr="003A3FF0">
              <w:rPr>
                <w:sz w:val="17"/>
              </w:rPr>
              <w:t xml:space="preserve">One-day symposium on victim assistance and environmental remediation in the context of General Assembly resolution </w:t>
            </w:r>
            <w:hyperlink r:id="rId123" w:history="1">
              <w:r w:rsidR="0018494C" w:rsidRPr="003A3FF0">
                <w:rPr>
                  <w:rStyle w:val="Hyperlink"/>
                  <w:sz w:val="17"/>
                </w:rPr>
                <w:t>79/60</w:t>
              </w:r>
            </w:hyperlink>
          </w:p>
        </w:tc>
        <w:tc>
          <w:tcPr>
            <w:tcW w:w="572" w:type="dxa"/>
            <w:vAlign w:val="bottom"/>
          </w:tcPr>
          <w:p w14:paraId="3FAE83C6"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573" w:type="dxa"/>
            <w:vAlign w:val="bottom"/>
          </w:tcPr>
          <w:p w14:paraId="25020C96"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572" w:type="dxa"/>
            <w:vAlign w:val="bottom"/>
          </w:tcPr>
          <w:p w14:paraId="5AA99F2C"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c>
          <w:tcPr>
            <w:tcW w:w="573" w:type="dxa"/>
            <w:vAlign w:val="bottom"/>
          </w:tcPr>
          <w:p w14:paraId="384C3C2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r>
      <w:tr w:rsidR="0018494C" w:rsidRPr="003A3FF0" w14:paraId="6CFDD22D" w14:textId="77777777" w:rsidTr="007C2733">
        <w:tc>
          <w:tcPr>
            <w:tcW w:w="7560" w:type="dxa"/>
            <w:vAlign w:val="bottom"/>
          </w:tcPr>
          <w:p w14:paraId="0C0B56D5" w14:textId="1A02D17F"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18494C" w:rsidRPr="003A3FF0">
              <w:rPr>
                <w:sz w:val="17"/>
              </w:rPr>
              <w:t>13.</w:t>
            </w:r>
            <w:r w:rsidRPr="003A3FF0">
              <w:rPr>
                <w:sz w:val="17"/>
              </w:rPr>
              <w:tab/>
            </w:r>
            <w:r w:rsidR="0018494C" w:rsidRPr="003A3FF0">
              <w:rPr>
                <w:sz w:val="17"/>
              </w:rPr>
              <w:t>Meetings of a qualified group of experts to prepare a new comprehensive study of the question of nuclear-weapon-free zones in all its aspects</w:t>
            </w:r>
          </w:p>
        </w:tc>
        <w:tc>
          <w:tcPr>
            <w:tcW w:w="572" w:type="dxa"/>
            <w:vAlign w:val="bottom"/>
          </w:tcPr>
          <w:p w14:paraId="2A0ECF98"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10</w:t>
            </w:r>
          </w:p>
        </w:tc>
        <w:tc>
          <w:tcPr>
            <w:tcW w:w="573" w:type="dxa"/>
            <w:vAlign w:val="bottom"/>
          </w:tcPr>
          <w:p w14:paraId="153EC620"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10</w:t>
            </w:r>
          </w:p>
        </w:tc>
        <w:tc>
          <w:tcPr>
            <w:tcW w:w="572" w:type="dxa"/>
            <w:vAlign w:val="bottom"/>
          </w:tcPr>
          <w:p w14:paraId="24436D2D"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20</w:t>
            </w:r>
          </w:p>
        </w:tc>
        <w:tc>
          <w:tcPr>
            <w:tcW w:w="573" w:type="dxa"/>
            <w:vAlign w:val="bottom"/>
          </w:tcPr>
          <w:p w14:paraId="49C02FFD"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r>
      <w:tr w:rsidR="0018494C" w:rsidRPr="003A3FF0" w14:paraId="56FA873D" w14:textId="77777777" w:rsidTr="007C2733">
        <w:tc>
          <w:tcPr>
            <w:tcW w:w="7560" w:type="dxa"/>
            <w:vAlign w:val="bottom"/>
          </w:tcPr>
          <w:p w14:paraId="6074FD4F" w14:textId="1A32A93F"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pacing w:val="2"/>
                <w:w w:val="101"/>
                <w:sz w:val="17"/>
              </w:rPr>
            </w:pPr>
            <w:r w:rsidRPr="003A3FF0">
              <w:rPr>
                <w:spacing w:val="2"/>
                <w:w w:val="101"/>
                <w:sz w:val="17"/>
              </w:rPr>
              <w:tab/>
            </w:r>
            <w:r w:rsidR="0018494C" w:rsidRPr="003A3FF0">
              <w:rPr>
                <w:spacing w:val="2"/>
                <w:w w:val="101"/>
                <w:sz w:val="17"/>
              </w:rPr>
              <w:t>14.</w:t>
            </w:r>
            <w:r w:rsidRPr="003A3FF0">
              <w:rPr>
                <w:spacing w:val="2"/>
                <w:w w:val="101"/>
                <w:sz w:val="17"/>
              </w:rPr>
              <w:tab/>
            </w:r>
            <w:r w:rsidR="0018494C" w:rsidRPr="003A3FF0">
              <w:rPr>
                <w:spacing w:val="2"/>
                <w:w w:val="101"/>
                <w:sz w:val="17"/>
              </w:rPr>
              <w:t>Meetings convened by the Chair of the independent Scientific Panel on the Effects of Nuclear War</w:t>
            </w:r>
          </w:p>
        </w:tc>
        <w:tc>
          <w:tcPr>
            <w:tcW w:w="572" w:type="dxa"/>
            <w:vAlign w:val="bottom"/>
          </w:tcPr>
          <w:p w14:paraId="0326AE5F"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 xml:space="preserve"> 10</w:t>
            </w:r>
          </w:p>
        </w:tc>
        <w:tc>
          <w:tcPr>
            <w:tcW w:w="573" w:type="dxa"/>
            <w:vAlign w:val="bottom"/>
          </w:tcPr>
          <w:p w14:paraId="7DFC30D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12</w:t>
            </w:r>
          </w:p>
        </w:tc>
        <w:tc>
          <w:tcPr>
            <w:tcW w:w="572" w:type="dxa"/>
            <w:vAlign w:val="bottom"/>
          </w:tcPr>
          <w:p w14:paraId="4EEAF9D5"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20</w:t>
            </w:r>
          </w:p>
        </w:tc>
        <w:tc>
          <w:tcPr>
            <w:tcW w:w="573" w:type="dxa"/>
            <w:vAlign w:val="bottom"/>
          </w:tcPr>
          <w:p w14:paraId="277F3AA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r>
      <w:tr w:rsidR="0018494C" w:rsidRPr="003A3FF0" w14:paraId="30B5498A" w14:textId="77777777" w:rsidTr="007C2733">
        <w:tc>
          <w:tcPr>
            <w:tcW w:w="7560" w:type="dxa"/>
            <w:vAlign w:val="bottom"/>
          </w:tcPr>
          <w:p w14:paraId="6423162F" w14:textId="4B7C8149"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pacing w:val="2"/>
                <w:w w:val="102"/>
                <w:sz w:val="17"/>
              </w:rPr>
            </w:pPr>
            <w:r w:rsidRPr="003A3FF0">
              <w:rPr>
                <w:spacing w:val="2"/>
                <w:w w:val="102"/>
                <w:sz w:val="17"/>
              </w:rPr>
              <w:tab/>
            </w:r>
            <w:r w:rsidR="0018494C" w:rsidRPr="003A3FF0">
              <w:rPr>
                <w:spacing w:val="2"/>
                <w:w w:val="102"/>
                <w:sz w:val="17"/>
              </w:rPr>
              <w:t>15.</w:t>
            </w:r>
            <w:r w:rsidRPr="003A3FF0">
              <w:rPr>
                <w:spacing w:val="2"/>
                <w:w w:val="102"/>
                <w:sz w:val="17"/>
              </w:rPr>
              <w:tab/>
            </w:r>
            <w:r w:rsidR="0018494C" w:rsidRPr="003A3FF0">
              <w:rPr>
                <w:spacing w:val="2"/>
                <w:w w:val="102"/>
                <w:sz w:val="17"/>
              </w:rPr>
              <w:t>Meetings of the Group of Scientific and Technical Experts on Nuclear Disarmament Verification</w:t>
            </w:r>
          </w:p>
        </w:tc>
        <w:tc>
          <w:tcPr>
            <w:tcW w:w="572" w:type="dxa"/>
            <w:vAlign w:val="bottom"/>
          </w:tcPr>
          <w:p w14:paraId="3116FFE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573" w:type="dxa"/>
            <w:vAlign w:val="bottom"/>
          </w:tcPr>
          <w:p w14:paraId="5A646AA1"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572" w:type="dxa"/>
            <w:vAlign w:val="bottom"/>
          </w:tcPr>
          <w:p w14:paraId="595B8C4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573" w:type="dxa"/>
            <w:vAlign w:val="bottom"/>
          </w:tcPr>
          <w:p w14:paraId="2821B8A5"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40</w:t>
            </w:r>
          </w:p>
        </w:tc>
      </w:tr>
      <w:tr w:rsidR="0018494C" w:rsidRPr="003A3FF0" w14:paraId="6A407214" w14:textId="77777777" w:rsidTr="007C2733">
        <w:tc>
          <w:tcPr>
            <w:tcW w:w="7560" w:type="dxa"/>
            <w:vAlign w:val="bottom"/>
          </w:tcPr>
          <w:p w14:paraId="35D3046E" w14:textId="67F31A86"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18494C" w:rsidRPr="003A3FF0">
              <w:rPr>
                <w:sz w:val="17"/>
              </w:rPr>
              <w:t>16.</w:t>
            </w:r>
            <w:r w:rsidRPr="003A3FF0">
              <w:rPr>
                <w:sz w:val="17"/>
              </w:rPr>
              <w:tab/>
            </w:r>
            <w:r w:rsidR="0018494C" w:rsidRPr="003A3FF0">
              <w:rPr>
                <w:sz w:val="17"/>
              </w:rPr>
              <w:t>Plenary meetings of the high-level plenary meeting to commemorate and promote the International Day for the Total Elimination of Nuclear Weapons</w:t>
            </w:r>
          </w:p>
        </w:tc>
        <w:tc>
          <w:tcPr>
            <w:tcW w:w="572" w:type="dxa"/>
            <w:vAlign w:val="bottom"/>
          </w:tcPr>
          <w:p w14:paraId="7B5DCCDE"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c>
          <w:tcPr>
            <w:tcW w:w="573" w:type="dxa"/>
            <w:vAlign w:val="bottom"/>
          </w:tcPr>
          <w:p w14:paraId="588969D7"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c>
          <w:tcPr>
            <w:tcW w:w="572" w:type="dxa"/>
            <w:vAlign w:val="bottom"/>
          </w:tcPr>
          <w:p w14:paraId="2AAE4D6D"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c>
          <w:tcPr>
            <w:tcW w:w="573" w:type="dxa"/>
            <w:vAlign w:val="bottom"/>
          </w:tcPr>
          <w:p w14:paraId="7BDD0CC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r>
      <w:tr w:rsidR="0018494C" w:rsidRPr="003A3FF0" w14:paraId="015D10E1" w14:textId="77777777" w:rsidTr="007C2733">
        <w:tc>
          <w:tcPr>
            <w:tcW w:w="7560" w:type="dxa"/>
            <w:vAlign w:val="bottom"/>
          </w:tcPr>
          <w:p w14:paraId="45655B3B" w14:textId="5D02F75D"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18494C" w:rsidRPr="003A3FF0">
              <w:rPr>
                <w:sz w:val="17"/>
              </w:rPr>
              <w:t>17.</w:t>
            </w:r>
            <w:r w:rsidRPr="003A3FF0">
              <w:rPr>
                <w:sz w:val="17"/>
              </w:rPr>
              <w:tab/>
            </w:r>
            <w:r w:rsidR="0018494C" w:rsidRPr="003A3FF0">
              <w:rPr>
                <w:sz w:val="17"/>
              </w:rPr>
              <w:t>High-level plenary meetings to commemorate and promote the International Day against Nuclear Tests</w:t>
            </w:r>
          </w:p>
        </w:tc>
        <w:tc>
          <w:tcPr>
            <w:tcW w:w="572" w:type="dxa"/>
            <w:vAlign w:val="bottom"/>
          </w:tcPr>
          <w:p w14:paraId="5C69CAD6"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c>
          <w:tcPr>
            <w:tcW w:w="573" w:type="dxa"/>
            <w:vAlign w:val="bottom"/>
          </w:tcPr>
          <w:p w14:paraId="61975CDD"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c>
          <w:tcPr>
            <w:tcW w:w="572" w:type="dxa"/>
            <w:vAlign w:val="bottom"/>
          </w:tcPr>
          <w:p w14:paraId="06D2846C"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c>
          <w:tcPr>
            <w:tcW w:w="573" w:type="dxa"/>
            <w:vAlign w:val="bottom"/>
          </w:tcPr>
          <w:p w14:paraId="552ED98E"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r>
      <w:tr w:rsidR="0018494C" w:rsidRPr="003A3FF0" w14:paraId="68F98E6F" w14:textId="77777777" w:rsidTr="007C2733">
        <w:tc>
          <w:tcPr>
            <w:tcW w:w="7560" w:type="dxa"/>
            <w:vAlign w:val="bottom"/>
          </w:tcPr>
          <w:p w14:paraId="6A5D379D" w14:textId="6DD50643"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18494C" w:rsidRPr="003A3FF0">
              <w:rPr>
                <w:sz w:val="17"/>
              </w:rPr>
              <w:t>18.</w:t>
            </w:r>
            <w:r w:rsidRPr="003A3FF0">
              <w:rPr>
                <w:sz w:val="17"/>
              </w:rPr>
              <w:tab/>
            </w:r>
            <w:r w:rsidR="0018494C" w:rsidRPr="003A3FF0">
              <w:rPr>
                <w:sz w:val="17"/>
              </w:rPr>
              <w:t>Meetings of the Conference and the Bureau of the Conference on Facilitating the Entry into Force of the Comprehensive Nuclear-Test-Ban Treaty</w:t>
            </w:r>
          </w:p>
        </w:tc>
        <w:tc>
          <w:tcPr>
            <w:tcW w:w="572" w:type="dxa"/>
            <w:vAlign w:val="bottom"/>
          </w:tcPr>
          <w:p w14:paraId="152B84DD"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c>
          <w:tcPr>
            <w:tcW w:w="573" w:type="dxa"/>
            <w:vAlign w:val="bottom"/>
          </w:tcPr>
          <w:p w14:paraId="4194D6C5"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c>
          <w:tcPr>
            <w:tcW w:w="572" w:type="dxa"/>
            <w:vAlign w:val="bottom"/>
          </w:tcPr>
          <w:p w14:paraId="06001E2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573" w:type="dxa"/>
            <w:vAlign w:val="bottom"/>
          </w:tcPr>
          <w:p w14:paraId="4D91AF2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r>
      <w:tr w:rsidR="0018494C" w:rsidRPr="003A3FF0" w14:paraId="11B5FCD0" w14:textId="77777777" w:rsidTr="007C2733">
        <w:tc>
          <w:tcPr>
            <w:tcW w:w="7560" w:type="dxa"/>
            <w:vAlign w:val="bottom"/>
          </w:tcPr>
          <w:p w14:paraId="48DA30A9" w14:textId="55FD28A9"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18494C" w:rsidRPr="003A3FF0">
              <w:rPr>
                <w:sz w:val="17"/>
              </w:rPr>
              <w:t>19.</w:t>
            </w:r>
            <w:r w:rsidRPr="003A3FF0">
              <w:rPr>
                <w:sz w:val="17"/>
              </w:rPr>
              <w:tab/>
            </w:r>
            <w:r w:rsidR="0018494C" w:rsidRPr="003A3FF0">
              <w:rPr>
                <w:sz w:val="17"/>
              </w:rPr>
              <w:t>Meetings of the Conference on the Establishment of a Middle East Zone Free of Nuclear Weapons and Other Weapons of Mass Destruction</w:t>
            </w:r>
          </w:p>
        </w:tc>
        <w:tc>
          <w:tcPr>
            <w:tcW w:w="572" w:type="dxa"/>
            <w:vAlign w:val="bottom"/>
          </w:tcPr>
          <w:p w14:paraId="7589924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10</w:t>
            </w:r>
          </w:p>
        </w:tc>
        <w:tc>
          <w:tcPr>
            <w:tcW w:w="573" w:type="dxa"/>
            <w:vAlign w:val="bottom"/>
          </w:tcPr>
          <w:p w14:paraId="39BE2B5A"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9</w:t>
            </w:r>
          </w:p>
        </w:tc>
        <w:tc>
          <w:tcPr>
            <w:tcW w:w="572" w:type="dxa"/>
            <w:vAlign w:val="bottom"/>
          </w:tcPr>
          <w:p w14:paraId="4F91E8F2"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10</w:t>
            </w:r>
          </w:p>
        </w:tc>
        <w:tc>
          <w:tcPr>
            <w:tcW w:w="573" w:type="dxa"/>
            <w:vAlign w:val="bottom"/>
          </w:tcPr>
          <w:p w14:paraId="2BA2702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10</w:t>
            </w:r>
          </w:p>
        </w:tc>
      </w:tr>
      <w:tr w:rsidR="0018494C" w:rsidRPr="003A3FF0" w14:paraId="16ABF98D" w14:textId="77777777" w:rsidTr="007C2733">
        <w:tc>
          <w:tcPr>
            <w:tcW w:w="7560" w:type="dxa"/>
            <w:vAlign w:val="bottom"/>
          </w:tcPr>
          <w:p w14:paraId="0DB06D37" w14:textId="674195B2"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18494C" w:rsidRPr="003A3FF0">
              <w:rPr>
                <w:sz w:val="17"/>
              </w:rPr>
              <w:t>20.</w:t>
            </w:r>
            <w:r w:rsidRPr="003A3FF0">
              <w:rPr>
                <w:sz w:val="17"/>
              </w:rPr>
              <w:tab/>
            </w:r>
            <w:r w:rsidR="0018494C" w:rsidRPr="003A3FF0">
              <w:rPr>
                <w:sz w:val="17"/>
              </w:rPr>
              <w:t>Pre-session consultations and meetings for the Meeting of States Parties to the Treaty on the Prohibition of Nuclear Weapons</w:t>
            </w:r>
          </w:p>
        </w:tc>
        <w:tc>
          <w:tcPr>
            <w:tcW w:w="572" w:type="dxa"/>
            <w:vAlign w:val="bottom"/>
          </w:tcPr>
          <w:p w14:paraId="445A8C8E"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60</w:t>
            </w:r>
          </w:p>
        </w:tc>
        <w:tc>
          <w:tcPr>
            <w:tcW w:w="573" w:type="dxa"/>
            <w:vAlign w:val="bottom"/>
          </w:tcPr>
          <w:p w14:paraId="60CEF88E"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60</w:t>
            </w:r>
          </w:p>
        </w:tc>
        <w:tc>
          <w:tcPr>
            <w:tcW w:w="572" w:type="dxa"/>
            <w:vAlign w:val="bottom"/>
          </w:tcPr>
          <w:p w14:paraId="7F2238AC"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573" w:type="dxa"/>
            <w:vAlign w:val="bottom"/>
          </w:tcPr>
          <w:p w14:paraId="5EE51D90"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r>
      <w:tr w:rsidR="0018494C" w:rsidRPr="003A3FF0" w14:paraId="7948DFFE" w14:textId="77777777" w:rsidTr="007C2733">
        <w:tc>
          <w:tcPr>
            <w:tcW w:w="7560" w:type="dxa"/>
            <w:vAlign w:val="bottom"/>
          </w:tcPr>
          <w:p w14:paraId="5E9160B3" w14:textId="03345F9F"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18494C" w:rsidRPr="003A3FF0">
              <w:rPr>
                <w:sz w:val="17"/>
              </w:rPr>
              <w:t>21.</w:t>
            </w:r>
            <w:r w:rsidRPr="003A3FF0">
              <w:rPr>
                <w:sz w:val="17"/>
              </w:rPr>
              <w:tab/>
            </w:r>
            <w:r w:rsidR="0018494C" w:rsidRPr="003A3FF0">
              <w:rPr>
                <w:sz w:val="17"/>
              </w:rPr>
              <w:t>Pre-session consultations and meetings of the first Review Conference of the Parties to the Treaty on the Prohibition of Nuclear Weapons</w:t>
            </w:r>
          </w:p>
        </w:tc>
        <w:tc>
          <w:tcPr>
            <w:tcW w:w="572" w:type="dxa"/>
            <w:vAlign w:val="bottom"/>
          </w:tcPr>
          <w:p w14:paraId="0A37A200"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573" w:type="dxa"/>
            <w:vAlign w:val="bottom"/>
          </w:tcPr>
          <w:p w14:paraId="134E8DDA"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572" w:type="dxa"/>
            <w:vAlign w:val="bottom"/>
          </w:tcPr>
          <w:p w14:paraId="47A4B258"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70</w:t>
            </w:r>
          </w:p>
        </w:tc>
        <w:tc>
          <w:tcPr>
            <w:tcW w:w="573" w:type="dxa"/>
            <w:vAlign w:val="bottom"/>
          </w:tcPr>
          <w:p w14:paraId="145AC51F"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r>
      <w:tr w:rsidR="0018494C" w:rsidRPr="003A3FF0" w14:paraId="3E159D42" w14:textId="77777777" w:rsidTr="007C2733">
        <w:tc>
          <w:tcPr>
            <w:tcW w:w="7560" w:type="dxa"/>
            <w:vAlign w:val="bottom"/>
          </w:tcPr>
          <w:p w14:paraId="7BC61A24" w14:textId="6FE93763"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18494C" w:rsidRPr="003A3FF0">
              <w:rPr>
                <w:sz w:val="17"/>
              </w:rPr>
              <w:t>22.</w:t>
            </w:r>
            <w:r w:rsidRPr="003A3FF0">
              <w:rPr>
                <w:sz w:val="17"/>
              </w:rPr>
              <w:tab/>
            </w:r>
            <w:r w:rsidR="0018494C" w:rsidRPr="003A3FF0">
              <w:rPr>
                <w:sz w:val="17"/>
              </w:rPr>
              <w:t>Pre-session consultations and meetings for the Preparatory Committee for the 2026 Review Conference of the Parties to the Treaty on the Non-Proliferation of Nuclear Weapons</w:t>
            </w:r>
          </w:p>
        </w:tc>
        <w:tc>
          <w:tcPr>
            <w:tcW w:w="572" w:type="dxa"/>
            <w:vAlign w:val="bottom"/>
          </w:tcPr>
          <w:p w14:paraId="79E5D57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32</w:t>
            </w:r>
          </w:p>
        </w:tc>
        <w:tc>
          <w:tcPr>
            <w:tcW w:w="573" w:type="dxa"/>
            <w:vAlign w:val="bottom"/>
          </w:tcPr>
          <w:p w14:paraId="013BBA03"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32</w:t>
            </w:r>
          </w:p>
        </w:tc>
        <w:tc>
          <w:tcPr>
            <w:tcW w:w="572" w:type="dxa"/>
            <w:vAlign w:val="bottom"/>
          </w:tcPr>
          <w:p w14:paraId="6B5BAEF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573" w:type="dxa"/>
            <w:vAlign w:val="bottom"/>
          </w:tcPr>
          <w:p w14:paraId="375474E7"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r>
      <w:tr w:rsidR="0018494C" w:rsidRPr="003A3FF0" w14:paraId="6BE5E147" w14:textId="77777777" w:rsidTr="007C2733">
        <w:tc>
          <w:tcPr>
            <w:tcW w:w="7560" w:type="dxa"/>
            <w:vAlign w:val="bottom"/>
          </w:tcPr>
          <w:p w14:paraId="5E3EB08F" w14:textId="2982C1C1"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18494C" w:rsidRPr="003A3FF0">
              <w:rPr>
                <w:sz w:val="17"/>
              </w:rPr>
              <w:t>23.</w:t>
            </w:r>
            <w:r w:rsidRPr="003A3FF0">
              <w:rPr>
                <w:sz w:val="17"/>
              </w:rPr>
              <w:tab/>
            </w:r>
            <w:r w:rsidR="0018494C" w:rsidRPr="003A3FF0">
              <w:rPr>
                <w:sz w:val="17"/>
              </w:rPr>
              <w:t>Pre-session consultations and meetings related to the 2026 Review Conference of the Parties to the Treaty on the Non-Proliferation of Nuclear Weapons</w:t>
            </w:r>
          </w:p>
        </w:tc>
        <w:tc>
          <w:tcPr>
            <w:tcW w:w="572" w:type="dxa"/>
            <w:vAlign w:val="bottom"/>
          </w:tcPr>
          <w:p w14:paraId="26085802"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573" w:type="dxa"/>
            <w:vAlign w:val="bottom"/>
          </w:tcPr>
          <w:p w14:paraId="29251A72"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572" w:type="dxa"/>
            <w:vAlign w:val="bottom"/>
          </w:tcPr>
          <w:p w14:paraId="0F745977"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66</w:t>
            </w:r>
          </w:p>
        </w:tc>
        <w:tc>
          <w:tcPr>
            <w:tcW w:w="573" w:type="dxa"/>
            <w:vAlign w:val="bottom"/>
          </w:tcPr>
          <w:p w14:paraId="7D98D9B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r>
      <w:tr w:rsidR="0018494C" w:rsidRPr="003A3FF0" w14:paraId="7379D5CE" w14:textId="77777777" w:rsidTr="007C2733">
        <w:tc>
          <w:tcPr>
            <w:tcW w:w="7560" w:type="dxa"/>
            <w:vAlign w:val="bottom"/>
          </w:tcPr>
          <w:p w14:paraId="6D0054DB" w14:textId="184FCA74"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rPr>
            </w:pPr>
            <w:r w:rsidRPr="003A3FF0">
              <w:rPr>
                <w:b/>
                <w:bCs/>
                <w:sz w:val="17"/>
              </w:rPr>
              <w:t>B.</w:t>
            </w:r>
            <w:r w:rsidR="007C2733" w:rsidRPr="003A3FF0">
              <w:rPr>
                <w:b/>
                <w:bCs/>
                <w:sz w:val="17"/>
              </w:rPr>
              <w:tab/>
            </w:r>
            <w:r w:rsidRPr="003A3FF0">
              <w:rPr>
                <w:b/>
                <w:bCs/>
                <w:sz w:val="17"/>
              </w:rPr>
              <w:t>Generation and transfer of knowledge</w:t>
            </w:r>
          </w:p>
        </w:tc>
        <w:tc>
          <w:tcPr>
            <w:tcW w:w="572" w:type="dxa"/>
            <w:vAlign w:val="bottom"/>
          </w:tcPr>
          <w:p w14:paraId="40C43D56"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573" w:type="dxa"/>
            <w:vAlign w:val="bottom"/>
          </w:tcPr>
          <w:p w14:paraId="4371D5BF"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572" w:type="dxa"/>
            <w:vAlign w:val="bottom"/>
          </w:tcPr>
          <w:p w14:paraId="0121E17F"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573" w:type="dxa"/>
            <w:vAlign w:val="bottom"/>
          </w:tcPr>
          <w:p w14:paraId="0BD48833"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18494C" w:rsidRPr="003A3FF0" w14:paraId="4715667B" w14:textId="77777777" w:rsidTr="007C2733">
        <w:tc>
          <w:tcPr>
            <w:tcW w:w="7560" w:type="dxa"/>
            <w:vAlign w:val="bottom"/>
          </w:tcPr>
          <w:p w14:paraId="240C3DE8" w14:textId="4816869A"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3A3FF0">
              <w:rPr>
                <w:sz w:val="17"/>
              </w:rPr>
              <w:tab/>
            </w:r>
            <w:r w:rsidR="0018494C" w:rsidRPr="003A3FF0">
              <w:rPr>
                <w:b/>
                <w:bCs/>
                <w:sz w:val="17"/>
              </w:rPr>
              <w:t>Seminars, workshops and training events</w:t>
            </w:r>
            <w:r w:rsidR="0018494C" w:rsidRPr="003A3FF0">
              <w:rPr>
                <w:sz w:val="17"/>
              </w:rPr>
              <w:t xml:space="preserve"> (number of days)</w:t>
            </w:r>
          </w:p>
        </w:tc>
        <w:tc>
          <w:tcPr>
            <w:tcW w:w="572" w:type="dxa"/>
            <w:vAlign w:val="bottom"/>
          </w:tcPr>
          <w:p w14:paraId="04AFA51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38</w:t>
            </w:r>
          </w:p>
        </w:tc>
        <w:tc>
          <w:tcPr>
            <w:tcW w:w="573" w:type="dxa"/>
            <w:vAlign w:val="bottom"/>
          </w:tcPr>
          <w:p w14:paraId="615DBCA5"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37</w:t>
            </w:r>
          </w:p>
        </w:tc>
        <w:tc>
          <w:tcPr>
            <w:tcW w:w="572" w:type="dxa"/>
            <w:vAlign w:val="bottom"/>
          </w:tcPr>
          <w:p w14:paraId="641AFCDA"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38</w:t>
            </w:r>
          </w:p>
        </w:tc>
        <w:tc>
          <w:tcPr>
            <w:tcW w:w="573" w:type="dxa"/>
            <w:vAlign w:val="bottom"/>
          </w:tcPr>
          <w:p w14:paraId="7A631B25"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28</w:t>
            </w:r>
          </w:p>
        </w:tc>
      </w:tr>
      <w:tr w:rsidR="0018494C" w:rsidRPr="003A3FF0" w14:paraId="497CCDBF" w14:textId="77777777" w:rsidTr="007C2733">
        <w:tc>
          <w:tcPr>
            <w:tcW w:w="7560" w:type="dxa"/>
            <w:vAlign w:val="bottom"/>
          </w:tcPr>
          <w:p w14:paraId="1B096942" w14:textId="01ACD811"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18494C" w:rsidRPr="003A3FF0">
              <w:rPr>
                <w:sz w:val="17"/>
              </w:rPr>
              <w:t>24.</w:t>
            </w:r>
            <w:r w:rsidRPr="003A3FF0">
              <w:rPr>
                <w:sz w:val="17"/>
              </w:rPr>
              <w:tab/>
            </w:r>
            <w:r w:rsidR="0018494C" w:rsidRPr="003A3FF0">
              <w:rPr>
                <w:sz w:val="17"/>
              </w:rPr>
              <w:t xml:space="preserve">Intersessional briefings of the Conference on the Establishment of a Middle East Zone Free of Nuclear Weapons and Other Weapons of Mass Destruction </w:t>
            </w:r>
          </w:p>
        </w:tc>
        <w:tc>
          <w:tcPr>
            <w:tcW w:w="572" w:type="dxa"/>
            <w:vAlign w:val="bottom"/>
          </w:tcPr>
          <w:p w14:paraId="5317C405"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8</w:t>
            </w:r>
          </w:p>
        </w:tc>
        <w:tc>
          <w:tcPr>
            <w:tcW w:w="573" w:type="dxa"/>
            <w:vAlign w:val="bottom"/>
          </w:tcPr>
          <w:p w14:paraId="51C7D2C0"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7</w:t>
            </w:r>
          </w:p>
        </w:tc>
        <w:tc>
          <w:tcPr>
            <w:tcW w:w="572" w:type="dxa"/>
            <w:vAlign w:val="bottom"/>
          </w:tcPr>
          <w:p w14:paraId="79ECEEE8"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8</w:t>
            </w:r>
          </w:p>
        </w:tc>
        <w:tc>
          <w:tcPr>
            <w:tcW w:w="573" w:type="dxa"/>
            <w:vAlign w:val="bottom"/>
          </w:tcPr>
          <w:p w14:paraId="11962E59"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8</w:t>
            </w:r>
          </w:p>
        </w:tc>
      </w:tr>
      <w:tr w:rsidR="0018494C" w:rsidRPr="003A3FF0" w14:paraId="3C7B7010" w14:textId="77777777" w:rsidTr="007C2733">
        <w:tc>
          <w:tcPr>
            <w:tcW w:w="7560" w:type="dxa"/>
            <w:vAlign w:val="bottom"/>
          </w:tcPr>
          <w:p w14:paraId="53EDE1D1" w14:textId="4534CA7E" w:rsidR="0018494C" w:rsidRPr="003A3FF0" w:rsidRDefault="007C2733"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18494C" w:rsidRPr="003A3FF0">
              <w:rPr>
                <w:sz w:val="17"/>
              </w:rPr>
              <w:t>25.</w:t>
            </w:r>
            <w:r w:rsidRPr="003A3FF0">
              <w:rPr>
                <w:sz w:val="17"/>
              </w:rPr>
              <w:tab/>
            </w:r>
            <w:r w:rsidR="0018494C" w:rsidRPr="003A3FF0">
              <w:rPr>
                <w:sz w:val="17"/>
              </w:rPr>
              <w:t>Training courses for the Secretary-General’s Mechanism for Investigation of Alleged Use of Chemical and Biological Weapons on chemical weapons investigations and updating the roster of experts</w:t>
            </w:r>
          </w:p>
        </w:tc>
        <w:tc>
          <w:tcPr>
            <w:tcW w:w="572" w:type="dxa"/>
            <w:vAlign w:val="bottom"/>
          </w:tcPr>
          <w:p w14:paraId="67FCE910"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30</w:t>
            </w:r>
          </w:p>
        </w:tc>
        <w:tc>
          <w:tcPr>
            <w:tcW w:w="573" w:type="dxa"/>
            <w:vAlign w:val="bottom"/>
          </w:tcPr>
          <w:p w14:paraId="6C85F85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30</w:t>
            </w:r>
          </w:p>
        </w:tc>
        <w:tc>
          <w:tcPr>
            <w:tcW w:w="572" w:type="dxa"/>
            <w:vAlign w:val="bottom"/>
          </w:tcPr>
          <w:p w14:paraId="6A95AA53"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30</w:t>
            </w:r>
          </w:p>
        </w:tc>
        <w:tc>
          <w:tcPr>
            <w:tcW w:w="573" w:type="dxa"/>
            <w:vAlign w:val="bottom"/>
          </w:tcPr>
          <w:p w14:paraId="0AB42851"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20</w:t>
            </w:r>
          </w:p>
        </w:tc>
      </w:tr>
      <w:tr w:rsidR="0018494C" w:rsidRPr="003A3FF0" w14:paraId="4C8DE02D" w14:textId="77777777" w:rsidTr="007C2733">
        <w:tc>
          <w:tcPr>
            <w:tcW w:w="7560" w:type="dxa"/>
            <w:vAlign w:val="bottom"/>
          </w:tcPr>
          <w:p w14:paraId="6686D7F9" w14:textId="15491692"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rPr>
            </w:pPr>
            <w:r w:rsidRPr="003A3FF0">
              <w:rPr>
                <w:b/>
                <w:bCs/>
                <w:sz w:val="17"/>
              </w:rPr>
              <w:t>C.</w:t>
            </w:r>
            <w:r w:rsidR="007C2733" w:rsidRPr="003A3FF0">
              <w:rPr>
                <w:b/>
                <w:bCs/>
                <w:sz w:val="17"/>
              </w:rPr>
              <w:tab/>
            </w:r>
            <w:r w:rsidRPr="003A3FF0">
              <w:rPr>
                <w:b/>
                <w:bCs/>
                <w:sz w:val="17"/>
              </w:rPr>
              <w:t>Substantive deliverables</w:t>
            </w:r>
          </w:p>
        </w:tc>
        <w:tc>
          <w:tcPr>
            <w:tcW w:w="572" w:type="dxa"/>
            <w:vAlign w:val="bottom"/>
          </w:tcPr>
          <w:p w14:paraId="5E185435"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573" w:type="dxa"/>
            <w:vAlign w:val="bottom"/>
          </w:tcPr>
          <w:p w14:paraId="66634C8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572" w:type="dxa"/>
            <w:vAlign w:val="bottom"/>
          </w:tcPr>
          <w:p w14:paraId="0A7C61CB"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573" w:type="dxa"/>
            <w:vAlign w:val="bottom"/>
          </w:tcPr>
          <w:p w14:paraId="60C04E6F"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055B9C" w:rsidRPr="003A3FF0" w14:paraId="70690B3A" w14:textId="77777777" w:rsidTr="00055B9C">
        <w:tc>
          <w:tcPr>
            <w:tcW w:w="9850" w:type="dxa"/>
            <w:gridSpan w:val="5"/>
          </w:tcPr>
          <w:p w14:paraId="483D3D64" w14:textId="0651F3A7" w:rsidR="00055B9C" w:rsidRPr="003A3FF0" w:rsidRDefault="00055B9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rPr>
            </w:pPr>
            <w:r w:rsidRPr="003A3FF0">
              <w:rPr>
                <w:sz w:val="17"/>
              </w:rPr>
              <w:tab/>
            </w:r>
            <w:r w:rsidRPr="003A3FF0">
              <w:rPr>
                <w:b/>
                <w:bCs/>
                <w:sz w:val="17"/>
              </w:rPr>
              <w:t>Consultation, advice and advocacy</w:t>
            </w:r>
            <w:r w:rsidRPr="003A3FF0">
              <w:rPr>
                <w:sz w:val="17"/>
              </w:rPr>
              <w:t xml:space="preserve">: impartial technical, substantive and procedural advice provided to Member States; consultations with civil society, including on participation by civil society in treaty-related conferences; consultations with academia and specialized technical institutions; liaison with relevant intergovernmental organizations (e.g. OPCW, International Atomic Energy Agency and Comprehensive Nuclear-Test-Ban Treaty Organization); and interdepartmental coordination, including as Vice-Chair of the United Nations Global Counter-Terrorism Coordination Compact Working Group on Emerging Threats and Critical Infrastructure Protection. </w:t>
            </w:r>
          </w:p>
        </w:tc>
      </w:tr>
      <w:tr w:rsidR="0018494C" w:rsidRPr="003A3FF0" w14:paraId="396E738E" w14:textId="77777777" w:rsidTr="007C2733">
        <w:tc>
          <w:tcPr>
            <w:tcW w:w="7560" w:type="dxa"/>
            <w:vAlign w:val="bottom"/>
          </w:tcPr>
          <w:p w14:paraId="08E0B17A" w14:textId="2FF3ADDD"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rPr>
            </w:pPr>
            <w:r w:rsidRPr="003A3FF0">
              <w:rPr>
                <w:b/>
                <w:bCs/>
                <w:sz w:val="17"/>
              </w:rPr>
              <w:t>D.</w:t>
            </w:r>
            <w:r w:rsidR="007C2733" w:rsidRPr="003A3FF0">
              <w:rPr>
                <w:b/>
                <w:bCs/>
                <w:sz w:val="17"/>
              </w:rPr>
              <w:tab/>
            </w:r>
            <w:r w:rsidRPr="003A3FF0">
              <w:rPr>
                <w:b/>
                <w:bCs/>
                <w:sz w:val="17"/>
              </w:rPr>
              <w:t>Communication deliverables</w:t>
            </w:r>
          </w:p>
        </w:tc>
        <w:tc>
          <w:tcPr>
            <w:tcW w:w="572" w:type="dxa"/>
            <w:vAlign w:val="bottom"/>
          </w:tcPr>
          <w:p w14:paraId="2F053D1C"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573" w:type="dxa"/>
            <w:vAlign w:val="bottom"/>
          </w:tcPr>
          <w:p w14:paraId="77061FF4"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572" w:type="dxa"/>
            <w:vAlign w:val="bottom"/>
          </w:tcPr>
          <w:p w14:paraId="4104CA1A"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573" w:type="dxa"/>
            <w:vAlign w:val="bottom"/>
          </w:tcPr>
          <w:p w14:paraId="6FCA2806" w14:textId="77777777" w:rsidR="0018494C" w:rsidRPr="003A3FF0" w:rsidRDefault="0018494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055B9C" w:rsidRPr="003A3FF0" w14:paraId="0D13A45E" w14:textId="77777777" w:rsidTr="00055B9C">
        <w:tc>
          <w:tcPr>
            <w:tcW w:w="9850" w:type="dxa"/>
            <w:gridSpan w:val="5"/>
          </w:tcPr>
          <w:p w14:paraId="0DD70626" w14:textId="408BB1F2" w:rsidR="00055B9C" w:rsidRPr="003A3FF0" w:rsidRDefault="00055B9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rPr>
            </w:pPr>
            <w:r w:rsidRPr="003A3FF0">
              <w:rPr>
                <w:sz w:val="17"/>
              </w:rPr>
              <w:tab/>
            </w:r>
            <w:r w:rsidRPr="003A3FF0">
              <w:rPr>
                <w:b/>
                <w:bCs/>
                <w:sz w:val="17"/>
              </w:rPr>
              <w:t>Outreach programmes, special events and information materials</w:t>
            </w:r>
            <w:r w:rsidRPr="003A3FF0">
              <w:rPr>
                <w:sz w:val="17"/>
              </w:rPr>
              <w:t>: fact sheets on weapons of mass destruction</w:t>
            </w:r>
            <w:r w:rsidR="000460DD" w:rsidRPr="003A3FF0">
              <w:rPr>
                <w:sz w:val="17"/>
              </w:rPr>
              <w:t>,</w:t>
            </w:r>
            <w:r w:rsidRPr="003A3FF0">
              <w:rPr>
                <w:sz w:val="17"/>
              </w:rPr>
              <w:t xml:space="preserve"> disarmament and associated treaties; side events at relevant United Nations and ad hoc conferences; newsletter of the Secretary-General’s Mechanism for Investigation of Alleged Use of Chemical and Biological Weapons; and outreach and advocacy to the general public and students conducted through events organized by the subprogramme.</w:t>
            </w:r>
          </w:p>
        </w:tc>
      </w:tr>
      <w:tr w:rsidR="00055B9C" w:rsidRPr="003A3FF0" w14:paraId="5D4A0D7E" w14:textId="77777777" w:rsidTr="00055B9C">
        <w:tc>
          <w:tcPr>
            <w:tcW w:w="9850" w:type="dxa"/>
            <w:gridSpan w:val="5"/>
            <w:tcBorders>
              <w:bottom w:val="single" w:sz="12" w:space="0" w:color="auto"/>
            </w:tcBorders>
          </w:tcPr>
          <w:p w14:paraId="36A7C555" w14:textId="52F6F313" w:rsidR="00055B9C" w:rsidRPr="003A3FF0" w:rsidRDefault="00055B9C" w:rsidP="00303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3A3FF0">
              <w:rPr>
                <w:sz w:val="17"/>
              </w:rPr>
              <w:tab/>
            </w:r>
            <w:r w:rsidRPr="003A3FF0">
              <w:rPr>
                <w:b/>
                <w:bCs/>
                <w:sz w:val="17"/>
              </w:rPr>
              <w:t>Digital platforms and multimedia content</w:t>
            </w:r>
            <w:r w:rsidRPr="003A3FF0">
              <w:rPr>
                <w:sz w:val="17"/>
              </w:rPr>
              <w:t>: website and social media platforms related to weapons of mass destruction issues.</w:t>
            </w:r>
          </w:p>
        </w:tc>
      </w:tr>
    </w:tbl>
    <w:p w14:paraId="0EB7C663" w14:textId="77777777" w:rsidR="00501CFF" w:rsidRPr="003A3FF0" w:rsidRDefault="00501CFF" w:rsidP="00055B9C">
      <w:pPr>
        <w:pStyle w:val="SingleTxt"/>
        <w:spacing w:after="0" w:line="120" w:lineRule="exact"/>
        <w:rPr>
          <w:sz w:val="10"/>
        </w:rPr>
      </w:pPr>
    </w:p>
    <w:p w14:paraId="3B4278DD" w14:textId="7050D44B" w:rsidR="00501CFF" w:rsidRPr="003A3FF0" w:rsidRDefault="00055B9C" w:rsidP="00916B21">
      <w:pPr>
        <w:pStyle w:val="FootnoteText"/>
        <w:tabs>
          <w:tab w:val="clear" w:pos="418"/>
          <w:tab w:val="right" w:pos="216"/>
          <w:tab w:val="left" w:pos="288"/>
          <w:tab w:val="right" w:pos="576"/>
          <w:tab w:val="left" w:pos="648"/>
        </w:tabs>
        <w:ind w:left="288" w:hanging="288"/>
      </w:pPr>
      <w:r w:rsidRPr="003A3FF0">
        <w:tab/>
      </w:r>
      <w:r w:rsidR="00501CFF" w:rsidRPr="003A3FF0">
        <w:rPr>
          <w:i/>
          <w:iCs/>
          <w:vertAlign w:val="superscript"/>
        </w:rPr>
        <w:t>a</w:t>
      </w:r>
      <w:r w:rsidRPr="003A3FF0">
        <w:tab/>
      </w:r>
      <w:r w:rsidR="00501CFF" w:rsidRPr="003A3FF0">
        <w:t xml:space="preserve">Reflects corrected information from </w:t>
      </w:r>
      <w:hyperlink r:id="rId124" w:history="1">
        <w:r w:rsidR="00501CFF" w:rsidRPr="003A3FF0">
          <w:rPr>
            <w:rStyle w:val="Hyperlink"/>
          </w:rPr>
          <w:t>A/80/6 (Sect.4)</w:t>
        </w:r>
      </w:hyperlink>
      <w:r w:rsidR="00501CFF" w:rsidRPr="003A3FF0">
        <w:t xml:space="preserve"> because transmission of the comprehensive study is due to be submitted to the General Assembly at its eighty-first session, in 2026.</w:t>
      </w:r>
    </w:p>
    <w:p w14:paraId="00239945" w14:textId="408A6E15" w:rsidR="00501CFF" w:rsidRPr="003A3FF0" w:rsidRDefault="00055B9C" w:rsidP="00916B21">
      <w:pPr>
        <w:pStyle w:val="FootnoteText"/>
        <w:tabs>
          <w:tab w:val="clear" w:pos="418"/>
          <w:tab w:val="right" w:pos="216"/>
          <w:tab w:val="left" w:pos="288"/>
          <w:tab w:val="right" w:pos="576"/>
          <w:tab w:val="left" w:pos="648"/>
        </w:tabs>
        <w:ind w:left="288" w:hanging="288"/>
      </w:pPr>
      <w:r w:rsidRPr="003A3FF0">
        <w:tab/>
      </w:r>
      <w:r w:rsidR="00501CFF" w:rsidRPr="003A3FF0">
        <w:rPr>
          <w:i/>
          <w:iCs/>
          <w:vertAlign w:val="superscript"/>
        </w:rPr>
        <w:t>b</w:t>
      </w:r>
      <w:r w:rsidRPr="003A3FF0">
        <w:tab/>
      </w:r>
      <w:r w:rsidR="00501CFF" w:rsidRPr="003A3FF0">
        <w:t xml:space="preserve">Subject to change based on the decision of States Parties. </w:t>
      </w:r>
    </w:p>
    <w:p w14:paraId="70BB9D84" w14:textId="77777777" w:rsidR="00501CFF" w:rsidRPr="003A3FF0" w:rsidRDefault="00501CFF" w:rsidP="00055B9C">
      <w:pPr>
        <w:pStyle w:val="SingleTxt"/>
        <w:spacing w:after="0" w:line="120" w:lineRule="exact"/>
        <w:rPr>
          <w:sz w:val="10"/>
        </w:rPr>
      </w:pPr>
    </w:p>
    <w:p w14:paraId="6896CCA9" w14:textId="77777777" w:rsidR="00501CFF" w:rsidRPr="003A3FF0" w:rsidRDefault="00501CFF" w:rsidP="0030389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Subprogramme 3</w:t>
      </w:r>
    </w:p>
    <w:p w14:paraId="7C36536C" w14:textId="05530C07" w:rsidR="00501CFF" w:rsidRPr="003A3FF0" w:rsidRDefault="00501CFF" w:rsidP="0030389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00055B9C" w:rsidRPr="003A3FF0">
        <w:tab/>
      </w:r>
      <w:r w:rsidRPr="003A3FF0">
        <w:t>Conventional arms</w:t>
      </w:r>
    </w:p>
    <w:p w14:paraId="1E3D30F1" w14:textId="77777777" w:rsidR="00055B9C" w:rsidRPr="003A3FF0" w:rsidRDefault="00055B9C" w:rsidP="00303892">
      <w:pPr>
        <w:pStyle w:val="SingleTxt"/>
        <w:keepNext/>
        <w:keepLines/>
        <w:spacing w:after="0" w:line="120" w:lineRule="exact"/>
        <w:rPr>
          <w:sz w:val="10"/>
        </w:rPr>
      </w:pPr>
    </w:p>
    <w:p w14:paraId="7A4C8188" w14:textId="77777777" w:rsidR="00055B9C" w:rsidRPr="003A3FF0" w:rsidRDefault="00055B9C" w:rsidP="00303892">
      <w:pPr>
        <w:pStyle w:val="SingleTxt"/>
        <w:keepNext/>
        <w:keepLines/>
        <w:spacing w:after="0" w:line="120" w:lineRule="exact"/>
        <w:rPr>
          <w:sz w:val="10"/>
        </w:rPr>
      </w:pPr>
    </w:p>
    <w:p w14:paraId="4B2B42E1" w14:textId="6412419B" w:rsidR="00501CFF" w:rsidRPr="003A3FF0" w:rsidRDefault="00055B9C" w:rsidP="0030389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00501CFF" w:rsidRPr="003A3FF0">
        <w:tab/>
        <w:t>Objective</w:t>
      </w:r>
    </w:p>
    <w:p w14:paraId="4BC4F0AB" w14:textId="77777777" w:rsidR="00055B9C" w:rsidRPr="003A3FF0" w:rsidRDefault="00055B9C" w:rsidP="00303892">
      <w:pPr>
        <w:pStyle w:val="SingleTxt"/>
        <w:keepNext/>
        <w:keepLines/>
        <w:spacing w:after="0" w:line="120" w:lineRule="exact"/>
        <w:rPr>
          <w:sz w:val="10"/>
        </w:rPr>
      </w:pPr>
    </w:p>
    <w:p w14:paraId="22A42083" w14:textId="77777777" w:rsidR="00055B9C" w:rsidRPr="003A3FF0" w:rsidRDefault="00055B9C" w:rsidP="00303892">
      <w:pPr>
        <w:pStyle w:val="SingleTxt"/>
        <w:keepNext/>
        <w:keepLines/>
        <w:spacing w:after="0" w:line="120" w:lineRule="exact"/>
        <w:rPr>
          <w:sz w:val="10"/>
        </w:rPr>
      </w:pPr>
    </w:p>
    <w:p w14:paraId="55B19A43" w14:textId="0D801284" w:rsidR="00501CFF" w:rsidRPr="003A3FF0" w:rsidRDefault="00055B9C" w:rsidP="0030389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4.41</w:t>
      </w:r>
      <w:r w:rsidR="00501CFF" w:rsidRPr="003A3FF0">
        <w:tab/>
        <w:t>The objective, to which this subprogramme contributes, is to advance the regulation and limitation of conventional weapons and ammunition, taking into account the legitimate needs of States for self-defence.</w:t>
      </w:r>
    </w:p>
    <w:p w14:paraId="04A3CC65" w14:textId="77777777" w:rsidR="00055B9C" w:rsidRPr="003A3FF0" w:rsidRDefault="00055B9C" w:rsidP="00055B9C">
      <w:pPr>
        <w:pStyle w:val="SingleTxt"/>
        <w:spacing w:after="0" w:line="120" w:lineRule="exact"/>
        <w:rPr>
          <w:sz w:val="10"/>
        </w:rPr>
      </w:pPr>
    </w:p>
    <w:p w14:paraId="5A3CC389" w14:textId="77777777" w:rsidR="00055B9C" w:rsidRPr="003A3FF0" w:rsidRDefault="00055B9C" w:rsidP="00055B9C">
      <w:pPr>
        <w:pStyle w:val="SingleTxt"/>
        <w:spacing w:after="0" w:line="120" w:lineRule="exact"/>
        <w:rPr>
          <w:sz w:val="10"/>
        </w:rPr>
      </w:pPr>
    </w:p>
    <w:p w14:paraId="1977E518" w14:textId="68264A70" w:rsidR="00501CFF" w:rsidRPr="003A3FF0" w:rsidRDefault="00055B9C" w:rsidP="00055B9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00501CFF" w:rsidRPr="003A3FF0">
        <w:tab/>
        <w:t>Strategy</w:t>
      </w:r>
    </w:p>
    <w:p w14:paraId="49BC15E9" w14:textId="77777777" w:rsidR="00055B9C" w:rsidRPr="003A3FF0" w:rsidRDefault="00055B9C" w:rsidP="00055B9C">
      <w:pPr>
        <w:pStyle w:val="SingleTxt"/>
        <w:spacing w:after="0" w:line="120" w:lineRule="exact"/>
        <w:rPr>
          <w:sz w:val="10"/>
        </w:rPr>
      </w:pPr>
    </w:p>
    <w:p w14:paraId="7BD66DB3" w14:textId="77777777" w:rsidR="00055B9C" w:rsidRPr="003A3FF0" w:rsidRDefault="00055B9C" w:rsidP="00055B9C">
      <w:pPr>
        <w:pStyle w:val="SingleTxt"/>
        <w:spacing w:after="0" w:line="120" w:lineRule="exact"/>
        <w:rPr>
          <w:sz w:val="10"/>
        </w:rPr>
      </w:pPr>
    </w:p>
    <w:p w14:paraId="279C7AA6" w14:textId="6C3B75D1" w:rsidR="00501CFF" w:rsidRPr="003A3FF0" w:rsidRDefault="00055B9C"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3A3FF0">
        <w:tab/>
      </w:r>
      <w:r w:rsidR="00501CFF" w:rsidRPr="003A3FF0">
        <w:t>4.42</w:t>
      </w:r>
      <w:r w:rsidR="00501CFF" w:rsidRPr="003A3FF0">
        <w:tab/>
        <w:t>To contribute to the objective, the subprogramme will:</w:t>
      </w:r>
    </w:p>
    <w:p w14:paraId="3919FD3C" w14:textId="77777777" w:rsidR="00501CFF" w:rsidRPr="003A3FF0" w:rsidRDefault="00501CFF"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3A3FF0">
        <w:tab/>
      </w:r>
      <w:r w:rsidRPr="003A3FF0">
        <w:tab/>
        <w:t>(a)</w:t>
      </w:r>
      <w:r w:rsidRPr="003A3FF0">
        <w:tab/>
        <w:t>Provide substantive support, including preparatory activities for intergovernmental processes, to the following:</w:t>
      </w:r>
    </w:p>
    <w:p w14:paraId="3514B2DA" w14:textId="77777777" w:rsidR="00501CFF" w:rsidRPr="003A3FF0" w:rsidRDefault="00501CFF"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3A3FF0">
        <w:tab/>
      </w:r>
      <w:r w:rsidRPr="003A3FF0">
        <w:tab/>
      </w:r>
      <w:r w:rsidRPr="003A3FF0">
        <w:tab/>
        <w:t>(i)</w:t>
      </w:r>
      <w:r w:rsidRPr="003A3FF0">
        <w:tab/>
        <w:t xml:space="preserve">First Committee of the General Assembly and the Security Council; </w:t>
      </w:r>
    </w:p>
    <w:p w14:paraId="761E16AE" w14:textId="77777777" w:rsidR="00501CFF" w:rsidRPr="003A3FF0" w:rsidRDefault="00501CFF"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2218" w:hanging="2218"/>
        <w:jc w:val="both"/>
      </w:pPr>
      <w:r w:rsidRPr="003A3FF0">
        <w:tab/>
      </w:r>
      <w:r w:rsidRPr="003A3FF0">
        <w:tab/>
      </w:r>
      <w:r w:rsidRPr="003A3FF0">
        <w:tab/>
        <w:t>(ii)</w:t>
      </w:r>
      <w:r w:rsidRPr="003A3FF0">
        <w:tab/>
        <w:t>Preparations for Biennial Meeting of States to Consider the Implementation of the Programme of Action to Prevent, Combat and Eradicate the Illicit Trade in Small Arms and Light Weapons in All Its Aspects and its open-ended technical expert group to address developments in small arms and light weapons manufacturing, technologies and design;</w:t>
      </w:r>
    </w:p>
    <w:p w14:paraId="7B5907F8" w14:textId="77777777" w:rsidR="00501CFF" w:rsidRPr="003A3FF0" w:rsidRDefault="00501CFF"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2218" w:hanging="2218"/>
        <w:jc w:val="both"/>
      </w:pPr>
      <w:r w:rsidRPr="003A3FF0">
        <w:tab/>
      </w:r>
      <w:r w:rsidRPr="003A3FF0">
        <w:tab/>
      </w:r>
      <w:r w:rsidRPr="003A3FF0">
        <w:tab/>
        <w:t>(iii)</w:t>
      </w:r>
      <w:r w:rsidRPr="003A3FF0">
        <w:tab/>
        <w:t xml:space="preserve">Meeting of States on the Global Framework for Through-life Conventional Ammunition Management; </w:t>
      </w:r>
    </w:p>
    <w:p w14:paraId="2193B18D" w14:textId="77777777" w:rsidR="00501CFF" w:rsidRPr="003A3FF0" w:rsidRDefault="00501CFF"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3A3FF0">
        <w:tab/>
      </w:r>
      <w:r w:rsidRPr="003A3FF0">
        <w:tab/>
        <w:t>(b)</w:t>
      </w:r>
      <w:r w:rsidRPr="003A3FF0">
        <w:tab/>
        <w:t>Support and assist with the development, updating, revision, translation and dissemination, as appropriate, of the following:</w:t>
      </w:r>
    </w:p>
    <w:p w14:paraId="3A0F3CD3" w14:textId="77777777" w:rsidR="00501CFF" w:rsidRPr="003A3FF0" w:rsidRDefault="00501CFF"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3A3FF0">
        <w:tab/>
      </w:r>
      <w:r w:rsidRPr="003A3FF0">
        <w:tab/>
      </w:r>
      <w:r w:rsidRPr="003A3FF0">
        <w:tab/>
        <w:t>(i)</w:t>
      </w:r>
      <w:r w:rsidRPr="003A3FF0">
        <w:tab/>
        <w:t>International Ammunition Technical Guidelines through the Saf</w:t>
      </w:r>
      <w:r w:rsidRPr="003A3FF0">
        <w:rPr>
          <w:i/>
          <w:iCs/>
        </w:rPr>
        <w:t>er</w:t>
      </w:r>
      <w:r w:rsidRPr="003A3FF0">
        <w:t>Guard programme;</w:t>
      </w:r>
    </w:p>
    <w:p w14:paraId="759D32E1" w14:textId="77777777" w:rsidR="00501CFF" w:rsidRPr="003A3FF0" w:rsidRDefault="00501CFF"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3A3FF0">
        <w:tab/>
      </w:r>
      <w:r w:rsidRPr="003A3FF0">
        <w:tab/>
      </w:r>
      <w:r w:rsidRPr="003A3FF0">
        <w:tab/>
        <w:t>(ii)</w:t>
      </w:r>
      <w:r w:rsidRPr="003A3FF0">
        <w:tab/>
        <w:t>Database on military expenditure;</w:t>
      </w:r>
    </w:p>
    <w:p w14:paraId="2AB5E5D7" w14:textId="77777777" w:rsidR="00501CFF" w:rsidRPr="003A3FF0" w:rsidRDefault="00501CFF"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3A3FF0">
        <w:tab/>
      </w:r>
      <w:r w:rsidRPr="003A3FF0">
        <w:tab/>
      </w:r>
      <w:r w:rsidRPr="003A3FF0">
        <w:tab/>
        <w:t>(iii)</w:t>
      </w:r>
      <w:r w:rsidRPr="003A3FF0">
        <w:tab/>
        <w:t>Register of Conventional Arms;</w:t>
      </w:r>
    </w:p>
    <w:p w14:paraId="1F3F2593" w14:textId="77777777" w:rsidR="00501CFF" w:rsidRPr="003A3FF0" w:rsidRDefault="00501CFF"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3A3FF0">
        <w:tab/>
      </w:r>
      <w:r w:rsidRPr="003A3FF0">
        <w:tab/>
      </w:r>
      <w:r w:rsidRPr="003A3FF0">
        <w:tab/>
        <w:t>(iv)</w:t>
      </w:r>
      <w:r w:rsidRPr="003A3FF0">
        <w:tab/>
        <w:t>Modular Small-arms-control Implementation Compendium;</w:t>
      </w:r>
    </w:p>
    <w:p w14:paraId="54914248" w14:textId="77777777" w:rsidR="00501CFF" w:rsidRPr="003A3FF0" w:rsidRDefault="00501CFF"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3A3FF0">
        <w:tab/>
      </w:r>
      <w:r w:rsidRPr="003A3FF0">
        <w:tab/>
      </w:r>
      <w:r w:rsidRPr="003A3FF0">
        <w:tab/>
        <w:t>(v)</w:t>
      </w:r>
      <w:r w:rsidRPr="003A3FF0">
        <w:tab/>
        <w:t>Repository of military confidence-building measures;</w:t>
      </w:r>
    </w:p>
    <w:p w14:paraId="63A8A1BD" w14:textId="5E770CA0" w:rsidR="00501CFF" w:rsidRPr="003A3FF0" w:rsidRDefault="00501CFF" w:rsidP="00916B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2218" w:hanging="2218"/>
        <w:jc w:val="both"/>
      </w:pPr>
      <w:r w:rsidRPr="003A3FF0">
        <w:tab/>
      </w:r>
      <w:r w:rsidRPr="003A3FF0">
        <w:tab/>
      </w:r>
      <w:r w:rsidRPr="003A3FF0">
        <w:tab/>
        <w:t>(vi)</w:t>
      </w:r>
      <w:r w:rsidRPr="003A3FF0">
        <w:tab/>
      </w:r>
      <w:r w:rsidR="00916B21" w:rsidRPr="00916B21">
        <w:t>Database on national reports of the Programme of Action on Small Arms and Light Weapons</w:t>
      </w:r>
      <w:r w:rsidRPr="003A3FF0">
        <w:t>;</w:t>
      </w:r>
    </w:p>
    <w:p w14:paraId="5751CAD7" w14:textId="77777777" w:rsidR="00501CFF" w:rsidRPr="003A3FF0" w:rsidRDefault="00501CFF"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2218" w:hanging="2218"/>
        <w:jc w:val="both"/>
      </w:pPr>
      <w:r w:rsidRPr="003A3FF0">
        <w:tab/>
      </w:r>
      <w:r w:rsidRPr="003A3FF0">
        <w:tab/>
      </w:r>
      <w:r w:rsidRPr="003A3FF0">
        <w:tab/>
        <w:t>(vii)</w:t>
      </w:r>
      <w:r w:rsidRPr="003A3FF0">
        <w:tab/>
        <w:t>Online platform and reporting database related to the Global Framework for Through-life Conventional Ammunition Management;</w:t>
      </w:r>
    </w:p>
    <w:p w14:paraId="77DF8B9E" w14:textId="172E9A2F" w:rsidR="00501CFF" w:rsidRPr="003A3FF0" w:rsidRDefault="00501CFF"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2218" w:hanging="2218"/>
        <w:jc w:val="both"/>
      </w:pPr>
      <w:r w:rsidRPr="003A3FF0">
        <w:tab/>
      </w:r>
      <w:r w:rsidRPr="003A3FF0">
        <w:tab/>
      </w:r>
      <w:r w:rsidRPr="003A3FF0">
        <w:tab/>
        <w:t>(viii)</w:t>
      </w:r>
      <w:r w:rsidRPr="003A3FF0">
        <w:tab/>
        <w:t xml:space="preserve">Development, design, regionalization and coordination of the dedicated fellowship training programme on small arms and light weapons control and the alignment of </w:t>
      </w:r>
      <w:r w:rsidR="00916B21">
        <w:t xml:space="preserve">a </w:t>
      </w:r>
      <w:r w:rsidRPr="003A3FF0">
        <w:t>training curriculum with the Programme of Action on Small Arms and Light Weapons, the International Tracing Instrument and other relevant instruments and tools, including the Modular Small-arms-control Implementation Compendium;</w:t>
      </w:r>
    </w:p>
    <w:p w14:paraId="55FC33B8" w14:textId="63DE7F75" w:rsidR="00501CFF" w:rsidRPr="003A3FF0" w:rsidRDefault="00501CFF"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2218" w:hanging="2218"/>
        <w:jc w:val="both"/>
      </w:pPr>
      <w:r w:rsidRPr="003A3FF0">
        <w:tab/>
      </w:r>
      <w:r w:rsidRPr="003A3FF0">
        <w:tab/>
      </w:r>
      <w:r w:rsidRPr="003A3FF0">
        <w:tab/>
        <w:t>(ix)</w:t>
      </w:r>
      <w:r w:rsidRPr="003A3FF0">
        <w:tab/>
        <w:t xml:space="preserve">Development, design, regionalization and coordination of the fellowship training programme on through-life conventional ammunition management and alignment of </w:t>
      </w:r>
      <w:r w:rsidR="00916B21">
        <w:t xml:space="preserve">a </w:t>
      </w:r>
      <w:r w:rsidRPr="003A3FF0">
        <w:t xml:space="preserve">training curriculum with the Global Framework for Through-life Conventional Ammunition Management and other relevant instruments and tools, including the International Ammunition Technical Guidelines; </w:t>
      </w:r>
    </w:p>
    <w:p w14:paraId="4758F57B" w14:textId="3C99F0A8" w:rsidR="00501CFF" w:rsidRPr="003A3FF0" w:rsidRDefault="00501CFF" w:rsidP="00916B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spacing w:val="0"/>
          <w:w w:val="101"/>
        </w:rPr>
      </w:pPr>
      <w:r w:rsidRPr="003A3FF0">
        <w:rPr>
          <w:spacing w:val="0"/>
          <w:w w:val="101"/>
        </w:rPr>
        <w:tab/>
      </w:r>
      <w:r w:rsidRPr="003A3FF0">
        <w:rPr>
          <w:spacing w:val="0"/>
          <w:w w:val="101"/>
        </w:rPr>
        <w:tab/>
        <w:t>(c)</w:t>
      </w:r>
      <w:r w:rsidRPr="003A3FF0">
        <w:rPr>
          <w:spacing w:val="0"/>
          <w:w w:val="101"/>
        </w:rPr>
        <w:tab/>
      </w:r>
      <w:r w:rsidR="00916B21" w:rsidRPr="00916B21">
        <w:rPr>
          <w:spacing w:val="3"/>
          <w:w w:val="102"/>
        </w:rPr>
        <w:t>Implement and assist States in the implementation of the outcomes of the fourth United Nations Conference to Review Progress Made in the Implementation of the Programme of Action on Small Arms and Light Weapons</w:t>
      </w:r>
      <w:r w:rsidRPr="003A3FF0">
        <w:t>;</w:t>
      </w:r>
    </w:p>
    <w:p w14:paraId="3ACE4F25" w14:textId="77777777" w:rsidR="00501CFF" w:rsidRPr="003A3FF0" w:rsidRDefault="00501CFF"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3A3FF0">
        <w:tab/>
      </w:r>
      <w:r w:rsidRPr="003A3FF0">
        <w:tab/>
        <w:t>(d)</w:t>
      </w:r>
      <w:r w:rsidRPr="003A3FF0">
        <w:tab/>
        <w:t>Assist States in the regional and national implementation of the Global Framework for Through-life Conventional Ammunition Management;</w:t>
      </w:r>
    </w:p>
    <w:p w14:paraId="17BF01A8" w14:textId="77777777" w:rsidR="00501CFF" w:rsidRPr="003A3FF0" w:rsidRDefault="00501CFF"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(e)</w:t>
      </w:r>
      <w:r w:rsidRPr="003A3FF0">
        <w:tab/>
        <w:t>Provide capacity-building support for requesting States to collect and consolidate data to monitor indicator 16.4.2 of the Sustainable Development Goals;</w:t>
      </w:r>
    </w:p>
    <w:p w14:paraId="15AF3AE3" w14:textId="77777777" w:rsidR="00501CFF" w:rsidRPr="003A3FF0" w:rsidRDefault="00501CFF"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Pr="003A3FF0">
        <w:tab/>
        <w:t>(f)</w:t>
      </w:r>
      <w:r w:rsidRPr="003A3FF0">
        <w:tab/>
        <w:t>In partnership with United Nations system entities:</w:t>
      </w:r>
    </w:p>
    <w:p w14:paraId="7E72DA6C" w14:textId="77777777" w:rsidR="00501CFF" w:rsidRPr="003A3FF0" w:rsidRDefault="00501CFF"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3A3FF0">
        <w:tab/>
      </w:r>
      <w:r w:rsidRPr="003A3FF0">
        <w:tab/>
      </w:r>
      <w:r w:rsidRPr="003A3FF0">
        <w:tab/>
        <w:t>(i)</w:t>
      </w:r>
      <w:r w:rsidRPr="003A3FF0">
        <w:tab/>
        <w:t>Promote safe and secure weapons and ammunition management in disarmament, demobilization and reintegration processes and in peace operation contexts;</w:t>
      </w:r>
    </w:p>
    <w:p w14:paraId="173257C6" w14:textId="77777777" w:rsidR="00501CFF" w:rsidRPr="003A3FF0" w:rsidRDefault="00501CFF"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3A3FF0">
        <w:tab/>
      </w:r>
      <w:r w:rsidRPr="003A3FF0">
        <w:tab/>
      </w:r>
      <w:r w:rsidRPr="003A3FF0">
        <w:tab/>
        <w:t>(ii)</w:t>
      </w:r>
      <w:r w:rsidRPr="003A3FF0">
        <w:tab/>
        <w:t>Support the integration of small arms control considerations into United Nations country-level system-wide approaches to development;</w:t>
      </w:r>
    </w:p>
    <w:p w14:paraId="015E0832" w14:textId="1583EF21" w:rsidR="00501CFF" w:rsidRPr="003A3FF0" w:rsidRDefault="00501CFF" w:rsidP="00916B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(g)</w:t>
      </w:r>
      <w:r w:rsidRPr="003A3FF0">
        <w:tab/>
      </w:r>
      <w:r w:rsidR="00916B21" w:rsidRPr="00916B21">
        <w:t>Support, implement and facilitate assistance projects that develop the capacity of national institutions with regard to conventional arms and ammunition control, including through (i) the United Nations Trust Facility Supporting Cooperation on Arms Regulation, (ii) the Saving Lives Entity fund, (iii) the Saf</w:t>
      </w:r>
      <w:r w:rsidR="00916B21" w:rsidRPr="00916B21">
        <w:rPr>
          <w:i/>
          <w:iCs/>
        </w:rPr>
        <w:t>er</w:t>
      </w:r>
      <w:r w:rsidR="00916B21" w:rsidRPr="00916B21">
        <w:t>Guard Programme,  (iii) the maintenance and expansion of the roster of experts validated according to the International Ammunition Technical Guidelines, (iv) the establishment and operationalization of an efficient and agile global mechanism for requesting, offering and receiving assistance in through-life conventional ammunition management, and (v) a structured procedure to process offers of and requests for assistance submitted under the Programme of Action on Small Arms and Light Weapons and the International Tracing Instrument; support the continued work of the Ammunition Management Advisory Team; and support Silencing the Guns by 2030 and its Africa Amnesty Month initiative of the African Union</w:t>
      </w:r>
      <w:r w:rsidRPr="003A3FF0">
        <w:t xml:space="preserve">; </w:t>
      </w:r>
    </w:p>
    <w:p w14:paraId="0F6D21A9" w14:textId="77777777" w:rsidR="00501CFF" w:rsidRPr="003A3FF0" w:rsidRDefault="00501CFF"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(h)</w:t>
      </w:r>
      <w:r w:rsidRPr="003A3FF0">
        <w:tab/>
        <w:t>Implement, as required, relevant recommendations issued in 2025 by the Group of Governmental Experts on the United Nations Register of Conventional Arms and undertake preparations for the meetings of the Group to be held in 2027 and 2028;</w:t>
      </w:r>
    </w:p>
    <w:p w14:paraId="68B10C69" w14:textId="77777777" w:rsidR="00501CFF" w:rsidRPr="003A3FF0" w:rsidRDefault="00501CFF"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(i)</w:t>
      </w:r>
      <w:r w:rsidRPr="003A3FF0">
        <w:tab/>
        <w:t xml:space="preserve">Manage the transparency instruments on military expenditure and the Register of Conventional Arms and provide support to States for their increased participation and use; </w:t>
      </w:r>
    </w:p>
    <w:p w14:paraId="6B361071" w14:textId="77777777" w:rsidR="00501CFF" w:rsidRPr="003A3FF0" w:rsidRDefault="00501CFF"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(j)</w:t>
      </w:r>
      <w:r w:rsidRPr="003A3FF0">
        <w:tab/>
        <w:t>Support initiatives and efforts for fostering military confidence-building measures at the subregional and regional levels;</w:t>
      </w:r>
    </w:p>
    <w:p w14:paraId="14219D9D" w14:textId="77777777" w:rsidR="00501CFF" w:rsidRPr="003A3FF0" w:rsidRDefault="00501CFF"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(k)</w:t>
      </w:r>
      <w:r w:rsidRPr="003A3FF0">
        <w:tab/>
        <w:t xml:space="preserve">Support efforts to combat, prevent and eradicate the illicit trade in small arms and light weapons, their parts and ammunition in accordance with actions 18 (f) and 26 (g) of the Pact for the Future; </w:t>
      </w:r>
    </w:p>
    <w:p w14:paraId="68A84C80" w14:textId="00C608ED" w:rsidR="00501CFF" w:rsidRPr="003A3FF0" w:rsidRDefault="00501CFF"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(l)</w:t>
      </w:r>
      <w:r w:rsidRPr="003A3FF0">
        <w:tab/>
        <w:t>Support the efforts of Member States, pursuant to their request, to help to ensure that military spending does not compromise investment in sustainable development and building sustainable peace</w:t>
      </w:r>
      <w:r w:rsidR="00916B21">
        <w:t>,</w:t>
      </w:r>
      <w:r w:rsidRPr="003A3FF0">
        <w:t xml:space="preserve"> consistent with measures contained in the report of the Secretary-General entitled </w:t>
      </w:r>
      <w:r w:rsidRPr="003A3FF0">
        <w:rPr>
          <w:i/>
          <w:iCs/>
        </w:rPr>
        <w:t>The Security We Need: Rebalancing Military Spending for a Sustainable and Peaceful Future</w:t>
      </w:r>
      <w:r w:rsidRPr="003A3FF0">
        <w:t>.</w:t>
      </w:r>
    </w:p>
    <w:p w14:paraId="1B8BBABF" w14:textId="4023D4A1" w:rsidR="00501CFF" w:rsidRPr="003A3FF0" w:rsidRDefault="00055B9C"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4.43</w:t>
      </w:r>
      <w:r w:rsidR="00501CFF" w:rsidRPr="003A3FF0">
        <w:tab/>
        <w:t>The above-mentioned work is expected to result in:</w:t>
      </w:r>
    </w:p>
    <w:p w14:paraId="5A87E89C" w14:textId="77777777" w:rsidR="00501CFF" w:rsidRPr="003A3FF0" w:rsidRDefault="00501CFF"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(a)</w:t>
      </w:r>
      <w:r w:rsidRPr="003A3FF0">
        <w:tab/>
        <w:t>Strengthened implementation of global arms control instruments, including legislation, policies and regulations on small arms and light weapons and conventional ammunition at the national, regional and subregional levels;</w:t>
      </w:r>
    </w:p>
    <w:p w14:paraId="2AF37D7E" w14:textId="77777777" w:rsidR="00501CFF" w:rsidRPr="003A3FF0" w:rsidRDefault="00501CFF"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(b)</w:t>
      </w:r>
      <w:r w:rsidRPr="003A3FF0">
        <w:tab/>
        <w:t xml:space="preserve">Enhanced effectiveness of existing international assistance frameworks through the implementation of the Programme of Action on Small Arms and Light Weapons, the International Tracing Instrument and the Global Framework for Through-life Conventional Ammunition Management; </w:t>
      </w:r>
    </w:p>
    <w:p w14:paraId="5A2215ED" w14:textId="77777777" w:rsidR="00501CFF" w:rsidRPr="003A3FF0" w:rsidRDefault="00501CFF"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(c)</w:t>
      </w:r>
      <w:r w:rsidRPr="003A3FF0">
        <w:tab/>
        <w:t>Improved integration of small arms and light weapons and conventional ammunition control considerations into development and prevention processes and frameworks;</w:t>
      </w:r>
    </w:p>
    <w:p w14:paraId="68B0060D" w14:textId="77777777" w:rsidR="00501CFF" w:rsidRPr="003A3FF0" w:rsidRDefault="00501CFF"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(d)</w:t>
      </w:r>
      <w:r w:rsidRPr="003A3FF0">
        <w:tab/>
        <w:t xml:space="preserve">Reduced armed violence and risk of armed conflict by reducing the destabilizing effect of increasing arms and ammunition transfers and accumulations, as well as fostering confidence-building measures among States; </w:t>
      </w:r>
    </w:p>
    <w:p w14:paraId="43E52293" w14:textId="77777777" w:rsidR="00501CFF" w:rsidRDefault="00501CFF" w:rsidP="00055B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(e)</w:t>
      </w:r>
      <w:r w:rsidRPr="003A3FF0">
        <w:tab/>
        <w:t>Continued relevance and improved participation of States in the United Nations Report on Military Expenditures and the Register of Conventional Arms.</w:t>
      </w:r>
    </w:p>
    <w:p w14:paraId="0CDF1218" w14:textId="77777777" w:rsidR="00916B21" w:rsidRPr="00916B21" w:rsidRDefault="00916B21" w:rsidP="00916B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sz w:val="10"/>
        </w:rPr>
      </w:pPr>
    </w:p>
    <w:p w14:paraId="132D3F8E" w14:textId="77777777" w:rsidR="00916B21" w:rsidRPr="00916B21" w:rsidRDefault="00916B21" w:rsidP="00916B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sz w:val="10"/>
        </w:rPr>
      </w:pPr>
    </w:p>
    <w:p w14:paraId="486C32ED" w14:textId="1069497E" w:rsidR="00501CFF" w:rsidRPr="003A3FF0" w:rsidRDefault="00501CFF" w:rsidP="00B4427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Programme performance in 2025</w:t>
      </w:r>
    </w:p>
    <w:p w14:paraId="46407248" w14:textId="77777777" w:rsidR="00B44276" w:rsidRPr="003A3FF0" w:rsidRDefault="00B44276" w:rsidP="00B44276">
      <w:pPr>
        <w:pStyle w:val="SingleTxt"/>
        <w:spacing w:after="0" w:line="120" w:lineRule="exact"/>
        <w:rPr>
          <w:sz w:val="10"/>
        </w:rPr>
      </w:pPr>
    </w:p>
    <w:p w14:paraId="3DE196C7" w14:textId="77777777" w:rsidR="00B44276" w:rsidRPr="003A3FF0" w:rsidRDefault="00B44276" w:rsidP="00B44276">
      <w:pPr>
        <w:pStyle w:val="SingleTxt"/>
        <w:spacing w:after="0" w:line="120" w:lineRule="exact"/>
        <w:rPr>
          <w:sz w:val="10"/>
        </w:rPr>
      </w:pPr>
    </w:p>
    <w:p w14:paraId="79EA798C" w14:textId="59EEB7EC" w:rsidR="00501CFF" w:rsidRPr="003A3FF0" w:rsidRDefault="00B44276" w:rsidP="00B442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rFonts w:ascii="Times New Roman Bold" w:hAnsi="Times New Roman Bold" w:cs="Times New Roman Bold"/>
          <w:w w:val="101"/>
        </w:rPr>
      </w:pPr>
      <w:r w:rsidRPr="003A3FF0">
        <w:rPr>
          <w:rFonts w:ascii="Times New Roman Bold" w:hAnsi="Times New Roman Bold" w:cs="Times New Roman Bold"/>
          <w:w w:val="101"/>
        </w:rPr>
        <w:tab/>
      </w:r>
      <w:r w:rsidRPr="003A3FF0">
        <w:rPr>
          <w:rFonts w:ascii="Times New Roman Bold" w:hAnsi="Times New Roman Bold" w:cs="Times New Roman Bold"/>
          <w:w w:val="101"/>
        </w:rPr>
        <w:tab/>
      </w:r>
      <w:r w:rsidR="00501CFF" w:rsidRPr="003A3FF0">
        <w:rPr>
          <w:rFonts w:ascii="Times New Roman Bold" w:hAnsi="Times New Roman Bold" w:cs="Times New Roman Bold"/>
          <w:w w:val="101"/>
        </w:rPr>
        <w:t>Increased understanding of and proposals to mitigate the impact of the global increase in military expenditure on progress towards the achievement of the Sustainable Development Goals</w:t>
      </w:r>
    </w:p>
    <w:p w14:paraId="44189182" w14:textId="77777777" w:rsidR="00B44276" w:rsidRPr="003A3FF0" w:rsidRDefault="00B44276" w:rsidP="00B44276">
      <w:pPr>
        <w:pStyle w:val="SingleTxt"/>
        <w:spacing w:after="0" w:line="120" w:lineRule="exact"/>
        <w:rPr>
          <w:sz w:val="10"/>
        </w:rPr>
      </w:pPr>
    </w:p>
    <w:p w14:paraId="3345ECB1" w14:textId="6176CC59" w:rsidR="00501CFF" w:rsidRPr="003A3FF0" w:rsidRDefault="00B44276" w:rsidP="00916B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4.44</w:t>
      </w:r>
      <w:r w:rsidR="00501CFF" w:rsidRPr="003A3FF0">
        <w:tab/>
      </w:r>
      <w:r w:rsidR="00916B21" w:rsidRPr="00916B21">
        <w:t xml:space="preserve">Through the Pact for the Future, Member States expressed concern about the potential impact that the global increase in military expenditure could have on investment in sustainable development and sustaining peace. To take this forward, the subprogramme, in collaboration with the Executive Office of the Secretary-General and the United Nations Development Programme, undertook consultations with relevant United Nations entities, international financial institutions, Member States, academia, experts and civil society. That input informed the report of the Secretary-General, </w:t>
      </w:r>
      <w:r w:rsidR="00916B21" w:rsidRPr="00916B21">
        <w:rPr>
          <w:i/>
          <w:iCs/>
        </w:rPr>
        <w:t>The Security We Need: Rebalancing Military Spending for a Sustainable and Peaceful Future</w:t>
      </w:r>
      <w:r w:rsidR="00916B21" w:rsidRPr="00916B21">
        <w:t>, which provided an analysis on the impact of the global increase in military expenditure on the achievement of the Sustainable Development Goals. The Secretary-General, in his report, articulated that higher levels of military expenditure did not always lead to greater stability or peace and that growing military expenditure was crowding out resources for sustainable development. The Secretary-General made the case for investing in peace and set out an agenda to mitigate the impact of the global increase in military expenditure on the progress towards the achievement of the Goals. To support broad dissemination of the research and the report, a dedicated outreach campaign and web page were launched to engage Member States and the wider public.</w:t>
      </w:r>
    </w:p>
    <w:p w14:paraId="1C960D75" w14:textId="0D24A7F2" w:rsidR="00501CFF" w:rsidRPr="003A3FF0" w:rsidRDefault="00B44276"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4.45</w:t>
      </w:r>
      <w:r w:rsidR="00501CFF" w:rsidRPr="003A3FF0">
        <w:tab/>
        <w:t>Progress towards the objective is presented in the performance measure below (see table 4.10).</w:t>
      </w:r>
    </w:p>
    <w:p w14:paraId="438EFC19" w14:textId="77777777" w:rsidR="00501CFF" w:rsidRPr="003A3FF0" w:rsidRDefault="00501CFF" w:rsidP="00B44276">
      <w:pPr>
        <w:pStyle w:val="SingleTxt"/>
        <w:spacing w:after="0" w:line="120" w:lineRule="exact"/>
        <w:rPr>
          <w:sz w:val="10"/>
        </w:rPr>
      </w:pPr>
    </w:p>
    <w:p w14:paraId="5F6A2691" w14:textId="3C5450F7" w:rsidR="00501CFF" w:rsidRPr="003A3FF0" w:rsidRDefault="00501CFF" w:rsidP="00B442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4.10</w:t>
      </w:r>
    </w:p>
    <w:p w14:paraId="06568091" w14:textId="77777777" w:rsidR="00501CFF" w:rsidRPr="003A3FF0" w:rsidRDefault="00501CFF" w:rsidP="00B442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3ADFEA37" w14:textId="77777777" w:rsidR="00B44276" w:rsidRPr="003A3FF0" w:rsidRDefault="00B44276" w:rsidP="00B44276">
      <w:pPr>
        <w:pStyle w:val="SingleTxt"/>
        <w:spacing w:after="0" w:line="120" w:lineRule="exact"/>
        <w:rPr>
          <w:sz w:val="10"/>
        </w:rPr>
      </w:pPr>
    </w:p>
    <w:p w14:paraId="320A07E3" w14:textId="77777777" w:rsidR="00B44276" w:rsidRPr="003A3FF0" w:rsidRDefault="00B44276" w:rsidP="00B44276">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40"/>
        <w:gridCol w:w="3348"/>
        <w:gridCol w:w="3261"/>
      </w:tblGrid>
      <w:tr w:rsidR="00B44276" w:rsidRPr="003A3FF0" w14:paraId="373411C9" w14:textId="77777777" w:rsidTr="00B44276">
        <w:trPr>
          <w:tblHeader/>
        </w:trPr>
        <w:tc>
          <w:tcPr>
            <w:tcW w:w="3240" w:type="dxa"/>
            <w:tcBorders>
              <w:top w:val="single" w:sz="4" w:space="0" w:color="auto"/>
              <w:bottom w:val="single" w:sz="12" w:space="0" w:color="auto"/>
            </w:tcBorders>
            <w:vAlign w:val="bottom"/>
          </w:tcPr>
          <w:p w14:paraId="6D5CCB5D"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3348" w:type="dxa"/>
            <w:tcBorders>
              <w:top w:val="single" w:sz="4" w:space="0" w:color="auto"/>
              <w:bottom w:val="single" w:sz="12" w:space="0" w:color="auto"/>
            </w:tcBorders>
            <w:vAlign w:val="bottom"/>
          </w:tcPr>
          <w:p w14:paraId="1BF2B0DD"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2024 (actual)</w:t>
            </w:r>
          </w:p>
        </w:tc>
        <w:tc>
          <w:tcPr>
            <w:tcW w:w="3261" w:type="dxa"/>
            <w:tcBorders>
              <w:top w:val="single" w:sz="4" w:space="0" w:color="auto"/>
              <w:bottom w:val="single" w:sz="12" w:space="0" w:color="auto"/>
            </w:tcBorders>
            <w:vAlign w:val="bottom"/>
          </w:tcPr>
          <w:p w14:paraId="4877CE59"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2025 (actual)</w:t>
            </w:r>
          </w:p>
        </w:tc>
      </w:tr>
      <w:tr w:rsidR="00B44276" w:rsidRPr="003A3FF0" w14:paraId="3D24B216" w14:textId="77777777" w:rsidTr="00B44276">
        <w:trPr>
          <w:trHeight w:hRule="exact" w:val="115"/>
          <w:tblHeader/>
        </w:trPr>
        <w:tc>
          <w:tcPr>
            <w:tcW w:w="3240" w:type="dxa"/>
            <w:tcBorders>
              <w:top w:val="single" w:sz="12" w:space="0" w:color="auto"/>
            </w:tcBorders>
            <w:vAlign w:val="bottom"/>
          </w:tcPr>
          <w:p w14:paraId="259C187C"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3348" w:type="dxa"/>
            <w:tcBorders>
              <w:top w:val="single" w:sz="12" w:space="0" w:color="auto"/>
            </w:tcBorders>
            <w:vAlign w:val="bottom"/>
          </w:tcPr>
          <w:p w14:paraId="70640B89"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3261" w:type="dxa"/>
            <w:tcBorders>
              <w:top w:val="single" w:sz="12" w:space="0" w:color="auto"/>
            </w:tcBorders>
            <w:vAlign w:val="bottom"/>
          </w:tcPr>
          <w:p w14:paraId="491B7357"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B44276" w:rsidRPr="003A3FF0" w14:paraId="1F2B72D1" w14:textId="77777777" w:rsidTr="00B44276">
        <w:tc>
          <w:tcPr>
            <w:tcW w:w="3240" w:type="dxa"/>
            <w:tcBorders>
              <w:bottom w:val="single" w:sz="12" w:space="0" w:color="auto"/>
            </w:tcBorders>
          </w:tcPr>
          <w:p w14:paraId="639B239C"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3A3FF0">
              <w:t>–</w:t>
            </w:r>
          </w:p>
        </w:tc>
        <w:tc>
          <w:tcPr>
            <w:tcW w:w="3348" w:type="dxa"/>
            <w:tcBorders>
              <w:bottom w:val="single" w:sz="12" w:space="0" w:color="auto"/>
            </w:tcBorders>
          </w:tcPr>
          <w:p w14:paraId="51B1FE79"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 xml:space="preserve">The Pact of the Future contained requests for the Secretary-General to provide an analysis of the impact of the global increase in military expenditure on the achievement of the Sustainable Development Goals </w:t>
            </w:r>
          </w:p>
        </w:tc>
        <w:tc>
          <w:tcPr>
            <w:tcW w:w="3261" w:type="dxa"/>
            <w:tcBorders>
              <w:bottom w:val="single" w:sz="12" w:space="0" w:color="auto"/>
            </w:tcBorders>
          </w:tcPr>
          <w:p w14:paraId="347C49E4"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1"/>
              </w:rPr>
            </w:pPr>
            <w:r w:rsidRPr="003A3FF0">
              <w:rPr>
                <w:spacing w:val="2"/>
                <w:w w:val="101"/>
              </w:rPr>
              <w:t xml:space="preserve">Member States have access to the report of the Secretary-General, </w:t>
            </w:r>
            <w:r w:rsidRPr="003A3FF0">
              <w:rPr>
                <w:i/>
                <w:iCs/>
                <w:spacing w:val="2"/>
                <w:w w:val="101"/>
              </w:rPr>
              <w:t>The Security We Need: Rebalancing Military Spending for a Sustainable and Peaceful Future</w:t>
            </w:r>
            <w:r w:rsidRPr="003A3FF0">
              <w:rPr>
                <w:spacing w:val="2"/>
                <w:w w:val="101"/>
              </w:rPr>
              <w:t>, which includes an urgent call for action</w:t>
            </w:r>
          </w:p>
        </w:tc>
      </w:tr>
    </w:tbl>
    <w:p w14:paraId="0029E97E" w14:textId="77777777" w:rsidR="00501CFF" w:rsidRPr="003A3FF0" w:rsidRDefault="00501CFF" w:rsidP="00B44276">
      <w:pPr>
        <w:pStyle w:val="SingleTxt"/>
        <w:spacing w:after="0" w:line="120" w:lineRule="exact"/>
        <w:rPr>
          <w:sz w:val="10"/>
        </w:rPr>
      </w:pPr>
    </w:p>
    <w:p w14:paraId="29213CB8" w14:textId="77777777" w:rsidR="00B44276" w:rsidRPr="003A3FF0" w:rsidRDefault="00B44276" w:rsidP="00B44276">
      <w:pPr>
        <w:pStyle w:val="SingleTxt"/>
        <w:spacing w:after="0" w:line="120" w:lineRule="exact"/>
        <w:rPr>
          <w:sz w:val="10"/>
        </w:rPr>
      </w:pPr>
    </w:p>
    <w:p w14:paraId="0E73C395" w14:textId="77777777" w:rsidR="00B44276" w:rsidRPr="003A3FF0" w:rsidRDefault="00B44276" w:rsidP="00B44276">
      <w:pPr>
        <w:pStyle w:val="SingleTxt"/>
        <w:spacing w:after="0" w:line="120" w:lineRule="exact"/>
        <w:rPr>
          <w:sz w:val="10"/>
        </w:rPr>
      </w:pPr>
    </w:p>
    <w:p w14:paraId="62EF336E" w14:textId="77777777" w:rsidR="00501CFF" w:rsidRPr="003A3FF0" w:rsidRDefault="00501CFF" w:rsidP="00B4427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Planned results for 2027</w:t>
      </w:r>
    </w:p>
    <w:p w14:paraId="6504F794" w14:textId="77777777" w:rsidR="00B44276" w:rsidRPr="003A3FF0" w:rsidRDefault="00B44276" w:rsidP="00B44276">
      <w:pPr>
        <w:pStyle w:val="SingleTxt"/>
        <w:spacing w:after="0" w:line="120" w:lineRule="exact"/>
        <w:rPr>
          <w:sz w:val="10"/>
        </w:rPr>
      </w:pPr>
    </w:p>
    <w:p w14:paraId="728C7369" w14:textId="77777777" w:rsidR="00B44276" w:rsidRPr="003A3FF0" w:rsidRDefault="00B44276" w:rsidP="00B44276">
      <w:pPr>
        <w:pStyle w:val="SingleTxt"/>
        <w:spacing w:after="0" w:line="120" w:lineRule="exact"/>
        <w:rPr>
          <w:sz w:val="10"/>
        </w:rPr>
      </w:pPr>
    </w:p>
    <w:p w14:paraId="0D94E6B2" w14:textId="268B9FE9" w:rsidR="00501CFF" w:rsidRPr="003A3FF0" w:rsidRDefault="00B44276" w:rsidP="00B442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 xml:space="preserve">Result 1: increased utilization of the global assistance mechanism for through-life ammunition management </w:t>
      </w:r>
    </w:p>
    <w:p w14:paraId="48999D9C" w14:textId="77777777" w:rsidR="00B44276" w:rsidRPr="003A3FF0" w:rsidRDefault="00B44276" w:rsidP="00B44276">
      <w:pPr>
        <w:pStyle w:val="SingleTxt"/>
        <w:spacing w:after="0" w:line="120" w:lineRule="exact"/>
        <w:rPr>
          <w:sz w:val="10"/>
        </w:rPr>
      </w:pPr>
    </w:p>
    <w:p w14:paraId="2462F376" w14:textId="635116EF" w:rsidR="00501CFF" w:rsidRPr="003A3FF0" w:rsidRDefault="00B44276" w:rsidP="00B442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Programme performance in 2025 and target for 2027</w:t>
      </w:r>
    </w:p>
    <w:p w14:paraId="12AF6A39" w14:textId="77777777" w:rsidR="00B44276" w:rsidRPr="003A3FF0" w:rsidRDefault="00B44276" w:rsidP="00B44276">
      <w:pPr>
        <w:pStyle w:val="SingleTxt"/>
        <w:spacing w:after="0" w:line="120" w:lineRule="exact"/>
        <w:rPr>
          <w:sz w:val="10"/>
        </w:rPr>
      </w:pPr>
    </w:p>
    <w:p w14:paraId="0322C392" w14:textId="6E8ABA43" w:rsidR="00501CFF" w:rsidRPr="003A3FF0" w:rsidRDefault="00B44276"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4.46</w:t>
      </w:r>
      <w:r w:rsidR="00501CFF" w:rsidRPr="003A3FF0">
        <w:tab/>
        <w:t>The subprogramme’s work contributed to the development of technical requirements for developing the online platform for hosting the global assistance mechanism for through-life ammunition management, which did not meet the planned target of Member States making requests and gaining access to offers for assistance in utilizing the global assistance mechanism for through-life ammunition management. The target was not met because the resources for the establishment of the online platform for operationalizing the global assistance mechanism for through-life ammunition management were affected owing to liquidity challenges, including an information technology consultant to develop the secure online platform who could not be hired and hosting services that could not be procured.</w:t>
      </w:r>
    </w:p>
    <w:p w14:paraId="67B57960" w14:textId="56FE777D" w:rsidR="00501CFF" w:rsidRPr="003A3FF0" w:rsidRDefault="00B44276" w:rsidP="00B44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4.47</w:t>
      </w:r>
      <w:r w:rsidR="00501CFF" w:rsidRPr="003A3FF0">
        <w:tab/>
        <w:t>Progress towards the objective and the target for 2027 are presented in the performance measure below (see table 4.11).</w:t>
      </w:r>
    </w:p>
    <w:p w14:paraId="713D8CFC" w14:textId="77777777" w:rsidR="00B44276" w:rsidRPr="003A3FF0" w:rsidRDefault="00B44276" w:rsidP="00B44276">
      <w:pPr>
        <w:pStyle w:val="SingleTxt"/>
        <w:spacing w:after="0" w:line="120" w:lineRule="exact"/>
        <w:rPr>
          <w:sz w:val="10"/>
        </w:rPr>
      </w:pPr>
    </w:p>
    <w:p w14:paraId="37FE40B4" w14:textId="61568EAA" w:rsidR="00501CFF" w:rsidRPr="003A3FF0" w:rsidRDefault="00501CFF" w:rsidP="00B442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4.11</w:t>
      </w:r>
    </w:p>
    <w:p w14:paraId="3005084B" w14:textId="77777777" w:rsidR="00501CFF" w:rsidRPr="003A3FF0" w:rsidRDefault="00501CFF" w:rsidP="00B442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4C1BE2FD" w14:textId="77777777" w:rsidR="00501CFF" w:rsidRPr="003A3FF0" w:rsidRDefault="00501CFF" w:rsidP="00B44276">
      <w:pPr>
        <w:pStyle w:val="SingleTxt"/>
        <w:spacing w:after="0" w:line="120" w:lineRule="exact"/>
        <w:rPr>
          <w:sz w:val="10"/>
        </w:rPr>
      </w:pPr>
    </w:p>
    <w:p w14:paraId="09CDFF19" w14:textId="77777777" w:rsidR="00B44276" w:rsidRPr="003A3FF0" w:rsidRDefault="00B44276" w:rsidP="00B44276">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7"/>
        <w:gridCol w:w="1958"/>
        <w:gridCol w:w="1957"/>
        <w:gridCol w:w="1958"/>
        <w:gridCol w:w="2020"/>
      </w:tblGrid>
      <w:tr w:rsidR="00B44276" w:rsidRPr="003A3FF0" w14:paraId="6DD5C086" w14:textId="77777777" w:rsidTr="001529AF">
        <w:trPr>
          <w:tblHeader/>
        </w:trPr>
        <w:tc>
          <w:tcPr>
            <w:tcW w:w="1957" w:type="dxa"/>
            <w:tcBorders>
              <w:top w:val="single" w:sz="4" w:space="0" w:color="auto"/>
              <w:bottom w:val="single" w:sz="12" w:space="0" w:color="auto"/>
            </w:tcBorders>
            <w:vAlign w:val="bottom"/>
          </w:tcPr>
          <w:p w14:paraId="490AF03D"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1958" w:type="dxa"/>
            <w:tcBorders>
              <w:top w:val="single" w:sz="4" w:space="0" w:color="auto"/>
              <w:bottom w:val="single" w:sz="12" w:space="0" w:color="auto"/>
            </w:tcBorders>
            <w:vAlign w:val="bottom"/>
          </w:tcPr>
          <w:p w14:paraId="43AF333F"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2024 (actual)</w:t>
            </w:r>
          </w:p>
        </w:tc>
        <w:tc>
          <w:tcPr>
            <w:tcW w:w="1957" w:type="dxa"/>
            <w:tcBorders>
              <w:top w:val="single" w:sz="4" w:space="0" w:color="auto"/>
              <w:bottom w:val="single" w:sz="12" w:space="0" w:color="auto"/>
              <w:right w:val="double" w:sz="12" w:space="0" w:color="auto"/>
            </w:tcBorders>
            <w:vAlign w:val="bottom"/>
          </w:tcPr>
          <w:p w14:paraId="334DBE9F"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2025 (actual)</w:t>
            </w:r>
          </w:p>
        </w:tc>
        <w:tc>
          <w:tcPr>
            <w:tcW w:w="1958" w:type="dxa"/>
            <w:tcBorders>
              <w:top w:val="single" w:sz="4" w:space="0" w:color="auto"/>
              <w:left w:val="double" w:sz="12" w:space="0" w:color="auto"/>
              <w:bottom w:val="single" w:sz="12" w:space="0" w:color="auto"/>
            </w:tcBorders>
            <w:vAlign w:val="bottom"/>
          </w:tcPr>
          <w:p w14:paraId="48969F38"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2026 (planned)</w:t>
            </w:r>
          </w:p>
        </w:tc>
        <w:tc>
          <w:tcPr>
            <w:tcW w:w="2020" w:type="dxa"/>
            <w:tcBorders>
              <w:top w:val="single" w:sz="4" w:space="0" w:color="auto"/>
              <w:bottom w:val="single" w:sz="12" w:space="0" w:color="auto"/>
            </w:tcBorders>
            <w:vAlign w:val="bottom"/>
          </w:tcPr>
          <w:p w14:paraId="55670FCB"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2027 (planned)</w:t>
            </w:r>
          </w:p>
        </w:tc>
      </w:tr>
      <w:tr w:rsidR="001529AF" w:rsidRPr="003A3FF0" w14:paraId="188322C5" w14:textId="77777777" w:rsidTr="001529AF">
        <w:trPr>
          <w:trHeight w:hRule="exact" w:val="115"/>
          <w:tblHeader/>
        </w:trPr>
        <w:tc>
          <w:tcPr>
            <w:tcW w:w="1957" w:type="dxa"/>
            <w:tcBorders>
              <w:top w:val="single" w:sz="12" w:space="0" w:color="auto"/>
            </w:tcBorders>
            <w:vAlign w:val="bottom"/>
          </w:tcPr>
          <w:p w14:paraId="0965FEC5"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58" w:type="dxa"/>
            <w:tcBorders>
              <w:top w:val="single" w:sz="12" w:space="0" w:color="auto"/>
            </w:tcBorders>
            <w:vAlign w:val="bottom"/>
          </w:tcPr>
          <w:p w14:paraId="28EB7D3F"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57" w:type="dxa"/>
            <w:tcBorders>
              <w:top w:val="single" w:sz="12" w:space="0" w:color="auto"/>
              <w:right w:val="double" w:sz="12" w:space="0" w:color="auto"/>
            </w:tcBorders>
            <w:vAlign w:val="bottom"/>
          </w:tcPr>
          <w:p w14:paraId="6D309DC5"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58" w:type="dxa"/>
            <w:tcBorders>
              <w:top w:val="single" w:sz="12" w:space="0" w:color="auto"/>
              <w:left w:val="double" w:sz="12" w:space="0" w:color="auto"/>
            </w:tcBorders>
            <w:vAlign w:val="bottom"/>
          </w:tcPr>
          <w:p w14:paraId="7D217E22"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020" w:type="dxa"/>
            <w:tcBorders>
              <w:top w:val="single" w:sz="12" w:space="0" w:color="auto"/>
            </w:tcBorders>
            <w:vAlign w:val="bottom"/>
          </w:tcPr>
          <w:p w14:paraId="08F0CA07"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B44276" w:rsidRPr="003A3FF0" w14:paraId="70345F36" w14:textId="77777777" w:rsidTr="001529AF">
        <w:tc>
          <w:tcPr>
            <w:tcW w:w="1957" w:type="dxa"/>
            <w:tcBorders>
              <w:bottom w:val="single" w:sz="12" w:space="0" w:color="auto"/>
            </w:tcBorders>
          </w:tcPr>
          <w:p w14:paraId="3C47D675"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3A3FF0">
              <w:t>The General Assembly requested the establishment, under the Saf</w:t>
            </w:r>
            <w:r w:rsidRPr="003A3FF0">
              <w:rPr>
                <w:i/>
                <w:iCs/>
              </w:rPr>
              <w:t>er</w:t>
            </w:r>
            <w:r w:rsidRPr="003A3FF0">
              <w:t>Guard programme, of an efficient and agile global mechanism for requesting, offering and receiving assistance in through-life conventional ammunition management</w:t>
            </w:r>
          </w:p>
        </w:tc>
        <w:tc>
          <w:tcPr>
            <w:tcW w:w="1958" w:type="dxa"/>
            <w:tcBorders>
              <w:bottom w:val="single" w:sz="12" w:space="0" w:color="auto"/>
            </w:tcBorders>
          </w:tcPr>
          <w:p w14:paraId="2AFB110F" w14:textId="75E50780"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The global assistance mechanism for through-life ammunition management, including its modalities and processes, was designed and conceptualized through multi</w:t>
            </w:r>
            <w:r w:rsidR="00526D89" w:rsidRPr="003A3FF0">
              <w:t>-</w:t>
            </w:r>
            <w:r w:rsidRPr="003A3FF0">
              <w:t>stakeholder consultations</w:t>
            </w:r>
          </w:p>
        </w:tc>
        <w:tc>
          <w:tcPr>
            <w:tcW w:w="1957" w:type="dxa"/>
            <w:tcBorders>
              <w:bottom w:val="single" w:sz="12" w:space="0" w:color="auto"/>
              <w:right w:val="double" w:sz="12" w:space="0" w:color="auto"/>
            </w:tcBorders>
          </w:tcPr>
          <w:p w14:paraId="7CCA3C05"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Finalization of technical requirements for the global assistance mechanism for through-life ammunition management</w:t>
            </w:r>
          </w:p>
        </w:tc>
        <w:tc>
          <w:tcPr>
            <w:tcW w:w="1958" w:type="dxa"/>
            <w:tcBorders>
              <w:left w:val="double" w:sz="12" w:space="0" w:color="auto"/>
              <w:bottom w:val="single" w:sz="12" w:space="0" w:color="auto"/>
            </w:tcBorders>
          </w:tcPr>
          <w:p w14:paraId="756D8845"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Member States make requests, gain access to offers and provide and receive assistance in through-life conventional ammunition management facilitated by the global assistance mechanism for through-life ammunition management</w:t>
            </w:r>
          </w:p>
        </w:tc>
        <w:tc>
          <w:tcPr>
            <w:tcW w:w="2020" w:type="dxa"/>
            <w:tcBorders>
              <w:bottom w:val="single" w:sz="12" w:space="0" w:color="auto"/>
            </w:tcBorders>
          </w:tcPr>
          <w:p w14:paraId="0611B409" w14:textId="77777777" w:rsidR="00B44276" w:rsidRPr="003A3FF0" w:rsidRDefault="00B44276" w:rsidP="00B442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1"/>
              </w:rPr>
            </w:pPr>
            <w:r w:rsidRPr="003A3FF0">
              <w:rPr>
                <w:spacing w:val="2"/>
                <w:w w:val="101"/>
              </w:rPr>
              <w:t>An increasing number of Member States make requests, gain access to offers and provide and receive assistance in through-life conventional ammunition management facilitated by the global assistance mechanism for through-life ammunition management</w:t>
            </w:r>
          </w:p>
        </w:tc>
      </w:tr>
    </w:tbl>
    <w:p w14:paraId="0B1FC15E" w14:textId="77777777" w:rsidR="00501CFF" w:rsidRPr="003A3FF0" w:rsidRDefault="00501CFF" w:rsidP="001529AF">
      <w:pPr>
        <w:pStyle w:val="SingleTxt"/>
        <w:spacing w:after="0" w:line="120" w:lineRule="exact"/>
        <w:rPr>
          <w:sz w:val="10"/>
        </w:rPr>
      </w:pPr>
    </w:p>
    <w:p w14:paraId="6568BFF0" w14:textId="77777777" w:rsidR="001529AF" w:rsidRPr="003A3FF0" w:rsidRDefault="001529AF" w:rsidP="001529AF">
      <w:pPr>
        <w:pStyle w:val="SingleTxt"/>
        <w:spacing w:after="0" w:line="120" w:lineRule="exact"/>
        <w:rPr>
          <w:sz w:val="10"/>
        </w:rPr>
      </w:pPr>
    </w:p>
    <w:p w14:paraId="5C49E640" w14:textId="473D651F" w:rsidR="00501CFF" w:rsidRPr="003A3FF0" w:rsidRDefault="001529AF" w:rsidP="001529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rsidRPr="003A3FF0">
        <w:tab/>
      </w:r>
      <w:r w:rsidRPr="003A3FF0">
        <w:tab/>
      </w:r>
      <w:r w:rsidR="00501CFF" w:rsidRPr="003A3FF0">
        <w:t>Result 2: addressing developments in the manufacturing, technology and design of small arms and light weapons to prevent, combat and eradicate their illicit trade and misuse</w:t>
      </w:r>
    </w:p>
    <w:p w14:paraId="04C68F1D" w14:textId="77777777" w:rsidR="001529AF" w:rsidRPr="003A3FF0" w:rsidRDefault="001529AF" w:rsidP="001529AF">
      <w:pPr>
        <w:pStyle w:val="SingleTxt"/>
        <w:spacing w:after="0" w:line="120" w:lineRule="exact"/>
        <w:rPr>
          <w:sz w:val="10"/>
        </w:rPr>
      </w:pPr>
    </w:p>
    <w:p w14:paraId="1A12FA72" w14:textId="0306AAAB" w:rsidR="00501CFF" w:rsidRPr="003A3FF0" w:rsidRDefault="001529AF" w:rsidP="001529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Programme performance in 2025 and target for 2027</w:t>
      </w:r>
    </w:p>
    <w:p w14:paraId="3154EC0A" w14:textId="77777777" w:rsidR="001529AF" w:rsidRPr="003A3FF0" w:rsidRDefault="001529AF" w:rsidP="001529AF">
      <w:pPr>
        <w:pStyle w:val="SingleTxt"/>
        <w:spacing w:after="0" w:line="120" w:lineRule="exact"/>
        <w:rPr>
          <w:sz w:val="10"/>
        </w:rPr>
      </w:pPr>
    </w:p>
    <w:p w14:paraId="651EAF0B" w14:textId="21F011E1" w:rsidR="00501CFF" w:rsidRPr="003A3FF0" w:rsidRDefault="001529AF" w:rsidP="001529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4.48</w:t>
      </w:r>
      <w:r w:rsidR="00501CFF" w:rsidRPr="003A3FF0">
        <w:tab/>
        <w:t>The subprogramme’s work contributed to the preparatory work of the open-ended technical expert group under the Programme of Action on Small Arms and Light Weapons, including briefing notes, informal meetings and the nomination of a Chair-designate, which met the planned target.</w:t>
      </w:r>
    </w:p>
    <w:p w14:paraId="652E2BB6" w14:textId="11EA9AD7" w:rsidR="00501CFF" w:rsidRPr="003A3FF0" w:rsidRDefault="001529AF" w:rsidP="001529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4.49</w:t>
      </w:r>
      <w:r w:rsidR="00501CFF" w:rsidRPr="003A3FF0">
        <w:tab/>
        <w:t>Progress towards the objective and the target for 2027 are presented in the performance measure below (see table 4.12).</w:t>
      </w:r>
    </w:p>
    <w:p w14:paraId="374FC27B" w14:textId="77777777" w:rsidR="00501CFF" w:rsidRPr="003A3FF0" w:rsidRDefault="00501CFF" w:rsidP="001529AF">
      <w:pPr>
        <w:pStyle w:val="SingleTxt"/>
        <w:spacing w:after="0" w:line="120" w:lineRule="exact"/>
        <w:rPr>
          <w:sz w:val="10"/>
        </w:rPr>
      </w:pPr>
    </w:p>
    <w:p w14:paraId="09E4A89A" w14:textId="70D2DD50" w:rsidR="00501CFF" w:rsidRPr="003A3FF0" w:rsidRDefault="00501CFF" w:rsidP="001529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4.12</w:t>
      </w:r>
    </w:p>
    <w:p w14:paraId="2424CD1A" w14:textId="77777777" w:rsidR="00501CFF" w:rsidRPr="003A3FF0" w:rsidRDefault="00501CFF" w:rsidP="001529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32DD17EB" w14:textId="77777777" w:rsidR="00501CFF" w:rsidRPr="003A3FF0" w:rsidRDefault="00501CFF" w:rsidP="001529AF">
      <w:pPr>
        <w:pStyle w:val="SingleTxt"/>
        <w:spacing w:after="0" w:line="120" w:lineRule="exact"/>
        <w:rPr>
          <w:sz w:val="10"/>
        </w:rPr>
      </w:pPr>
    </w:p>
    <w:p w14:paraId="2A4661A5" w14:textId="77777777" w:rsidR="001529AF" w:rsidRPr="003A3FF0" w:rsidRDefault="001529AF" w:rsidP="001529AF">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8D41E4" w:rsidRPr="003A3FF0" w14:paraId="64FD72A5" w14:textId="77777777" w:rsidTr="008D41E4">
        <w:trPr>
          <w:tblHeader/>
        </w:trPr>
        <w:tc>
          <w:tcPr>
            <w:tcW w:w="1970" w:type="dxa"/>
            <w:tcBorders>
              <w:top w:val="single" w:sz="4" w:space="0" w:color="auto"/>
              <w:bottom w:val="single" w:sz="12" w:space="0" w:color="auto"/>
            </w:tcBorders>
            <w:vAlign w:val="bottom"/>
          </w:tcPr>
          <w:p w14:paraId="079E8444" w14:textId="7777777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1970" w:type="dxa"/>
            <w:tcBorders>
              <w:top w:val="single" w:sz="4" w:space="0" w:color="auto"/>
              <w:bottom w:val="single" w:sz="12" w:space="0" w:color="auto"/>
            </w:tcBorders>
            <w:vAlign w:val="bottom"/>
          </w:tcPr>
          <w:p w14:paraId="6744D4CE" w14:textId="7777777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2024 (actual)</w:t>
            </w:r>
          </w:p>
        </w:tc>
        <w:tc>
          <w:tcPr>
            <w:tcW w:w="1970" w:type="dxa"/>
            <w:tcBorders>
              <w:top w:val="single" w:sz="4" w:space="0" w:color="auto"/>
              <w:bottom w:val="single" w:sz="12" w:space="0" w:color="auto"/>
              <w:right w:val="double" w:sz="12" w:space="0" w:color="auto"/>
            </w:tcBorders>
            <w:vAlign w:val="bottom"/>
          </w:tcPr>
          <w:p w14:paraId="56A4D434" w14:textId="7777777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2025 (actual)</w:t>
            </w:r>
          </w:p>
        </w:tc>
        <w:tc>
          <w:tcPr>
            <w:tcW w:w="1970" w:type="dxa"/>
            <w:tcBorders>
              <w:top w:val="single" w:sz="4" w:space="0" w:color="auto"/>
              <w:left w:val="double" w:sz="12" w:space="0" w:color="auto"/>
              <w:bottom w:val="single" w:sz="12" w:space="0" w:color="auto"/>
            </w:tcBorders>
            <w:vAlign w:val="bottom"/>
          </w:tcPr>
          <w:p w14:paraId="0C6DA1EA" w14:textId="7777777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2026 (planned)</w:t>
            </w:r>
          </w:p>
        </w:tc>
        <w:tc>
          <w:tcPr>
            <w:tcW w:w="1970" w:type="dxa"/>
            <w:tcBorders>
              <w:top w:val="single" w:sz="4" w:space="0" w:color="auto"/>
              <w:bottom w:val="single" w:sz="12" w:space="0" w:color="auto"/>
            </w:tcBorders>
            <w:vAlign w:val="bottom"/>
          </w:tcPr>
          <w:p w14:paraId="64E94B5F" w14:textId="7777777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2027 (planned)</w:t>
            </w:r>
          </w:p>
        </w:tc>
      </w:tr>
      <w:tr w:rsidR="008D41E4" w:rsidRPr="003A3FF0" w14:paraId="57B13C5A" w14:textId="77777777" w:rsidTr="008D41E4">
        <w:trPr>
          <w:trHeight w:hRule="exact" w:val="115"/>
          <w:tblHeader/>
        </w:trPr>
        <w:tc>
          <w:tcPr>
            <w:tcW w:w="1970" w:type="dxa"/>
            <w:tcBorders>
              <w:top w:val="single" w:sz="12" w:space="0" w:color="auto"/>
            </w:tcBorders>
            <w:vAlign w:val="bottom"/>
          </w:tcPr>
          <w:p w14:paraId="7AB2C2D4" w14:textId="7777777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70" w:type="dxa"/>
            <w:tcBorders>
              <w:top w:val="single" w:sz="12" w:space="0" w:color="auto"/>
            </w:tcBorders>
            <w:vAlign w:val="bottom"/>
          </w:tcPr>
          <w:p w14:paraId="36E92764" w14:textId="7777777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right w:val="double" w:sz="12" w:space="0" w:color="auto"/>
            </w:tcBorders>
            <w:vAlign w:val="bottom"/>
          </w:tcPr>
          <w:p w14:paraId="29990238" w14:textId="7777777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left w:val="double" w:sz="12" w:space="0" w:color="auto"/>
            </w:tcBorders>
            <w:vAlign w:val="bottom"/>
          </w:tcPr>
          <w:p w14:paraId="6DF6DE7B" w14:textId="7777777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70" w:type="dxa"/>
            <w:tcBorders>
              <w:top w:val="single" w:sz="12" w:space="0" w:color="auto"/>
            </w:tcBorders>
            <w:vAlign w:val="bottom"/>
          </w:tcPr>
          <w:p w14:paraId="32C2011B" w14:textId="7777777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8D41E4" w:rsidRPr="003A3FF0" w14:paraId="6A5CFA6D" w14:textId="77777777" w:rsidTr="008D41E4">
        <w:tc>
          <w:tcPr>
            <w:tcW w:w="1970" w:type="dxa"/>
            <w:tcBorders>
              <w:bottom w:val="single" w:sz="12" w:space="0" w:color="auto"/>
            </w:tcBorders>
          </w:tcPr>
          <w:p w14:paraId="6A241CCC" w14:textId="7777777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3A3FF0">
              <w:t>–</w:t>
            </w:r>
          </w:p>
        </w:tc>
        <w:tc>
          <w:tcPr>
            <w:tcW w:w="1970" w:type="dxa"/>
            <w:tcBorders>
              <w:bottom w:val="single" w:sz="12" w:space="0" w:color="auto"/>
            </w:tcBorders>
          </w:tcPr>
          <w:p w14:paraId="0671BDCB" w14:textId="13FD4A3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 xml:space="preserve">The General Assembly, in its resolution </w:t>
            </w:r>
            <w:hyperlink r:id="rId125" w:history="1">
              <w:r w:rsidRPr="003A3FF0">
                <w:rPr>
                  <w:rStyle w:val="Hyperlink"/>
                </w:rPr>
                <w:t>79/40</w:t>
              </w:r>
            </w:hyperlink>
            <w:r w:rsidRPr="003A3FF0">
              <w:t>, decided to establish an open-ended technical expert group, which would meet for the first time in 2026</w:t>
            </w:r>
          </w:p>
        </w:tc>
        <w:tc>
          <w:tcPr>
            <w:tcW w:w="1970" w:type="dxa"/>
            <w:tcBorders>
              <w:bottom w:val="single" w:sz="12" w:space="0" w:color="auto"/>
              <w:right w:val="double" w:sz="12" w:space="0" w:color="auto"/>
            </w:tcBorders>
          </w:tcPr>
          <w:p w14:paraId="548AB5A4" w14:textId="7777777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 xml:space="preserve">Preparatory work of the open-ended technical expert group under the Programme of Action on Small Arms and Light Weapons, including briefing notes, informal meetings and nomination of a Chair-designate, is completed </w:t>
            </w:r>
          </w:p>
        </w:tc>
        <w:tc>
          <w:tcPr>
            <w:tcW w:w="1970" w:type="dxa"/>
            <w:tcBorders>
              <w:left w:val="double" w:sz="12" w:space="0" w:color="auto"/>
              <w:bottom w:val="single" w:sz="12" w:space="0" w:color="auto"/>
            </w:tcBorders>
          </w:tcPr>
          <w:p w14:paraId="68672473" w14:textId="7777777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The first meeting of the open-ended technical expert group under the Programme of Action on Small Arms and Light Weapons is held</w:t>
            </w:r>
          </w:p>
        </w:tc>
        <w:tc>
          <w:tcPr>
            <w:tcW w:w="1970" w:type="dxa"/>
            <w:tcBorders>
              <w:bottom w:val="single" w:sz="12" w:space="0" w:color="auto"/>
            </w:tcBorders>
          </w:tcPr>
          <w:p w14:paraId="57EE41BE" w14:textId="77777777" w:rsidR="008D41E4" w:rsidRPr="003A3FF0" w:rsidRDefault="008D41E4" w:rsidP="008D41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The open-ended technical group under the Programme of Action on Small Arms and Light Weapons makes progress in developing its recommendations during informal consultations among States</w:t>
            </w:r>
          </w:p>
        </w:tc>
      </w:tr>
    </w:tbl>
    <w:p w14:paraId="7EC931E3" w14:textId="77777777" w:rsidR="00501CFF" w:rsidRPr="003A3FF0" w:rsidRDefault="00501CFF" w:rsidP="008D41E4">
      <w:pPr>
        <w:pStyle w:val="SingleTxt"/>
        <w:spacing w:after="0" w:line="120" w:lineRule="exact"/>
        <w:rPr>
          <w:sz w:val="10"/>
        </w:rPr>
      </w:pPr>
    </w:p>
    <w:p w14:paraId="56F5B065" w14:textId="77777777" w:rsidR="008D41E4" w:rsidRPr="003A3FF0" w:rsidRDefault="008D41E4" w:rsidP="008D41E4">
      <w:pPr>
        <w:pStyle w:val="SingleTxt"/>
        <w:spacing w:after="0" w:line="120" w:lineRule="exact"/>
        <w:rPr>
          <w:sz w:val="10"/>
        </w:rPr>
      </w:pPr>
    </w:p>
    <w:p w14:paraId="078BC502" w14:textId="646E0825" w:rsidR="00501CFF" w:rsidRPr="003A3FF0" w:rsidRDefault="008D41E4" w:rsidP="00FF3C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3A3FF0">
        <w:tab/>
      </w:r>
      <w:r w:rsidRPr="003A3FF0">
        <w:tab/>
      </w:r>
      <w:r w:rsidR="00501CFF" w:rsidRPr="003A3FF0">
        <w:t>Result 3: strengthened expertise to advance implementation of the Programme of Action on Small Arms and Light Weapons and its International Tracing Instrument</w:t>
      </w:r>
    </w:p>
    <w:p w14:paraId="65CE9858" w14:textId="77777777" w:rsidR="008D41E4" w:rsidRPr="003A3FF0" w:rsidRDefault="008D41E4" w:rsidP="00FF3C59">
      <w:pPr>
        <w:pStyle w:val="SingleTxt"/>
        <w:keepNext/>
        <w:keepLines/>
        <w:spacing w:after="0" w:line="120" w:lineRule="exact"/>
        <w:rPr>
          <w:sz w:val="10"/>
        </w:rPr>
      </w:pPr>
    </w:p>
    <w:p w14:paraId="181194CD" w14:textId="25524322" w:rsidR="00501CFF" w:rsidRPr="003A3FF0" w:rsidRDefault="008D41E4" w:rsidP="00FF3C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Proposed programme plan for 2027</w:t>
      </w:r>
    </w:p>
    <w:p w14:paraId="0213A6A0" w14:textId="77777777" w:rsidR="008D41E4" w:rsidRPr="003A3FF0" w:rsidRDefault="008D41E4" w:rsidP="008D41E4">
      <w:pPr>
        <w:pStyle w:val="SingleTxt"/>
        <w:spacing w:after="0" w:line="120" w:lineRule="exact"/>
        <w:rPr>
          <w:sz w:val="10"/>
        </w:rPr>
      </w:pPr>
    </w:p>
    <w:p w14:paraId="7586435A" w14:textId="40E8C486" w:rsidR="00501CFF" w:rsidRPr="003A3FF0" w:rsidRDefault="008D41E4" w:rsidP="008D41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3A3FF0">
        <w:rPr>
          <w:spacing w:val="2"/>
        </w:rPr>
        <w:tab/>
      </w:r>
      <w:r w:rsidR="00501CFF" w:rsidRPr="003A3FF0">
        <w:rPr>
          <w:spacing w:val="2"/>
        </w:rPr>
        <w:t>4.50</w:t>
      </w:r>
      <w:r w:rsidR="00501CFF" w:rsidRPr="003A3FF0">
        <w:rPr>
          <w:spacing w:val="2"/>
        </w:rPr>
        <w:tab/>
        <w:t xml:space="preserve">Since 2024, the subprogramme has designed, developed and helped to operationalize the small arms and light weapons fellowship training programme as a standing initiative to strengthen the technical and institutional capacity of Member States to implement the Programme of Action on Small Arms and Light Weapons and the International Tracing Instrument. In 2025, the subprogramme tailored the curricula to regional contexts and coordinated the implementation of two regional sessions, in Latin American and the Caribbean and in Africa, with support from subprogramme 4, resulting in the successful completion of the training of government officials and practitioners, combining technical modules on marking, tracing and stockpile management with practical exercises and idea incubation. </w:t>
      </w:r>
    </w:p>
    <w:p w14:paraId="66CCA3DF" w14:textId="77777777" w:rsidR="008D41E4" w:rsidRPr="003A3FF0" w:rsidRDefault="008D41E4" w:rsidP="008D41E4">
      <w:pPr>
        <w:pStyle w:val="SingleTxt"/>
        <w:spacing w:after="0" w:line="120" w:lineRule="exact"/>
        <w:rPr>
          <w:sz w:val="10"/>
        </w:rPr>
      </w:pPr>
    </w:p>
    <w:p w14:paraId="3AD2CD74" w14:textId="44A662DF" w:rsidR="00501CFF" w:rsidRPr="003A3FF0" w:rsidRDefault="008D41E4" w:rsidP="008D41E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Lessons learned and planned change</w:t>
      </w:r>
    </w:p>
    <w:p w14:paraId="3CA6C173" w14:textId="77777777" w:rsidR="008D41E4" w:rsidRPr="003A3FF0" w:rsidRDefault="008D41E4" w:rsidP="008D41E4">
      <w:pPr>
        <w:pStyle w:val="SingleTxt"/>
        <w:spacing w:after="0" w:line="120" w:lineRule="exact"/>
        <w:rPr>
          <w:sz w:val="10"/>
        </w:rPr>
      </w:pPr>
    </w:p>
    <w:p w14:paraId="4420BB6C" w14:textId="64583576" w:rsidR="00501CFF" w:rsidRPr="003A3FF0" w:rsidRDefault="008D41E4" w:rsidP="008D41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4.51</w:t>
      </w:r>
      <w:r w:rsidR="00501CFF" w:rsidRPr="003A3FF0">
        <w:tab/>
        <w:t>The lesson for the subprogramme was the importance of embedding structured mentorship and sustained post-training engagement within the programme design. While fellows actively participated and developed project proposals, follow‑up mechanisms for implementation and reporting would benefit from more structured engagement and coaching. In applying the lesson, the subprogramme will strengthen the mentorship and coaching approaches of the fellows. This will include follow-up and impact‑tracking components, ensuring that fellows receive technical assistance to refine and operationalize their individual projects to contribute to national reporting and implementation regarding the Programme of Action on Small Arms and Light Weapons and its International Tracing Instrument. These changes are designed to deepen the fellowship’s effectiveness and foster tangible improvements in control practices regarding small arms and light weapons at the institutional and policy levels.</w:t>
      </w:r>
    </w:p>
    <w:p w14:paraId="36C307BC" w14:textId="2707E428" w:rsidR="00501CFF" w:rsidRPr="003A3FF0" w:rsidRDefault="008D41E4" w:rsidP="008D41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4.52</w:t>
      </w:r>
      <w:r w:rsidR="00501CFF" w:rsidRPr="003A3FF0">
        <w:tab/>
      </w:r>
      <w:r w:rsidR="00501CFF" w:rsidRPr="003A3FF0">
        <w:rPr>
          <w:spacing w:val="2"/>
          <w:w w:val="101"/>
        </w:rPr>
        <w:t>Expected progress towards the objective is presented in the performance measure below (see figure 4.III).</w:t>
      </w:r>
    </w:p>
    <w:p w14:paraId="50FF9064" w14:textId="77777777" w:rsidR="008D41E4" w:rsidRPr="003A3FF0" w:rsidRDefault="008D41E4" w:rsidP="008D41E4">
      <w:pPr>
        <w:pStyle w:val="SingleTxt"/>
        <w:spacing w:after="0" w:line="120" w:lineRule="exact"/>
        <w:rPr>
          <w:sz w:val="10"/>
        </w:rPr>
      </w:pPr>
    </w:p>
    <w:p w14:paraId="730C878B" w14:textId="74C8A8C5" w:rsidR="00501CFF" w:rsidRPr="003A3FF0" w:rsidRDefault="00501CFF" w:rsidP="008D41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Figure 4.III</w:t>
      </w:r>
    </w:p>
    <w:p w14:paraId="46C16680" w14:textId="48D96CB9" w:rsidR="00501CFF" w:rsidRPr="003A3FF0" w:rsidRDefault="00501CFF" w:rsidP="008D41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10"/>
      </w:pPr>
      <w:r w:rsidRPr="003A3FF0">
        <w:t>Performance measure: number of projects undertaken by fellows after completing the training programme</w:t>
      </w:r>
      <w:r w:rsidR="008D41E4" w:rsidRPr="003A3FF0">
        <w:t xml:space="preserve"> </w:t>
      </w:r>
      <w:r w:rsidRPr="003A3FF0">
        <w:t>(cumulative)</w:t>
      </w:r>
    </w:p>
    <w:p w14:paraId="04860F13" w14:textId="77777777" w:rsidR="00501CFF" w:rsidRPr="003A3FF0" w:rsidRDefault="00501CFF" w:rsidP="008D41E4">
      <w:pPr>
        <w:pStyle w:val="SingleTxt"/>
        <w:spacing w:after="0" w:line="120" w:lineRule="exact"/>
        <w:rPr>
          <w:sz w:val="10"/>
        </w:rPr>
      </w:pPr>
    </w:p>
    <w:p w14:paraId="4BB09E47" w14:textId="785EF360" w:rsidR="008D41E4" w:rsidRPr="003A3FF0" w:rsidRDefault="00783AB3" w:rsidP="008D41E4">
      <w:pPr>
        <w:pStyle w:val="SingleTxt"/>
        <w:spacing w:after="0" w:line="120" w:lineRule="exact"/>
        <w:rPr>
          <w:sz w:val="10"/>
        </w:rPr>
      </w:pPr>
      <w:r w:rsidRPr="003A3FF0">
        <w:rPr>
          <w:noProof/>
          <w:color w:val="000000" w:themeColor="text1"/>
          <w:szCs w:val="20"/>
          <w:shd w:val="clear" w:color="auto" w:fill="E6E6E6"/>
          <w:lang w:eastAsia="en-GB"/>
        </w:rPr>
        <w:drawing>
          <wp:anchor distT="0" distB="0" distL="114300" distR="114300" simplePos="0" relativeHeight="251665408" behindDoc="0" locked="0" layoutInCell="1" allowOverlap="1" wp14:anchorId="2105312C" wp14:editId="4A4F4EDC">
            <wp:simplePos x="0" y="0"/>
            <wp:positionH relativeFrom="margin">
              <wp:posOffset>0</wp:posOffset>
            </wp:positionH>
            <wp:positionV relativeFrom="paragraph">
              <wp:posOffset>93508</wp:posOffset>
            </wp:positionV>
            <wp:extent cx="6254115" cy="1898650"/>
            <wp:effectExtent l="0" t="0" r="0" b="6350"/>
            <wp:wrapTopAndBottom/>
            <wp:docPr id="1970902550" name="Chart 197090255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14:sizeRelH relativeFrom="page">
              <wp14:pctWidth>0</wp14:pctWidth>
            </wp14:sizeRelH>
            <wp14:sizeRelV relativeFrom="page">
              <wp14:pctHeight>0</wp14:pctHeight>
            </wp14:sizeRelV>
          </wp:anchor>
        </w:drawing>
      </w:r>
    </w:p>
    <w:p w14:paraId="25EC143D" w14:textId="31B7EF2A" w:rsidR="008D41E4" w:rsidRPr="003A3FF0" w:rsidRDefault="008D41E4" w:rsidP="00783AB3">
      <w:pPr>
        <w:pStyle w:val="SingleTxt"/>
        <w:spacing w:after="0" w:line="120" w:lineRule="exact"/>
        <w:rPr>
          <w:sz w:val="10"/>
        </w:rPr>
      </w:pPr>
    </w:p>
    <w:p w14:paraId="37BDBD08" w14:textId="77777777" w:rsidR="00783AB3" w:rsidRPr="003A3FF0" w:rsidRDefault="00783AB3" w:rsidP="00783AB3">
      <w:pPr>
        <w:pStyle w:val="SingleTxt"/>
        <w:spacing w:after="0" w:line="120" w:lineRule="exact"/>
        <w:rPr>
          <w:sz w:val="10"/>
        </w:rPr>
      </w:pPr>
    </w:p>
    <w:p w14:paraId="230E2238" w14:textId="77777777" w:rsidR="00783AB3" w:rsidRPr="003A3FF0" w:rsidRDefault="00783AB3" w:rsidP="00783AB3">
      <w:pPr>
        <w:pStyle w:val="SingleTxt"/>
        <w:spacing w:after="0" w:line="120" w:lineRule="exact"/>
        <w:rPr>
          <w:sz w:val="10"/>
        </w:rPr>
      </w:pPr>
    </w:p>
    <w:p w14:paraId="76D532C9" w14:textId="42A95A16" w:rsidR="00501CFF" w:rsidRPr="003A3FF0" w:rsidRDefault="00783AB3" w:rsidP="00783AB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Deliverables</w:t>
      </w:r>
    </w:p>
    <w:p w14:paraId="0B66E63F" w14:textId="77777777" w:rsidR="00783AB3" w:rsidRPr="003A3FF0" w:rsidRDefault="00783AB3" w:rsidP="00783AB3">
      <w:pPr>
        <w:pStyle w:val="SingleTxt"/>
        <w:spacing w:after="0" w:line="120" w:lineRule="exact"/>
        <w:rPr>
          <w:sz w:val="10"/>
        </w:rPr>
      </w:pPr>
    </w:p>
    <w:p w14:paraId="44244848" w14:textId="77777777" w:rsidR="00783AB3" w:rsidRPr="003A3FF0" w:rsidRDefault="00783AB3" w:rsidP="00783AB3">
      <w:pPr>
        <w:pStyle w:val="SingleTxt"/>
        <w:spacing w:after="0" w:line="120" w:lineRule="exact"/>
        <w:rPr>
          <w:sz w:val="10"/>
        </w:rPr>
      </w:pPr>
    </w:p>
    <w:p w14:paraId="6C0A3FA1" w14:textId="3EF5C327" w:rsidR="00501CFF" w:rsidRPr="003A3FF0" w:rsidRDefault="00783AB3" w:rsidP="00783A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4.53</w:t>
      </w:r>
      <w:r w:rsidR="00501CFF" w:rsidRPr="003A3FF0">
        <w:tab/>
        <w:t>Table 4.13 lists all deliverables of the subprogramme.</w:t>
      </w:r>
    </w:p>
    <w:p w14:paraId="6037F202" w14:textId="77777777" w:rsidR="00501CFF" w:rsidRPr="003A3FF0" w:rsidRDefault="00501CFF" w:rsidP="00783AB3">
      <w:pPr>
        <w:pStyle w:val="SingleTxt"/>
        <w:spacing w:after="0" w:line="120" w:lineRule="exact"/>
        <w:rPr>
          <w:sz w:val="10"/>
        </w:rPr>
      </w:pPr>
    </w:p>
    <w:p w14:paraId="5D4C0D91" w14:textId="2A5977BB" w:rsidR="00501CFF" w:rsidRPr="003A3FF0" w:rsidRDefault="00501CFF" w:rsidP="00783AB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4.13</w:t>
      </w:r>
    </w:p>
    <w:p w14:paraId="49B16185" w14:textId="77777777" w:rsidR="00501CFF" w:rsidRPr="003A3FF0" w:rsidRDefault="00501CFF" w:rsidP="00783AB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Subprogramme 3: deliverables for the period 2025–2027, by category and subcategory</w:t>
      </w:r>
    </w:p>
    <w:p w14:paraId="34F71019" w14:textId="77777777" w:rsidR="00501CFF" w:rsidRPr="003A3FF0" w:rsidRDefault="00501CFF" w:rsidP="00783AB3">
      <w:pPr>
        <w:pStyle w:val="SingleTxt"/>
        <w:keepNext/>
        <w:keepLines/>
        <w:spacing w:after="0" w:line="120" w:lineRule="exact"/>
        <w:rPr>
          <w:sz w:val="10"/>
        </w:rPr>
      </w:pPr>
    </w:p>
    <w:p w14:paraId="6E08E825" w14:textId="77777777" w:rsidR="00783AB3" w:rsidRPr="003A3FF0" w:rsidRDefault="00783AB3" w:rsidP="00783AB3">
      <w:pPr>
        <w:pStyle w:val="SingleTxt"/>
        <w:keepNext/>
        <w:keepLines/>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45"/>
        <w:gridCol w:w="651"/>
        <w:gridCol w:w="651"/>
        <w:gridCol w:w="651"/>
        <w:gridCol w:w="652"/>
      </w:tblGrid>
      <w:tr w:rsidR="00783AB3" w:rsidRPr="003A3FF0" w14:paraId="770EED90" w14:textId="77777777" w:rsidTr="00783AB3">
        <w:trPr>
          <w:tblHeader/>
        </w:trPr>
        <w:tc>
          <w:tcPr>
            <w:tcW w:w="7245" w:type="dxa"/>
            <w:tcBorders>
              <w:top w:val="single" w:sz="4" w:space="0" w:color="auto"/>
              <w:bottom w:val="single" w:sz="12" w:space="0" w:color="auto"/>
            </w:tcBorders>
            <w:vAlign w:val="bottom"/>
          </w:tcPr>
          <w:p w14:paraId="04A092DF"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Category and subcategory</w:t>
            </w:r>
          </w:p>
        </w:tc>
        <w:tc>
          <w:tcPr>
            <w:tcW w:w="651" w:type="dxa"/>
            <w:tcBorders>
              <w:top w:val="single" w:sz="4" w:space="0" w:color="auto"/>
              <w:bottom w:val="single" w:sz="12" w:space="0" w:color="auto"/>
            </w:tcBorders>
            <w:vAlign w:val="bottom"/>
          </w:tcPr>
          <w:p w14:paraId="1F2F2F62"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2025 planned</w:t>
            </w:r>
          </w:p>
        </w:tc>
        <w:tc>
          <w:tcPr>
            <w:tcW w:w="651" w:type="dxa"/>
            <w:tcBorders>
              <w:top w:val="single" w:sz="4" w:space="0" w:color="auto"/>
              <w:bottom w:val="single" w:sz="12" w:space="0" w:color="auto"/>
            </w:tcBorders>
            <w:vAlign w:val="bottom"/>
          </w:tcPr>
          <w:p w14:paraId="7039892E"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2025 actual</w:t>
            </w:r>
          </w:p>
        </w:tc>
        <w:tc>
          <w:tcPr>
            <w:tcW w:w="651" w:type="dxa"/>
            <w:tcBorders>
              <w:top w:val="single" w:sz="4" w:space="0" w:color="auto"/>
              <w:bottom w:val="single" w:sz="12" w:space="0" w:color="auto"/>
            </w:tcBorders>
            <w:vAlign w:val="bottom"/>
          </w:tcPr>
          <w:p w14:paraId="6A50ADF5"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2026 planned</w:t>
            </w:r>
            <w:r w:rsidRPr="003A3FF0">
              <w:rPr>
                <w:i/>
                <w:sz w:val="14"/>
                <w:vertAlign w:val="superscript"/>
              </w:rPr>
              <w:t>a</w:t>
            </w:r>
          </w:p>
        </w:tc>
        <w:tc>
          <w:tcPr>
            <w:tcW w:w="652" w:type="dxa"/>
            <w:tcBorders>
              <w:top w:val="single" w:sz="4" w:space="0" w:color="auto"/>
              <w:bottom w:val="single" w:sz="12" w:space="0" w:color="auto"/>
            </w:tcBorders>
            <w:vAlign w:val="bottom"/>
          </w:tcPr>
          <w:p w14:paraId="342E80C6"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2027 planned</w:t>
            </w:r>
          </w:p>
        </w:tc>
      </w:tr>
      <w:tr w:rsidR="00783AB3" w:rsidRPr="003A3FF0" w14:paraId="304542EC" w14:textId="77777777" w:rsidTr="00783AB3">
        <w:trPr>
          <w:trHeight w:hRule="exact" w:val="115"/>
          <w:tblHeader/>
        </w:trPr>
        <w:tc>
          <w:tcPr>
            <w:tcW w:w="7245" w:type="dxa"/>
            <w:tcBorders>
              <w:top w:val="single" w:sz="12" w:space="0" w:color="auto"/>
            </w:tcBorders>
            <w:vAlign w:val="bottom"/>
          </w:tcPr>
          <w:p w14:paraId="5B554D41"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51" w:type="dxa"/>
            <w:tcBorders>
              <w:top w:val="single" w:sz="12" w:space="0" w:color="auto"/>
            </w:tcBorders>
            <w:vAlign w:val="bottom"/>
          </w:tcPr>
          <w:p w14:paraId="72818B81"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51" w:type="dxa"/>
            <w:tcBorders>
              <w:top w:val="single" w:sz="12" w:space="0" w:color="auto"/>
            </w:tcBorders>
            <w:vAlign w:val="bottom"/>
          </w:tcPr>
          <w:p w14:paraId="6ED1CC58"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51" w:type="dxa"/>
            <w:tcBorders>
              <w:top w:val="single" w:sz="12" w:space="0" w:color="auto"/>
            </w:tcBorders>
            <w:vAlign w:val="bottom"/>
          </w:tcPr>
          <w:p w14:paraId="01994F2C"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52" w:type="dxa"/>
            <w:tcBorders>
              <w:top w:val="single" w:sz="12" w:space="0" w:color="auto"/>
            </w:tcBorders>
            <w:vAlign w:val="bottom"/>
          </w:tcPr>
          <w:p w14:paraId="717F008E"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783AB3" w:rsidRPr="003A3FF0" w14:paraId="1452E1BF" w14:textId="77777777" w:rsidTr="00783AB3">
        <w:tc>
          <w:tcPr>
            <w:tcW w:w="7245" w:type="dxa"/>
            <w:vAlign w:val="bottom"/>
          </w:tcPr>
          <w:p w14:paraId="12BCB203" w14:textId="57277B3E"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3A3FF0">
              <w:rPr>
                <w:b/>
                <w:bCs/>
                <w:sz w:val="17"/>
              </w:rPr>
              <w:t>A.</w:t>
            </w:r>
            <w:r w:rsidRPr="003A3FF0">
              <w:rPr>
                <w:b/>
                <w:bCs/>
                <w:sz w:val="17"/>
              </w:rPr>
              <w:tab/>
              <w:t>Facilitation of the intergovernmental process and expert bodies</w:t>
            </w:r>
          </w:p>
        </w:tc>
        <w:tc>
          <w:tcPr>
            <w:tcW w:w="651" w:type="dxa"/>
            <w:vAlign w:val="bottom"/>
          </w:tcPr>
          <w:p w14:paraId="6C05EAF0"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51" w:type="dxa"/>
            <w:vAlign w:val="bottom"/>
          </w:tcPr>
          <w:p w14:paraId="3A12EED3"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51" w:type="dxa"/>
            <w:vAlign w:val="bottom"/>
          </w:tcPr>
          <w:p w14:paraId="0360F564"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52" w:type="dxa"/>
            <w:vAlign w:val="bottom"/>
          </w:tcPr>
          <w:p w14:paraId="39B29D8C"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783AB3" w:rsidRPr="003A3FF0" w14:paraId="446BA711" w14:textId="77777777" w:rsidTr="00783AB3">
        <w:tc>
          <w:tcPr>
            <w:tcW w:w="7245" w:type="dxa"/>
            <w:vAlign w:val="bottom"/>
          </w:tcPr>
          <w:p w14:paraId="4AAB26B7" w14:textId="20AFD47D"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A3FF0">
              <w:rPr>
                <w:sz w:val="17"/>
              </w:rPr>
              <w:tab/>
            </w:r>
            <w:r w:rsidRPr="003A3FF0">
              <w:rPr>
                <w:b/>
                <w:bCs/>
                <w:sz w:val="17"/>
              </w:rPr>
              <w:t>Parliamentary documentation</w:t>
            </w:r>
            <w:r w:rsidRPr="003A3FF0">
              <w:rPr>
                <w:sz w:val="17"/>
              </w:rPr>
              <w:t xml:space="preserve"> (number of documents)</w:t>
            </w:r>
          </w:p>
        </w:tc>
        <w:tc>
          <w:tcPr>
            <w:tcW w:w="651" w:type="dxa"/>
            <w:vAlign w:val="bottom"/>
          </w:tcPr>
          <w:p w14:paraId="22F91B84"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23</w:t>
            </w:r>
          </w:p>
        </w:tc>
        <w:tc>
          <w:tcPr>
            <w:tcW w:w="651" w:type="dxa"/>
            <w:vAlign w:val="bottom"/>
          </w:tcPr>
          <w:p w14:paraId="49A1530C"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23</w:t>
            </w:r>
          </w:p>
        </w:tc>
        <w:tc>
          <w:tcPr>
            <w:tcW w:w="651" w:type="dxa"/>
            <w:vAlign w:val="bottom"/>
          </w:tcPr>
          <w:p w14:paraId="4CFBC0C3"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21</w:t>
            </w:r>
          </w:p>
        </w:tc>
        <w:tc>
          <w:tcPr>
            <w:tcW w:w="652" w:type="dxa"/>
            <w:vAlign w:val="bottom"/>
          </w:tcPr>
          <w:p w14:paraId="711EC4AA" w14:textId="77777777" w:rsidR="00783AB3" w:rsidRPr="003A3FF0" w:rsidRDefault="00783AB3" w:rsidP="00783A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23</w:t>
            </w:r>
          </w:p>
        </w:tc>
      </w:tr>
      <w:tr w:rsidR="00783AB3" w:rsidRPr="003A3FF0" w14:paraId="540C7A1D" w14:textId="77777777" w:rsidTr="00783AB3">
        <w:tc>
          <w:tcPr>
            <w:tcW w:w="7245" w:type="dxa"/>
            <w:vAlign w:val="bottom"/>
          </w:tcPr>
          <w:p w14:paraId="70F51402" w14:textId="48705E41"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1.</w:t>
            </w:r>
            <w:r w:rsidRPr="003A3FF0">
              <w:rPr>
                <w:sz w:val="17"/>
              </w:rPr>
              <w:tab/>
              <w:t>Reports of the Secretary-General to the General Assembly on conventional arms, arms transfers, military expenditure, small arms and light weapons, disarmament and development, improvised explosive devices, depleted uranium and through-life conventional ammunition management</w:t>
            </w:r>
          </w:p>
        </w:tc>
        <w:tc>
          <w:tcPr>
            <w:tcW w:w="651" w:type="dxa"/>
            <w:vAlign w:val="bottom"/>
          </w:tcPr>
          <w:p w14:paraId="050D92F5"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6</w:t>
            </w:r>
          </w:p>
        </w:tc>
        <w:tc>
          <w:tcPr>
            <w:tcW w:w="651" w:type="dxa"/>
            <w:vAlign w:val="bottom"/>
          </w:tcPr>
          <w:p w14:paraId="74CB68CA"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6</w:t>
            </w:r>
          </w:p>
        </w:tc>
        <w:tc>
          <w:tcPr>
            <w:tcW w:w="651" w:type="dxa"/>
            <w:vAlign w:val="bottom"/>
          </w:tcPr>
          <w:p w14:paraId="3A7FF888"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7</w:t>
            </w:r>
          </w:p>
        </w:tc>
        <w:tc>
          <w:tcPr>
            <w:tcW w:w="652" w:type="dxa"/>
            <w:vAlign w:val="bottom"/>
          </w:tcPr>
          <w:p w14:paraId="5A6E49A7"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6</w:t>
            </w:r>
          </w:p>
        </w:tc>
      </w:tr>
      <w:tr w:rsidR="00783AB3" w:rsidRPr="003A3FF0" w14:paraId="7F5CBC3B" w14:textId="77777777" w:rsidTr="00783AB3">
        <w:tc>
          <w:tcPr>
            <w:tcW w:w="7245" w:type="dxa"/>
            <w:vAlign w:val="bottom"/>
          </w:tcPr>
          <w:p w14:paraId="7DB57A55" w14:textId="4376E729"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A3FF0">
              <w:rPr>
                <w:sz w:val="17"/>
              </w:rPr>
              <w:tab/>
              <w:t>2.</w:t>
            </w:r>
            <w:r w:rsidRPr="003A3FF0">
              <w:rPr>
                <w:sz w:val="17"/>
              </w:rPr>
              <w:tab/>
              <w:t>Report of the Secretary-General to the Security Council on small arms and light weapons</w:t>
            </w:r>
          </w:p>
        </w:tc>
        <w:tc>
          <w:tcPr>
            <w:tcW w:w="651" w:type="dxa"/>
            <w:vAlign w:val="bottom"/>
          </w:tcPr>
          <w:p w14:paraId="3622F9E1"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c>
          <w:tcPr>
            <w:tcW w:w="651" w:type="dxa"/>
            <w:vAlign w:val="bottom"/>
          </w:tcPr>
          <w:p w14:paraId="76D8EEE6"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c>
          <w:tcPr>
            <w:tcW w:w="651" w:type="dxa"/>
            <w:vAlign w:val="bottom"/>
          </w:tcPr>
          <w:p w14:paraId="7B51D64D"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2" w:type="dxa"/>
            <w:vAlign w:val="bottom"/>
          </w:tcPr>
          <w:p w14:paraId="0D9745C8"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r>
      <w:tr w:rsidR="00783AB3" w:rsidRPr="003A3FF0" w14:paraId="187FCD74" w14:textId="77777777" w:rsidTr="00783AB3">
        <w:tc>
          <w:tcPr>
            <w:tcW w:w="7245" w:type="dxa"/>
            <w:vAlign w:val="bottom"/>
          </w:tcPr>
          <w:p w14:paraId="23AE1494" w14:textId="5A427EA5"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3.</w:t>
            </w:r>
            <w:r w:rsidRPr="003A3FF0">
              <w:rPr>
                <w:sz w:val="17"/>
              </w:rPr>
              <w:tab/>
              <w:t>Report of the Group of Governmental Experts on the United Nations Register of Conventional Arms</w:t>
            </w:r>
          </w:p>
        </w:tc>
        <w:tc>
          <w:tcPr>
            <w:tcW w:w="651" w:type="dxa"/>
            <w:vAlign w:val="bottom"/>
          </w:tcPr>
          <w:p w14:paraId="68583007"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c>
          <w:tcPr>
            <w:tcW w:w="651" w:type="dxa"/>
            <w:vAlign w:val="bottom"/>
          </w:tcPr>
          <w:p w14:paraId="1A377A93"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c>
          <w:tcPr>
            <w:tcW w:w="651" w:type="dxa"/>
            <w:vAlign w:val="bottom"/>
          </w:tcPr>
          <w:p w14:paraId="5D6620CF"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2" w:type="dxa"/>
            <w:vAlign w:val="bottom"/>
          </w:tcPr>
          <w:p w14:paraId="32058303"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r>
      <w:tr w:rsidR="00783AB3" w:rsidRPr="003A3FF0" w14:paraId="4169363F" w14:textId="77777777" w:rsidTr="00783AB3">
        <w:tc>
          <w:tcPr>
            <w:tcW w:w="7245" w:type="dxa"/>
            <w:vAlign w:val="bottom"/>
          </w:tcPr>
          <w:p w14:paraId="79F999ED" w14:textId="698718E6"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4.</w:t>
            </w:r>
            <w:r w:rsidRPr="003A3FF0">
              <w:rPr>
                <w:sz w:val="17"/>
              </w:rPr>
              <w:tab/>
              <w:t xml:space="preserve">Report and documents of the </w:t>
            </w:r>
            <w:r w:rsidR="00916B21">
              <w:rPr>
                <w:sz w:val="17"/>
              </w:rPr>
              <w:t>P</w:t>
            </w:r>
            <w:r w:rsidRPr="003A3FF0">
              <w:rPr>
                <w:sz w:val="17"/>
              </w:rPr>
              <w:t xml:space="preserve">reparatory </w:t>
            </w:r>
            <w:r w:rsidR="006F11CF">
              <w:rPr>
                <w:sz w:val="17"/>
              </w:rPr>
              <w:t>M</w:t>
            </w:r>
            <w:r w:rsidRPr="003A3FF0">
              <w:rPr>
                <w:sz w:val="17"/>
              </w:rPr>
              <w:t>eeting of States on the Global Framework for Through-life Conventional Ammunition Management</w:t>
            </w:r>
          </w:p>
        </w:tc>
        <w:tc>
          <w:tcPr>
            <w:tcW w:w="651" w:type="dxa"/>
            <w:vAlign w:val="bottom"/>
          </w:tcPr>
          <w:p w14:paraId="7793218A"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15</w:t>
            </w:r>
          </w:p>
        </w:tc>
        <w:tc>
          <w:tcPr>
            <w:tcW w:w="651" w:type="dxa"/>
            <w:vAlign w:val="bottom"/>
          </w:tcPr>
          <w:p w14:paraId="627AA27E"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15</w:t>
            </w:r>
          </w:p>
        </w:tc>
        <w:tc>
          <w:tcPr>
            <w:tcW w:w="651" w:type="dxa"/>
            <w:vAlign w:val="bottom"/>
          </w:tcPr>
          <w:p w14:paraId="15B8A341"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2" w:type="dxa"/>
            <w:vAlign w:val="bottom"/>
          </w:tcPr>
          <w:p w14:paraId="675BA22B"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r>
      <w:tr w:rsidR="00783AB3" w:rsidRPr="003A3FF0" w14:paraId="314A0392" w14:textId="77777777" w:rsidTr="00783AB3">
        <w:tc>
          <w:tcPr>
            <w:tcW w:w="7245" w:type="dxa"/>
            <w:vAlign w:val="bottom"/>
          </w:tcPr>
          <w:p w14:paraId="7C52D491" w14:textId="4CDAFB65" w:rsidR="00783AB3" w:rsidRPr="003A3FF0" w:rsidRDefault="00783AB3" w:rsidP="00916B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5.</w:t>
            </w:r>
            <w:r w:rsidRPr="003A3FF0">
              <w:rPr>
                <w:sz w:val="17"/>
              </w:rPr>
              <w:tab/>
            </w:r>
            <w:r w:rsidR="00916B21" w:rsidRPr="00916B21">
              <w:rPr>
                <w:sz w:val="17"/>
              </w:rPr>
              <w:t>Report and documents of the ninth Biennial Meeting of States to Consider the Implementation of the Programme of Action to Prevent, Combat and Eradicate the Illicit Trade in Small Arms and Light Weapons in All Its Aspects and of the open-ended technical expert group to address developments in small arms and light weapons manufacturing, technologies and design</w:t>
            </w:r>
          </w:p>
        </w:tc>
        <w:tc>
          <w:tcPr>
            <w:tcW w:w="651" w:type="dxa"/>
            <w:vAlign w:val="bottom"/>
          </w:tcPr>
          <w:p w14:paraId="10B1BC09"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0D875467"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1BBDB090"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14</w:t>
            </w:r>
          </w:p>
        </w:tc>
        <w:tc>
          <w:tcPr>
            <w:tcW w:w="652" w:type="dxa"/>
            <w:vAlign w:val="bottom"/>
          </w:tcPr>
          <w:p w14:paraId="572B402E"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r>
      <w:tr w:rsidR="00783AB3" w:rsidRPr="003A3FF0" w14:paraId="6C8EBE5C" w14:textId="77777777" w:rsidTr="00783AB3">
        <w:tc>
          <w:tcPr>
            <w:tcW w:w="7245" w:type="dxa"/>
            <w:vAlign w:val="bottom"/>
          </w:tcPr>
          <w:p w14:paraId="7F77D03A" w14:textId="1C090762"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6.</w:t>
            </w:r>
            <w:r w:rsidRPr="003A3FF0">
              <w:rPr>
                <w:sz w:val="17"/>
              </w:rPr>
              <w:tab/>
              <w:t>Report and documents of the first Meeting of States on the Global Framework for Through</w:t>
            </w:r>
            <w:r w:rsidR="006F11CF">
              <w:rPr>
                <w:sz w:val="17"/>
              </w:rPr>
              <w:t>-</w:t>
            </w:r>
            <w:r w:rsidRPr="003A3FF0">
              <w:rPr>
                <w:sz w:val="17"/>
              </w:rPr>
              <w:t>Life Conventional Ammunition Management</w:t>
            </w:r>
          </w:p>
        </w:tc>
        <w:tc>
          <w:tcPr>
            <w:tcW w:w="651" w:type="dxa"/>
            <w:vAlign w:val="bottom"/>
          </w:tcPr>
          <w:p w14:paraId="327C3942"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62AD59F0"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2F603889"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2" w:type="dxa"/>
            <w:vAlign w:val="bottom"/>
          </w:tcPr>
          <w:p w14:paraId="1965AC46"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16</w:t>
            </w:r>
          </w:p>
        </w:tc>
      </w:tr>
      <w:tr w:rsidR="00783AB3" w:rsidRPr="003A3FF0" w14:paraId="734A2642" w14:textId="77777777" w:rsidTr="00783AB3">
        <w:tc>
          <w:tcPr>
            <w:tcW w:w="7245" w:type="dxa"/>
            <w:vAlign w:val="bottom"/>
          </w:tcPr>
          <w:p w14:paraId="3B29D3D2" w14:textId="5590911E"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A3FF0">
              <w:rPr>
                <w:sz w:val="17"/>
              </w:rPr>
              <w:tab/>
            </w:r>
            <w:r w:rsidRPr="003A3FF0">
              <w:rPr>
                <w:b/>
                <w:bCs/>
                <w:sz w:val="17"/>
              </w:rPr>
              <w:t>Substantive services for meetings</w:t>
            </w:r>
            <w:r w:rsidRPr="003A3FF0">
              <w:rPr>
                <w:sz w:val="17"/>
              </w:rPr>
              <w:t xml:space="preserve"> (number of three-hour meetings)</w:t>
            </w:r>
          </w:p>
        </w:tc>
        <w:tc>
          <w:tcPr>
            <w:tcW w:w="651" w:type="dxa"/>
            <w:vAlign w:val="bottom"/>
          </w:tcPr>
          <w:p w14:paraId="4EAFF7A1"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75</w:t>
            </w:r>
          </w:p>
        </w:tc>
        <w:tc>
          <w:tcPr>
            <w:tcW w:w="651" w:type="dxa"/>
            <w:vAlign w:val="bottom"/>
          </w:tcPr>
          <w:p w14:paraId="4FBBBB3F"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72</w:t>
            </w:r>
          </w:p>
        </w:tc>
        <w:tc>
          <w:tcPr>
            <w:tcW w:w="651" w:type="dxa"/>
            <w:vAlign w:val="bottom"/>
          </w:tcPr>
          <w:p w14:paraId="700B3EF8"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67</w:t>
            </w:r>
          </w:p>
        </w:tc>
        <w:tc>
          <w:tcPr>
            <w:tcW w:w="652" w:type="dxa"/>
            <w:vAlign w:val="bottom"/>
          </w:tcPr>
          <w:p w14:paraId="7A7B9D30"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84</w:t>
            </w:r>
          </w:p>
        </w:tc>
      </w:tr>
      <w:tr w:rsidR="00783AB3" w:rsidRPr="003A3FF0" w14:paraId="5F79AC9E" w14:textId="77777777" w:rsidTr="00783AB3">
        <w:tc>
          <w:tcPr>
            <w:tcW w:w="7245" w:type="dxa"/>
            <w:vAlign w:val="bottom"/>
          </w:tcPr>
          <w:p w14:paraId="7EAA9A7F" w14:textId="1DA1A37D"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A3FF0">
              <w:rPr>
                <w:sz w:val="17"/>
              </w:rPr>
              <w:tab/>
              <w:t>7.</w:t>
            </w:r>
            <w:r w:rsidRPr="003A3FF0">
              <w:rPr>
                <w:sz w:val="17"/>
              </w:rPr>
              <w:tab/>
              <w:t>Meetings of the First Committee</w:t>
            </w:r>
          </w:p>
        </w:tc>
        <w:tc>
          <w:tcPr>
            <w:tcW w:w="651" w:type="dxa"/>
            <w:vAlign w:val="bottom"/>
          </w:tcPr>
          <w:p w14:paraId="71F60952"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25</w:t>
            </w:r>
          </w:p>
        </w:tc>
        <w:tc>
          <w:tcPr>
            <w:tcW w:w="651" w:type="dxa"/>
            <w:vAlign w:val="bottom"/>
          </w:tcPr>
          <w:p w14:paraId="06D0937E"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26</w:t>
            </w:r>
          </w:p>
        </w:tc>
        <w:tc>
          <w:tcPr>
            <w:tcW w:w="651" w:type="dxa"/>
            <w:vAlign w:val="bottom"/>
          </w:tcPr>
          <w:p w14:paraId="0AB6F044"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31</w:t>
            </w:r>
          </w:p>
        </w:tc>
        <w:tc>
          <w:tcPr>
            <w:tcW w:w="652" w:type="dxa"/>
            <w:vAlign w:val="bottom"/>
          </w:tcPr>
          <w:p w14:paraId="272C099E"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32</w:t>
            </w:r>
          </w:p>
        </w:tc>
      </w:tr>
      <w:tr w:rsidR="00783AB3" w:rsidRPr="003A3FF0" w14:paraId="4B984151" w14:textId="77777777" w:rsidTr="00783AB3">
        <w:tc>
          <w:tcPr>
            <w:tcW w:w="7245" w:type="dxa"/>
            <w:vAlign w:val="bottom"/>
          </w:tcPr>
          <w:p w14:paraId="59E00868" w14:textId="571F3C46"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8.</w:t>
            </w:r>
            <w:r w:rsidRPr="003A3FF0">
              <w:rPr>
                <w:sz w:val="17"/>
              </w:rPr>
              <w:tab/>
              <w:t xml:space="preserve">Meetings of the Group of Governmental Experts on the United Nations Register of Conventional Arms </w:t>
            </w:r>
          </w:p>
        </w:tc>
        <w:tc>
          <w:tcPr>
            <w:tcW w:w="651" w:type="dxa"/>
            <w:vAlign w:val="bottom"/>
          </w:tcPr>
          <w:p w14:paraId="02AF63EA"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20</w:t>
            </w:r>
          </w:p>
        </w:tc>
        <w:tc>
          <w:tcPr>
            <w:tcW w:w="651" w:type="dxa"/>
            <w:vAlign w:val="bottom"/>
          </w:tcPr>
          <w:p w14:paraId="1D98AB3A"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17</w:t>
            </w:r>
          </w:p>
        </w:tc>
        <w:tc>
          <w:tcPr>
            <w:tcW w:w="651" w:type="dxa"/>
            <w:vAlign w:val="bottom"/>
          </w:tcPr>
          <w:p w14:paraId="04ED91CA"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2" w:type="dxa"/>
            <w:vAlign w:val="bottom"/>
          </w:tcPr>
          <w:p w14:paraId="28FEA1F7"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10</w:t>
            </w:r>
          </w:p>
        </w:tc>
      </w:tr>
      <w:tr w:rsidR="00783AB3" w:rsidRPr="003A3FF0" w14:paraId="251CD637" w14:textId="77777777" w:rsidTr="00783AB3">
        <w:tc>
          <w:tcPr>
            <w:tcW w:w="7245" w:type="dxa"/>
            <w:vAlign w:val="bottom"/>
          </w:tcPr>
          <w:p w14:paraId="2B0EB04C" w14:textId="241A2211"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9.</w:t>
            </w:r>
            <w:r w:rsidRPr="003A3FF0">
              <w:rPr>
                <w:sz w:val="17"/>
              </w:rPr>
              <w:tab/>
              <w:t>Informal consultations among Member States related to the Programme of Action on Small Arms and Light Weapons</w:t>
            </w:r>
          </w:p>
        </w:tc>
        <w:tc>
          <w:tcPr>
            <w:tcW w:w="651" w:type="dxa"/>
            <w:vAlign w:val="bottom"/>
          </w:tcPr>
          <w:p w14:paraId="6D8E0E5A"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7DC97C1E"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c>
          <w:tcPr>
            <w:tcW w:w="651" w:type="dxa"/>
            <w:vAlign w:val="bottom"/>
          </w:tcPr>
          <w:p w14:paraId="35AB7A9E"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6</w:t>
            </w:r>
          </w:p>
        </w:tc>
        <w:tc>
          <w:tcPr>
            <w:tcW w:w="652" w:type="dxa"/>
            <w:vAlign w:val="bottom"/>
          </w:tcPr>
          <w:p w14:paraId="0E8BD2A6"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2</w:t>
            </w:r>
          </w:p>
        </w:tc>
      </w:tr>
      <w:tr w:rsidR="00783AB3" w:rsidRPr="003A3FF0" w14:paraId="499520EB" w14:textId="77777777" w:rsidTr="00783AB3">
        <w:tc>
          <w:tcPr>
            <w:tcW w:w="7245" w:type="dxa"/>
            <w:vAlign w:val="bottom"/>
          </w:tcPr>
          <w:p w14:paraId="5E52C063" w14:textId="036602E9" w:rsidR="00783AB3" w:rsidRPr="003A3FF0" w:rsidRDefault="00783AB3" w:rsidP="00916B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10.</w:t>
            </w:r>
            <w:r w:rsidRPr="003A3FF0">
              <w:rPr>
                <w:sz w:val="17"/>
              </w:rPr>
              <w:tab/>
            </w:r>
            <w:r w:rsidR="00916B21" w:rsidRPr="00916B21">
              <w:rPr>
                <w:sz w:val="17"/>
              </w:rPr>
              <w:t>Meetings of the Biennial Meeting of States to Consider the Implementation of the Programme of Action to Prevent, Combat and Eradicate the Illicit Trade in Small Arms and Light Weapons in All Its Aspects and of the open-ended technical expert group to address developments in small arms and light weapons manufacturing, technologies and design</w:t>
            </w:r>
          </w:p>
        </w:tc>
        <w:tc>
          <w:tcPr>
            <w:tcW w:w="651" w:type="dxa"/>
            <w:vAlign w:val="bottom"/>
          </w:tcPr>
          <w:p w14:paraId="27AB8FF3"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7BBE2C06"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49ABDEB6"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10</w:t>
            </w:r>
          </w:p>
        </w:tc>
        <w:tc>
          <w:tcPr>
            <w:tcW w:w="652" w:type="dxa"/>
            <w:vAlign w:val="bottom"/>
          </w:tcPr>
          <w:p w14:paraId="618BC1C2"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r>
      <w:tr w:rsidR="00783AB3" w:rsidRPr="003A3FF0" w14:paraId="489031CF" w14:textId="77777777" w:rsidTr="00783AB3">
        <w:tc>
          <w:tcPr>
            <w:tcW w:w="7245" w:type="dxa"/>
            <w:vAlign w:val="bottom"/>
          </w:tcPr>
          <w:p w14:paraId="791CB15B" w14:textId="63909391"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11.</w:t>
            </w:r>
            <w:r w:rsidRPr="003A3FF0">
              <w:rPr>
                <w:sz w:val="17"/>
              </w:rPr>
              <w:tab/>
              <w:t xml:space="preserve">Meetings of the Preparatory Meeting of States on the Global Framework for Through-life Conventional Ammunition Management </w:t>
            </w:r>
          </w:p>
        </w:tc>
        <w:tc>
          <w:tcPr>
            <w:tcW w:w="651" w:type="dxa"/>
            <w:vAlign w:val="bottom"/>
          </w:tcPr>
          <w:p w14:paraId="5CCCF607"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10</w:t>
            </w:r>
          </w:p>
        </w:tc>
        <w:tc>
          <w:tcPr>
            <w:tcW w:w="651" w:type="dxa"/>
            <w:vAlign w:val="bottom"/>
          </w:tcPr>
          <w:p w14:paraId="3E07620E"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8</w:t>
            </w:r>
          </w:p>
        </w:tc>
        <w:tc>
          <w:tcPr>
            <w:tcW w:w="651" w:type="dxa"/>
            <w:vAlign w:val="bottom"/>
          </w:tcPr>
          <w:p w14:paraId="3C498210"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2" w:type="dxa"/>
            <w:vAlign w:val="bottom"/>
          </w:tcPr>
          <w:p w14:paraId="6B0F6485"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r>
      <w:tr w:rsidR="00783AB3" w:rsidRPr="003A3FF0" w14:paraId="3A419EAE" w14:textId="77777777" w:rsidTr="00783AB3">
        <w:tc>
          <w:tcPr>
            <w:tcW w:w="7245" w:type="dxa"/>
            <w:vAlign w:val="bottom"/>
          </w:tcPr>
          <w:p w14:paraId="5ED3B6D4" w14:textId="30733474"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A3FF0">
              <w:rPr>
                <w:sz w:val="17"/>
              </w:rPr>
              <w:tab/>
              <w:t>12.</w:t>
            </w:r>
            <w:r w:rsidRPr="003A3FF0">
              <w:rPr>
                <w:sz w:val="17"/>
              </w:rPr>
              <w:tab/>
              <w:t>Meetings of the Saf</w:t>
            </w:r>
            <w:r w:rsidRPr="003A3FF0">
              <w:rPr>
                <w:i/>
                <w:iCs/>
                <w:sz w:val="17"/>
              </w:rPr>
              <w:t>er</w:t>
            </w:r>
            <w:r w:rsidRPr="003A3FF0">
              <w:rPr>
                <w:sz w:val="17"/>
              </w:rPr>
              <w:t>Guard Technical Review Board</w:t>
            </w:r>
          </w:p>
        </w:tc>
        <w:tc>
          <w:tcPr>
            <w:tcW w:w="651" w:type="dxa"/>
            <w:vAlign w:val="bottom"/>
          </w:tcPr>
          <w:p w14:paraId="7B19BAAE"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20</w:t>
            </w:r>
          </w:p>
        </w:tc>
        <w:tc>
          <w:tcPr>
            <w:tcW w:w="651" w:type="dxa"/>
            <w:vAlign w:val="bottom"/>
          </w:tcPr>
          <w:p w14:paraId="251B92FC"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20</w:t>
            </w:r>
          </w:p>
        </w:tc>
        <w:tc>
          <w:tcPr>
            <w:tcW w:w="651" w:type="dxa"/>
            <w:vAlign w:val="bottom"/>
          </w:tcPr>
          <w:p w14:paraId="2DE28512"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20</w:t>
            </w:r>
          </w:p>
        </w:tc>
        <w:tc>
          <w:tcPr>
            <w:tcW w:w="652" w:type="dxa"/>
            <w:vAlign w:val="bottom"/>
          </w:tcPr>
          <w:p w14:paraId="6617CDDE"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20</w:t>
            </w:r>
          </w:p>
        </w:tc>
      </w:tr>
      <w:tr w:rsidR="00783AB3" w:rsidRPr="003A3FF0" w14:paraId="5D7A6ECA" w14:textId="77777777" w:rsidTr="00783AB3">
        <w:tc>
          <w:tcPr>
            <w:tcW w:w="7245" w:type="dxa"/>
            <w:vAlign w:val="bottom"/>
          </w:tcPr>
          <w:p w14:paraId="02715BAC" w14:textId="515B24CF"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13.</w:t>
            </w:r>
            <w:r w:rsidRPr="003A3FF0">
              <w:rPr>
                <w:sz w:val="17"/>
              </w:rPr>
              <w:tab/>
              <w:t>First Meeting of States on the Global Framework for Through-life Conventional Ammunition Management</w:t>
            </w:r>
          </w:p>
        </w:tc>
        <w:tc>
          <w:tcPr>
            <w:tcW w:w="651" w:type="dxa"/>
            <w:vAlign w:val="bottom"/>
          </w:tcPr>
          <w:p w14:paraId="51D67C85"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2C73EC83"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7645212C"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2" w:type="dxa"/>
            <w:vAlign w:val="bottom"/>
          </w:tcPr>
          <w:p w14:paraId="55168F0B"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20</w:t>
            </w:r>
          </w:p>
        </w:tc>
      </w:tr>
      <w:tr w:rsidR="00783AB3" w:rsidRPr="003A3FF0" w14:paraId="04E396CF" w14:textId="77777777" w:rsidTr="00783AB3">
        <w:tc>
          <w:tcPr>
            <w:tcW w:w="7245" w:type="dxa"/>
            <w:vAlign w:val="bottom"/>
          </w:tcPr>
          <w:p w14:paraId="3CF91466" w14:textId="309FFF0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3A3FF0">
              <w:rPr>
                <w:b/>
                <w:bCs/>
                <w:sz w:val="17"/>
              </w:rPr>
              <w:t>B.</w:t>
            </w:r>
            <w:r w:rsidRPr="003A3FF0">
              <w:rPr>
                <w:b/>
                <w:bCs/>
                <w:sz w:val="17"/>
              </w:rPr>
              <w:tab/>
              <w:t>Generation and transfer of knowledge</w:t>
            </w:r>
          </w:p>
        </w:tc>
        <w:tc>
          <w:tcPr>
            <w:tcW w:w="651" w:type="dxa"/>
            <w:vAlign w:val="bottom"/>
          </w:tcPr>
          <w:p w14:paraId="3A905ECD"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51" w:type="dxa"/>
            <w:vAlign w:val="bottom"/>
          </w:tcPr>
          <w:p w14:paraId="4F91BED4"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51" w:type="dxa"/>
            <w:vAlign w:val="bottom"/>
          </w:tcPr>
          <w:p w14:paraId="2552BB7C"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52" w:type="dxa"/>
            <w:vAlign w:val="bottom"/>
          </w:tcPr>
          <w:p w14:paraId="71EF502C"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783AB3" w:rsidRPr="003A3FF0" w14:paraId="7D3D9401" w14:textId="77777777" w:rsidTr="00783AB3">
        <w:tc>
          <w:tcPr>
            <w:tcW w:w="7245" w:type="dxa"/>
            <w:vAlign w:val="bottom"/>
          </w:tcPr>
          <w:p w14:paraId="2A1D2931" w14:textId="0507839E"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A3FF0">
              <w:rPr>
                <w:sz w:val="17"/>
              </w:rPr>
              <w:tab/>
            </w:r>
            <w:r w:rsidRPr="003A3FF0">
              <w:rPr>
                <w:b/>
                <w:bCs/>
                <w:sz w:val="17"/>
              </w:rPr>
              <w:t>Field and technical cooperation projects</w:t>
            </w:r>
            <w:r w:rsidRPr="003A3FF0">
              <w:rPr>
                <w:sz w:val="17"/>
              </w:rPr>
              <w:t xml:space="preserve"> (number of projects) </w:t>
            </w:r>
          </w:p>
        </w:tc>
        <w:tc>
          <w:tcPr>
            <w:tcW w:w="651" w:type="dxa"/>
            <w:vAlign w:val="bottom"/>
          </w:tcPr>
          <w:p w14:paraId="3BC1F3CC"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6</w:t>
            </w:r>
          </w:p>
        </w:tc>
        <w:tc>
          <w:tcPr>
            <w:tcW w:w="651" w:type="dxa"/>
            <w:vAlign w:val="bottom"/>
          </w:tcPr>
          <w:p w14:paraId="1AB2BF64"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5</w:t>
            </w:r>
          </w:p>
        </w:tc>
        <w:tc>
          <w:tcPr>
            <w:tcW w:w="651" w:type="dxa"/>
            <w:vAlign w:val="bottom"/>
          </w:tcPr>
          <w:p w14:paraId="5665107B"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5</w:t>
            </w:r>
          </w:p>
        </w:tc>
        <w:tc>
          <w:tcPr>
            <w:tcW w:w="652" w:type="dxa"/>
            <w:vAlign w:val="bottom"/>
          </w:tcPr>
          <w:p w14:paraId="7E361E83"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14</w:t>
            </w:r>
          </w:p>
        </w:tc>
      </w:tr>
      <w:tr w:rsidR="00783AB3" w:rsidRPr="003A3FF0" w14:paraId="2B44F16E" w14:textId="77777777" w:rsidTr="00783AB3">
        <w:tc>
          <w:tcPr>
            <w:tcW w:w="7245" w:type="dxa"/>
            <w:vAlign w:val="bottom"/>
          </w:tcPr>
          <w:p w14:paraId="3E63D37D" w14:textId="181CEB3E"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14.</w:t>
            </w:r>
            <w:r w:rsidRPr="003A3FF0">
              <w:rPr>
                <w:sz w:val="17"/>
              </w:rPr>
              <w:tab/>
              <w:t>On the implementation of the Programme of Action on Small Arms and Light Weapons and the Global Framework for Through-life Conventional Ammunition Management</w:t>
            </w:r>
          </w:p>
        </w:tc>
        <w:tc>
          <w:tcPr>
            <w:tcW w:w="651" w:type="dxa"/>
            <w:vAlign w:val="bottom"/>
          </w:tcPr>
          <w:p w14:paraId="16B53642"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2</w:t>
            </w:r>
          </w:p>
        </w:tc>
        <w:tc>
          <w:tcPr>
            <w:tcW w:w="651" w:type="dxa"/>
            <w:vAlign w:val="bottom"/>
          </w:tcPr>
          <w:p w14:paraId="40EF3F45"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5</w:t>
            </w:r>
          </w:p>
        </w:tc>
        <w:tc>
          <w:tcPr>
            <w:tcW w:w="651" w:type="dxa"/>
            <w:vAlign w:val="bottom"/>
          </w:tcPr>
          <w:p w14:paraId="355B03DF"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5</w:t>
            </w:r>
          </w:p>
        </w:tc>
        <w:tc>
          <w:tcPr>
            <w:tcW w:w="652" w:type="dxa"/>
            <w:vAlign w:val="bottom"/>
          </w:tcPr>
          <w:p w14:paraId="7FB058A0"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8</w:t>
            </w:r>
          </w:p>
        </w:tc>
      </w:tr>
      <w:tr w:rsidR="00783AB3" w:rsidRPr="003A3FF0" w14:paraId="31CD7D44" w14:textId="77777777" w:rsidTr="00783AB3">
        <w:tc>
          <w:tcPr>
            <w:tcW w:w="7245" w:type="dxa"/>
            <w:vAlign w:val="bottom"/>
          </w:tcPr>
          <w:p w14:paraId="0EEED3D1" w14:textId="52A11E4B"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15.</w:t>
            </w:r>
            <w:r w:rsidRPr="003A3FF0">
              <w:rPr>
                <w:sz w:val="17"/>
              </w:rPr>
              <w:tab/>
              <w:t>Assessments and quick-response deployments under the global assistance mechanism for through-life conventional ammunition management</w:t>
            </w:r>
          </w:p>
        </w:tc>
        <w:tc>
          <w:tcPr>
            <w:tcW w:w="651" w:type="dxa"/>
            <w:vAlign w:val="bottom"/>
          </w:tcPr>
          <w:p w14:paraId="7B40BE02"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4</w:t>
            </w:r>
          </w:p>
        </w:tc>
        <w:tc>
          <w:tcPr>
            <w:tcW w:w="651" w:type="dxa"/>
            <w:vAlign w:val="bottom"/>
          </w:tcPr>
          <w:p w14:paraId="7DC63EB2"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39602920"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 [4]</w:t>
            </w:r>
          </w:p>
        </w:tc>
        <w:tc>
          <w:tcPr>
            <w:tcW w:w="652" w:type="dxa"/>
            <w:vAlign w:val="bottom"/>
          </w:tcPr>
          <w:p w14:paraId="39169135"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4</w:t>
            </w:r>
          </w:p>
        </w:tc>
      </w:tr>
      <w:tr w:rsidR="00783AB3" w:rsidRPr="003A3FF0" w14:paraId="19CD7724" w14:textId="77777777" w:rsidTr="00783AB3">
        <w:tc>
          <w:tcPr>
            <w:tcW w:w="7245" w:type="dxa"/>
            <w:vAlign w:val="bottom"/>
          </w:tcPr>
          <w:p w14:paraId="334B5978" w14:textId="3BDB46EC"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16.</w:t>
            </w:r>
            <w:r w:rsidRPr="003A3FF0">
              <w:rPr>
                <w:sz w:val="17"/>
              </w:rPr>
              <w:tab/>
              <w:t>Assessment deployments under the structured procedure for the Programme of Action on Small Arms and Light Weapons</w:t>
            </w:r>
          </w:p>
        </w:tc>
        <w:tc>
          <w:tcPr>
            <w:tcW w:w="651" w:type="dxa"/>
            <w:vAlign w:val="bottom"/>
          </w:tcPr>
          <w:p w14:paraId="6CB41A2C"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545CF20F"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0CBF0ED5"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 [2]</w:t>
            </w:r>
          </w:p>
        </w:tc>
        <w:tc>
          <w:tcPr>
            <w:tcW w:w="652" w:type="dxa"/>
            <w:vAlign w:val="bottom"/>
          </w:tcPr>
          <w:p w14:paraId="18A8ABA4"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2</w:t>
            </w:r>
          </w:p>
        </w:tc>
      </w:tr>
      <w:tr w:rsidR="00783AB3" w:rsidRPr="003A3FF0" w14:paraId="62DAD308" w14:textId="77777777" w:rsidTr="00783AB3">
        <w:tc>
          <w:tcPr>
            <w:tcW w:w="7245" w:type="dxa"/>
            <w:vAlign w:val="bottom"/>
          </w:tcPr>
          <w:p w14:paraId="7A605B45" w14:textId="413292CF"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A3FF0">
              <w:rPr>
                <w:sz w:val="17"/>
              </w:rPr>
              <w:tab/>
            </w:r>
            <w:r w:rsidRPr="003A3FF0">
              <w:rPr>
                <w:b/>
                <w:bCs/>
                <w:sz w:val="17"/>
              </w:rPr>
              <w:t>Seminars, workshops and training events</w:t>
            </w:r>
            <w:r w:rsidRPr="003A3FF0">
              <w:rPr>
                <w:sz w:val="17"/>
              </w:rPr>
              <w:t xml:space="preserve"> (number of days)</w:t>
            </w:r>
          </w:p>
        </w:tc>
        <w:tc>
          <w:tcPr>
            <w:tcW w:w="651" w:type="dxa"/>
            <w:vAlign w:val="bottom"/>
          </w:tcPr>
          <w:p w14:paraId="5D9A52F0"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14</w:t>
            </w:r>
          </w:p>
        </w:tc>
        <w:tc>
          <w:tcPr>
            <w:tcW w:w="651" w:type="dxa"/>
            <w:vAlign w:val="bottom"/>
          </w:tcPr>
          <w:p w14:paraId="046C982F"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w:t>
            </w:r>
          </w:p>
        </w:tc>
        <w:tc>
          <w:tcPr>
            <w:tcW w:w="651" w:type="dxa"/>
            <w:vAlign w:val="bottom"/>
          </w:tcPr>
          <w:p w14:paraId="5516F221"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w:t>
            </w:r>
          </w:p>
        </w:tc>
        <w:tc>
          <w:tcPr>
            <w:tcW w:w="652" w:type="dxa"/>
            <w:vAlign w:val="bottom"/>
          </w:tcPr>
          <w:p w14:paraId="6C53B886"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1</w:t>
            </w:r>
          </w:p>
        </w:tc>
      </w:tr>
      <w:tr w:rsidR="00783AB3" w:rsidRPr="003A3FF0" w14:paraId="1583FB40" w14:textId="77777777" w:rsidTr="00783AB3">
        <w:tc>
          <w:tcPr>
            <w:tcW w:w="7245" w:type="dxa"/>
            <w:vAlign w:val="bottom"/>
          </w:tcPr>
          <w:p w14:paraId="7FDEB88A" w14:textId="71EA5E04"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17.</w:t>
            </w:r>
            <w:r w:rsidRPr="003A3FF0">
              <w:rPr>
                <w:sz w:val="17"/>
              </w:rPr>
              <w:tab/>
              <w:t>Competency training and/or validation exercises on the International Ammunition Technical Guidelines</w:t>
            </w:r>
          </w:p>
        </w:tc>
        <w:tc>
          <w:tcPr>
            <w:tcW w:w="651" w:type="dxa"/>
            <w:vAlign w:val="bottom"/>
          </w:tcPr>
          <w:p w14:paraId="1E5A6FC9"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14</w:t>
            </w:r>
          </w:p>
        </w:tc>
        <w:tc>
          <w:tcPr>
            <w:tcW w:w="651" w:type="dxa"/>
            <w:vAlign w:val="bottom"/>
          </w:tcPr>
          <w:p w14:paraId="0E7F29FF"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3F7AC30D"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 [14]</w:t>
            </w:r>
          </w:p>
        </w:tc>
        <w:tc>
          <w:tcPr>
            <w:tcW w:w="652" w:type="dxa"/>
            <w:vAlign w:val="bottom"/>
          </w:tcPr>
          <w:p w14:paraId="63999207"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1</w:t>
            </w:r>
          </w:p>
        </w:tc>
      </w:tr>
      <w:tr w:rsidR="00783AB3" w:rsidRPr="003A3FF0" w14:paraId="6923D497" w14:textId="77777777" w:rsidTr="00783AB3">
        <w:tc>
          <w:tcPr>
            <w:tcW w:w="7245" w:type="dxa"/>
            <w:vAlign w:val="bottom"/>
          </w:tcPr>
          <w:p w14:paraId="034A7E86" w14:textId="4725B2C5"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A3FF0">
              <w:rPr>
                <w:sz w:val="17"/>
              </w:rPr>
              <w:tab/>
            </w:r>
            <w:r w:rsidRPr="003A3FF0">
              <w:rPr>
                <w:b/>
                <w:bCs/>
                <w:sz w:val="17"/>
              </w:rPr>
              <w:t>Technical materials</w:t>
            </w:r>
            <w:r w:rsidRPr="003A3FF0">
              <w:rPr>
                <w:sz w:val="17"/>
              </w:rPr>
              <w:t xml:space="preserve"> (number of modules) </w:t>
            </w:r>
          </w:p>
        </w:tc>
        <w:tc>
          <w:tcPr>
            <w:tcW w:w="651" w:type="dxa"/>
            <w:vAlign w:val="bottom"/>
          </w:tcPr>
          <w:p w14:paraId="5BE49DF7"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w:t>
            </w:r>
          </w:p>
        </w:tc>
        <w:tc>
          <w:tcPr>
            <w:tcW w:w="651" w:type="dxa"/>
            <w:vAlign w:val="bottom"/>
          </w:tcPr>
          <w:p w14:paraId="6C8CEAEA"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w:t>
            </w:r>
          </w:p>
        </w:tc>
        <w:tc>
          <w:tcPr>
            <w:tcW w:w="651" w:type="dxa"/>
            <w:vAlign w:val="bottom"/>
          </w:tcPr>
          <w:p w14:paraId="751D1036"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50</w:t>
            </w:r>
          </w:p>
        </w:tc>
        <w:tc>
          <w:tcPr>
            <w:tcW w:w="652" w:type="dxa"/>
            <w:vAlign w:val="bottom"/>
          </w:tcPr>
          <w:p w14:paraId="7703D589"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A3FF0">
              <w:rPr>
                <w:b/>
                <w:bCs/>
                <w:sz w:val="17"/>
              </w:rPr>
              <w:t>4</w:t>
            </w:r>
          </w:p>
        </w:tc>
      </w:tr>
      <w:tr w:rsidR="00783AB3" w:rsidRPr="003A3FF0" w14:paraId="15563176" w14:textId="77777777" w:rsidTr="00783AB3">
        <w:tc>
          <w:tcPr>
            <w:tcW w:w="7245" w:type="dxa"/>
            <w:vAlign w:val="bottom"/>
          </w:tcPr>
          <w:p w14:paraId="1E9F8D62" w14:textId="4002CA75"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A3FF0">
              <w:rPr>
                <w:sz w:val="17"/>
              </w:rPr>
              <w:tab/>
              <w:t>18.</w:t>
            </w:r>
            <w:r w:rsidRPr="003A3FF0">
              <w:rPr>
                <w:sz w:val="17"/>
              </w:rPr>
              <w:tab/>
              <w:t>Training modules on the supply chain security of conventional ammunition</w:t>
            </w:r>
          </w:p>
        </w:tc>
        <w:tc>
          <w:tcPr>
            <w:tcW w:w="651" w:type="dxa"/>
            <w:vAlign w:val="bottom"/>
          </w:tcPr>
          <w:p w14:paraId="69FFAAFC"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104F8334"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55692CD1"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8</w:t>
            </w:r>
          </w:p>
        </w:tc>
        <w:tc>
          <w:tcPr>
            <w:tcW w:w="652" w:type="dxa"/>
            <w:vAlign w:val="bottom"/>
          </w:tcPr>
          <w:p w14:paraId="3EE94057"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r>
      <w:tr w:rsidR="00783AB3" w:rsidRPr="003A3FF0" w14:paraId="686B7B42" w14:textId="77777777" w:rsidTr="00783AB3">
        <w:tc>
          <w:tcPr>
            <w:tcW w:w="7245" w:type="dxa"/>
            <w:vAlign w:val="bottom"/>
          </w:tcPr>
          <w:p w14:paraId="26B425E7" w14:textId="7E7DFB96"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A3FF0">
              <w:rPr>
                <w:sz w:val="17"/>
              </w:rPr>
              <w:tab/>
              <w:t>19.</w:t>
            </w:r>
            <w:r w:rsidRPr="003A3FF0">
              <w:rPr>
                <w:sz w:val="17"/>
              </w:rPr>
              <w:tab/>
              <w:t>Version IV of the International Ammunition Technical Guidelines</w:t>
            </w:r>
          </w:p>
        </w:tc>
        <w:tc>
          <w:tcPr>
            <w:tcW w:w="651" w:type="dxa"/>
            <w:vAlign w:val="bottom"/>
          </w:tcPr>
          <w:p w14:paraId="681EE4EF"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044192BF"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62A76EC5"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42</w:t>
            </w:r>
          </w:p>
        </w:tc>
        <w:tc>
          <w:tcPr>
            <w:tcW w:w="652" w:type="dxa"/>
            <w:vAlign w:val="bottom"/>
          </w:tcPr>
          <w:p w14:paraId="4C515D0C"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r>
      <w:tr w:rsidR="00783AB3" w:rsidRPr="003A3FF0" w14:paraId="6F181742" w14:textId="77777777" w:rsidTr="00783AB3">
        <w:tc>
          <w:tcPr>
            <w:tcW w:w="7245" w:type="dxa"/>
            <w:vAlign w:val="bottom"/>
          </w:tcPr>
          <w:p w14:paraId="7E649460" w14:textId="46598977" w:rsidR="00783AB3" w:rsidRPr="003A3FF0" w:rsidRDefault="00783AB3" w:rsidP="00916B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3A3FF0">
              <w:rPr>
                <w:sz w:val="17"/>
              </w:rPr>
              <w:tab/>
              <w:t>20.</w:t>
            </w:r>
            <w:r w:rsidRPr="003A3FF0">
              <w:rPr>
                <w:sz w:val="17"/>
              </w:rPr>
              <w:tab/>
            </w:r>
            <w:r w:rsidR="00916B21" w:rsidRPr="00916B21">
              <w:rPr>
                <w:sz w:val="17"/>
              </w:rPr>
              <w:t>Training modules for the United Nations fellowship training programme on through-life conventional ammunition management</w:t>
            </w:r>
          </w:p>
        </w:tc>
        <w:tc>
          <w:tcPr>
            <w:tcW w:w="651" w:type="dxa"/>
            <w:vAlign w:val="bottom"/>
          </w:tcPr>
          <w:p w14:paraId="739D1B50"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6D2DB064"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1" w:type="dxa"/>
            <w:vAlign w:val="bottom"/>
          </w:tcPr>
          <w:p w14:paraId="0CD4CE90"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w:t>
            </w:r>
          </w:p>
        </w:tc>
        <w:tc>
          <w:tcPr>
            <w:tcW w:w="652" w:type="dxa"/>
            <w:vAlign w:val="bottom"/>
          </w:tcPr>
          <w:p w14:paraId="5B0522E2"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A3FF0">
              <w:rPr>
                <w:sz w:val="17"/>
              </w:rPr>
              <w:t>4</w:t>
            </w:r>
          </w:p>
        </w:tc>
      </w:tr>
      <w:tr w:rsidR="00783AB3" w:rsidRPr="003A3FF0" w14:paraId="1ECA336A" w14:textId="77777777" w:rsidTr="00783AB3">
        <w:tc>
          <w:tcPr>
            <w:tcW w:w="7245" w:type="dxa"/>
            <w:vAlign w:val="bottom"/>
          </w:tcPr>
          <w:p w14:paraId="0A41330B" w14:textId="4BEF04C4"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3A3FF0">
              <w:rPr>
                <w:b/>
                <w:bCs/>
                <w:sz w:val="17"/>
              </w:rPr>
              <w:t>C.</w:t>
            </w:r>
            <w:r w:rsidRPr="003A3FF0">
              <w:rPr>
                <w:b/>
                <w:bCs/>
                <w:sz w:val="17"/>
              </w:rPr>
              <w:tab/>
              <w:t>Substantive deliverables</w:t>
            </w:r>
          </w:p>
        </w:tc>
        <w:tc>
          <w:tcPr>
            <w:tcW w:w="651" w:type="dxa"/>
            <w:vAlign w:val="bottom"/>
          </w:tcPr>
          <w:p w14:paraId="024FEE6A"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51" w:type="dxa"/>
            <w:vAlign w:val="bottom"/>
          </w:tcPr>
          <w:p w14:paraId="4F79FB93"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51" w:type="dxa"/>
            <w:vAlign w:val="bottom"/>
          </w:tcPr>
          <w:p w14:paraId="15B5108C"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52" w:type="dxa"/>
            <w:vAlign w:val="bottom"/>
          </w:tcPr>
          <w:p w14:paraId="5E4882AE"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73065C" w:rsidRPr="003A3FF0" w14:paraId="676C4213" w14:textId="77777777" w:rsidTr="0073065C">
        <w:tc>
          <w:tcPr>
            <w:tcW w:w="9850" w:type="dxa"/>
            <w:gridSpan w:val="5"/>
          </w:tcPr>
          <w:p w14:paraId="54EEC79A" w14:textId="355CF741" w:rsidR="0073065C" w:rsidRPr="003A3FF0" w:rsidRDefault="0073065C" w:rsidP="007306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A3FF0">
              <w:rPr>
                <w:sz w:val="17"/>
              </w:rPr>
              <w:tab/>
            </w:r>
            <w:r w:rsidRPr="003A3FF0">
              <w:rPr>
                <w:b/>
                <w:bCs/>
                <w:sz w:val="17"/>
              </w:rPr>
              <w:t>Consultation, advice and advocacy</w:t>
            </w:r>
            <w:r w:rsidRPr="003A3FF0">
              <w:rPr>
                <w:sz w:val="17"/>
              </w:rPr>
              <w:t xml:space="preserve">: briefing to delegates on United Nations transparency instruments (Register of Conventional Arms and United Nations Report on Military Expenditures); structured engagement, mentoring and coaching of fellows, including technical review of projects undertaken by fellows after completing the training programme; and expert seminars in preparation for the convening of the open-ended technical expert group. </w:t>
            </w:r>
          </w:p>
        </w:tc>
      </w:tr>
      <w:tr w:rsidR="0073065C" w:rsidRPr="003A3FF0" w14:paraId="7E01F706" w14:textId="77777777" w:rsidTr="0073065C">
        <w:tc>
          <w:tcPr>
            <w:tcW w:w="9850" w:type="dxa"/>
            <w:gridSpan w:val="5"/>
          </w:tcPr>
          <w:p w14:paraId="49668B7C" w14:textId="4A863CB7" w:rsidR="0073065C" w:rsidRPr="003A3FF0" w:rsidRDefault="0073065C" w:rsidP="007306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A3FF0">
              <w:rPr>
                <w:sz w:val="17"/>
              </w:rPr>
              <w:tab/>
            </w:r>
            <w:r w:rsidRPr="003A3FF0">
              <w:rPr>
                <w:b/>
                <w:bCs/>
                <w:sz w:val="17"/>
              </w:rPr>
              <w:t>Databases and substantive digital materials</w:t>
            </w:r>
            <w:r w:rsidRPr="003A3FF0">
              <w:rPr>
                <w:sz w:val="17"/>
              </w:rPr>
              <w:t>: online reporting systems related to global reported arms trade, military expenditure, military confidence-building measures and implementation of the Programme of Action on Small Arms and Light Weapons available for use in voluntary reporting by Member States; online collaborative platform for International Ammunition Technical Guidelines management; online secured platform for the global assistance mechanism for through-life conventional ammunition management; a structured procedure to process offers of and requests for assistance submitted under the Programme of Action on Small Arms and Light Weapons and the International Tracing Instrument; and online reporting and data collection platform related to the Global Framework for Through-life Conventional Ammunition Management.</w:t>
            </w:r>
          </w:p>
        </w:tc>
      </w:tr>
      <w:tr w:rsidR="00783AB3" w:rsidRPr="003A3FF0" w14:paraId="2E1E4642" w14:textId="77777777" w:rsidTr="00783AB3">
        <w:tc>
          <w:tcPr>
            <w:tcW w:w="7245" w:type="dxa"/>
            <w:vAlign w:val="bottom"/>
          </w:tcPr>
          <w:p w14:paraId="2C6E9F5C" w14:textId="2B96AA32"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3A3FF0">
              <w:rPr>
                <w:b/>
                <w:bCs/>
                <w:sz w:val="17"/>
              </w:rPr>
              <w:t>D.</w:t>
            </w:r>
            <w:r w:rsidRPr="003A3FF0">
              <w:rPr>
                <w:b/>
                <w:bCs/>
                <w:sz w:val="17"/>
              </w:rPr>
              <w:tab/>
              <w:t>Communication deliverables</w:t>
            </w:r>
          </w:p>
        </w:tc>
        <w:tc>
          <w:tcPr>
            <w:tcW w:w="651" w:type="dxa"/>
            <w:vAlign w:val="bottom"/>
          </w:tcPr>
          <w:p w14:paraId="2AE461C4"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51" w:type="dxa"/>
            <w:vAlign w:val="bottom"/>
          </w:tcPr>
          <w:p w14:paraId="168771C6"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51" w:type="dxa"/>
            <w:vAlign w:val="bottom"/>
          </w:tcPr>
          <w:p w14:paraId="65247D0A"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52" w:type="dxa"/>
            <w:vAlign w:val="bottom"/>
          </w:tcPr>
          <w:p w14:paraId="43DDC6BE" w14:textId="77777777" w:rsidR="00783AB3" w:rsidRPr="003A3FF0" w:rsidRDefault="00783AB3" w:rsidP="00783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73065C" w:rsidRPr="003A3FF0" w14:paraId="2E21F8F3" w14:textId="77777777" w:rsidTr="00D90283">
        <w:tc>
          <w:tcPr>
            <w:tcW w:w="9850" w:type="dxa"/>
            <w:gridSpan w:val="5"/>
            <w:tcBorders>
              <w:bottom w:val="single" w:sz="12" w:space="0" w:color="auto"/>
            </w:tcBorders>
            <w:vAlign w:val="bottom"/>
          </w:tcPr>
          <w:p w14:paraId="56F91EDD" w14:textId="1AD40758" w:rsidR="0073065C" w:rsidRPr="003A3FF0" w:rsidRDefault="0073065C" w:rsidP="007306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2"/>
                <w:sz w:val="17"/>
              </w:rPr>
            </w:pPr>
            <w:r w:rsidRPr="003A3FF0">
              <w:rPr>
                <w:spacing w:val="2"/>
                <w:sz w:val="17"/>
              </w:rPr>
              <w:tab/>
            </w:r>
            <w:r w:rsidRPr="003A3FF0">
              <w:rPr>
                <w:b/>
                <w:bCs/>
                <w:spacing w:val="2"/>
                <w:sz w:val="17"/>
              </w:rPr>
              <w:t>Digital platforms and multimedia content</w:t>
            </w:r>
            <w:r w:rsidRPr="003A3FF0">
              <w:rPr>
                <w:spacing w:val="2"/>
                <w:sz w:val="17"/>
              </w:rPr>
              <w:t>: conventional arms webpage; website of the Saf</w:t>
            </w:r>
            <w:r w:rsidRPr="003A3FF0">
              <w:rPr>
                <w:i/>
                <w:iCs/>
                <w:spacing w:val="2"/>
                <w:sz w:val="17"/>
              </w:rPr>
              <w:t>er</w:t>
            </w:r>
            <w:r w:rsidRPr="003A3FF0">
              <w:rPr>
                <w:spacing w:val="2"/>
                <w:sz w:val="17"/>
              </w:rPr>
              <w:t>Guard programme on ammunition.</w:t>
            </w:r>
          </w:p>
        </w:tc>
      </w:tr>
    </w:tbl>
    <w:p w14:paraId="21C15036" w14:textId="77777777" w:rsidR="0073065C" w:rsidRPr="003A3FF0" w:rsidRDefault="0073065C" w:rsidP="0073065C">
      <w:pPr>
        <w:pStyle w:val="SingleTxt"/>
        <w:spacing w:after="0" w:line="120" w:lineRule="exact"/>
        <w:rPr>
          <w:sz w:val="10"/>
        </w:rPr>
      </w:pPr>
    </w:p>
    <w:p w14:paraId="2C78CFD1" w14:textId="752C1F3C" w:rsidR="00501CFF" w:rsidRPr="003A3FF0" w:rsidRDefault="0073065C" w:rsidP="0073065C">
      <w:pPr>
        <w:pStyle w:val="FootnoteText"/>
        <w:tabs>
          <w:tab w:val="clear" w:pos="418"/>
          <w:tab w:val="right" w:pos="216"/>
          <w:tab w:val="left" w:pos="288"/>
          <w:tab w:val="right" w:pos="576"/>
          <w:tab w:val="left" w:pos="648"/>
        </w:tabs>
        <w:ind w:left="288" w:hanging="288"/>
      </w:pPr>
      <w:r w:rsidRPr="003A3FF0">
        <w:tab/>
      </w:r>
      <w:r w:rsidR="00501CFF" w:rsidRPr="003A3FF0">
        <w:rPr>
          <w:i/>
          <w:iCs/>
          <w:vertAlign w:val="superscript"/>
        </w:rPr>
        <w:t>a</w:t>
      </w:r>
      <w:r w:rsidRPr="003A3FF0">
        <w:tab/>
      </w:r>
      <w:r w:rsidR="00501CFF" w:rsidRPr="003A3FF0">
        <w:t xml:space="preserve">Reflects updated planned deliverables for 2026. Values in square brackets represent the number of planned deliverables reflected in </w:t>
      </w:r>
      <w:hyperlink r:id="rId127" w:history="1">
        <w:r w:rsidR="00501CFF" w:rsidRPr="003A3FF0">
          <w:rPr>
            <w:rStyle w:val="Hyperlink"/>
          </w:rPr>
          <w:t>A/80/6 (Sect. 4)</w:t>
        </w:r>
      </w:hyperlink>
      <w:r w:rsidR="00501CFF" w:rsidRPr="003A3FF0">
        <w:t xml:space="preserve">. </w:t>
      </w:r>
    </w:p>
    <w:p w14:paraId="31C941EB" w14:textId="77777777" w:rsidR="00501CFF" w:rsidRPr="003A3FF0" w:rsidRDefault="00501CFF" w:rsidP="0073065C">
      <w:pPr>
        <w:pStyle w:val="SingleTxt"/>
        <w:spacing w:after="0" w:line="120" w:lineRule="exact"/>
        <w:rPr>
          <w:sz w:val="10"/>
        </w:rPr>
      </w:pPr>
    </w:p>
    <w:p w14:paraId="2AD89D3B" w14:textId="77777777" w:rsidR="0073065C" w:rsidRPr="003A3FF0" w:rsidRDefault="0073065C" w:rsidP="0073065C">
      <w:pPr>
        <w:pStyle w:val="SingleTxt"/>
        <w:spacing w:after="0" w:line="120" w:lineRule="exact"/>
        <w:rPr>
          <w:sz w:val="10"/>
        </w:rPr>
      </w:pPr>
    </w:p>
    <w:p w14:paraId="5A4CA2DB" w14:textId="77777777" w:rsidR="0073065C" w:rsidRPr="003A3FF0" w:rsidRDefault="0073065C" w:rsidP="0073065C">
      <w:pPr>
        <w:pStyle w:val="SingleTxt"/>
        <w:spacing w:after="0" w:line="120" w:lineRule="exact"/>
        <w:rPr>
          <w:sz w:val="10"/>
        </w:rPr>
      </w:pPr>
    </w:p>
    <w:p w14:paraId="10F2A8AB" w14:textId="77777777" w:rsidR="00501CFF" w:rsidRPr="003A3FF0" w:rsidRDefault="00501CFF" w:rsidP="007306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Subprogramme 4</w:t>
      </w:r>
    </w:p>
    <w:p w14:paraId="483D68DC" w14:textId="3A4CEDC1" w:rsidR="00501CFF" w:rsidRPr="003A3FF0" w:rsidRDefault="0073065C" w:rsidP="007306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00501CFF" w:rsidRPr="003A3FF0">
        <w:tab/>
        <w:t>Regional disarmament, capacity</w:t>
      </w:r>
      <w:r w:rsidR="00916B21">
        <w:t>-</w:t>
      </w:r>
      <w:r w:rsidR="00501CFF" w:rsidRPr="003A3FF0">
        <w:t>building and outreach</w:t>
      </w:r>
    </w:p>
    <w:p w14:paraId="1DAB5131" w14:textId="77777777" w:rsidR="0073065C" w:rsidRPr="003A3FF0" w:rsidRDefault="0073065C" w:rsidP="0073065C">
      <w:pPr>
        <w:pStyle w:val="SingleTxt"/>
        <w:spacing w:after="0" w:line="120" w:lineRule="exact"/>
        <w:rPr>
          <w:sz w:val="10"/>
        </w:rPr>
      </w:pPr>
    </w:p>
    <w:p w14:paraId="1FBB9431" w14:textId="77777777" w:rsidR="0073065C" w:rsidRPr="003A3FF0" w:rsidRDefault="0073065C" w:rsidP="0073065C">
      <w:pPr>
        <w:pStyle w:val="SingleTxt"/>
        <w:spacing w:after="0" w:line="120" w:lineRule="exact"/>
        <w:rPr>
          <w:sz w:val="10"/>
        </w:rPr>
      </w:pPr>
    </w:p>
    <w:p w14:paraId="76EC975C" w14:textId="7A30E54D" w:rsidR="00501CFF" w:rsidRPr="003A3FF0" w:rsidRDefault="0073065C" w:rsidP="007306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00501CFF" w:rsidRPr="003A3FF0">
        <w:tab/>
        <w:t>Objective</w:t>
      </w:r>
    </w:p>
    <w:p w14:paraId="6D77A3A6" w14:textId="77777777" w:rsidR="00501CFF" w:rsidRPr="003A3FF0" w:rsidRDefault="00501CFF" w:rsidP="0073065C">
      <w:pPr>
        <w:pStyle w:val="SingleTxt"/>
        <w:spacing w:after="0" w:line="120" w:lineRule="exact"/>
        <w:rPr>
          <w:sz w:val="10"/>
        </w:rPr>
      </w:pPr>
    </w:p>
    <w:p w14:paraId="347333DD" w14:textId="77777777" w:rsidR="0073065C" w:rsidRPr="003A3FF0" w:rsidRDefault="0073065C" w:rsidP="0073065C">
      <w:pPr>
        <w:pStyle w:val="SingleTxt"/>
        <w:spacing w:after="0" w:line="120" w:lineRule="exact"/>
        <w:rPr>
          <w:sz w:val="10"/>
        </w:rPr>
      </w:pPr>
    </w:p>
    <w:p w14:paraId="21CE01A1" w14:textId="216CF546" w:rsidR="00501CFF" w:rsidRPr="003A3FF0" w:rsidRDefault="0073065C"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4.54</w:t>
      </w:r>
      <w:r w:rsidR="00501CFF" w:rsidRPr="003A3FF0">
        <w:tab/>
        <w:t>The objective, to which this subprogramme contributes, is to advance the understanding and expertise of Member States and the public for the attainment of disarmament, non-proliferation and arms control goals and to ensure cooperation at the global and regional levels on disarmament, non</w:t>
      </w:r>
      <w:r w:rsidR="00663944">
        <w:noBreakHyphen/>
      </w:r>
      <w:r w:rsidR="00501CFF" w:rsidRPr="003A3FF0">
        <w:t>proliferation and arms control.</w:t>
      </w:r>
    </w:p>
    <w:p w14:paraId="0975183C" w14:textId="77777777" w:rsidR="0073065C" w:rsidRPr="003A3FF0" w:rsidRDefault="0073065C" w:rsidP="0073065C">
      <w:pPr>
        <w:pStyle w:val="SingleTxt"/>
        <w:spacing w:after="0" w:line="120" w:lineRule="exact"/>
        <w:rPr>
          <w:sz w:val="10"/>
        </w:rPr>
      </w:pPr>
    </w:p>
    <w:p w14:paraId="6F9EFCBB" w14:textId="77777777" w:rsidR="0073065C" w:rsidRPr="003A3FF0" w:rsidRDefault="0073065C" w:rsidP="0073065C">
      <w:pPr>
        <w:pStyle w:val="SingleTxt"/>
        <w:spacing w:after="0" w:line="120" w:lineRule="exact"/>
        <w:rPr>
          <w:sz w:val="10"/>
        </w:rPr>
      </w:pPr>
    </w:p>
    <w:p w14:paraId="77214DBC" w14:textId="41527643" w:rsidR="00501CFF" w:rsidRPr="003A3FF0" w:rsidRDefault="0073065C" w:rsidP="007306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00501CFF" w:rsidRPr="003A3FF0">
        <w:tab/>
        <w:t>Strategy</w:t>
      </w:r>
    </w:p>
    <w:p w14:paraId="53B013BE" w14:textId="77777777" w:rsidR="00501CFF" w:rsidRPr="003A3FF0" w:rsidRDefault="00501CFF" w:rsidP="0073065C">
      <w:pPr>
        <w:pStyle w:val="SingleTxt"/>
        <w:spacing w:after="0" w:line="120" w:lineRule="exact"/>
        <w:rPr>
          <w:sz w:val="10"/>
        </w:rPr>
      </w:pPr>
    </w:p>
    <w:p w14:paraId="433313D1" w14:textId="77777777" w:rsidR="0073065C" w:rsidRPr="003A3FF0" w:rsidRDefault="0073065C" w:rsidP="0073065C">
      <w:pPr>
        <w:pStyle w:val="SingleTxt"/>
        <w:spacing w:after="0" w:line="120" w:lineRule="exact"/>
        <w:rPr>
          <w:sz w:val="10"/>
        </w:rPr>
      </w:pPr>
    </w:p>
    <w:p w14:paraId="24F22FF9" w14:textId="2A818D06" w:rsidR="00501CFF" w:rsidRPr="003A3FF0" w:rsidRDefault="0073065C"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4.55</w:t>
      </w:r>
      <w:r w:rsidR="00501CFF" w:rsidRPr="003A3FF0">
        <w:tab/>
        <w:t>To contribute to the objective, the subprogramme will:</w:t>
      </w:r>
    </w:p>
    <w:p w14:paraId="7A273606" w14:textId="77777777" w:rsidR="00501CFF" w:rsidRPr="003A3FF0" w:rsidRDefault="00501CFF"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(a)</w:t>
      </w:r>
      <w:r w:rsidRPr="003A3FF0">
        <w:tab/>
        <w:t>Undertake outreach and information‑sharing activities using websites, databases and communication platforms, in cooperation with Member States and relevant stakeholders, including organizing events, panel discussions, exhibitions, media engagement and public communications and producing publications tailored to diverse audiences;</w:t>
      </w:r>
    </w:p>
    <w:p w14:paraId="4D508AD3" w14:textId="77777777" w:rsidR="00501CFF" w:rsidRPr="003A3FF0" w:rsidRDefault="00501CFF"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(b)</w:t>
      </w:r>
      <w:r w:rsidRPr="003A3FF0">
        <w:tab/>
        <w:t>Support civil society engagement and promote the meaningful and inclusive participation and empowerment of young people in intergovernmental forums by facilitating access arrangements, organizing consultative meetings and arranging for presentations by invited stakeholders, as well as through a dedicated digital platform Youth for Disarmament and token grants and awards supported by voluntary contributions;</w:t>
      </w:r>
    </w:p>
    <w:p w14:paraId="25EAAA3A" w14:textId="5F73F414" w:rsidR="00501CFF" w:rsidRPr="003A3FF0" w:rsidRDefault="00501CFF"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(c)</w:t>
      </w:r>
      <w:r w:rsidRPr="003A3FF0">
        <w:tab/>
        <w:t>Implement the recommendations of the 2002 United Nations study on disarmament and non</w:t>
      </w:r>
      <w:r w:rsidR="00663944">
        <w:noBreakHyphen/>
      </w:r>
      <w:r w:rsidRPr="003A3FF0">
        <w:t>proliferation education, in cooperation with Member States and other relevant partners, by producing and disseminating educational materials and developing and maintaining e</w:t>
      </w:r>
      <w:r w:rsidR="00663944">
        <w:noBreakHyphen/>
        <w:t>_</w:t>
      </w:r>
      <w:r w:rsidRPr="003A3FF0">
        <w:t xml:space="preserve">learning and other online educational resources on substantive topics for fellowships and for the general public, including relevant hosting and maintenance requirements, with due regard given to multilingualism and accessibility; </w:t>
      </w:r>
    </w:p>
    <w:p w14:paraId="36914A4A" w14:textId="65B357DF" w:rsidR="00501CFF" w:rsidRPr="003A3FF0" w:rsidRDefault="00501CFF"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(d)</w:t>
      </w:r>
      <w:r w:rsidRPr="003A3FF0">
        <w:tab/>
        <w:t xml:space="preserve">Provide the support necessary to operationalize all aspects of the global mechanism on developments in the field of information and communications technology (ICT) in the context of international security, pursuant to General Assembly resolution </w:t>
      </w:r>
      <w:hyperlink r:id="rId128" w:history="1">
        <w:r w:rsidRPr="003A3FF0">
          <w:rPr>
            <w:rStyle w:val="Hyperlink"/>
          </w:rPr>
          <w:t>80/16</w:t>
        </w:r>
      </w:hyperlink>
      <w:r w:rsidRPr="003A3FF0">
        <w:t xml:space="preserve">; </w:t>
      </w:r>
    </w:p>
    <w:p w14:paraId="7EDBBCD7" w14:textId="77777777" w:rsidR="00501CFF" w:rsidRPr="003A3FF0" w:rsidRDefault="00501CFF"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(e)</w:t>
      </w:r>
      <w:r w:rsidRPr="003A3FF0">
        <w:tab/>
        <w:t xml:space="preserve">Facilitate and support the conduct of training activities for the implementation of mandated fellowship capacity-building programmes; </w:t>
      </w:r>
    </w:p>
    <w:p w14:paraId="4EE87AA4" w14:textId="39A90F3F" w:rsidR="00501CFF" w:rsidRPr="003A3FF0" w:rsidRDefault="00501CFF"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(f)</w:t>
      </w:r>
      <w:r w:rsidRPr="003A3FF0">
        <w:tab/>
        <w:t xml:space="preserve">Provide technical and legal training, conduct capacity-building activities and support the implementation by Member States of relevant treaties, international standards and guidelines, including the Programme of Action </w:t>
      </w:r>
      <w:r w:rsidR="00916B21">
        <w:t>on</w:t>
      </w:r>
      <w:r w:rsidRPr="003A3FF0">
        <w:t xml:space="preserve"> Small Arms and Light Weapons in All Its Aspects, the Arms Trade Treaty, the Biological Weapons Convention, Security Council resolutions </w:t>
      </w:r>
      <w:hyperlink r:id="rId129" w:history="1">
        <w:r w:rsidRPr="003A3FF0">
          <w:rPr>
            <w:rStyle w:val="Hyperlink"/>
          </w:rPr>
          <w:t>1325 (2000)</w:t>
        </w:r>
      </w:hyperlink>
      <w:r w:rsidRPr="003A3FF0">
        <w:t xml:space="preserve">, </w:t>
      </w:r>
      <w:hyperlink r:id="rId130" w:history="1">
        <w:r w:rsidRPr="003A3FF0">
          <w:rPr>
            <w:rStyle w:val="Hyperlink"/>
          </w:rPr>
          <w:t>1540 (2004)</w:t>
        </w:r>
      </w:hyperlink>
      <w:r w:rsidRPr="003A3FF0">
        <w:t xml:space="preserve">, </w:t>
      </w:r>
      <w:hyperlink r:id="rId131" w:history="1">
        <w:r w:rsidRPr="003A3FF0">
          <w:rPr>
            <w:rStyle w:val="Hyperlink"/>
          </w:rPr>
          <w:t>1673 (2006)</w:t>
        </w:r>
      </w:hyperlink>
      <w:r w:rsidRPr="003A3FF0">
        <w:t xml:space="preserve">, </w:t>
      </w:r>
      <w:hyperlink r:id="rId132" w:history="1">
        <w:r w:rsidRPr="003A3FF0">
          <w:rPr>
            <w:rStyle w:val="Hyperlink"/>
          </w:rPr>
          <w:t>1810 (2008)</w:t>
        </w:r>
      </w:hyperlink>
      <w:r w:rsidRPr="003A3FF0">
        <w:t xml:space="preserve">, </w:t>
      </w:r>
      <w:hyperlink r:id="rId133" w:history="1">
        <w:r w:rsidRPr="003A3FF0">
          <w:rPr>
            <w:rStyle w:val="Hyperlink"/>
          </w:rPr>
          <w:t>1977 (2011)</w:t>
        </w:r>
      </w:hyperlink>
      <w:r w:rsidRPr="003A3FF0">
        <w:t xml:space="preserve">, </w:t>
      </w:r>
      <w:hyperlink r:id="rId134" w:history="1">
        <w:r w:rsidRPr="003A3FF0">
          <w:rPr>
            <w:rStyle w:val="Hyperlink"/>
          </w:rPr>
          <w:t>2055 (2012)</w:t>
        </w:r>
      </w:hyperlink>
      <w:r w:rsidRPr="003A3FF0">
        <w:t xml:space="preserve">, </w:t>
      </w:r>
      <w:hyperlink r:id="rId135" w:history="1">
        <w:r w:rsidRPr="003A3FF0">
          <w:rPr>
            <w:rStyle w:val="Hyperlink"/>
          </w:rPr>
          <w:t>2325 (2016)</w:t>
        </w:r>
      </w:hyperlink>
      <w:r w:rsidRPr="003A3FF0">
        <w:t xml:space="preserve">, </w:t>
      </w:r>
      <w:hyperlink r:id="rId136" w:history="1">
        <w:r w:rsidRPr="003A3FF0">
          <w:rPr>
            <w:rStyle w:val="Hyperlink"/>
          </w:rPr>
          <w:t>2370 (2017)</w:t>
        </w:r>
      </w:hyperlink>
      <w:r w:rsidRPr="003A3FF0">
        <w:t xml:space="preserve">, </w:t>
      </w:r>
      <w:hyperlink r:id="rId137" w:history="1">
        <w:r w:rsidRPr="003A3FF0">
          <w:rPr>
            <w:rStyle w:val="Hyperlink"/>
          </w:rPr>
          <w:t>2572 (2021)</w:t>
        </w:r>
      </w:hyperlink>
      <w:r w:rsidRPr="003A3FF0">
        <w:t xml:space="preserve">, </w:t>
      </w:r>
      <w:hyperlink r:id="rId138" w:history="1">
        <w:r w:rsidRPr="003A3FF0">
          <w:rPr>
            <w:rStyle w:val="Hyperlink"/>
          </w:rPr>
          <w:t>2622 (2022)</w:t>
        </w:r>
      </w:hyperlink>
      <w:r w:rsidRPr="003A3FF0">
        <w:t xml:space="preserve"> and </w:t>
      </w:r>
      <w:hyperlink r:id="rId139" w:history="1">
        <w:r w:rsidRPr="003A3FF0">
          <w:rPr>
            <w:rStyle w:val="Hyperlink"/>
          </w:rPr>
          <w:t>2663 (2022)</w:t>
        </w:r>
      </w:hyperlink>
      <w:r w:rsidRPr="003A3FF0">
        <w:t xml:space="preserve"> and General Assembly resolutions </w:t>
      </w:r>
      <w:hyperlink r:id="rId140" w:history="1">
        <w:r w:rsidRPr="003A3FF0">
          <w:rPr>
            <w:rStyle w:val="Hyperlink"/>
          </w:rPr>
          <w:t>79/57</w:t>
        </w:r>
      </w:hyperlink>
      <w:r w:rsidRPr="003A3FF0">
        <w:t xml:space="preserve">, </w:t>
      </w:r>
      <w:hyperlink r:id="rId141" w:history="1">
        <w:r w:rsidRPr="003A3FF0">
          <w:rPr>
            <w:rStyle w:val="Hyperlink"/>
          </w:rPr>
          <w:t>80/60</w:t>
        </w:r>
      </w:hyperlink>
      <w:r w:rsidRPr="003A3FF0">
        <w:t xml:space="preserve">, </w:t>
      </w:r>
      <w:hyperlink r:id="rId142" w:history="1">
        <w:r w:rsidRPr="003A3FF0">
          <w:rPr>
            <w:rStyle w:val="Hyperlink"/>
          </w:rPr>
          <w:t>80/61</w:t>
        </w:r>
      </w:hyperlink>
      <w:r w:rsidRPr="003A3FF0">
        <w:t xml:space="preserve"> and </w:t>
      </w:r>
      <w:hyperlink r:id="rId143" w:history="1">
        <w:r w:rsidRPr="003A3FF0">
          <w:rPr>
            <w:rStyle w:val="Hyperlink"/>
          </w:rPr>
          <w:t>80/62</w:t>
        </w:r>
      </w:hyperlink>
      <w:r w:rsidRPr="003A3FF0">
        <w:t>.</w:t>
      </w:r>
    </w:p>
    <w:p w14:paraId="47B5CD34" w14:textId="470BD6A0" w:rsidR="00501CFF" w:rsidRPr="003A3FF0" w:rsidRDefault="0073065C"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4.56</w:t>
      </w:r>
      <w:r w:rsidR="00501CFF" w:rsidRPr="003A3FF0">
        <w:tab/>
        <w:t xml:space="preserve">The above-mentioned work is expected to result in: </w:t>
      </w:r>
    </w:p>
    <w:p w14:paraId="248E25C0" w14:textId="7E679587" w:rsidR="00501CFF" w:rsidRPr="003A3FF0" w:rsidRDefault="00501CFF"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(a)</w:t>
      </w:r>
      <w:r w:rsidRPr="003A3FF0">
        <w:tab/>
        <w:t xml:space="preserve">Increased understanding, expertise and informed engagement of Member States on disarmament, non-proliferation and arms control issues; </w:t>
      </w:r>
    </w:p>
    <w:p w14:paraId="7C4AF2C4" w14:textId="77777777" w:rsidR="00501CFF" w:rsidRPr="003A3FF0" w:rsidRDefault="00501CFF"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(b)</w:t>
      </w:r>
      <w:r w:rsidRPr="003A3FF0">
        <w:tab/>
        <w:t>Increased interest in and support for multilateral disarmament efforts and enhanced engagement by the general public and other stakeholders on disarmament, non-proliferation and arms control issues, as appropriate and as mandated;</w:t>
      </w:r>
    </w:p>
    <w:p w14:paraId="625035FF" w14:textId="48428E6E" w:rsidR="00501CFF" w:rsidRPr="003A3FF0" w:rsidRDefault="00501CFF"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A3FF0">
        <w:tab/>
      </w:r>
      <w:r w:rsidRPr="003A3FF0">
        <w:tab/>
        <w:t>(c)</w:t>
      </w:r>
      <w:r w:rsidRPr="003A3FF0">
        <w:tab/>
        <w:t>Progress in the advancement of multilateral deliberations by States on disarmament, non</w:t>
      </w:r>
      <w:r w:rsidR="00663944">
        <w:noBreakHyphen/>
      </w:r>
      <w:r w:rsidRPr="003A3FF0">
        <w:t>proliferation and arms control issues, including ICT security in the context of international security leading to common understandings among States;</w:t>
      </w:r>
    </w:p>
    <w:p w14:paraId="3A346DF3" w14:textId="77777777" w:rsidR="00501CFF" w:rsidRPr="003A3FF0" w:rsidRDefault="00501CFF"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3A3FF0">
        <w:rPr>
          <w:spacing w:val="2"/>
        </w:rPr>
        <w:tab/>
      </w:r>
      <w:r w:rsidRPr="003A3FF0">
        <w:rPr>
          <w:spacing w:val="2"/>
        </w:rPr>
        <w:tab/>
        <w:t>(d)</w:t>
      </w:r>
      <w:r w:rsidRPr="003A3FF0">
        <w:rPr>
          <w:spacing w:val="2"/>
        </w:rPr>
        <w:tab/>
        <w:t xml:space="preserve">Increased adherence to the disarmament instruments and strengthened small arms, light weapons and ammunition control, thereby advancing regional and international peace and security, including curbing the illicit trade in and the circulation of small arms and light weapons; </w:t>
      </w:r>
    </w:p>
    <w:p w14:paraId="086AD5DA" w14:textId="77777777" w:rsidR="00501CFF" w:rsidRPr="003A3FF0" w:rsidRDefault="00501CFF"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Pr="003A3FF0">
        <w:tab/>
        <w:t>(e)</w:t>
      </w:r>
      <w:r w:rsidRPr="003A3FF0">
        <w:tab/>
        <w:t xml:space="preserve">Confidence-building measures among Member States; </w:t>
      </w:r>
    </w:p>
    <w:p w14:paraId="059AC61E" w14:textId="77777777" w:rsidR="00501CFF" w:rsidRPr="003A3FF0" w:rsidRDefault="00501CFF"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Pr="003A3FF0">
        <w:tab/>
        <w:t>(f)</w:t>
      </w:r>
      <w:r w:rsidRPr="003A3FF0">
        <w:tab/>
        <w:t>Cooperation with regional and subregional organizations.</w:t>
      </w:r>
    </w:p>
    <w:p w14:paraId="1DAF3009" w14:textId="77777777" w:rsidR="00501CFF" w:rsidRPr="003A3FF0" w:rsidRDefault="00501CFF" w:rsidP="0073065C">
      <w:pPr>
        <w:pStyle w:val="SingleTxt"/>
        <w:spacing w:after="0" w:line="120" w:lineRule="exact"/>
        <w:rPr>
          <w:sz w:val="10"/>
        </w:rPr>
      </w:pPr>
    </w:p>
    <w:p w14:paraId="208EE6FD" w14:textId="77777777" w:rsidR="0073065C" w:rsidRPr="003A3FF0" w:rsidRDefault="0073065C" w:rsidP="0073065C">
      <w:pPr>
        <w:pStyle w:val="SingleTxt"/>
        <w:spacing w:after="0" w:line="120" w:lineRule="exact"/>
        <w:rPr>
          <w:sz w:val="10"/>
        </w:rPr>
      </w:pPr>
    </w:p>
    <w:p w14:paraId="64D29984" w14:textId="77777777" w:rsidR="00501CFF" w:rsidRPr="003A3FF0" w:rsidRDefault="00501CFF" w:rsidP="007306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Programme performance in 2025</w:t>
      </w:r>
    </w:p>
    <w:p w14:paraId="4BB2009B" w14:textId="77777777" w:rsidR="0073065C" w:rsidRPr="003A3FF0" w:rsidRDefault="0073065C" w:rsidP="0073065C">
      <w:pPr>
        <w:pStyle w:val="SingleTxt"/>
        <w:spacing w:after="0" w:line="120" w:lineRule="exact"/>
        <w:rPr>
          <w:sz w:val="10"/>
        </w:rPr>
      </w:pPr>
    </w:p>
    <w:p w14:paraId="2BF5FB52" w14:textId="77777777" w:rsidR="0073065C" w:rsidRPr="003A3FF0" w:rsidRDefault="0073065C" w:rsidP="0073065C">
      <w:pPr>
        <w:pStyle w:val="SingleTxt"/>
        <w:spacing w:after="0" w:line="120" w:lineRule="exact"/>
        <w:rPr>
          <w:sz w:val="10"/>
        </w:rPr>
      </w:pPr>
    </w:p>
    <w:p w14:paraId="7E584B65" w14:textId="1148C368" w:rsidR="00501CFF" w:rsidRPr="003A3FF0" w:rsidRDefault="0073065C" w:rsidP="007306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Strengthened national disarmament expertise for advancing disarmament efforts</w:t>
      </w:r>
    </w:p>
    <w:p w14:paraId="6E0ABB82" w14:textId="77777777" w:rsidR="0073065C" w:rsidRPr="003A3FF0" w:rsidRDefault="0073065C" w:rsidP="0073065C">
      <w:pPr>
        <w:pStyle w:val="SingleTxt"/>
        <w:spacing w:after="0" w:line="120" w:lineRule="exact"/>
        <w:rPr>
          <w:sz w:val="10"/>
        </w:rPr>
      </w:pPr>
    </w:p>
    <w:p w14:paraId="1C5157DB" w14:textId="3C5EE73B" w:rsidR="00501CFF" w:rsidRPr="003A3FF0" w:rsidRDefault="0073065C"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rPr>
      </w:pPr>
      <w:r w:rsidRPr="003A3FF0">
        <w:rPr>
          <w:spacing w:val="3"/>
          <w:w w:val="102"/>
        </w:rPr>
        <w:tab/>
      </w:r>
      <w:r w:rsidR="00501CFF" w:rsidRPr="003A3FF0">
        <w:rPr>
          <w:spacing w:val="3"/>
          <w:w w:val="102"/>
        </w:rPr>
        <w:t>4.57</w:t>
      </w:r>
      <w:r w:rsidR="00501CFF" w:rsidRPr="003A3FF0">
        <w:rPr>
          <w:spacing w:val="3"/>
          <w:w w:val="102"/>
        </w:rPr>
        <w:tab/>
      </w:r>
      <w:r w:rsidR="00501CFF" w:rsidRPr="00663944">
        <w:rPr>
          <w:spacing w:val="0"/>
          <w:w w:val="102"/>
        </w:rPr>
        <w:t>The subprogramme provided blended learning opportunities, which may include study tours, online instruction, lectures, simulations and in-person training across regions, through the implementation of the United Nations Disarmament Fellowship, Training and Advisory Services Programme and the United Nations programme of fellowships on small arms and light weapons. These fellowships focus on strengthening practical knowledge, technical skills and specialized expertise for disarmament, non</w:t>
      </w:r>
      <w:r w:rsidR="00663944" w:rsidRPr="00663944">
        <w:rPr>
          <w:spacing w:val="0"/>
          <w:w w:val="102"/>
        </w:rPr>
        <w:noBreakHyphen/>
      </w:r>
      <w:r w:rsidR="00501CFF" w:rsidRPr="00663944">
        <w:rPr>
          <w:spacing w:val="0"/>
          <w:w w:val="102"/>
        </w:rPr>
        <w:t>proliferation and arms control goals, instruments and processes and on strengthening awareness of the value of disarmament, enabling fellows to engage more effectively in disarmament efforts at all levels. Through this structured approach, the subprogramme fosters a growing global network of practitioners that enhances international cooperation and provides sustained support to the development and implementation of multilateral disarmament and arms control agreements and instruments.</w:t>
      </w:r>
    </w:p>
    <w:p w14:paraId="77A43144" w14:textId="205CE7A3" w:rsidR="00501CFF" w:rsidRPr="003A3FF0" w:rsidRDefault="0073065C" w:rsidP="007306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4.58</w:t>
      </w:r>
      <w:r w:rsidR="00501CFF" w:rsidRPr="003A3FF0">
        <w:tab/>
        <w:t xml:space="preserve">Progress towards the objective is presented in the performance measure below (see table 4.14). </w:t>
      </w:r>
    </w:p>
    <w:p w14:paraId="7102ED32" w14:textId="77777777" w:rsidR="00501CFF" w:rsidRPr="003A3FF0" w:rsidRDefault="00501CFF" w:rsidP="0073065C">
      <w:pPr>
        <w:pStyle w:val="SingleTxt"/>
        <w:spacing w:after="0" w:line="120" w:lineRule="exact"/>
        <w:rPr>
          <w:sz w:val="10"/>
        </w:rPr>
      </w:pPr>
    </w:p>
    <w:p w14:paraId="18527BCC" w14:textId="5A525FCA" w:rsidR="00501CFF" w:rsidRPr="003A3FF0" w:rsidRDefault="00501CFF" w:rsidP="006639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4.14</w:t>
      </w:r>
    </w:p>
    <w:p w14:paraId="2F63F27D" w14:textId="77777777" w:rsidR="00501CFF" w:rsidRPr="003A3FF0" w:rsidRDefault="00501CFF" w:rsidP="006639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00EE9A18" w14:textId="77777777" w:rsidR="0073065C" w:rsidRPr="003A3FF0" w:rsidRDefault="0073065C" w:rsidP="00663944">
      <w:pPr>
        <w:pStyle w:val="SingleTxt"/>
        <w:keepNext/>
        <w:keepLines/>
        <w:spacing w:after="0" w:line="120" w:lineRule="exact"/>
        <w:rPr>
          <w:sz w:val="10"/>
        </w:rPr>
      </w:pPr>
    </w:p>
    <w:p w14:paraId="22095018" w14:textId="77777777" w:rsidR="0073065C" w:rsidRPr="003A3FF0" w:rsidRDefault="0073065C" w:rsidP="00663944">
      <w:pPr>
        <w:pStyle w:val="SingleTxt"/>
        <w:keepNext/>
        <w:keepLines/>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95"/>
        <w:gridCol w:w="3195"/>
        <w:gridCol w:w="3459"/>
      </w:tblGrid>
      <w:tr w:rsidR="0073065C" w:rsidRPr="003A3FF0" w14:paraId="10D639FE" w14:textId="77777777" w:rsidTr="0073065C">
        <w:trPr>
          <w:tblHeader/>
        </w:trPr>
        <w:tc>
          <w:tcPr>
            <w:tcW w:w="3195" w:type="dxa"/>
            <w:tcBorders>
              <w:top w:val="single" w:sz="4" w:space="0" w:color="auto"/>
              <w:bottom w:val="single" w:sz="12" w:space="0" w:color="auto"/>
            </w:tcBorders>
            <w:vAlign w:val="bottom"/>
          </w:tcPr>
          <w:p w14:paraId="6A59F5C2" w14:textId="77777777" w:rsidR="0073065C" w:rsidRPr="003A3FF0" w:rsidRDefault="0073065C"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3195" w:type="dxa"/>
            <w:tcBorders>
              <w:top w:val="single" w:sz="4" w:space="0" w:color="auto"/>
              <w:bottom w:val="single" w:sz="12" w:space="0" w:color="auto"/>
            </w:tcBorders>
            <w:vAlign w:val="bottom"/>
          </w:tcPr>
          <w:p w14:paraId="18361149" w14:textId="77777777" w:rsidR="0073065C" w:rsidRPr="003A3FF0" w:rsidRDefault="0073065C"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2024 (actual)</w:t>
            </w:r>
          </w:p>
        </w:tc>
        <w:tc>
          <w:tcPr>
            <w:tcW w:w="3459" w:type="dxa"/>
            <w:tcBorders>
              <w:top w:val="single" w:sz="4" w:space="0" w:color="auto"/>
              <w:bottom w:val="single" w:sz="12" w:space="0" w:color="auto"/>
            </w:tcBorders>
            <w:vAlign w:val="bottom"/>
          </w:tcPr>
          <w:p w14:paraId="6D41D005" w14:textId="77777777" w:rsidR="0073065C" w:rsidRPr="003A3FF0" w:rsidRDefault="0073065C"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2025 (actual)</w:t>
            </w:r>
          </w:p>
        </w:tc>
      </w:tr>
      <w:tr w:rsidR="0073065C" w:rsidRPr="003A3FF0" w14:paraId="6E859DB9" w14:textId="77777777" w:rsidTr="00663944">
        <w:trPr>
          <w:trHeight w:hRule="exact" w:val="115"/>
          <w:tblHeader/>
        </w:trPr>
        <w:tc>
          <w:tcPr>
            <w:tcW w:w="3195" w:type="dxa"/>
            <w:tcBorders>
              <w:top w:val="single" w:sz="12" w:space="0" w:color="auto"/>
            </w:tcBorders>
            <w:vAlign w:val="bottom"/>
          </w:tcPr>
          <w:p w14:paraId="667DE714" w14:textId="77777777" w:rsidR="0073065C" w:rsidRPr="003A3FF0" w:rsidRDefault="0073065C"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3195" w:type="dxa"/>
            <w:tcBorders>
              <w:top w:val="single" w:sz="12" w:space="0" w:color="auto"/>
            </w:tcBorders>
            <w:vAlign w:val="bottom"/>
          </w:tcPr>
          <w:p w14:paraId="0716DAF6" w14:textId="77777777" w:rsidR="0073065C" w:rsidRPr="003A3FF0" w:rsidRDefault="0073065C"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3459" w:type="dxa"/>
            <w:tcBorders>
              <w:top w:val="single" w:sz="12" w:space="0" w:color="auto"/>
            </w:tcBorders>
            <w:vAlign w:val="bottom"/>
          </w:tcPr>
          <w:p w14:paraId="12DACA0A" w14:textId="77777777" w:rsidR="0073065C" w:rsidRPr="003A3FF0" w:rsidRDefault="0073065C"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73065C" w:rsidRPr="003A3FF0" w14:paraId="7B329F92" w14:textId="77777777" w:rsidTr="00663944">
        <w:tc>
          <w:tcPr>
            <w:tcW w:w="3195" w:type="dxa"/>
            <w:tcBorders>
              <w:bottom w:val="single" w:sz="12" w:space="0" w:color="auto"/>
            </w:tcBorders>
          </w:tcPr>
          <w:p w14:paraId="057B8797" w14:textId="77777777" w:rsidR="0073065C" w:rsidRPr="003A3FF0" w:rsidRDefault="0073065C"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3A3FF0">
              <w:t>–</w:t>
            </w:r>
          </w:p>
        </w:tc>
        <w:tc>
          <w:tcPr>
            <w:tcW w:w="3195" w:type="dxa"/>
            <w:tcBorders>
              <w:bottom w:val="single" w:sz="12" w:space="0" w:color="auto"/>
            </w:tcBorders>
          </w:tcPr>
          <w:p w14:paraId="6F0D55D0" w14:textId="77777777" w:rsidR="0073065C" w:rsidRPr="003A3FF0" w:rsidRDefault="0073065C"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w:t>
            </w:r>
          </w:p>
        </w:tc>
        <w:tc>
          <w:tcPr>
            <w:tcW w:w="3459" w:type="dxa"/>
            <w:tcBorders>
              <w:bottom w:val="single" w:sz="12" w:space="0" w:color="auto"/>
            </w:tcBorders>
          </w:tcPr>
          <w:p w14:paraId="546877E2" w14:textId="77777777" w:rsidR="0073065C" w:rsidRPr="003A3FF0" w:rsidRDefault="0073065C"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Fellowships produced concrete national impact, including appointment of a Biological Weapons Convention national contact point (Zambia) and development of a centralized weapons registration database (Suriname)</w:t>
            </w:r>
          </w:p>
          <w:p w14:paraId="6DA201F9" w14:textId="4D694B2F" w:rsidR="0073065C" w:rsidRPr="003A3FF0" w:rsidRDefault="00916B21" w:rsidP="00916B2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916B21">
              <w:t>Participant satisfaction in the fellowship programmes was consistently high, with more than 90 per cent positive feedback in the programme of fellowships on small arms and light weapons programmes and 98 per cent of participants in the United Nations Disarmament Fellowship, Training and Advisory Services Programme rating the programme 4 or 5 (of a scale 1 to 5)</w:t>
            </w:r>
          </w:p>
        </w:tc>
      </w:tr>
    </w:tbl>
    <w:p w14:paraId="3C7FC8D4" w14:textId="77777777" w:rsidR="00501CFF" w:rsidRPr="003A3FF0" w:rsidRDefault="00501CFF" w:rsidP="00303892">
      <w:pPr>
        <w:pStyle w:val="SingleTxt"/>
        <w:spacing w:after="0" w:line="100" w:lineRule="exact"/>
        <w:rPr>
          <w:sz w:val="10"/>
        </w:rPr>
      </w:pPr>
    </w:p>
    <w:p w14:paraId="499532C7" w14:textId="77777777" w:rsidR="0073065C" w:rsidRPr="003A3FF0" w:rsidRDefault="0073065C" w:rsidP="00303892">
      <w:pPr>
        <w:pStyle w:val="SingleTxt"/>
        <w:spacing w:after="0" w:line="100" w:lineRule="exact"/>
        <w:rPr>
          <w:sz w:val="10"/>
        </w:rPr>
      </w:pPr>
    </w:p>
    <w:p w14:paraId="0ADD945F" w14:textId="77777777" w:rsidR="0073065C" w:rsidRPr="003A3FF0" w:rsidRDefault="0073065C" w:rsidP="00303892">
      <w:pPr>
        <w:pStyle w:val="SingleTxt"/>
        <w:spacing w:after="0" w:line="100" w:lineRule="exact"/>
        <w:rPr>
          <w:sz w:val="10"/>
        </w:rPr>
      </w:pPr>
    </w:p>
    <w:p w14:paraId="0D483A7F" w14:textId="648D789D" w:rsidR="00501CFF" w:rsidRPr="003A3FF0" w:rsidRDefault="0073065C" w:rsidP="007306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00501CFF" w:rsidRPr="003A3FF0">
        <w:tab/>
        <w:t>Planned results for 2027</w:t>
      </w:r>
    </w:p>
    <w:p w14:paraId="26F8C692" w14:textId="77777777" w:rsidR="00501CFF" w:rsidRPr="003A3FF0" w:rsidRDefault="00501CFF" w:rsidP="0073065C">
      <w:pPr>
        <w:pStyle w:val="SingleTxt"/>
        <w:spacing w:after="0" w:line="120" w:lineRule="exact"/>
        <w:rPr>
          <w:sz w:val="10"/>
        </w:rPr>
      </w:pPr>
    </w:p>
    <w:p w14:paraId="3E93C68F" w14:textId="77777777" w:rsidR="0073065C" w:rsidRPr="003A3FF0" w:rsidRDefault="0073065C" w:rsidP="0073065C">
      <w:pPr>
        <w:pStyle w:val="SingleTxt"/>
        <w:spacing w:after="0" w:line="120" w:lineRule="exact"/>
        <w:rPr>
          <w:sz w:val="10"/>
        </w:rPr>
      </w:pPr>
    </w:p>
    <w:p w14:paraId="30E69DDD" w14:textId="0BA53C3C" w:rsidR="00501CFF" w:rsidRPr="003A3FF0" w:rsidRDefault="0073065C" w:rsidP="00916B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3A3FF0">
        <w:tab/>
      </w:r>
      <w:r w:rsidRPr="003A3FF0">
        <w:tab/>
      </w:r>
      <w:r w:rsidR="00501CFF" w:rsidRPr="003A3FF0">
        <w:t xml:space="preserve">Result 1: </w:t>
      </w:r>
      <w:r w:rsidR="00916B21" w:rsidRPr="00916B21">
        <w:t>Global Mechanism on developments in the field of information and communications technologies in the context of international security and advancing responsible State behaviour in the use of information and communication technologies</w:t>
      </w:r>
    </w:p>
    <w:p w14:paraId="54F65713" w14:textId="77777777" w:rsidR="0073065C" w:rsidRPr="003A3FF0" w:rsidRDefault="0073065C" w:rsidP="0073065C">
      <w:pPr>
        <w:pStyle w:val="SingleTxt"/>
        <w:spacing w:after="0" w:line="120" w:lineRule="exact"/>
        <w:rPr>
          <w:sz w:val="10"/>
        </w:rPr>
      </w:pPr>
    </w:p>
    <w:p w14:paraId="1A43046C" w14:textId="40DD0479" w:rsidR="00501CFF" w:rsidRPr="003A3FF0" w:rsidRDefault="0073065C" w:rsidP="007306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Proposed programme plan for 2027</w:t>
      </w:r>
    </w:p>
    <w:p w14:paraId="62EE318B" w14:textId="77777777" w:rsidR="0073065C" w:rsidRPr="003A3FF0" w:rsidRDefault="0073065C" w:rsidP="0073065C">
      <w:pPr>
        <w:pStyle w:val="SingleTxt"/>
        <w:spacing w:after="0" w:line="120" w:lineRule="exact"/>
        <w:rPr>
          <w:sz w:val="10"/>
        </w:rPr>
      </w:pPr>
    </w:p>
    <w:p w14:paraId="180D749C" w14:textId="066F6CDE" w:rsidR="00501CFF" w:rsidRPr="003A3FF0" w:rsidRDefault="0073065C" w:rsidP="00916B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4.59</w:t>
      </w:r>
      <w:r w:rsidR="00501CFF" w:rsidRPr="003A3FF0">
        <w:tab/>
      </w:r>
      <w:r w:rsidR="00916B21" w:rsidRPr="00916B21">
        <w:t xml:space="preserve">The subprogramme provides support to the open-ended working group on security of and in the use of information and communications technologies 2021–2025 in the context of international security in the successful fulfilment of its mandate. Through General Assembly resolution </w:t>
      </w:r>
      <w:hyperlink r:id="rId144" w:history="1">
        <w:r w:rsidR="00916B21" w:rsidRPr="00916B21">
          <w:rPr>
            <w:rStyle w:val="Hyperlink"/>
          </w:rPr>
          <w:t>80/16</w:t>
        </w:r>
      </w:hyperlink>
      <w:r w:rsidR="00916B21" w:rsidRPr="00916B21">
        <w:t>, States endorsed the final report of the open-ended working group and requested the Secretary-General to provide the support necessary to operationalize all aspects of the Global Mechanism, starting in 2026</w:t>
      </w:r>
      <w:r w:rsidR="00501CFF" w:rsidRPr="003A3FF0">
        <w:t xml:space="preserve">. </w:t>
      </w:r>
    </w:p>
    <w:p w14:paraId="7B083BDA" w14:textId="77777777" w:rsidR="00435C47" w:rsidRPr="003A3FF0" w:rsidRDefault="00435C47" w:rsidP="00435C47">
      <w:pPr>
        <w:pStyle w:val="SingleTxt"/>
        <w:spacing w:after="0" w:line="120" w:lineRule="exact"/>
        <w:rPr>
          <w:sz w:val="10"/>
        </w:rPr>
      </w:pPr>
    </w:p>
    <w:p w14:paraId="573F4230" w14:textId="65975E44" w:rsidR="00501CFF" w:rsidRPr="003A3FF0" w:rsidRDefault="00501CFF" w:rsidP="00435C4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Lessons learned and planned change</w:t>
      </w:r>
    </w:p>
    <w:p w14:paraId="30DB0A26" w14:textId="77777777" w:rsidR="00501CFF" w:rsidRPr="003A3FF0" w:rsidRDefault="00501CFF" w:rsidP="00435C47">
      <w:pPr>
        <w:pStyle w:val="SingleTxt"/>
        <w:spacing w:after="0" w:line="120" w:lineRule="exact"/>
        <w:rPr>
          <w:sz w:val="10"/>
        </w:rPr>
      </w:pPr>
    </w:p>
    <w:p w14:paraId="5E211E0F" w14:textId="0CBFC0B9" w:rsidR="00501CFF" w:rsidRPr="003A3FF0" w:rsidRDefault="00435C47" w:rsidP="00916B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4.60</w:t>
      </w:r>
      <w:r w:rsidR="00501CFF" w:rsidRPr="003A3FF0">
        <w:tab/>
      </w:r>
      <w:r w:rsidR="00916B21" w:rsidRPr="00916B21">
        <w:t>The lesson for the subprogramme was that early planning and financial support for delegations could significantly improve both attendance and meaningful and inclusive participation of States in intergovernmental discussions on ICT in the context of international security. In applying the lesson, the subprogramme will undertake outreach to identify potential barriers faced by delegations’ participation and intensify its efforts to support programmes that facilitate the participation of delegates in intergovernmental discussions, including sponsorship programmes. In addition, the subprogramme will support delegations, pursuant to their request, with the provision of informal briefings and background materials to advance the work of the Global Mechanism</w:t>
      </w:r>
      <w:r w:rsidR="00501CFF" w:rsidRPr="003A3FF0">
        <w:t>.</w:t>
      </w:r>
    </w:p>
    <w:p w14:paraId="378AFF84" w14:textId="4D1A3B3B" w:rsidR="00501CFF" w:rsidRPr="003A3FF0" w:rsidRDefault="00435C47" w:rsidP="00435C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4.61</w:t>
      </w:r>
      <w:r w:rsidR="00501CFF" w:rsidRPr="003A3FF0">
        <w:tab/>
      </w:r>
      <w:r w:rsidR="00501CFF" w:rsidRPr="003A3FF0">
        <w:rPr>
          <w:spacing w:val="2"/>
          <w:w w:val="101"/>
        </w:rPr>
        <w:t>Expected progress towards the objective is presented in the performance measure below (see table 4.15).</w:t>
      </w:r>
    </w:p>
    <w:p w14:paraId="6A792B2A" w14:textId="77777777" w:rsidR="00501CFF" w:rsidRPr="003A3FF0" w:rsidRDefault="00501CFF" w:rsidP="00435C47">
      <w:pPr>
        <w:pStyle w:val="SingleTxt"/>
        <w:spacing w:after="0" w:line="120" w:lineRule="exact"/>
        <w:rPr>
          <w:sz w:val="10"/>
        </w:rPr>
      </w:pPr>
    </w:p>
    <w:p w14:paraId="4579DDA6" w14:textId="025F1D21" w:rsidR="00501CFF" w:rsidRPr="003A3FF0" w:rsidRDefault="00501CFF" w:rsidP="006639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4.15</w:t>
      </w:r>
    </w:p>
    <w:p w14:paraId="6F38F8A7" w14:textId="77777777" w:rsidR="00501CFF" w:rsidRPr="003A3FF0" w:rsidRDefault="00501CFF" w:rsidP="006639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4405F4E1" w14:textId="77777777" w:rsidR="00435C47" w:rsidRPr="003A3FF0" w:rsidRDefault="00435C47" w:rsidP="00F60B20">
      <w:pPr>
        <w:pStyle w:val="SingleTxt"/>
        <w:keepNext/>
        <w:keepLines/>
        <w:spacing w:after="0" w:line="120" w:lineRule="exact"/>
        <w:rPr>
          <w:sz w:val="10"/>
        </w:rPr>
      </w:pPr>
    </w:p>
    <w:p w14:paraId="3F41967B" w14:textId="77777777" w:rsidR="00435C47" w:rsidRPr="003A3FF0" w:rsidRDefault="00435C47" w:rsidP="00F60B20">
      <w:pPr>
        <w:pStyle w:val="SingleTxt"/>
        <w:keepNext/>
        <w:keepLines/>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2090"/>
        <w:gridCol w:w="1910"/>
        <w:gridCol w:w="1910"/>
      </w:tblGrid>
      <w:tr w:rsidR="00435C47" w:rsidRPr="003A3FF0" w14:paraId="5F9B8278" w14:textId="77777777" w:rsidTr="00435C47">
        <w:trPr>
          <w:tblHeader/>
        </w:trPr>
        <w:tc>
          <w:tcPr>
            <w:tcW w:w="1970" w:type="dxa"/>
            <w:tcBorders>
              <w:top w:val="single" w:sz="4" w:space="0" w:color="auto"/>
              <w:bottom w:val="single" w:sz="12" w:space="0" w:color="auto"/>
            </w:tcBorders>
            <w:vAlign w:val="bottom"/>
          </w:tcPr>
          <w:p w14:paraId="5965C7B6" w14:textId="77777777" w:rsidR="00435C47" w:rsidRPr="003A3FF0" w:rsidRDefault="00435C47" w:rsidP="00F60B2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1970" w:type="dxa"/>
            <w:tcBorders>
              <w:top w:val="single" w:sz="4" w:space="0" w:color="auto"/>
              <w:bottom w:val="single" w:sz="12" w:space="0" w:color="auto"/>
            </w:tcBorders>
            <w:vAlign w:val="bottom"/>
          </w:tcPr>
          <w:p w14:paraId="30AB888E" w14:textId="77777777" w:rsidR="00435C47" w:rsidRPr="003A3FF0" w:rsidRDefault="00435C47" w:rsidP="00F60B2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2024 (actual)</w:t>
            </w:r>
          </w:p>
        </w:tc>
        <w:tc>
          <w:tcPr>
            <w:tcW w:w="2090" w:type="dxa"/>
            <w:tcBorders>
              <w:top w:val="single" w:sz="4" w:space="0" w:color="auto"/>
              <w:bottom w:val="single" w:sz="12" w:space="0" w:color="auto"/>
              <w:right w:val="double" w:sz="12" w:space="0" w:color="auto"/>
            </w:tcBorders>
            <w:vAlign w:val="bottom"/>
          </w:tcPr>
          <w:p w14:paraId="3FA27798" w14:textId="77777777" w:rsidR="00435C47" w:rsidRPr="003A3FF0" w:rsidRDefault="00435C47" w:rsidP="00F60B2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2025 (actual)</w:t>
            </w:r>
          </w:p>
        </w:tc>
        <w:tc>
          <w:tcPr>
            <w:tcW w:w="1910" w:type="dxa"/>
            <w:tcBorders>
              <w:top w:val="single" w:sz="4" w:space="0" w:color="auto"/>
              <w:left w:val="double" w:sz="12" w:space="0" w:color="auto"/>
              <w:bottom w:val="single" w:sz="12" w:space="0" w:color="auto"/>
            </w:tcBorders>
            <w:vAlign w:val="bottom"/>
          </w:tcPr>
          <w:p w14:paraId="56D2CB0C" w14:textId="77777777" w:rsidR="00435C47" w:rsidRPr="003A3FF0" w:rsidRDefault="00435C47" w:rsidP="00F60B2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2026 (planned)</w:t>
            </w:r>
          </w:p>
        </w:tc>
        <w:tc>
          <w:tcPr>
            <w:tcW w:w="1910" w:type="dxa"/>
            <w:tcBorders>
              <w:top w:val="single" w:sz="4" w:space="0" w:color="auto"/>
              <w:bottom w:val="single" w:sz="12" w:space="0" w:color="auto"/>
            </w:tcBorders>
            <w:vAlign w:val="bottom"/>
          </w:tcPr>
          <w:p w14:paraId="6FC47A7A" w14:textId="77777777" w:rsidR="00435C47" w:rsidRPr="003A3FF0" w:rsidRDefault="00435C47" w:rsidP="00F60B2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2027 (planned)</w:t>
            </w:r>
          </w:p>
        </w:tc>
      </w:tr>
      <w:tr w:rsidR="00435C47" w:rsidRPr="003A3FF0" w14:paraId="731E9A4F" w14:textId="77777777" w:rsidTr="00DA01E0">
        <w:trPr>
          <w:trHeight w:hRule="exact" w:val="115"/>
          <w:tblHeader/>
        </w:trPr>
        <w:tc>
          <w:tcPr>
            <w:tcW w:w="1970" w:type="dxa"/>
            <w:tcBorders>
              <w:top w:val="single" w:sz="12" w:space="0" w:color="auto"/>
            </w:tcBorders>
            <w:vAlign w:val="bottom"/>
          </w:tcPr>
          <w:p w14:paraId="2A28F82F" w14:textId="77777777" w:rsidR="00435C47" w:rsidRPr="003A3FF0" w:rsidRDefault="00435C47" w:rsidP="00435C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970" w:type="dxa"/>
            <w:tcBorders>
              <w:top w:val="single" w:sz="12" w:space="0" w:color="auto"/>
            </w:tcBorders>
            <w:vAlign w:val="bottom"/>
          </w:tcPr>
          <w:p w14:paraId="00C5E743" w14:textId="77777777" w:rsidR="00435C47" w:rsidRPr="003A3FF0" w:rsidRDefault="00435C47" w:rsidP="00435C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090" w:type="dxa"/>
            <w:tcBorders>
              <w:top w:val="single" w:sz="12" w:space="0" w:color="auto"/>
              <w:right w:val="double" w:sz="12" w:space="0" w:color="auto"/>
            </w:tcBorders>
            <w:vAlign w:val="bottom"/>
          </w:tcPr>
          <w:p w14:paraId="4345B40E" w14:textId="77777777" w:rsidR="00435C47" w:rsidRPr="003A3FF0" w:rsidRDefault="00435C47" w:rsidP="00435C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10" w:type="dxa"/>
            <w:tcBorders>
              <w:top w:val="single" w:sz="12" w:space="0" w:color="auto"/>
              <w:left w:val="double" w:sz="12" w:space="0" w:color="auto"/>
            </w:tcBorders>
            <w:vAlign w:val="bottom"/>
          </w:tcPr>
          <w:p w14:paraId="64195833" w14:textId="77777777" w:rsidR="00435C47" w:rsidRPr="003A3FF0" w:rsidRDefault="00435C47" w:rsidP="00435C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10" w:type="dxa"/>
            <w:tcBorders>
              <w:top w:val="single" w:sz="12" w:space="0" w:color="auto"/>
            </w:tcBorders>
            <w:vAlign w:val="bottom"/>
          </w:tcPr>
          <w:p w14:paraId="3B597D09" w14:textId="77777777" w:rsidR="00435C47" w:rsidRPr="003A3FF0" w:rsidRDefault="00435C47" w:rsidP="00435C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435C47" w:rsidRPr="003A3FF0" w14:paraId="419033F8" w14:textId="77777777" w:rsidTr="00DA01E0">
        <w:tc>
          <w:tcPr>
            <w:tcW w:w="1970" w:type="dxa"/>
            <w:tcBorders>
              <w:bottom w:val="single" w:sz="12" w:space="0" w:color="auto"/>
            </w:tcBorders>
          </w:tcPr>
          <w:p w14:paraId="6BE92203" w14:textId="77777777" w:rsidR="00435C47" w:rsidRPr="003A3FF0" w:rsidRDefault="00435C47" w:rsidP="00435C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3A3FF0">
              <w:t>–</w:t>
            </w:r>
          </w:p>
        </w:tc>
        <w:tc>
          <w:tcPr>
            <w:tcW w:w="1970" w:type="dxa"/>
            <w:tcBorders>
              <w:bottom w:val="single" w:sz="12" w:space="0" w:color="auto"/>
            </w:tcBorders>
          </w:tcPr>
          <w:p w14:paraId="69CAC6EC" w14:textId="77777777" w:rsidR="00435C47" w:rsidRPr="003A3FF0" w:rsidRDefault="00435C47" w:rsidP="00435C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w:t>
            </w:r>
          </w:p>
        </w:tc>
        <w:tc>
          <w:tcPr>
            <w:tcW w:w="2090" w:type="dxa"/>
            <w:tcBorders>
              <w:bottom w:val="single" w:sz="12" w:space="0" w:color="auto"/>
              <w:right w:val="double" w:sz="12" w:space="0" w:color="auto"/>
            </w:tcBorders>
          </w:tcPr>
          <w:p w14:paraId="233E3310" w14:textId="5AB3A0B0" w:rsidR="00435C47" w:rsidRPr="003A3FF0" w:rsidRDefault="00435C47" w:rsidP="00435C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2"/>
              </w:rPr>
            </w:pPr>
            <w:r w:rsidRPr="003A3FF0">
              <w:rPr>
                <w:spacing w:val="2"/>
                <w:w w:val="102"/>
              </w:rPr>
              <w:t xml:space="preserve">States endorsed the final report of the open-ended working group on security of and in the use of ICT 2021–2025 and requested the Secretary-General to provide the support necessary to operationalize all aspects of the </w:t>
            </w:r>
            <w:r w:rsidR="00916B21">
              <w:rPr>
                <w:spacing w:val="2"/>
                <w:w w:val="102"/>
              </w:rPr>
              <w:t>G</w:t>
            </w:r>
            <w:r w:rsidRPr="003A3FF0">
              <w:rPr>
                <w:spacing w:val="2"/>
                <w:w w:val="102"/>
              </w:rPr>
              <w:t xml:space="preserve">lobal </w:t>
            </w:r>
            <w:r w:rsidR="00916B21">
              <w:rPr>
                <w:spacing w:val="2"/>
                <w:w w:val="102"/>
              </w:rPr>
              <w:t>M</w:t>
            </w:r>
            <w:r w:rsidRPr="003A3FF0">
              <w:rPr>
                <w:spacing w:val="2"/>
                <w:w w:val="102"/>
              </w:rPr>
              <w:t>echanism on developments in the field of ICT in the context of international security, starting in 2026</w:t>
            </w:r>
          </w:p>
        </w:tc>
        <w:tc>
          <w:tcPr>
            <w:tcW w:w="1910" w:type="dxa"/>
            <w:tcBorders>
              <w:left w:val="double" w:sz="12" w:space="0" w:color="auto"/>
              <w:bottom w:val="single" w:sz="12" w:space="0" w:color="auto"/>
            </w:tcBorders>
          </w:tcPr>
          <w:p w14:paraId="2439B2CC" w14:textId="26F919CD" w:rsidR="00435C47" w:rsidRPr="003A3FF0" w:rsidRDefault="00435C47" w:rsidP="00916B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 xml:space="preserve">Substantive deliberations in the </w:t>
            </w:r>
            <w:r w:rsidR="00916B21" w:rsidRPr="00916B21">
              <w:t>Global Mechanism</w:t>
            </w:r>
            <w:r w:rsidRPr="003A3FF0">
              <w:t xml:space="preserve"> on developments in the field of ICT in the context of international security and advancing responsible State behaviour in the use of ICT contribute to the convergence of common understandings among States</w:t>
            </w:r>
          </w:p>
        </w:tc>
        <w:tc>
          <w:tcPr>
            <w:tcW w:w="1910" w:type="dxa"/>
            <w:tcBorders>
              <w:bottom w:val="single" w:sz="12" w:space="0" w:color="auto"/>
            </w:tcBorders>
          </w:tcPr>
          <w:p w14:paraId="548D089C" w14:textId="17542C9B" w:rsidR="00435C47" w:rsidRPr="003A3FF0" w:rsidRDefault="00435C47" w:rsidP="00916B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 xml:space="preserve">Substantive deliberations in the </w:t>
            </w:r>
            <w:r w:rsidR="00916B21" w:rsidRPr="00916B21">
              <w:t>Global Mechanism</w:t>
            </w:r>
            <w:r w:rsidRPr="003A3FF0">
              <w:t xml:space="preserve"> on developments in the field of ICT in the context of international security and advancing responsible State behaviour in the use of ICT contribute to the convergence of common understandings among States</w:t>
            </w:r>
          </w:p>
        </w:tc>
      </w:tr>
    </w:tbl>
    <w:p w14:paraId="128816C1" w14:textId="77777777" w:rsidR="00501CFF" w:rsidRPr="003A3FF0" w:rsidRDefault="00501CFF" w:rsidP="00435C47">
      <w:pPr>
        <w:pStyle w:val="SingleTxt"/>
        <w:spacing w:after="0" w:line="120" w:lineRule="exact"/>
        <w:rPr>
          <w:sz w:val="10"/>
        </w:rPr>
      </w:pPr>
    </w:p>
    <w:p w14:paraId="44F4FE2F" w14:textId="77777777" w:rsidR="00435C47" w:rsidRPr="003A3FF0" w:rsidRDefault="00435C47" w:rsidP="00435C47">
      <w:pPr>
        <w:pStyle w:val="SingleTxt"/>
        <w:spacing w:after="0" w:line="120" w:lineRule="exact"/>
        <w:rPr>
          <w:sz w:val="10"/>
        </w:rPr>
      </w:pPr>
    </w:p>
    <w:p w14:paraId="699F1623" w14:textId="77777777" w:rsidR="00435C47" w:rsidRPr="003A3FF0" w:rsidRDefault="00435C47" w:rsidP="00435C47">
      <w:pPr>
        <w:pStyle w:val="SingleTxt"/>
        <w:spacing w:after="0" w:line="120" w:lineRule="exact"/>
        <w:rPr>
          <w:sz w:val="10"/>
        </w:rPr>
      </w:pPr>
    </w:p>
    <w:p w14:paraId="09DDAEE7" w14:textId="77777777" w:rsidR="00501CFF" w:rsidRPr="003A3FF0" w:rsidRDefault="00501CFF" w:rsidP="00435C4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Deliverables</w:t>
      </w:r>
    </w:p>
    <w:p w14:paraId="3301C251" w14:textId="77777777" w:rsidR="00435C47" w:rsidRPr="003A3FF0" w:rsidRDefault="00435C47" w:rsidP="00435C47">
      <w:pPr>
        <w:pStyle w:val="SingleTxt"/>
        <w:spacing w:after="0" w:line="120" w:lineRule="exact"/>
        <w:rPr>
          <w:sz w:val="10"/>
        </w:rPr>
      </w:pPr>
    </w:p>
    <w:p w14:paraId="3BAE0768" w14:textId="77777777" w:rsidR="00435C47" w:rsidRPr="003A3FF0" w:rsidRDefault="00435C47" w:rsidP="00435C47">
      <w:pPr>
        <w:pStyle w:val="SingleTxt"/>
        <w:spacing w:after="0" w:line="120" w:lineRule="exact"/>
        <w:rPr>
          <w:sz w:val="10"/>
        </w:rPr>
      </w:pPr>
    </w:p>
    <w:p w14:paraId="188B7DA8" w14:textId="1E5EF6CD" w:rsidR="00501CFF" w:rsidRPr="003A3FF0" w:rsidRDefault="00435C47" w:rsidP="00435C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r>
      <w:r w:rsidR="00501CFF" w:rsidRPr="003A3FF0">
        <w:t>4.62</w:t>
      </w:r>
      <w:r w:rsidR="00501CFF" w:rsidRPr="003A3FF0">
        <w:tab/>
        <w:t>Table 4.16 lists all deliverables of the subprogramme.</w:t>
      </w:r>
    </w:p>
    <w:p w14:paraId="3A60502D" w14:textId="77777777" w:rsidR="00501CFF" w:rsidRPr="003A3FF0" w:rsidRDefault="00501CFF" w:rsidP="00435C47">
      <w:pPr>
        <w:pStyle w:val="SingleTxt"/>
        <w:spacing w:after="0" w:line="120" w:lineRule="exact"/>
        <w:rPr>
          <w:sz w:val="10"/>
        </w:rPr>
      </w:pPr>
    </w:p>
    <w:p w14:paraId="1BF0A664" w14:textId="77777777" w:rsidR="00501CFF" w:rsidRPr="003A3FF0" w:rsidRDefault="00501CFF" w:rsidP="00435C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4.16</w:t>
      </w:r>
    </w:p>
    <w:p w14:paraId="7A2C0E36" w14:textId="77777777" w:rsidR="00501CFF" w:rsidRPr="003A3FF0" w:rsidRDefault="00501CFF" w:rsidP="00435C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Subprogramme 4: deliverables for the period 2025–2027, by category and subcategory</w:t>
      </w:r>
    </w:p>
    <w:p w14:paraId="0E0AB77D" w14:textId="77777777" w:rsidR="00435C47" w:rsidRPr="003A3FF0" w:rsidRDefault="00435C47" w:rsidP="00435C47">
      <w:pPr>
        <w:pStyle w:val="SingleTxt"/>
        <w:spacing w:after="0" w:line="120" w:lineRule="exact"/>
        <w:rPr>
          <w:sz w:val="10"/>
        </w:rPr>
      </w:pPr>
    </w:p>
    <w:p w14:paraId="194171D4" w14:textId="77777777" w:rsidR="00435C47" w:rsidRPr="003A3FF0" w:rsidRDefault="00435C47" w:rsidP="00435C47">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44"/>
        <w:gridCol w:w="626"/>
        <w:gridCol w:w="627"/>
        <w:gridCol w:w="626"/>
        <w:gridCol w:w="627"/>
      </w:tblGrid>
      <w:tr w:rsidR="00B33C01" w:rsidRPr="003A3FF0" w14:paraId="18A4C8B7" w14:textId="77777777" w:rsidTr="00DE43F3">
        <w:trPr>
          <w:tblHeader/>
        </w:trPr>
        <w:tc>
          <w:tcPr>
            <w:tcW w:w="7344" w:type="dxa"/>
            <w:tcBorders>
              <w:top w:val="single" w:sz="4" w:space="0" w:color="auto"/>
              <w:bottom w:val="single" w:sz="12" w:space="0" w:color="auto"/>
            </w:tcBorders>
            <w:vAlign w:val="bottom"/>
          </w:tcPr>
          <w:p w14:paraId="5E0038AE" w14:textId="77777777" w:rsidR="00B33C01" w:rsidRPr="003A3FF0" w:rsidRDefault="00B33C01" w:rsidP="00B33C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Category and subcategory</w:t>
            </w:r>
          </w:p>
        </w:tc>
        <w:tc>
          <w:tcPr>
            <w:tcW w:w="626" w:type="dxa"/>
            <w:tcBorders>
              <w:top w:val="single" w:sz="4" w:space="0" w:color="auto"/>
              <w:bottom w:val="single" w:sz="12" w:space="0" w:color="auto"/>
            </w:tcBorders>
            <w:vAlign w:val="bottom"/>
          </w:tcPr>
          <w:p w14:paraId="498B5DB3" w14:textId="77777777" w:rsidR="00B33C01" w:rsidRPr="003A3FF0" w:rsidRDefault="00B33C01" w:rsidP="00DE43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2025 planned</w:t>
            </w:r>
          </w:p>
        </w:tc>
        <w:tc>
          <w:tcPr>
            <w:tcW w:w="627" w:type="dxa"/>
            <w:tcBorders>
              <w:top w:val="single" w:sz="4" w:space="0" w:color="auto"/>
              <w:bottom w:val="single" w:sz="12" w:space="0" w:color="auto"/>
            </w:tcBorders>
            <w:vAlign w:val="bottom"/>
          </w:tcPr>
          <w:p w14:paraId="02968ADA" w14:textId="77777777" w:rsidR="00B33C01" w:rsidRPr="003A3FF0" w:rsidRDefault="00B33C01" w:rsidP="00DE43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2025 actual</w:t>
            </w:r>
          </w:p>
        </w:tc>
        <w:tc>
          <w:tcPr>
            <w:tcW w:w="626" w:type="dxa"/>
            <w:tcBorders>
              <w:top w:val="single" w:sz="4" w:space="0" w:color="auto"/>
              <w:bottom w:val="single" w:sz="12" w:space="0" w:color="auto"/>
            </w:tcBorders>
            <w:vAlign w:val="bottom"/>
          </w:tcPr>
          <w:p w14:paraId="6459731B" w14:textId="77777777" w:rsidR="00B33C01" w:rsidRPr="003A3FF0" w:rsidRDefault="00B33C01" w:rsidP="00DE43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2026 planned</w:t>
            </w:r>
            <w:r w:rsidRPr="003A3FF0">
              <w:rPr>
                <w:i/>
                <w:sz w:val="14"/>
                <w:vertAlign w:val="superscript"/>
              </w:rPr>
              <w:t>a</w:t>
            </w:r>
          </w:p>
        </w:tc>
        <w:tc>
          <w:tcPr>
            <w:tcW w:w="627" w:type="dxa"/>
            <w:tcBorders>
              <w:top w:val="single" w:sz="4" w:space="0" w:color="auto"/>
              <w:bottom w:val="single" w:sz="12" w:space="0" w:color="auto"/>
            </w:tcBorders>
            <w:vAlign w:val="bottom"/>
          </w:tcPr>
          <w:p w14:paraId="56A1CF91" w14:textId="77777777" w:rsidR="00B33C01" w:rsidRPr="003A3FF0" w:rsidRDefault="00B33C01" w:rsidP="00DE43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3A3FF0">
              <w:rPr>
                <w:i/>
                <w:sz w:val="14"/>
              </w:rPr>
              <w:t>2027 planned</w:t>
            </w:r>
          </w:p>
        </w:tc>
      </w:tr>
      <w:tr w:rsidR="00DE43F3" w:rsidRPr="003A3FF0" w14:paraId="74823743" w14:textId="77777777" w:rsidTr="00DE43F3">
        <w:trPr>
          <w:trHeight w:hRule="exact" w:val="115"/>
          <w:tblHeader/>
        </w:trPr>
        <w:tc>
          <w:tcPr>
            <w:tcW w:w="7344" w:type="dxa"/>
            <w:tcBorders>
              <w:top w:val="single" w:sz="12" w:space="0" w:color="auto"/>
            </w:tcBorders>
            <w:vAlign w:val="bottom"/>
          </w:tcPr>
          <w:p w14:paraId="31B03134" w14:textId="77777777" w:rsidR="00B33C01" w:rsidRPr="003A3FF0" w:rsidRDefault="00B33C01" w:rsidP="00B33C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26" w:type="dxa"/>
            <w:tcBorders>
              <w:top w:val="single" w:sz="12" w:space="0" w:color="auto"/>
            </w:tcBorders>
            <w:vAlign w:val="bottom"/>
          </w:tcPr>
          <w:p w14:paraId="4F5C56E8" w14:textId="77777777" w:rsidR="00B33C01" w:rsidRPr="003A3FF0" w:rsidRDefault="00B33C01" w:rsidP="00DE43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27" w:type="dxa"/>
            <w:tcBorders>
              <w:top w:val="single" w:sz="12" w:space="0" w:color="auto"/>
            </w:tcBorders>
            <w:vAlign w:val="bottom"/>
          </w:tcPr>
          <w:p w14:paraId="247ED2E8" w14:textId="77777777" w:rsidR="00B33C01" w:rsidRPr="003A3FF0" w:rsidRDefault="00B33C01" w:rsidP="00DE43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26" w:type="dxa"/>
            <w:tcBorders>
              <w:top w:val="single" w:sz="12" w:space="0" w:color="auto"/>
            </w:tcBorders>
            <w:vAlign w:val="bottom"/>
          </w:tcPr>
          <w:p w14:paraId="306DD2D8" w14:textId="77777777" w:rsidR="00B33C01" w:rsidRPr="003A3FF0" w:rsidRDefault="00B33C01" w:rsidP="00DE43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27" w:type="dxa"/>
            <w:tcBorders>
              <w:top w:val="single" w:sz="12" w:space="0" w:color="auto"/>
            </w:tcBorders>
            <w:vAlign w:val="bottom"/>
          </w:tcPr>
          <w:p w14:paraId="003E63AB" w14:textId="77777777" w:rsidR="00B33C01" w:rsidRPr="003A3FF0" w:rsidRDefault="00B33C01" w:rsidP="00DE43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B33C01" w:rsidRPr="003A3FF0" w14:paraId="7EE5C69B" w14:textId="77777777" w:rsidTr="00DE43F3">
        <w:tc>
          <w:tcPr>
            <w:tcW w:w="7344" w:type="dxa"/>
            <w:vAlign w:val="bottom"/>
          </w:tcPr>
          <w:p w14:paraId="04B4E28F" w14:textId="720958F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rPr>
            </w:pPr>
            <w:r w:rsidRPr="003A3FF0">
              <w:rPr>
                <w:b/>
                <w:bCs/>
                <w:sz w:val="17"/>
              </w:rPr>
              <w:t>A.</w:t>
            </w:r>
            <w:r w:rsidR="00DE43F3" w:rsidRPr="003A3FF0">
              <w:rPr>
                <w:b/>
                <w:bCs/>
                <w:sz w:val="17"/>
              </w:rPr>
              <w:tab/>
            </w:r>
            <w:r w:rsidRPr="003A3FF0">
              <w:rPr>
                <w:b/>
                <w:bCs/>
                <w:sz w:val="17"/>
              </w:rPr>
              <w:t>Facilitation of the intergovernmental process and expert bodies</w:t>
            </w:r>
          </w:p>
        </w:tc>
        <w:tc>
          <w:tcPr>
            <w:tcW w:w="626" w:type="dxa"/>
            <w:vAlign w:val="bottom"/>
          </w:tcPr>
          <w:p w14:paraId="2A6445C4"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27" w:type="dxa"/>
            <w:vAlign w:val="bottom"/>
          </w:tcPr>
          <w:p w14:paraId="63D5446C"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26" w:type="dxa"/>
            <w:vAlign w:val="bottom"/>
          </w:tcPr>
          <w:p w14:paraId="07AEC35F"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27" w:type="dxa"/>
            <w:vAlign w:val="bottom"/>
          </w:tcPr>
          <w:p w14:paraId="5689C8B6"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B33C01" w:rsidRPr="003A3FF0" w14:paraId="398E1C64" w14:textId="77777777" w:rsidTr="00DE43F3">
        <w:tc>
          <w:tcPr>
            <w:tcW w:w="7344" w:type="dxa"/>
            <w:vAlign w:val="bottom"/>
          </w:tcPr>
          <w:p w14:paraId="50011601" w14:textId="34F69044"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3A3FF0">
              <w:rPr>
                <w:sz w:val="17"/>
              </w:rPr>
              <w:tab/>
            </w:r>
            <w:r w:rsidR="00B33C01" w:rsidRPr="003A3FF0">
              <w:rPr>
                <w:b/>
                <w:bCs/>
                <w:sz w:val="17"/>
              </w:rPr>
              <w:t>Parliamentary documentation</w:t>
            </w:r>
            <w:r w:rsidR="00B33C01" w:rsidRPr="003A3FF0">
              <w:rPr>
                <w:sz w:val="17"/>
              </w:rPr>
              <w:t xml:space="preserve"> (number of documents)</w:t>
            </w:r>
          </w:p>
        </w:tc>
        <w:tc>
          <w:tcPr>
            <w:tcW w:w="626" w:type="dxa"/>
            <w:vAlign w:val="bottom"/>
          </w:tcPr>
          <w:p w14:paraId="54B5FB34"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20</w:t>
            </w:r>
          </w:p>
        </w:tc>
        <w:tc>
          <w:tcPr>
            <w:tcW w:w="627" w:type="dxa"/>
            <w:vAlign w:val="bottom"/>
          </w:tcPr>
          <w:p w14:paraId="6472E7BC"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20</w:t>
            </w:r>
          </w:p>
        </w:tc>
        <w:tc>
          <w:tcPr>
            <w:tcW w:w="626" w:type="dxa"/>
            <w:vAlign w:val="bottom"/>
          </w:tcPr>
          <w:p w14:paraId="2730FC14"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24</w:t>
            </w:r>
          </w:p>
        </w:tc>
        <w:tc>
          <w:tcPr>
            <w:tcW w:w="627" w:type="dxa"/>
            <w:vAlign w:val="bottom"/>
          </w:tcPr>
          <w:p w14:paraId="1D434A82"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20</w:t>
            </w:r>
          </w:p>
        </w:tc>
      </w:tr>
      <w:tr w:rsidR="00B33C01" w:rsidRPr="003A3FF0" w14:paraId="566E01EB" w14:textId="77777777" w:rsidTr="00DE43F3">
        <w:tc>
          <w:tcPr>
            <w:tcW w:w="7344" w:type="dxa"/>
            <w:vAlign w:val="bottom"/>
          </w:tcPr>
          <w:p w14:paraId="1BE406E4" w14:textId="525F8177"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pacing w:val="1"/>
                <w:w w:val="101"/>
                <w:sz w:val="17"/>
              </w:rPr>
            </w:pPr>
            <w:r w:rsidRPr="003A3FF0">
              <w:rPr>
                <w:spacing w:val="1"/>
                <w:w w:val="101"/>
                <w:sz w:val="17"/>
              </w:rPr>
              <w:tab/>
            </w:r>
            <w:r w:rsidR="00B33C01" w:rsidRPr="003A3FF0">
              <w:rPr>
                <w:spacing w:val="1"/>
                <w:w w:val="101"/>
                <w:sz w:val="17"/>
              </w:rPr>
              <w:t>1.</w:t>
            </w:r>
            <w:r w:rsidRPr="003A3FF0">
              <w:rPr>
                <w:spacing w:val="1"/>
                <w:w w:val="101"/>
                <w:sz w:val="17"/>
              </w:rPr>
              <w:tab/>
            </w:r>
            <w:r w:rsidR="00B33C01" w:rsidRPr="003A3FF0">
              <w:rPr>
                <w:sz w:val="17"/>
              </w:rPr>
              <w:t>Reports of the Secretary-General to the General Assembly on the United Nations regional centres for peace and disarmament; the strengthening of security and cooperation in the</w:t>
            </w:r>
            <w:r w:rsidR="00B33C01" w:rsidRPr="003A3FF0">
              <w:rPr>
                <w:spacing w:val="1"/>
                <w:w w:val="101"/>
                <w:sz w:val="17"/>
              </w:rPr>
              <w:t xml:space="preserve"> Mediterranean region; and confidence-building measures in the regional and subregional context</w:t>
            </w:r>
          </w:p>
        </w:tc>
        <w:tc>
          <w:tcPr>
            <w:tcW w:w="626" w:type="dxa"/>
            <w:vAlign w:val="bottom"/>
          </w:tcPr>
          <w:p w14:paraId="15E91526"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w:t>
            </w:r>
          </w:p>
        </w:tc>
        <w:tc>
          <w:tcPr>
            <w:tcW w:w="627" w:type="dxa"/>
            <w:vAlign w:val="bottom"/>
          </w:tcPr>
          <w:p w14:paraId="29DD0EC0"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w:t>
            </w:r>
          </w:p>
        </w:tc>
        <w:tc>
          <w:tcPr>
            <w:tcW w:w="626" w:type="dxa"/>
            <w:vAlign w:val="bottom"/>
          </w:tcPr>
          <w:p w14:paraId="208B9B37"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5</w:t>
            </w:r>
          </w:p>
        </w:tc>
        <w:tc>
          <w:tcPr>
            <w:tcW w:w="627" w:type="dxa"/>
            <w:vAlign w:val="bottom"/>
          </w:tcPr>
          <w:p w14:paraId="26CE610D"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w:t>
            </w:r>
          </w:p>
        </w:tc>
      </w:tr>
      <w:tr w:rsidR="00B33C01" w:rsidRPr="003A3FF0" w14:paraId="0E6F3B57" w14:textId="77777777" w:rsidTr="00DE43F3">
        <w:tc>
          <w:tcPr>
            <w:tcW w:w="7344" w:type="dxa"/>
            <w:vAlign w:val="bottom"/>
          </w:tcPr>
          <w:p w14:paraId="554C782D" w14:textId="4FEACA1A" w:rsidR="00B33C01" w:rsidRPr="003A3FF0" w:rsidRDefault="00DE43F3" w:rsidP="00916B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B33C01" w:rsidRPr="003A3FF0">
              <w:rPr>
                <w:sz w:val="17"/>
              </w:rPr>
              <w:t>2.</w:t>
            </w:r>
            <w:r w:rsidRPr="003A3FF0">
              <w:rPr>
                <w:sz w:val="17"/>
              </w:rPr>
              <w:tab/>
            </w:r>
            <w:r w:rsidR="00916B21" w:rsidRPr="00916B21">
              <w:rPr>
                <w:sz w:val="17"/>
              </w:rPr>
              <w:t>Reports of the Secretary-General on the United Nations study on disarmament and non‑proliferation education; the United Nations Disarmament Information Programme; young people, disarmament and non-proliferation; and the United Nations Disarmament Fellowship, Training and Advisory Services Programme</w:t>
            </w:r>
          </w:p>
        </w:tc>
        <w:tc>
          <w:tcPr>
            <w:tcW w:w="626" w:type="dxa"/>
            <w:vAlign w:val="bottom"/>
          </w:tcPr>
          <w:p w14:paraId="71AB2E16"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c>
          <w:tcPr>
            <w:tcW w:w="627" w:type="dxa"/>
            <w:vAlign w:val="bottom"/>
          </w:tcPr>
          <w:p w14:paraId="4F13F6BB"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c>
          <w:tcPr>
            <w:tcW w:w="626" w:type="dxa"/>
            <w:vAlign w:val="bottom"/>
          </w:tcPr>
          <w:p w14:paraId="4BED3DC6"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w:t>
            </w:r>
          </w:p>
        </w:tc>
        <w:tc>
          <w:tcPr>
            <w:tcW w:w="627" w:type="dxa"/>
            <w:vAlign w:val="bottom"/>
          </w:tcPr>
          <w:p w14:paraId="6767A699"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r>
      <w:tr w:rsidR="00B33C01" w:rsidRPr="003A3FF0" w14:paraId="4E33ADF2" w14:textId="77777777" w:rsidTr="00DE43F3">
        <w:tc>
          <w:tcPr>
            <w:tcW w:w="7344" w:type="dxa"/>
            <w:vAlign w:val="bottom"/>
          </w:tcPr>
          <w:p w14:paraId="5C442077" w14:textId="2DD74CEC"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B33C01" w:rsidRPr="003A3FF0">
              <w:rPr>
                <w:sz w:val="17"/>
              </w:rPr>
              <w:t>3.</w:t>
            </w:r>
            <w:r w:rsidRPr="003A3FF0">
              <w:rPr>
                <w:sz w:val="17"/>
              </w:rPr>
              <w:tab/>
            </w:r>
            <w:r w:rsidR="00B33C01" w:rsidRPr="003A3FF0">
              <w:rPr>
                <w:sz w:val="17"/>
              </w:rPr>
              <w:t xml:space="preserve">Reports of the Secretary-General on the role of science and technology and on artificial intelligence in the military domain; progress report of the open-ended working group on security of and in the use of ICT 2021–2025; report of the </w:t>
            </w:r>
            <w:r w:rsidR="00916B21">
              <w:rPr>
                <w:sz w:val="17"/>
              </w:rPr>
              <w:t>G</w:t>
            </w:r>
            <w:r w:rsidR="00B33C01" w:rsidRPr="003A3FF0">
              <w:rPr>
                <w:sz w:val="17"/>
              </w:rPr>
              <w:t xml:space="preserve">lobal </w:t>
            </w:r>
            <w:r w:rsidR="00916B21">
              <w:rPr>
                <w:sz w:val="17"/>
              </w:rPr>
              <w:t>M</w:t>
            </w:r>
            <w:r w:rsidR="00B33C01" w:rsidRPr="003A3FF0">
              <w:rPr>
                <w:sz w:val="17"/>
              </w:rPr>
              <w:t>echanism on developments in the field of ICT in the context of international security and advancing responsible behaviour in the use of ICT; and written factual summary of the informal exchanges on artificial intelligence in the military domain and its implications for international peace and security</w:t>
            </w:r>
          </w:p>
        </w:tc>
        <w:tc>
          <w:tcPr>
            <w:tcW w:w="626" w:type="dxa"/>
            <w:vAlign w:val="bottom"/>
          </w:tcPr>
          <w:p w14:paraId="3C9E6759"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w:t>
            </w:r>
          </w:p>
        </w:tc>
        <w:tc>
          <w:tcPr>
            <w:tcW w:w="627" w:type="dxa"/>
            <w:vAlign w:val="bottom"/>
          </w:tcPr>
          <w:p w14:paraId="23EF8D50"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w:t>
            </w:r>
          </w:p>
        </w:tc>
        <w:tc>
          <w:tcPr>
            <w:tcW w:w="626" w:type="dxa"/>
            <w:vAlign w:val="bottom"/>
          </w:tcPr>
          <w:p w14:paraId="380CF095"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4</w:t>
            </w:r>
          </w:p>
        </w:tc>
        <w:tc>
          <w:tcPr>
            <w:tcW w:w="627" w:type="dxa"/>
            <w:vAlign w:val="bottom"/>
          </w:tcPr>
          <w:p w14:paraId="637658A5"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w:t>
            </w:r>
          </w:p>
        </w:tc>
      </w:tr>
      <w:tr w:rsidR="00B33C01" w:rsidRPr="003A3FF0" w14:paraId="6C4C7535" w14:textId="77777777" w:rsidTr="00DE43F3">
        <w:tc>
          <w:tcPr>
            <w:tcW w:w="7344" w:type="dxa"/>
            <w:vAlign w:val="bottom"/>
          </w:tcPr>
          <w:p w14:paraId="2FA50E5B" w14:textId="1A12F914"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pacing w:val="3"/>
                <w:w w:val="102"/>
                <w:sz w:val="17"/>
              </w:rPr>
            </w:pPr>
            <w:r w:rsidRPr="003A3FF0">
              <w:rPr>
                <w:spacing w:val="3"/>
                <w:w w:val="102"/>
                <w:sz w:val="17"/>
              </w:rPr>
              <w:tab/>
            </w:r>
            <w:r w:rsidR="00B33C01" w:rsidRPr="003A3FF0">
              <w:rPr>
                <w:spacing w:val="3"/>
                <w:w w:val="102"/>
                <w:sz w:val="17"/>
              </w:rPr>
              <w:t>4.</w:t>
            </w:r>
            <w:r w:rsidRPr="003A3FF0">
              <w:rPr>
                <w:spacing w:val="3"/>
                <w:w w:val="102"/>
                <w:sz w:val="17"/>
              </w:rPr>
              <w:tab/>
            </w:r>
            <w:r w:rsidR="00B33C01" w:rsidRPr="003A3FF0">
              <w:rPr>
                <w:spacing w:val="3"/>
                <w:w w:val="102"/>
                <w:sz w:val="17"/>
              </w:rPr>
              <w:t>Reports of the Secretary-General on environmental norms in the context of disarmament and arms control, on the promotion of multilateralism and on the work of the Advisory Board on Disarmament Matters (including pre-session, in-session and post-session documents)</w:t>
            </w:r>
          </w:p>
        </w:tc>
        <w:tc>
          <w:tcPr>
            <w:tcW w:w="626" w:type="dxa"/>
            <w:vAlign w:val="bottom"/>
          </w:tcPr>
          <w:p w14:paraId="6A24930C"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12</w:t>
            </w:r>
          </w:p>
        </w:tc>
        <w:tc>
          <w:tcPr>
            <w:tcW w:w="627" w:type="dxa"/>
            <w:vAlign w:val="bottom"/>
          </w:tcPr>
          <w:p w14:paraId="182A12F8"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12</w:t>
            </w:r>
          </w:p>
        </w:tc>
        <w:tc>
          <w:tcPr>
            <w:tcW w:w="626" w:type="dxa"/>
            <w:vAlign w:val="bottom"/>
          </w:tcPr>
          <w:p w14:paraId="2126853E"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12</w:t>
            </w:r>
          </w:p>
        </w:tc>
        <w:tc>
          <w:tcPr>
            <w:tcW w:w="627" w:type="dxa"/>
            <w:vAlign w:val="bottom"/>
          </w:tcPr>
          <w:p w14:paraId="5DD26A7F"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12</w:t>
            </w:r>
          </w:p>
        </w:tc>
      </w:tr>
      <w:tr w:rsidR="00B33C01" w:rsidRPr="003A3FF0" w14:paraId="0E0A8F30" w14:textId="77777777" w:rsidTr="00DE43F3">
        <w:tc>
          <w:tcPr>
            <w:tcW w:w="7344" w:type="dxa"/>
            <w:vAlign w:val="bottom"/>
          </w:tcPr>
          <w:p w14:paraId="4C3961BF" w14:textId="53A60923" w:rsidR="00B33C01" w:rsidRPr="003A3FF0" w:rsidRDefault="00DE43F3"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A3FF0">
              <w:rPr>
                <w:sz w:val="17"/>
              </w:rPr>
              <w:tab/>
            </w:r>
            <w:r w:rsidR="00B33C01" w:rsidRPr="003A3FF0">
              <w:rPr>
                <w:b/>
                <w:bCs/>
                <w:sz w:val="17"/>
              </w:rPr>
              <w:t>Substantive services for meetings</w:t>
            </w:r>
            <w:r w:rsidR="00B33C01" w:rsidRPr="003A3FF0">
              <w:rPr>
                <w:sz w:val="17"/>
              </w:rPr>
              <w:t xml:space="preserve"> (number of three-hour meetings)</w:t>
            </w:r>
          </w:p>
        </w:tc>
        <w:tc>
          <w:tcPr>
            <w:tcW w:w="626" w:type="dxa"/>
            <w:vAlign w:val="bottom"/>
          </w:tcPr>
          <w:p w14:paraId="5067C104"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33</w:t>
            </w:r>
          </w:p>
        </w:tc>
        <w:tc>
          <w:tcPr>
            <w:tcW w:w="627" w:type="dxa"/>
            <w:vAlign w:val="bottom"/>
          </w:tcPr>
          <w:p w14:paraId="37648E1F"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33</w:t>
            </w:r>
          </w:p>
        </w:tc>
        <w:tc>
          <w:tcPr>
            <w:tcW w:w="626" w:type="dxa"/>
            <w:vAlign w:val="bottom"/>
          </w:tcPr>
          <w:p w14:paraId="27AD02AC"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43</w:t>
            </w:r>
          </w:p>
        </w:tc>
        <w:tc>
          <w:tcPr>
            <w:tcW w:w="627" w:type="dxa"/>
            <w:vAlign w:val="bottom"/>
          </w:tcPr>
          <w:p w14:paraId="334C37EF"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33</w:t>
            </w:r>
          </w:p>
        </w:tc>
      </w:tr>
      <w:tr w:rsidR="00B33C01" w:rsidRPr="003A3FF0" w14:paraId="7E782782" w14:textId="77777777" w:rsidTr="00DE43F3">
        <w:tc>
          <w:tcPr>
            <w:tcW w:w="7344" w:type="dxa"/>
            <w:vAlign w:val="bottom"/>
          </w:tcPr>
          <w:p w14:paraId="4623E33A" w14:textId="12C2F26E" w:rsidR="00B33C01" w:rsidRPr="003A3FF0" w:rsidRDefault="00DE43F3"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A3FF0">
              <w:rPr>
                <w:sz w:val="17"/>
              </w:rPr>
              <w:tab/>
            </w:r>
            <w:r w:rsidR="00B33C01" w:rsidRPr="003A3FF0">
              <w:rPr>
                <w:sz w:val="17"/>
              </w:rPr>
              <w:t>5.</w:t>
            </w:r>
            <w:r w:rsidRPr="003A3FF0">
              <w:rPr>
                <w:sz w:val="17"/>
              </w:rPr>
              <w:tab/>
            </w:r>
            <w:r w:rsidR="00B33C01" w:rsidRPr="003A3FF0">
              <w:rPr>
                <w:sz w:val="17"/>
              </w:rPr>
              <w:t>The Advisory Board on Disarmament Matters</w:t>
            </w:r>
          </w:p>
        </w:tc>
        <w:tc>
          <w:tcPr>
            <w:tcW w:w="626" w:type="dxa"/>
            <w:vAlign w:val="bottom"/>
          </w:tcPr>
          <w:p w14:paraId="69D10A26"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12</w:t>
            </w:r>
          </w:p>
        </w:tc>
        <w:tc>
          <w:tcPr>
            <w:tcW w:w="627" w:type="dxa"/>
            <w:vAlign w:val="bottom"/>
          </w:tcPr>
          <w:p w14:paraId="137F4B18"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12</w:t>
            </w:r>
          </w:p>
        </w:tc>
        <w:tc>
          <w:tcPr>
            <w:tcW w:w="626" w:type="dxa"/>
            <w:vAlign w:val="bottom"/>
          </w:tcPr>
          <w:p w14:paraId="157091CB"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12</w:t>
            </w:r>
          </w:p>
        </w:tc>
        <w:tc>
          <w:tcPr>
            <w:tcW w:w="627" w:type="dxa"/>
            <w:vAlign w:val="bottom"/>
          </w:tcPr>
          <w:p w14:paraId="1A95C375"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3A3FF0">
              <w:rPr>
                <w:sz w:val="17"/>
              </w:rPr>
              <w:t>12</w:t>
            </w:r>
          </w:p>
        </w:tc>
      </w:tr>
      <w:tr w:rsidR="00B33C01" w:rsidRPr="003A3FF0" w14:paraId="31957D14" w14:textId="77777777" w:rsidTr="00DE43F3">
        <w:tc>
          <w:tcPr>
            <w:tcW w:w="7344" w:type="dxa"/>
            <w:vAlign w:val="bottom"/>
          </w:tcPr>
          <w:p w14:paraId="6290956B" w14:textId="0023A716"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3A3FF0">
              <w:rPr>
                <w:sz w:val="17"/>
              </w:rPr>
              <w:tab/>
            </w:r>
            <w:r w:rsidR="00B33C01" w:rsidRPr="003A3FF0">
              <w:rPr>
                <w:sz w:val="17"/>
              </w:rPr>
              <w:t>6.</w:t>
            </w:r>
            <w:r w:rsidRPr="003A3FF0">
              <w:rPr>
                <w:sz w:val="17"/>
              </w:rPr>
              <w:tab/>
            </w:r>
            <w:r w:rsidR="00B33C01" w:rsidRPr="003A3FF0">
              <w:rPr>
                <w:sz w:val="17"/>
              </w:rPr>
              <w:t>The open-ended working group on security of and in the use of ICT 2021–2025</w:t>
            </w:r>
          </w:p>
        </w:tc>
        <w:tc>
          <w:tcPr>
            <w:tcW w:w="626" w:type="dxa"/>
            <w:vAlign w:val="bottom"/>
          </w:tcPr>
          <w:p w14:paraId="5FC118FD"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20</w:t>
            </w:r>
          </w:p>
        </w:tc>
        <w:tc>
          <w:tcPr>
            <w:tcW w:w="627" w:type="dxa"/>
            <w:vAlign w:val="bottom"/>
          </w:tcPr>
          <w:p w14:paraId="0DE88A10"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20</w:t>
            </w:r>
          </w:p>
        </w:tc>
        <w:tc>
          <w:tcPr>
            <w:tcW w:w="626" w:type="dxa"/>
            <w:vAlign w:val="bottom"/>
          </w:tcPr>
          <w:p w14:paraId="2D054DB9"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627" w:type="dxa"/>
            <w:vAlign w:val="bottom"/>
          </w:tcPr>
          <w:p w14:paraId="3F8377BE"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r>
      <w:tr w:rsidR="00B33C01" w:rsidRPr="003A3FF0" w14:paraId="245A503B" w14:textId="77777777" w:rsidTr="00DE43F3">
        <w:tc>
          <w:tcPr>
            <w:tcW w:w="7344" w:type="dxa"/>
            <w:vAlign w:val="bottom"/>
          </w:tcPr>
          <w:p w14:paraId="4EEC45ED" w14:textId="44A7B1BC"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B33C01" w:rsidRPr="003A3FF0">
              <w:rPr>
                <w:sz w:val="17"/>
              </w:rPr>
              <w:t>7.</w:t>
            </w:r>
            <w:r w:rsidRPr="003A3FF0">
              <w:rPr>
                <w:sz w:val="17"/>
              </w:rPr>
              <w:tab/>
            </w:r>
            <w:r w:rsidR="00B33C01" w:rsidRPr="003A3FF0">
              <w:rPr>
                <w:sz w:val="17"/>
              </w:rPr>
              <w:t xml:space="preserve">Global </w:t>
            </w:r>
            <w:r w:rsidR="00916B21">
              <w:rPr>
                <w:sz w:val="17"/>
              </w:rPr>
              <w:t>M</w:t>
            </w:r>
            <w:r w:rsidR="00B33C01" w:rsidRPr="003A3FF0">
              <w:rPr>
                <w:sz w:val="17"/>
              </w:rPr>
              <w:t>echanism on developments in the field of ICT in the context of international security and advancing responsible behaviour in the use of ICT</w:t>
            </w:r>
          </w:p>
        </w:tc>
        <w:tc>
          <w:tcPr>
            <w:tcW w:w="626" w:type="dxa"/>
            <w:vAlign w:val="bottom"/>
          </w:tcPr>
          <w:p w14:paraId="594370E2"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627" w:type="dxa"/>
            <w:vAlign w:val="bottom"/>
          </w:tcPr>
          <w:p w14:paraId="0B4E7B80"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626" w:type="dxa"/>
            <w:vAlign w:val="bottom"/>
          </w:tcPr>
          <w:p w14:paraId="5CE49878"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24</w:t>
            </w:r>
          </w:p>
        </w:tc>
        <w:tc>
          <w:tcPr>
            <w:tcW w:w="627" w:type="dxa"/>
            <w:vAlign w:val="bottom"/>
          </w:tcPr>
          <w:p w14:paraId="48BA0B8F"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20</w:t>
            </w:r>
          </w:p>
        </w:tc>
      </w:tr>
      <w:tr w:rsidR="00B33C01" w:rsidRPr="003A3FF0" w14:paraId="6550BC6F" w14:textId="77777777" w:rsidTr="00DE43F3">
        <w:tc>
          <w:tcPr>
            <w:tcW w:w="7344" w:type="dxa"/>
            <w:vAlign w:val="bottom"/>
          </w:tcPr>
          <w:p w14:paraId="37C4B4C3" w14:textId="346D2309"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B33C01" w:rsidRPr="003A3FF0">
              <w:rPr>
                <w:sz w:val="17"/>
              </w:rPr>
              <w:t>8.</w:t>
            </w:r>
            <w:r w:rsidRPr="003A3FF0">
              <w:rPr>
                <w:sz w:val="17"/>
              </w:rPr>
              <w:tab/>
            </w:r>
            <w:r w:rsidR="00B33C01" w:rsidRPr="003A3FF0">
              <w:rPr>
                <w:sz w:val="17"/>
              </w:rPr>
              <w:t xml:space="preserve">Informal exchanges for States to further share perspectives on observations and conclusions as presented in the report of the Secretary-General </w:t>
            </w:r>
            <w:hyperlink r:id="rId145" w:history="1">
              <w:r w:rsidR="00916B21">
                <w:rPr>
                  <w:rStyle w:val="Hyperlink"/>
                  <w:sz w:val="17"/>
                </w:rPr>
                <w:t>80/78</w:t>
              </w:r>
            </w:hyperlink>
            <w:r w:rsidR="00B33C01" w:rsidRPr="003A3FF0">
              <w:rPr>
                <w:sz w:val="17"/>
              </w:rPr>
              <w:t xml:space="preserve"> on artificial intelligence in the military domain and its implications for international peace and security</w:t>
            </w:r>
          </w:p>
        </w:tc>
        <w:tc>
          <w:tcPr>
            <w:tcW w:w="626" w:type="dxa"/>
            <w:vAlign w:val="bottom"/>
          </w:tcPr>
          <w:p w14:paraId="105761B4"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627" w:type="dxa"/>
            <w:vAlign w:val="bottom"/>
          </w:tcPr>
          <w:p w14:paraId="034BE719"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626" w:type="dxa"/>
            <w:vAlign w:val="bottom"/>
          </w:tcPr>
          <w:p w14:paraId="11ED601C"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6</w:t>
            </w:r>
          </w:p>
        </w:tc>
        <w:tc>
          <w:tcPr>
            <w:tcW w:w="627" w:type="dxa"/>
            <w:vAlign w:val="bottom"/>
          </w:tcPr>
          <w:p w14:paraId="5A8CC43A"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r>
      <w:tr w:rsidR="00B33C01" w:rsidRPr="003A3FF0" w14:paraId="293337E7" w14:textId="77777777" w:rsidTr="00DE43F3">
        <w:tc>
          <w:tcPr>
            <w:tcW w:w="7344" w:type="dxa"/>
            <w:vAlign w:val="bottom"/>
          </w:tcPr>
          <w:p w14:paraId="6559E695" w14:textId="7F5CC643"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3A3FF0">
              <w:rPr>
                <w:sz w:val="17"/>
              </w:rPr>
              <w:tab/>
            </w:r>
            <w:r w:rsidR="00B33C01" w:rsidRPr="003A3FF0">
              <w:rPr>
                <w:sz w:val="17"/>
              </w:rPr>
              <w:t>9.</w:t>
            </w:r>
            <w:r w:rsidRPr="003A3FF0">
              <w:rPr>
                <w:sz w:val="17"/>
              </w:rPr>
              <w:tab/>
            </w:r>
            <w:r w:rsidR="00B33C01" w:rsidRPr="003A3FF0">
              <w:rPr>
                <w:sz w:val="17"/>
              </w:rPr>
              <w:t>Meeting of the First Committee</w:t>
            </w:r>
          </w:p>
        </w:tc>
        <w:tc>
          <w:tcPr>
            <w:tcW w:w="626" w:type="dxa"/>
            <w:vAlign w:val="bottom"/>
          </w:tcPr>
          <w:p w14:paraId="44EFD06C"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w:t>
            </w:r>
          </w:p>
        </w:tc>
        <w:tc>
          <w:tcPr>
            <w:tcW w:w="627" w:type="dxa"/>
            <w:vAlign w:val="bottom"/>
          </w:tcPr>
          <w:p w14:paraId="3F1BA776"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w:t>
            </w:r>
          </w:p>
        </w:tc>
        <w:tc>
          <w:tcPr>
            <w:tcW w:w="626" w:type="dxa"/>
            <w:vAlign w:val="bottom"/>
          </w:tcPr>
          <w:p w14:paraId="22F426BF"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w:t>
            </w:r>
          </w:p>
        </w:tc>
        <w:tc>
          <w:tcPr>
            <w:tcW w:w="627" w:type="dxa"/>
            <w:vAlign w:val="bottom"/>
          </w:tcPr>
          <w:p w14:paraId="0B7F2ECD"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w:t>
            </w:r>
          </w:p>
        </w:tc>
      </w:tr>
      <w:tr w:rsidR="00B33C01" w:rsidRPr="003A3FF0" w14:paraId="6365B64E" w14:textId="77777777" w:rsidTr="00DE43F3">
        <w:tc>
          <w:tcPr>
            <w:tcW w:w="7344" w:type="dxa"/>
            <w:vAlign w:val="bottom"/>
          </w:tcPr>
          <w:p w14:paraId="2CF4730F" w14:textId="252EF89E"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3A3FF0">
              <w:rPr>
                <w:b/>
                <w:bCs/>
                <w:sz w:val="17"/>
              </w:rPr>
              <w:t>B.</w:t>
            </w:r>
            <w:r w:rsidR="00DE43F3" w:rsidRPr="003A3FF0">
              <w:rPr>
                <w:b/>
                <w:bCs/>
                <w:sz w:val="17"/>
              </w:rPr>
              <w:tab/>
            </w:r>
            <w:r w:rsidRPr="003A3FF0">
              <w:rPr>
                <w:b/>
                <w:bCs/>
                <w:sz w:val="17"/>
              </w:rPr>
              <w:t>Generation and transfer of knowledge</w:t>
            </w:r>
          </w:p>
        </w:tc>
        <w:tc>
          <w:tcPr>
            <w:tcW w:w="626" w:type="dxa"/>
            <w:vAlign w:val="bottom"/>
          </w:tcPr>
          <w:p w14:paraId="38EECDA2"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27" w:type="dxa"/>
            <w:vAlign w:val="bottom"/>
          </w:tcPr>
          <w:p w14:paraId="3C5388C2"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26" w:type="dxa"/>
            <w:vAlign w:val="bottom"/>
          </w:tcPr>
          <w:p w14:paraId="6BB24A33"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27" w:type="dxa"/>
            <w:vAlign w:val="bottom"/>
          </w:tcPr>
          <w:p w14:paraId="31D56A8F"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B33C01" w:rsidRPr="003A3FF0" w14:paraId="6196B4D0" w14:textId="77777777" w:rsidTr="00DE43F3">
        <w:tc>
          <w:tcPr>
            <w:tcW w:w="7344" w:type="dxa"/>
            <w:vAlign w:val="bottom"/>
          </w:tcPr>
          <w:p w14:paraId="500FBDAE" w14:textId="16049E0B" w:rsidR="00B33C01" w:rsidRPr="003A3FF0" w:rsidRDefault="00DE43F3"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3A3FF0">
              <w:rPr>
                <w:sz w:val="17"/>
              </w:rPr>
              <w:tab/>
            </w:r>
            <w:r w:rsidR="00B33C01" w:rsidRPr="003A3FF0">
              <w:rPr>
                <w:b/>
                <w:bCs/>
                <w:sz w:val="17"/>
              </w:rPr>
              <w:t>Field and technical cooperation projects</w:t>
            </w:r>
            <w:r w:rsidR="00B33C01" w:rsidRPr="003A3FF0">
              <w:rPr>
                <w:sz w:val="17"/>
              </w:rPr>
              <w:t xml:space="preserve"> (number of projects) </w:t>
            </w:r>
          </w:p>
        </w:tc>
        <w:tc>
          <w:tcPr>
            <w:tcW w:w="626" w:type="dxa"/>
            <w:vAlign w:val="bottom"/>
          </w:tcPr>
          <w:p w14:paraId="06EC92E8"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15</w:t>
            </w:r>
          </w:p>
        </w:tc>
        <w:tc>
          <w:tcPr>
            <w:tcW w:w="627" w:type="dxa"/>
            <w:vAlign w:val="bottom"/>
          </w:tcPr>
          <w:p w14:paraId="3CCC87D4"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29</w:t>
            </w:r>
          </w:p>
        </w:tc>
        <w:tc>
          <w:tcPr>
            <w:tcW w:w="626" w:type="dxa"/>
            <w:vAlign w:val="bottom"/>
          </w:tcPr>
          <w:p w14:paraId="0D8396AD"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13</w:t>
            </w:r>
          </w:p>
        </w:tc>
        <w:tc>
          <w:tcPr>
            <w:tcW w:w="627" w:type="dxa"/>
            <w:vAlign w:val="bottom"/>
          </w:tcPr>
          <w:p w14:paraId="0C382957" w14:textId="77777777" w:rsidR="00B33C01" w:rsidRPr="003A3FF0" w:rsidRDefault="00B33C01" w:rsidP="0066394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rPr>
            </w:pPr>
            <w:r w:rsidRPr="003A3FF0">
              <w:rPr>
                <w:b/>
                <w:bCs/>
                <w:sz w:val="17"/>
              </w:rPr>
              <w:t>26</w:t>
            </w:r>
          </w:p>
        </w:tc>
      </w:tr>
      <w:tr w:rsidR="00B33C01" w:rsidRPr="003A3FF0" w14:paraId="3DB2E31D" w14:textId="77777777" w:rsidTr="00DE43F3">
        <w:tc>
          <w:tcPr>
            <w:tcW w:w="7344" w:type="dxa"/>
            <w:vAlign w:val="bottom"/>
          </w:tcPr>
          <w:p w14:paraId="6DA370F8" w14:textId="2421FE85"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3A3FF0">
              <w:rPr>
                <w:sz w:val="17"/>
              </w:rPr>
              <w:tab/>
            </w:r>
            <w:r w:rsidR="00B33C01" w:rsidRPr="003A3FF0">
              <w:rPr>
                <w:sz w:val="17"/>
              </w:rPr>
              <w:t>10.</w:t>
            </w:r>
            <w:r w:rsidRPr="003A3FF0">
              <w:rPr>
                <w:sz w:val="17"/>
              </w:rPr>
              <w:tab/>
            </w:r>
            <w:r w:rsidR="00B33C01" w:rsidRPr="003A3FF0">
              <w:rPr>
                <w:sz w:val="17"/>
              </w:rPr>
              <w:t>On effective small arms control, including physical security and stockpile management</w:t>
            </w:r>
          </w:p>
        </w:tc>
        <w:tc>
          <w:tcPr>
            <w:tcW w:w="626" w:type="dxa"/>
            <w:vAlign w:val="bottom"/>
          </w:tcPr>
          <w:p w14:paraId="3231B907"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6</w:t>
            </w:r>
          </w:p>
        </w:tc>
        <w:tc>
          <w:tcPr>
            <w:tcW w:w="627" w:type="dxa"/>
            <w:vAlign w:val="bottom"/>
          </w:tcPr>
          <w:p w14:paraId="389420C7"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15</w:t>
            </w:r>
          </w:p>
        </w:tc>
        <w:tc>
          <w:tcPr>
            <w:tcW w:w="626" w:type="dxa"/>
            <w:vAlign w:val="bottom"/>
          </w:tcPr>
          <w:p w14:paraId="25BA46F7"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5</w:t>
            </w:r>
          </w:p>
        </w:tc>
        <w:tc>
          <w:tcPr>
            <w:tcW w:w="627" w:type="dxa"/>
            <w:vAlign w:val="bottom"/>
          </w:tcPr>
          <w:p w14:paraId="76412EF2"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11</w:t>
            </w:r>
          </w:p>
        </w:tc>
      </w:tr>
      <w:tr w:rsidR="00B33C01" w:rsidRPr="003A3FF0" w14:paraId="5D3965C1" w14:textId="77777777" w:rsidTr="00DE43F3">
        <w:tc>
          <w:tcPr>
            <w:tcW w:w="7344" w:type="dxa"/>
            <w:vAlign w:val="bottom"/>
          </w:tcPr>
          <w:p w14:paraId="12BFAA47" w14:textId="63788FAC"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B33C01" w:rsidRPr="003A3FF0">
              <w:rPr>
                <w:sz w:val="17"/>
              </w:rPr>
              <w:t>11.</w:t>
            </w:r>
            <w:r w:rsidRPr="003A3FF0">
              <w:rPr>
                <w:sz w:val="17"/>
              </w:rPr>
              <w:tab/>
            </w:r>
            <w:r w:rsidR="00B33C01" w:rsidRPr="003A3FF0">
              <w:rPr>
                <w:sz w:val="17"/>
              </w:rPr>
              <w:t xml:space="preserve">On the implementation of General Assembly resolution </w:t>
            </w:r>
            <w:hyperlink r:id="rId146" w:history="1">
              <w:r w:rsidR="00B33C01" w:rsidRPr="003A3FF0">
                <w:rPr>
                  <w:rStyle w:val="Hyperlink"/>
                  <w:sz w:val="17"/>
                </w:rPr>
                <w:t>65/69</w:t>
              </w:r>
            </w:hyperlink>
            <w:r w:rsidR="00B33C01" w:rsidRPr="003A3FF0">
              <w:rPr>
                <w:sz w:val="17"/>
              </w:rPr>
              <w:t xml:space="preserve"> on women, disarmament, non-proliferation and arms control</w:t>
            </w:r>
          </w:p>
        </w:tc>
        <w:tc>
          <w:tcPr>
            <w:tcW w:w="626" w:type="dxa"/>
            <w:vAlign w:val="bottom"/>
          </w:tcPr>
          <w:p w14:paraId="5DF417FE"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w:t>
            </w:r>
          </w:p>
        </w:tc>
        <w:tc>
          <w:tcPr>
            <w:tcW w:w="627" w:type="dxa"/>
            <w:vAlign w:val="bottom"/>
          </w:tcPr>
          <w:p w14:paraId="78495FEF"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5</w:t>
            </w:r>
          </w:p>
        </w:tc>
        <w:tc>
          <w:tcPr>
            <w:tcW w:w="626" w:type="dxa"/>
            <w:vAlign w:val="bottom"/>
          </w:tcPr>
          <w:p w14:paraId="31F24CE9"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w:t>
            </w:r>
          </w:p>
        </w:tc>
        <w:tc>
          <w:tcPr>
            <w:tcW w:w="627" w:type="dxa"/>
            <w:vAlign w:val="bottom"/>
          </w:tcPr>
          <w:p w14:paraId="377D4E80"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5</w:t>
            </w:r>
          </w:p>
        </w:tc>
      </w:tr>
      <w:tr w:rsidR="00B33C01" w:rsidRPr="003A3FF0" w14:paraId="534D3E1B" w14:textId="77777777" w:rsidTr="00DE43F3">
        <w:tc>
          <w:tcPr>
            <w:tcW w:w="7344" w:type="dxa"/>
            <w:vAlign w:val="bottom"/>
          </w:tcPr>
          <w:p w14:paraId="7E019478" w14:textId="390D22BB"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B33C01" w:rsidRPr="003A3FF0">
              <w:rPr>
                <w:sz w:val="17"/>
              </w:rPr>
              <w:t>12.</w:t>
            </w:r>
            <w:r w:rsidRPr="003A3FF0">
              <w:rPr>
                <w:sz w:val="17"/>
              </w:rPr>
              <w:tab/>
            </w:r>
            <w:r w:rsidR="00B33C01" w:rsidRPr="003A3FF0">
              <w:rPr>
                <w:sz w:val="17"/>
              </w:rPr>
              <w:t>On peace and disarmament education, including projects for young people, with an emphasis on the Sustainable Development Goals</w:t>
            </w:r>
          </w:p>
        </w:tc>
        <w:tc>
          <w:tcPr>
            <w:tcW w:w="626" w:type="dxa"/>
            <w:vAlign w:val="bottom"/>
          </w:tcPr>
          <w:p w14:paraId="1DA9CD5C"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6</w:t>
            </w:r>
          </w:p>
        </w:tc>
        <w:tc>
          <w:tcPr>
            <w:tcW w:w="627" w:type="dxa"/>
            <w:vAlign w:val="bottom"/>
          </w:tcPr>
          <w:p w14:paraId="16380F60"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9</w:t>
            </w:r>
          </w:p>
        </w:tc>
        <w:tc>
          <w:tcPr>
            <w:tcW w:w="626" w:type="dxa"/>
            <w:vAlign w:val="bottom"/>
          </w:tcPr>
          <w:p w14:paraId="7FB29E41"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5</w:t>
            </w:r>
          </w:p>
        </w:tc>
        <w:tc>
          <w:tcPr>
            <w:tcW w:w="627" w:type="dxa"/>
            <w:vAlign w:val="bottom"/>
          </w:tcPr>
          <w:p w14:paraId="026E0F4A"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10</w:t>
            </w:r>
          </w:p>
        </w:tc>
      </w:tr>
      <w:tr w:rsidR="00B33C01" w:rsidRPr="003A3FF0" w14:paraId="02B68E0F" w14:textId="77777777" w:rsidTr="00DE43F3">
        <w:tc>
          <w:tcPr>
            <w:tcW w:w="7344" w:type="dxa"/>
            <w:vAlign w:val="bottom"/>
          </w:tcPr>
          <w:p w14:paraId="555482CD" w14:textId="47FA41A4"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3A3FF0">
              <w:rPr>
                <w:sz w:val="17"/>
              </w:rPr>
              <w:tab/>
            </w:r>
            <w:r w:rsidR="00B33C01" w:rsidRPr="003A3FF0">
              <w:rPr>
                <w:b/>
                <w:bCs/>
                <w:sz w:val="17"/>
              </w:rPr>
              <w:t>Seminars, workshops and training events</w:t>
            </w:r>
            <w:r w:rsidR="00B33C01" w:rsidRPr="003A3FF0">
              <w:rPr>
                <w:sz w:val="17"/>
              </w:rPr>
              <w:t xml:space="preserve"> (number of days)</w:t>
            </w:r>
          </w:p>
        </w:tc>
        <w:tc>
          <w:tcPr>
            <w:tcW w:w="626" w:type="dxa"/>
            <w:vAlign w:val="bottom"/>
          </w:tcPr>
          <w:p w14:paraId="262AE005"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233</w:t>
            </w:r>
          </w:p>
        </w:tc>
        <w:tc>
          <w:tcPr>
            <w:tcW w:w="627" w:type="dxa"/>
            <w:vAlign w:val="bottom"/>
          </w:tcPr>
          <w:p w14:paraId="55E0E8B8"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427</w:t>
            </w:r>
          </w:p>
        </w:tc>
        <w:tc>
          <w:tcPr>
            <w:tcW w:w="626" w:type="dxa"/>
            <w:vAlign w:val="bottom"/>
          </w:tcPr>
          <w:p w14:paraId="304CD0EF"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332</w:t>
            </w:r>
          </w:p>
        </w:tc>
        <w:tc>
          <w:tcPr>
            <w:tcW w:w="627" w:type="dxa"/>
            <w:vAlign w:val="bottom"/>
          </w:tcPr>
          <w:p w14:paraId="0DF81E7E"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392</w:t>
            </w:r>
          </w:p>
        </w:tc>
      </w:tr>
      <w:tr w:rsidR="00B33C01" w:rsidRPr="003A3FF0" w14:paraId="5DE5A683" w14:textId="77777777" w:rsidTr="00DE43F3">
        <w:tc>
          <w:tcPr>
            <w:tcW w:w="7344" w:type="dxa"/>
            <w:vAlign w:val="bottom"/>
          </w:tcPr>
          <w:p w14:paraId="30749776" w14:textId="498E85DB"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3A3FF0">
              <w:rPr>
                <w:sz w:val="17"/>
              </w:rPr>
              <w:tab/>
            </w:r>
            <w:r w:rsidR="00B33C01" w:rsidRPr="003A3FF0">
              <w:rPr>
                <w:sz w:val="17"/>
              </w:rPr>
              <w:t>13.</w:t>
            </w:r>
            <w:r w:rsidRPr="003A3FF0">
              <w:rPr>
                <w:sz w:val="17"/>
              </w:rPr>
              <w:tab/>
            </w:r>
            <w:r w:rsidR="00B33C01" w:rsidRPr="003A3FF0">
              <w:rPr>
                <w:sz w:val="17"/>
              </w:rPr>
              <w:t>Training event for teachers on disarmament and non-proliferation</w:t>
            </w:r>
          </w:p>
        </w:tc>
        <w:tc>
          <w:tcPr>
            <w:tcW w:w="626" w:type="dxa"/>
            <w:vAlign w:val="bottom"/>
          </w:tcPr>
          <w:p w14:paraId="03E364B0"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w:t>
            </w:r>
          </w:p>
        </w:tc>
        <w:tc>
          <w:tcPr>
            <w:tcW w:w="627" w:type="dxa"/>
            <w:vAlign w:val="bottom"/>
          </w:tcPr>
          <w:p w14:paraId="459A5DBF"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w:t>
            </w:r>
          </w:p>
        </w:tc>
        <w:tc>
          <w:tcPr>
            <w:tcW w:w="626" w:type="dxa"/>
            <w:vAlign w:val="bottom"/>
          </w:tcPr>
          <w:p w14:paraId="4E0B4FDD"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w:t>
            </w:r>
          </w:p>
        </w:tc>
        <w:tc>
          <w:tcPr>
            <w:tcW w:w="627" w:type="dxa"/>
            <w:vAlign w:val="bottom"/>
          </w:tcPr>
          <w:p w14:paraId="2303A535"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w:t>
            </w:r>
          </w:p>
        </w:tc>
      </w:tr>
      <w:tr w:rsidR="00B33C01" w:rsidRPr="003A3FF0" w14:paraId="6135BA1B" w14:textId="77777777" w:rsidTr="00DE43F3">
        <w:tc>
          <w:tcPr>
            <w:tcW w:w="7344" w:type="dxa"/>
            <w:vAlign w:val="bottom"/>
          </w:tcPr>
          <w:p w14:paraId="4E31DBA3" w14:textId="74947917"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B33C01" w:rsidRPr="003A3FF0">
              <w:rPr>
                <w:sz w:val="17"/>
              </w:rPr>
              <w:t>14.</w:t>
            </w:r>
            <w:r w:rsidRPr="003A3FF0">
              <w:rPr>
                <w:sz w:val="17"/>
              </w:rPr>
              <w:tab/>
            </w:r>
            <w:r w:rsidR="00B33C01" w:rsidRPr="003A3FF0">
              <w:rPr>
                <w:sz w:val="17"/>
              </w:rPr>
              <w:t>United Nations fellowship programme on the Programme of Action on Small Arms and Light Weapons</w:t>
            </w:r>
          </w:p>
        </w:tc>
        <w:tc>
          <w:tcPr>
            <w:tcW w:w="626" w:type="dxa"/>
            <w:vAlign w:val="bottom"/>
          </w:tcPr>
          <w:p w14:paraId="69C3D334"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36</w:t>
            </w:r>
          </w:p>
        </w:tc>
        <w:tc>
          <w:tcPr>
            <w:tcW w:w="627" w:type="dxa"/>
            <w:vAlign w:val="bottom"/>
          </w:tcPr>
          <w:p w14:paraId="188A6DAD"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36</w:t>
            </w:r>
          </w:p>
        </w:tc>
        <w:tc>
          <w:tcPr>
            <w:tcW w:w="626" w:type="dxa"/>
            <w:vAlign w:val="bottom"/>
          </w:tcPr>
          <w:p w14:paraId="119E3C06"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72</w:t>
            </w:r>
          </w:p>
        </w:tc>
        <w:tc>
          <w:tcPr>
            <w:tcW w:w="627" w:type="dxa"/>
            <w:vAlign w:val="bottom"/>
          </w:tcPr>
          <w:p w14:paraId="7E71722A"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72</w:t>
            </w:r>
          </w:p>
        </w:tc>
      </w:tr>
      <w:tr w:rsidR="00B33C01" w:rsidRPr="003A3FF0" w14:paraId="333C6D41" w14:textId="77777777" w:rsidTr="00DE43F3">
        <w:tc>
          <w:tcPr>
            <w:tcW w:w="7344" w:type="dxa"/>
            <w:vAlign w:val="bottom"/>
          </w:tcPr>
          <w:p w14:paraId="65317998" w14:textId="49945CE0"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B33C01" w:rsidRPr="003A3FF0">
              <w:rPr>
                <w:sz w:val="17"/>
              </w:rPr>
              <w:t>15.</w:t>
            </w:r>
            <w:r w:rsidRPr="003A3FF0">
              <w:rPr>
                <w:sz w:val="17"/>
              </w:rPr>
              <w:tab/>
            </w:r>
            <w:r w:rsidR="00B33C01" w:rsidRPr="003A3FF0">
              <w:rPr>
                <w:sz w:val="17"/>
              </w:rPr>
              <w:t>United Nations fellowship programme on the Global Framework for Through-life Conventional Ammunition Management</w:t>
            </w:r>
          </w:p>
        </w:tc>
        <w:tc>
          <w:tcPr>
            <w:tcW w:w="626" w:type="dxa"/>
            <w:vAlign w:val="bottom"/>
          </w:tcPr>
          <w:p w14:paraId="3612A99D"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627" w:type="dxa"/>
            <w:vAlign w:val="bottom"/>
          </w:tcPr>
          <w:p w14:paraId="0501CD5F"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w:t>
            </w:r>
          </w:p>
        </w:tc>
        <w:tc>
          <w:tcPr>
            <w:tcW w:w="626" w:type="dxa"/>
            <w:vAlign w:val="bottom"/>
          </w:tcPr>
          <w:p w14:paraId="3130671E"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 xml:space="preserve">– </w:t>
            </w:r>
          </w:p>
        </w:tc>
        <w:tc>
          <w:tcPr>
            <w:tcW w:w="627" w:type="dxa"/>
            <w:vAlign w:val="bottom"/>
          </w:tcPr>
          <w:p w14:paraId="28F0A6D1"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36</w:t>
            </w:r>
          </w:p>
        </w:tc>
      </w:tr>
      <w:tr w:rsidR="00B33C01" w:rsidRPr="003A3FF0" w14:paraId="663E1C6D" w14:textId="77777777" w:rsidTr="00DE43F3">
        <w:tc>
          <w:tcPr>
            <w:tcW w:w="7344" w:type="dxa"/>
            <w:vAlign w:val="bottom"/>
          </w:tcPr>
          <w:p w14:paraId="30381B79" w14:textId="4F61B47B"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3A3FF0">
              <w:rPr>
                <w:sz w:val="17"/>
              </w:rPr>
              <w:tab/>
            </w:r>
            <w:r w:rsidR="00B33C01" w:rsidRPr="003A3FF0">
              <w:rPr>
                <w:sz w:val="17"/>
              </w:rPr>
              <w:t>16.</w:t>
            </w:r>
            <w:r w:rsidRPr="003A3FF0">
              <w:rPr>
                <w:sz w:val="17"/>
              </w:rPr>
              <w:tab/>
            </w:r>
            <w:r w:rsidR="00B33C01" w:rsidRPr="003A3FF0">
              <w:rPr>
                <w:sz w:val="17"/>
              </w:rPr>
              <w:t>United Nations Disarmament Fellowship, Training and Advisory Services Programme</w:t>
            </w:r>
          </w:p>
        </w:tc>
        <w:tc>
          <w:tcPr>
            <w:tcW w:w="626" w:type="dxa"/>
            <w:vAlign w:val="bottom"/>
          </w:tcPr>
          <w:p w14:paraId="7382C805"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70</w:t>
            </w:r>
          </w:p>
        </w:tc>
        <w:tc>
          <w:tcPr>
            <w:tcW w:w="627" w:type="dxa"/>
            <w:vAlign w:val="bottom"/>
          </w:tcPr>
          <w:p w14:paraId="7B406A90"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45</w:t>
            </w:r>
          </w:p>
        </w:tc>
        <w:tc>
          <w:tcPr>
            <w:tcW w:w="626" w:type="dxa"/>
            <w:vAlign w:val="bottom"/>
          </w:tcPr>
          <w:p w14:paraId="7145152A"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45</w:t>
            </w:r>
          </w:p>
        </w:tc>
        <w:tc>
          <w:tcPr>
            <w:tcW w:w="627" w:type="dxa"/>
            <w:vAlign w:val="bottom"/>
          </w:tcPr>
          <w:p w14:paraId="0249DA08"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45</w:t>
            </w:r>
          </w:p>
        </w:tc>
      </w:tr>
      <w:tr w:rsidR="00B33C01" w:rsidRPr="003A3FF0" w14:paraId="4E7878D8" w14:textId="77777777" w:rsidTr="00DE43F3">
        <w:tc>
          <w:tcPr>
            <w:tcW w:w="7344" w:type="dxa"/>
            <w:vAlign w:val="bottom"/>
          </w:tcPr>
          <w:p w14:paraId="77D5724A" w14:textId="5CA89843"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pacing w:val="2"/>
                <w:w w:val="101"/>
                <w:sz w:val="17"/>
              </w:rPr>
            </w:pPr>
            <w:r w:rsidRPr="003A3FF0">
              <w:rPr>
                <w:spacing w:val="2"/>
                <w:w w:val="101"/>
                <w:sz w:val="17"/>
              </w:rPr>
              <w:tab/>
            </w:r>
            <w:r w:rsidR="00B33C01" w:rsidRPr="003A3FF0">
              <w:rPr>
                <w:spacing w:val="2"/>
                <w:w w:val="101"/>
                <w:sz w:val="17"/>
              </w:rPr>
              <w:t>17.</w:t>
            </w:r>
            <w:r w:rsidRPr="003A3FF0">
              <w:rPr>
                <w:spacing w:val="2"/>
                <w:w w:val="101"/>
                <w:sz w:val="17"/>
              </w:rPr>
              <w:tab/>
            </w:r>
            <w:r w:rsidR="00B33C01" w:rsidRPr="003A3FF0">
              <w:rPr>
                <w:spacing w:val="2"/>
                <w:w w:val="101"/>
                <w:sz w:val="17"/>
              </w:rPr>
              <w:t>Seminars, workshops and training and capacity-building events on small arms and light weapons</w:t>
            </w:r>
          </w:p>
        </w:tc>
        <w:tc>
          <w:tcPr>
            <w:tcW w:w="626" w:type="dxa"/>
            <w:vAlign w:val="bottom"/>
          </w:tcPr>
          <w:p w14:paraId="528E78EB"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91</w:t>
            </w:r>
          </w:p>
        </w:tc>
        <w:tc>
          <w:tcPr>
            <w:tcW w:w="627" w:type="dxa"/>
            <w:vAlign w:val="bottom"/>
          </w:tcPr>
          <w:p w14:paraId="3EC1A8E9"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300</w:t>
            </w:r>
          </w:p>
        </w:tc>
        <w:tc>
          <w:tcPr>
            <w:tcW w:w="626" w:type="dxa"/>
            <w:vAlign w:val="bottom"/>
          </w:tcPr>
          <w:p w14:paraId="2679CECF"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200</w:t>
            </w:r>
          </w:p>
        </w:tc>
        <w:tc>
          <w:tcPr>
            <w:tcW w:w="627" w:type="dxa"/>
            <w:vAlign w:val="bottom"/>
          </w:tcPr>
          <w:p w14:paraId="29FF9EB6"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200</w:t>
            </w:r>
          </w:p>
        </w:tc>
      </w:tr>
      <w:tr w:rsidR="00B33C01" w:rsidRPr="003A3FF0" w14:paraId="7A21728B" w14:textId="77777777" w:rsidTr="00DE43F3">
        <w:tc>
          <w:tcPr>
            <w:tcW w:w="7344" w:type="dxa"/>
            <w:vAlign w:val="bottom"/>
          </w:tcPr>
          <w:p w14:paraId="7EC0D04E" w14:textId="7C54BA08"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3A3FF0">
              <w:rPr>
                <w:sz w:val="17"/>
              </w:rPr>
              <w:tab/>
            </w:r>
            <w:r w:rsidR="00B33C01" w:rsidRPr="003A3FF0">
              <w:rPr>
                <w:sz w:val="17"/>
              </w:rPr>
              <w:t>18.</w:t>
            </w:r>
            <w:r w:rsidRPr="003A3FF0">
              <w:rPr>
                <w:sz w:val="17"/>
              </w:rPr>
              <w:tab/>
            </w:r>
            <w:r w:rsidR="00B33C01" w:rsidRPr="003A3FF0">
              <w:rPr>
                <w:sz w:val="17"/>
              </w:rPr>
              <w:t>Seminars, workshops and training and capacity-building events on the non-proliferation of weapons of mass destruction and the implementation and universalization of non‑proliferation instruments and relevant Security Council resolutions</w:t>
            </w:r>
          </w:p>
        </w:tc>
        <w:tc>
          <w:tcPr>
            <w:tcW w:w="626" w:type="dxa"/>
            <w:vAlign w:val="bottom"/>
          </w:tcPr>
          <w:p w14:paraId="4604385F"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33</w:t>
            </w:r>
          </w:p>
        </w:tc>
        <w:tc>
          <w:tcPr>
            <w:tcW w:w="627" w:type="dxa"/>
            <w:vAlign w:val="bottom"/>
          </w:tcPr>
          <w:p w14:paraId="2AF36E0D"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42</w:t>
            </w:r>
          </w:p>
        </w:tc>
        <w:tc>
          <w:tcPr>
            <w:tcW w:w="626" w:type="dxa"/>
            <w:vAlign w:val="bottom"/>
          </w:tcPr>
          <w:p w14:paraId="57D1C4E2"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12</w:t>
            </w:r>
          </w:p>
        </w:tc>
        <w:tc>
          <w:tcPr>
            <w:tcW w:w="627" w:type="dxa"/>
            <w:vAlign w:val="bottom"/>
          </w:tcPr>
          <w:p w14:paraId="257AFBFA"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34</w:t>
            </w:r>
          </w:p>
        </w:tc>
      </w:tr>
      <w:tr w:rsidR="00B33C01" w:rsidRPr="003A3FF0" w14:paraId="365C9C4B" w14:textId="77777777" w:rsidTr="00DE43F3">
        <w:tc>
          <w:tcPr>
            <w:tcW w:w="7344" w:type="dxa"/>
            <w:vAlign w:val="bottom"/>
          </w:tcPr>
          <w:p w14:paraId="70343EB2" w14:textId="799B77D5"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3A3FF0">
              <w:rPr>
                <w:sz w:val="17"/>
              </w:rPr>
              <w:tab/>
            </w:r>
            <w:r w:rsidR="00B33C01" w:rsidRPr="003A3FF0">
              <w:rPr>
                <w:sz w:val="17"/>
              </w:rPr>
              <w:t>19.</w:t>
            </w:r>
            <w:r w:rsidRPr="003A3FF0">
              <w:rPr>
                <w:sz w:val="17"/>
              </w:rPr>
              <w:tab/>
            </w:r>
            <w:r w:rsidR="00B33C01" w:rsidRPr="003A3FF0">
              <w:rPr>
                <w:sz w:val="17"/>
              </w:rPr>
              <w:t>International conferences on disarmament, non-proliferation and arms control</w:t>
            </w:r>
          </w:p>
        </w:tc>
        <w:tc>
          <w:tcPr>
            <w:tcW w:w="626" w:type="dxa"/>
            <w:vAlign w:val="bottom"/>
          </w:tcPr>
          <w:p w14:paraId="1F562AC7"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c>
          <w:tcPr>
            <w:tcW w:w="627" w:type="dxa"/>
            <w:vAlign w:val="bottom"/>
          </w:tcPr>
          <w:p w14:paraId="47B3CE5D"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w:t>
            </w:r>
          </w:p>
        </w:tc>
        <w:tc>
          <w:tcPr>
            <w:tcW w:w="626" w:type="dxa"/>
            <w:vAlign w:val="bottom"/>
          </w:tcPr>
          <w:p w14:paraId="580096DB"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2</w:t>
            </w:r>
          </w:p>
        </w:tc>
        <w:tc>
          <w:tcPr>
            <w:tcW w:w="627" w:type="dxa"/>
            <w:vAlign w:val="bottom"/>
          </w:tcPr>
          <w:p w14:paraId="29A83DEE"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4</w:t>
            </w:r>
          </w:p>
        </w:tc>
      </w:tr>
      <w:tr w:rsidR="00B33C01" w:rsidRPr="003A3FF0" w14:paraId="778F8B97" w14:textId="77777777" w:rsidTr="00DE43F3">
        <w:tc>
          <w:tcPr>
            <w:tcW w:w="7344" w:type="dxa"/>
            <w:vAlign w:val="bottom"/>
          </w:tcPr>
          <w:p w14:paraId="19E4B201" w14:textId="5C512D40"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3A3FF0">
              <w:rPr>
                <w:sz w:val="17"/>
              </w:rPr>
              <w:tab/>
            </w:r>
            <w:r w:rsidR="00B33C01" w:rsidRPr="003A3FF0">
              <w:rPr>
                <w:b/>
                <w:bCs/>
                <w:sz w:val="17"/>
              </w:rPr>
              <w:t>Publications</w:t>
            </w:r>
            <w:r w:rsidR="00B33C01" w:rsidRPr="003A3FF0">
              <w:rPr>
                <w:sz w:val="17"/>
              </w:rPr>
              <w:t xml:space="preserve"> (number of publications)</w:t>
            </w:r>
          </w:p>
        </w:tc>
        <w:tc>
          <w:tcPr>
            <w:tcW w:w="626" w:type="dxa"/>
            <w:vAlign w:val="bottom"/>
          </w:tcPr>
          <w:p w14:paraId="758D9226"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11</w:t>
            </w:r>
          </w:p>
        </w:tc>
        <w:tc>
          <w:tcPr>
            <w:tcW w:w="627" w:type="dxa"/>
            <w:vAlign w:val="bottom"/>
          </w:tcPr>
          <w:p w14:paraId="532CA813"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13</w:t>
            </w:r>
          </w:p>
        </w:tc>
        <w:tc>
          <w:tcPr>
            <w:tcW w:w="626" w:type="dxa"/>
            <w:vAlign w:val="bottom"/>
          </w:tcPr>
          <w:p w14:paraId="7338CCDF"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7</w:t>
            </w:r>
          </w:p>
        </w:tc>
        <w:tc>
          <w:tcPr>
            <w:tcW w:w="627" w:type="dxa"/>
            <w:vAlign w:val="bottom"/>
          </w:tcPr>
          <w:p w14:paraId="65187D65"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rPr>
            </w:pPr>
            <w:r w:rsidRPr="003A3FF0">
              <w:rPr>
                <w:b/>
                <w:bCs/>
                <w:sz w:val="17"/>
              </w:rPr>
              <w:t>8</w:t>
            </w:r>
          </w:p>
        </w:tc>
      </w:tr>
      <w:tr w:rsidR="00B33C01" w:rsidRPr="003A3FF0" w14:paraId="45696FBB" w14:textId="77777777" w:rsidTr="00DE43F3">
        <w:tc>
          <w:tcPr>
            <w:tcW w:w="7344" w:type="dxa"/>
            <w:vAlign w:val="bottom"/>
          </w:tcPr>
          <w:p w14:paraId="58EB2261" w14:textId="43ADA922"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rPr>
                <w:sz w:val="17"/>
              </w:rPr>
            </w:pPr>
            <w:r w:rsidRPr="003A3FF0">
              <w:rPr>
                <w:sz w:val="17"/>
              </w:rPr>
              <w:tab/>
            </w:r>
            <w:r w:rsidR="00B33C01" w:rsidRPr="003A3FF0">
              <w:rPr>
                <w:sz w:val="17"/>
              </w:rPr>
              <w:t>20.</w:t>
            </w:r>
            <w:r w:rsidRPr="003A3FF0">
              <w:rPr>
                <w:sz w:val="17"/>
              </w:rPr>
              <w:tab/>
            </w:r>
            <w:r w:rsidR="00B33C01" w:rsidRPr="003A3FF0">
              <w:rPr>
                <w:sz w:val="17"/>
              </w:rPr>
              <w:t>On disarmament, including the United Nations Disarmament Yearbook, occasional papers and other serialized and non-serialized publications</w:t>
            </w:r>
          </w:p>
        </w:tc>
        <w:tc>
          <w:tcPr>
            <w:tcW w:w="626" w:type="dxa"/>
            <w:vAlign w:val="bottom"/>
          </w:tcPr>
          <w:p w14:paraId="4F92CD43"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8</w:t>
            </w:r>
          </w:p>
        </w:tc>
        <w:tc>
          <w:tcPr>
            <w:tcW w:w="627" w:type="dxa"/>
            <w:vAlign w:val="bottom"/>
          </w:tcPr>
          <w:p w14:paraId="4DD95E01"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8</w:t>
            </w:r>
          </w:p>
        </w:tc>
        <w:tc>
          <w:tcPr>
            <w:tcW w:w="626" w:type="dxa"/>
            <w:vAlign w:val="bottom"/>
          </w:tcPr>
          <w:p w14:paraId="26F81DF6"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4 [8]</w:t>
            </w:r>
          </w:p>
        </w:tc>
        <w:tc>
          <w:tcPr>
            <w:tcW w:w="627" w:type="dxa"/>
            <w:vAlign w:val="bottom"/>
          </w:tcPr>
          <w:p w14:paraId="17A238CB"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4</w:t>
            </w:r>
          </w:p>
        </w:tc>
      </w:tr>
      <w:tr w:rsidR="00B33C01" w:rsidRPr="003A3FF0" w14:paraId="6FCC3DA4" w14:textId="77777777" w:rsidTr="00DE43F3">
        <w:tc>
          <w:tcPr>
            <w:tcW w:w="7344" w:type="dxa"/>
            <w:vAlign w:val="bottom"/>
          </w:tcPr>
          <w:p w14:paraId="78F0244F" w14:textId="0825A130" w:rsidR="00B33C01"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3A3FF0">
              <w:rPr>
                <w:sz w:val="17"/>
              </w:rPr>
              <w:tab/>
            </w:r>
            <w:r w:rsidR="00B33C01" w:rsidRPr="003A3FF0">
              <w:rPr>
                <w:sz w:val="17"/>
              </w:rPr>
              <w:t>21.</w:t>
            </w:r>
            <w:r w:rsidRPr="003A3FF0">
              <w:rPr>
                <w:sz w:val="17"/>
              </w:rPr>
              <w:tab/>
            </w:r>
            <w:r w:rsidR="00B33C01" w:rsidRPr="003A3FF0">
              <w:rPr>
                <w:sz w:val="17"/>
              </w:rPr>
              <w:t>On disarmament, non-proliferation and arms control</w:t>
            </w:r>
          </w:p>
        </w:tc>
        <w:tc>
          <w:tcPr>
            <w:tcW w:w="626" w:type="dxa"/>
            <w:vAlign w:val="bottom"/>
          </w:tcPr>
          <w:p w14:paraId="2FADE090"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w:t>
            </w:r>
          </w:p>
        </w:tc>
        <w:tc>
          <w:tcPr>
            <w:tcW w:w="627" w:type="dxa"/>
            <w:vAlign w:val="bottom"/>
          </w:tcPr>
          <w:p w14:paraId="3C8CC383"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5</w:t>
            </w:r>
          </w:p>
        </w:tc>
        <w:tc>
          <w:tcPr>
            <w:tcW w:w="626" w:type="dxa"/>
            <w:vAlign w:val="bottom"/>
          </w:tcPr>
          <w:p w14:paraId="7F355233"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3</w:t>
            </w:r>
          </w:p>
        </w:tc>
        <w:tc>
          <w:tcPr>
            <w:tcW w:w="627" w:type="dxa"/>
            <w:vAlign w:val="bottom"/>
          </w:tcPr>
          <w:p w14:paraId="3B9F7805"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r w:rsidRPr="003A3FF0">
              <w:rPr>
                <w:sz w:val="17"/>
              </w:rPr>
              <w:t>4</w:t>
            </w:r>
          </w:p>
        </w:tc>
      </w:tr>
      <w:tr w:rsidR="00B33C01" w:rsidRPr="003A3FF0" w14:paraId="259E291B" w14:textId="77777777" w:rsidTr="00DE43F3">
        <w:tc>
          <w:tcPr>
            <w:tcW w:w="7344" w:type="dxa"/>
            <w:vAlign w:val="bottom"/>
          </w:tcPr>
          <w:p w14:paraId="0965B704" w14:textId="26A55B9F"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rPr>
            </w:pPr>
            <w:r w:rsidRPr="003A3FF0">
              <w:rPr>
                <w:b/>
                <w:bCs/>
                <w:sz w:val="17"/>
              </w:rPr>
              <w:t>C.</w:t>
            </w:r>
            <w:r w:rsidR="00DE43F3" w:rsidRPr="003A3FF0">
              <w:rPr>
                <w:b/>
                <w:bCs/>
                <w:sz w:val="17"/>
              </w:rPr>
              <w:tab/>
            </w:r>
            <w:r w:rsidRPr="003A3FF0">
              <w:rPr>
                <w:b/>
                <w:bCs/>
                <w:sz w:val="17"/>
              </w:rPr>
              <w:t>Substantive deliverables</w:t>
            </w:r>
          </w:p>
        </w:tc>
        <w:tc>
          <w:tcPr>
            <w:tcW w:w="626" w:type="dxa"/>
            <w:vAlign w:val="bottom"/>
          </w:tcPr>
          <w:p w14:paraId="1E2AC070"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27" w:type="dxa"/>
            <w:vAlign w:val="bottom"/>
          </w:tcPr>
          <w:p w14:paraId="69255410"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26" w:type="dxa"/>
            <w:vAlign w:val="bottom"/>
          </w:tcPr>
          <w:p w14:paraId="5816DFAC"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27" w:type="dxa"/>
            <w:vAlign w:val="bottom"/>
          </w:tcPr>
          <w:p w14:paraId="008FBEFA"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DE43F3" w:rsidRPr="003A3FF0" w14:paraId="1A4EBC3C" w14:textId="77777777" w:rsidTr="00DE43F3">
        <w:tc>
          <w:tcPr>
            <w:tcW w:w="9850" w:type="dxa"/>
            <w:gridSpan w:val="5"/>
          </w:tcPr>
          <w:p w14:paraId="46FAB06A" w14:textId="17E3A876" w:rsidR="00DE43F3"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pacing w:val="2"/>
                <w:sz w:val="17"/>
              </w:rPr>
            </w:pPr>
            <w:r w:rsidRPr="003A3FF0">
              <w:rPr>
                <w:spacing w:val="2"/>
                <w:sz w:val="17"/>
              </w:rPr>
              <w:tab/>
            </w:r>
            <w:r w:rsidRPr="003A3FF0">
              <w:rPr>
                <w:b/>
                <w:bCs/>
                <w:spacing w:val="2"/>
                <w:sz w:val="17"/>
              </w:rPr>
              <w:t>Consultation, advice and advocacy</w:t>
            </w:r>
            <w:r w:rsidRPr="003A3FF0">
              <w:rPr>
                <w:spacing w:val="2"/>
                <w:sz w:val="17"/>
              </w:rPr>
              <w:t>: substantive, technical and legal advice and training on the effective implementation of relevant instruments in accordance with Security Council and General Assembly mandates upon request by Member States, regional and subregional organizations and civil society organizations in Africa, Asia and the Pacific and Latin America and the Caribbean.</w:t>
            </w:r>
          </w:p>
        </w:tc>
      </w:tr>
      <w:tr w:rsidR="00DE43F3" w:rsidRPr="003A3FF0" w14:paraId="0CF64DAF" w14:textId="77777777" w:rsidTr="00DE43F3">
        <w:tc>
          <w:tcPr>
            <w:tcW w:w="9850" w:type="dxa"/>
            <w:gridSpan w:val="5"/>
          </w:tcPr>
          <w:p w14:paraId="30F04791" w14:textId="13C28253" w:rsidR="00DE43F3"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rPr>
            </w:pPr>
            <w:r w:rsidRPr="003A3FF0">
              <w:rPr>
                <w:sz w:val="17"/>
              </w:rPr>
              <w:tab/>
            </w:r>
            <w:r w:rsidRPr="003A3FF0">
              <w:rPr>
                <w:b/>
                <w:bCs/>
                <w:sz w:val="17"/>
              </w:rPr>
              <w:t>Databases and substantive digital materials</w:t>
            </w:r>
            <w:r w:rsidRPr="003A3FF0">
              <w:rPr>
                <w:sz w:val="17"/>
              </w:rPr>
              <w:t>: database on the status of disarmament and arms regulation agreements; disarmament reference library and e-documents library; and e-learning resources for fellowships.</w:t>
            </w:r>
          </w:p>
        </w:tc>
      </w:tr>
      <w:tr w:rsidR="00B33C01" w:rsidRPr="003A3FF0" w14:paraId="7FC6F75F" w14:textId="77777777" w:rsidTr="00DE43F3">
        <w:tc>
          <w:tcPr>
            <w:tcW w:w="7344" w:type="dxa"/>
            <w:vAlign w:val="bottom"/>
          </w:tcPr>
          <w:p w14:paraId="600EFB67" w14:textId="280E5A42"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rPr>
            </w:pPr>
            <w:r w:rsidRPr="003A3FF0">
              <w:rPr>
                <w:b/>
                <w:bCs/>
                <w:sz w:val="17"/>
              </w:rPr>
              <w:t>D.</w:t>
            </w:r>
            <w:r w:rsidR="00DE43F3" w:rsidRPr="003A3FF0">
              <w:rPr>
                <w:b/>
                <w:bCs/>
                <w:sz w:val="17"/>
              </w:rPr>
              <w:tab/>
            </w:r>
            <w:r w:rsidRPr="003A3FF0">
              <w:rPr>
                <w:b/>
                <w:bCs/>
                <w:sz w:val="17"/>
              </w:rPr>
              <w:t>Communication deliverables</w:t>
            </w:r>
          </w:p>
        </w:tc>
        <w:tc>
          <w:tcPr>
            <w:tcW w:w="626" w:type="dxa"/>
            <w:vAlign w:val="bottom"/>
          </w:tcPr>
          <w:p w14:paraId="39CF8D8A"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27" w:type="dxa"/>
            <w:vAlign w:val="bottom"/>
          </w:tcPr>
          <w:p w14:paraId="6A75A8EB"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26" w:type="dxa"/>
            <w:vAlign w:val="bottom"/>
          </w:tcPr>
          <w:p w14:paraId="3EDE2BA5"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c>
          <w:tcPr>
            <w:tcW w:w="627" w:type="dxa"/>
            <w:vAlign w:val="bottom"/>
          </w:tcPr>
          <w:p w14:paraId="6C3D1E79" w14:textId="77777777" w:rsidR="00B33C01" w:rsidRPr="003A3FF0" w:rsidRDefault="00B33C01"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rPr>
            </w:pPr>
          </w:p>
        </w:tc>
      </w:tr>
      <w:tr w:rsidR="00DE43F3" w:rsidRPr="003A3FF0" w14:paraId="6537791D" w14:textId="77777777" w:rsidTr="00DE43F3">
        <w:tc>
          <w:tcPr>
            <w:tcW w:w="9850" w:type="dxa"/>
            <w:gridSpan w:val="5"/>
          </w:tcPr>
          <w:p w14:paraId="77ED49DC" w14:textId="248E473D" w:rsidR="00DE43F3"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rPr>
            </w:pPr>
            <w:r w:rsidRPr="003A3FF0">
              <w:rPr>
                <w:sz w:val="17"/>
              </w:rPr>
              <w:tab/>
            </w:r>
            <w:r w:rsidRPr="003A3FF0">
              <w:rPr>
                <w:b/>
                <w:bCs/>
                <w:sz w:val="17"/>
              </w:rPr>
              <w:t>Outreach programmes, special events and information materials</w:t>
            </w:r>
            <w:r w:rsidRPr="003A3FF0">
              <w:rPr>
                <w:sz w:val="17"/>
              </w:rPr>
              <w:t>: pamphlets, brochures, publicity kits, guides and posters; disarmament activities of the Messenger of Peace, including public service announcements; symposiums, workshops, contests for young people and panel discussions on disarmament issues; briefings for visitors and outside groups on disarmament; disarmament and non-proliferation education materials; audiovisual resources, including videos, events and exhibits promoting disarmament and non-proliferation; websites and e-learning platforms such as the Disarmament Education Dashboard; and outreach events for young people, women and other stakeholders.</w:t>
            </w:r>
          </w:p>
        </w:tc>
      </w:tr>
      <w:tr w:rsidR="00DE43F3" w:rsidRPr="003A3FF0" w14:paraId="10E53990" w14:textId="77777777" w:rsidTr="00DE43F3">
        <w:tc>
          <w:tcPr>
            <w:tcW w:w="9850" w:type="dxa"/>
            <w:gridSpan w:val="5"/>
          </w:tcPr>
          <w:p w14:paraId="5F4FBBD1" w14:textId="014FA257" w:rsidR="00DE43F3"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3A3FF0">
              <w:rPr>
                <w:sz w:val="17"/>
              </w:rPr>
              <w:tab/>
            </w:r>
            <w:r w:rsidRPr="003A3FF0">
              <w:rPr>
                <w:b/>
                <w:bCs/>
                <w:sz w:val="17"/>
              </w:rPr>
              <w:t>External and media relations</w:t>
            </w:r>
            <w:r w:rsidRPr="003A3FF0">
              <w:rPr>
                <w:sz w:val="17"/>
              </w:rPr>
              <w:t>: opinion pieces placed in journals.</w:t>
            </w:r>
          </w:p>
        </w:tc>
      </w:tr>
      <w:tr w:rsidR="00DE43F3" w:rsidRPr="003A3FF0" w14:paraId="2A1664DF" w14:textId="77777777" w:rsidTr="00DE43F3">
        <w:tc>
          <w:tcPr>
            <w:tcW w:w="9850" w:type="dxa"/>
            <w:gridSpan w:val="5"/>
            <w:tcBorders>
              <w:bottom w:val="single" w:sz="12" w:space="0" w:color="auto"/>
            </w:tcBorders>
          </w:tcPr>
          <w:p w14:paraId="72831701" w14:textId="67139967" w:rsidR="00DE43F3" w:rsidRPr="003A3FF0" w:rsidRDefault="00DE43F3" w:rsidP="00663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3A3FF0">
              <w:rPr>
                <w:sz w:val="17"/>
              </w:rPr>
              <w:tab/>
            </w:r>
            <w:r w:rsidRPr="003A3FF0">
              <w:rPr>
                <w:b/>
                <w:bCs/>
                <w:sz w:val="17"/>
              </w:rPr>
              <w:t>Digital platforms and multimedia content</w:t>
            </w:r>
            <w:r w:rsidRPr="003A3FF0">
              <w:rPr>
                <w:sz w:val="17"/>
              </w:rPr>
              <w:t>: websites, databases and social media platforms.</w:t>
            </w:r>
          </w:p>
        </w:tc>
      </w:tr>
    </w:tbl>
    <w:p w14:paraId="36F28B70" w14:textId="77777777" w:rsidR="00DE43F3" w:rsidRPr="003A3FF0" w:rsidRDefault="00DE43F3" w:rsidP="00DE43F3">
      <w:pPr>
        <w:pStyle w:val="SingleTxt"/>
        <w:spacing w:after="0" w:line="120" w:lineRule="exact"/>
        <w:rPr>
          <w:sz w:val="10"/>
        </w:rPr>
      </w:pPr>
    </w:p>
    <w:p w14:paraId="244FD1CD" w14:textId="00FCDEBE" w:rsidR="00DE43F3" w:rsidRPr="003A3FF0" w:rsidRDefault="00DE43F3" w:rsidP="00663944">
      <w:pPr>
        <w:pStyle w:val="FootnoteText"/>
        <w:tabs>
          <w:tab w:val="clear" w:pos="418"/>
          <w:tab w:val="right" w:pos="216"/>
          <w:tab w:val="left" w:pos="288"/>
          <w:tab w:val="right" w:pos="576"/>
          <w:tab w:val="left" w:pos="648"/>
        </w:tabs>
        <w:ind w:left="288" w:hanging="288"/>
        <w:rPr>
          <w:sz w:val="10"/>
        </w:rPr>
      </w:pPr>
      <w:r w:rsidRPr="003A3FF0">
        <w:tab/>
      </w:r>
      <w:r w:rsidR="00501CFF" w:rsidRPr="003A3FF0">
        <w:rPr>
          <w:i/>
          <w:iCs/>
          <w:vertAlign w:val="superscript"/>
        </w:rPr>
        <w:t>a</w:t>
      </w:r>
      <w:r w:rsidRPr="003A3FF0">
        <w:tab/>
      </w:r>
      <w:r w:rsidR="00501CFF" w:rsidRPr="003A3FF0">
        <w:t xml:space="preserve">Reflects updated planned deliverables for 2026. Values in square brackets represent the number of planned deliverables reflected in </w:t>
      </w:r>
      <w:hyperlink r:id="rId147" w:history="1">
        <w:r w:rsidR="00501CFF" w:rsidRPr="003A3FF0">
          <w:rPr>
            <w:rStyle w:val="Hyperlink"/>
          </w:rPr>
          <w:t>A/80/6 (Sect. 4)</w:t>
        </w:r>
      </w:hyperlink>
      <w:r w:rsidR="00501CFF" w:rsidRPr="003A3FF0">
        <w:t xml:space="preserve">. </w:t>
      </w:r>
    </w:p>
    <w:p w14:paraId="578C6D32" w14:textId="41460589" w:rsidR="008E02E7" w:rsidRPr="003A3FF0" w:rsidRDefault="008E02E7">
      <w:pPr>
        <w:suppressAutoHyphens w:val="0"/>
        <w:spacing w:after="160" w:line="259" w:lineRule="auto"/>
        <w:sectPr w:rsidR="008E02E7" w:rsidRPr="003A3FF0" w:rsidSect="008508D6">
          <w:endnotePr>
            <w:numFmt w:val="decimal"/>
          </w:endnotePr>
          <w:type w:val="continuous"/>
          <w:pgSz w:w="12240" w:h="15840"/>
          <w:pgMar w:top="1440" w:right="1195" w:bottom="1152" w:left="1195" w:header="432" w:footer="504" w:gutter="0"/>
          <w:cols w:space="720"/>
          <w:noEndnote/>
          <w:docGrid w:linePitch="360"/>
        </w:sectPr>
      </w:pPr>
    </w:p>
    <w:p w14:paraId="61C47FAC" w14:textId="2EB7CA49" w:rsidR="00501CFF" w:rsidRPr="003A3FF0" w:rsidRDefault="00501CFF" w:rsidP="0014459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Annex</w:t>
      </w:r>
    </w:p>
    <w:p w14:paraId="4A62E617" w14:textId="77777777" w:rsidR="00501CFF" w:rsidRPr="003A3FF0" w:rsidRDefault="00501CFF" w:rsidP="0014459E">
      <w:pPr>
        <w:pStyle w:val="SingleTxt"/>
        <w:spacing w:after="0" w:line="120" w:lineRule="exact"/>
        <w:rPr>
          <w:sz w:val="10"/>
        </w:rPr>
      </w:pPr>
    </w:p>
    <w:p w14:paraId="4F21DCD1" w14:textId="77777777" w:rsidR="00501CFF" w:rsidRPr="003A3FF0" w:rsidRDefault="00501CFF" w:rsidP="0014459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Programme performance in 2025</w:t>
      </w:r>
    </w:p>
    <w:p w14:paraId="61211D4F" w14:textId="77777777" w:rsidR="00501CFF" w:rsidRPr="003A3FF0" w:rsidRDefault="00501CFF" w:rsidP="0014459E">
      <w:pPr>
        <w:pStyle w:val="SingleTxt"/>
        <w:spacing w:after="0" w:line="120" w:lineRule="exact"/>
        <w:rPr>
          <w:sz w:val="10"/>
        </w:rPr>
      </w:pPr>
    </w:p>
    <w:p w14:paraId="1855BE62" w14:textId="77777777" w:rsidR="0014459E" w:rsidRPr="003A3FF0" w:rsidRDefault="0014459E" w:rsidP="0014459E">
      <w:pPr>
        <w:pStyle w:val="SingleTxt"/>
        <w:spacing w:after="0" w:line="120" w:lineRule="exact"/>
        <w:rPr>
          <w:sz w:val="10"/>
        </w:rPr>
      </w:pPr>
    </w:p>
    <w:p w14:paraId="4E6E424E" w14:textId="77777777" w:rsidR="00501CFF" w:rsidRPr="003A3FF0" w:rsidRDefault="00501CFF" w:rsidP="0014459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Subprogramme 1</w:t>
      </w:r>
    </w:p>
    <w:p w14:paraId="76F285AC" w14:textId="77777777" w:rsidR="00501CFF" w:rsidRPr="003A3FF0" w:rsidRDefault="00501CFF" w:rsidP="0014459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Multilateral negotiations and deliberations on disarmament and arms limitation</w:t>
      </w:r>
    </w:p>
    <w:p w14:paraId="50FF016F" w14:textId="77777777" w:rsidR="00501CFF" w:rsidRPr="003A3FF0" w:rsidRDefault="00501CFF" w:rsidP="0014459E">
      <w:pPr>
        <w:pStyle w:val="SingleTxt"/>
        <w:spacing w:after="0" w:line="120" w:lineRule="exact"/>
        <w:rPr>
          <w:sz w:val="10"/>
        </w:rPr>
      </w:pPr>
    </w:p>
    <w:p w14:paraId="41F2BE2F" w14:textId="77777777" w:rsidR="0014459E" w:rsidRPr="003A3FF0" w:rsidRDefault="0014459E" w:rsidP="0014459E">
      <w:pPr>
        <w:pStyle w:val="SingleTxt"/>
        <w:spacing w:after="0" w:line="120" w:lineRule="exact"/>
        <w:rPr>
          <w:sz w:val="10"/>
        </w:rPr>
      </w:pPr>
    </w:p>
    <w:p w14:paraId="61E6D32B" w14:textId="2D9E9A50" w:rsidR="00501CFF" w:rsidRPr="003A3FF0" w:rsidRDefault="00501CFF" w:rsidP="001445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A.1</w:t>
      </w:r>
      <w:r w:rsidRPr="003A3FF0">
        <w:tab/>
        <w:t>The programme performance in 2025 includes programme performance presented under result 1.</w:t>
      </w:r>
      <w:r w:rsidR="008E02E7" w:rsidRPr="003A3FF0">
        <w:rPr>
          <w:rStyle w:val="FootnoteReference"/>
        </w:rPr>
        <w:footnoteReference w:id="2"/>
      </w:r>
    </w:p>
    <w:p w14:paraId="6F3FFC46" w14:textId="77777777" w:rsidR="00501CFF" w:rsidRPr="003A3FF0" w:rsidRDefault="00501CFF" w:rsidP="0014459E">
      <w:pPr>
        <w:pStyle w:val="SingleTxt"/>
        <w:spacing w:after="0" w:line="120" w:lineRule="exact"/>
        <w:rPr>
          <w:sz w:val="10"/>
        </w:rPr>
      </w:pPr>
    </w:p>
    <w:p w14:paraId="04BDF99A" w14:textId="77777777" w:rsidR="00501CFF" w:rsidRPr="003A3FF0" w:rsidRDefault="00501CFF" w:rsidP="001445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rsidRPr="003A3FF0">
        <w:tab/>
      </w:r>
      <w:r w:rsidRPr="003A3FF0">
        <w:tab/>
        <w:t>Result 1: strengthened disarmament expertise through the United Nations Disarmament Fellowship, Training and Advisory Services Programme</w:t>
      </w:r>
    </w:p>
    <w:p w14:paraId="071D3947" w14:textId="77777777" w:rsidR="00501CFF" w:rsidRPr="003A3FF0" w:rsidRDefault="00501CFF" w:rsidP="0014459E">
      <w:pPr>
        <w:pStyle w:val="SingleTxt"/>
        <w:spacing w:after="0" w:line="120" w:lineRule="exact"/>
        <w:rPr>
          <w:sz w:val="10"/>
        </w:rPr>
      </w:pPr>
    </w:p>
    <w:p w14:paraId="072B1257" w14:textId="55BF3DA4" w:rsidR="00501CFF" w:rsidRPr="003A3FF0" w:rsidRDefault="00501CFF" w:rsidP="00916B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A.2</w:t>
      </w:r>
      <w:r w:rsidRPr="003A3FF0">
        <w:tab/>
      </w:r>
      <w:r w:rsidR="00916B21" w:rsidRPr="00916B21">
        <w:t>The subprogramme’s work contributed to strengthened disarmament expertise of government officials through study visits to international organizations and countries in the Asia-Pacific and other regions upon their invitation, which did not meet the planned target of conducting study visits in all regions. The target was not met owing to limited resources available for the travel of fellows due to liquidity challenges</w:t>
      </w:r>
      <w:r w:rsidRPr="003A3FF0">
        <w:t>.</w:t>
      </w:r>
    </w:p>
    <w:p w14:paraId="1A6B5A44" w14:textId="5A4686D6" w:rsidR="00501CFF" w:rsidRPr="003A3FF0" w:rsidRDefault="00501CFF" w:rsidP="001445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A.3</w:t>
      </w:r>
      <w:r w:rsidRPr="003A3FF0">
        <w:tab/>
        <w:t>The performance measure is presented below (see table A.1).</w:t>
      </w:r>
    </w:p>
    <w:p w14:paraId="2372A132" w14:textId="77777777" w:rsidR="00501CFF" w:rsidRPr="003A3FF0" w:rsidRDefault="00501CFF" w:rsidP="0014459E">
      <w:pPr>
        <w:pStyle w:val="SingleTxt"/>
        <w:spacing w:after="0" w:line="120" w:lineRule="exact"/>
        <w:rPr>
          <w:sz w:val="10"/>
        </w:rPr>
      </w:pPr>
    </w:p>
    <w:p w14:paraId="7F9EC15E" w14:textId="4F41E750" w:rsidR="00501CFF" w:rsidRPr="003A3FF0" w:rsidRDefault="00501CFF" w:rsidP="001445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A.1</w:t>
      </w:r>
    </w:p>
    <w:p w14:paraId="086D3AEC" w14:textId="77777777" w:rsidR="00501CFF" w:rsidRPr="003A3FF0" w:rsidRDefault="00501CFF" w:rsidP="0014459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617A284E" w14:textId="77777777" w:rsidR="00501CFF" w:rsidRPr="003A3FF0" w:rsidRDefault="00501CFF" w:rsidP="0014459E">
      <w:pPr>
        <w:pStyle w:val="SingleTxt"/>
        <w:spacing w:after="0" w:line="120" w:lineRule="exact"/>
        <w:rPr>
          <w:sz w:val="10"/>
        </w:rPr>
      </w:pPr>
    </w:p>
    <w:p w14:paraId="7DAA33DC" w14:textId="77777777" w:rsidR="0014459E" w:rsidRPr="003A3FF0" w:rsidRDefault="0014459E" w:rsidP="0014459E">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62"/>
        <w:gridCol w:w="2462"/>
        <w:gridCol w:w="2462"/>
        <w:gridCol w:w="2462"/>
      </w:tblGrid>
      <w:tr w:rsidR="008E02E7" w:rsidRPr="003A3FF0" w14:paraId="75C2E450" w14:textId="77777777" w:rsidTr="008E02E7">
        <w:trPr>
          <w:tblHeader/>
        </w:trPr>
        <w:tc>
          <w:tcPr>
            <w:tcW w:w="2462" w:type="dxa"/>
            <w:tcBorders>
              <w:top w:val="single" w:sz="4" w:space="0" w:color="auto"/>
              <w:bottom w:val="single" w:sz="12" w:space="0" w:color="auto"/>
            </w:tcBorders>
            <w:vAlign w:val="bottom"/>
          </w:tcPr>
          <w:p w14:paraId="43B1BB33" w14:textId="77777777" w:rsidR="0014459E" w:rsidRPr="003A3FF0" w:rsidRDefault="0014459E"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2462" w:type="dxa"/>
            <w:tcBorders>
              <w:top w:val="single" w:sz="4" w:space="0" w:color="auto"/>
              <w:bottom w:val="single" w:sz="12" w:space="0" w:color="auto"/>
            </w:tcBorders>
            <w:vAlign w:val="bottom"/>
          </w:tcPr>
          <w:p w14:paraId="14676F8B" w14:textId="77777777" w:rsidR="0014459E" w:rsidRPr="003A3FF0" w:rsidRDefault="0014459E"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2024 (actual)</w:t>
            </w:r>
          </w:p>
        </w:tc>
        <w:tc>
          <w:tcPr>
            <w:tcW w:w="2462" w:type="dxa"/>
            <w:tcBorders>
              <w:top w:val="single" w:sz="4" w:space="0" w:color="auto"/>
              <w:bottom w:val="single" w:sz="12" w:space="0" w:color="auto"/>
              <w:right w:val="double" w:sz="12" w:space="0" w:color="auto"/>
            </w:tcBorders>
            <w:vAlign w:val="bottom"/>
          </w:tcPr>
          <w:p w14:paraId="5F2EDD11" w14:textId="77777777" w:rsidR="0014459E" w:rsidRPr="003A3FF0" w:rsidRDefault="0014459E"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2025 (actual)</w:t>
            </w:r>
          </w:p>
        </w:tc>
        <w:tc>
          <w:tcPr>
            <w:tcW w:w="2462" w:type="dxa"/>
            <w:tcBorders>
              <w:top w:val="single" w:sz="4" w:space="0" w:color="auto"/>
              <w:left w:val="double" w:sz="12" w:space="0" w:color="auto"/>
              <w:bottom w:val="single" w:sz="12" w:space="0" w:color="auto"/>
            </w:tcBorders>
            <w:vAlign w:val="bottom"/>
          </w:tcPr>
          <w:p w14:paraId="23E3D083" w14:textId="77777777" w:rsidR="0014459E" w:rsidRPr="003A3FF0" w:rsidRDefault="0014459E"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2026 (planned)</w:t>
            </w:r>
          </w:p>
        </w:tc>
      </w:tr>
      <w:tr w:rsidR="0014459E" w:rsidRPr="003A3FF0" w14:paraId="2217EA85" w14:textId="77777777" w:rsidTr="008E02E7">
        <w:trPr>
          <w:trHeight w:hRule="exact" w:val="115"/>
          <w:tblHeader/>
        </w:trPr>
        <w:tc>
          <w:tcPr>
            <w:tcW w:w="2462" w:type="dxa"/>
            <w:tcBorders>
              <w:top w:val="single" w:sz="12" w:space="0" w:color="auto"/>
            </w:tcBorders>
            <w:vAlign w:val="bottom"/>
          </w:tcPr>
          <w:p w14:paraId="5C435355" w14:textId="77777777" w:rsidR="0014459E" w:rsidRPr="003A3FF0" w:rsidRDefault="0014459E"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2462" w:type="dxa"/>
            <w:tcBorders>
              <w:top w:val="single" w:sz="12" w:space="0" w:color="auto"/>
            </w:tcBorders>
            <w:vAlign w:val="bottom"/>
          </w:tcPr>
          <w:p w14:paraId="1DE0BB9F" w14:textId="77777777" w:rsidR="0014459E" w:rsidRPr="003A3FF0" w:rsidRDefault="0014459E"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462" w:type="dxa"/>
            <w:tcBorders>
              <w:top w:val="single" w:sz="12" w:space="0" w:color="auto"/>
              <w:right w:val="double" w:sz="12" w:space="0" w:color="auto"/>
            </w:tcBorders>
            <w:vAlign w:val="bottom"/>
          </w:tcPr>
          <w:p w14:paraId="518A9123" w14:textId="77777777" w:rsidR="0014459E" w:rsidRPr="003A3FF0" w:rsidRDefault="0014459E"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462" w:type="dxa"/>
            <w:tcBorders>
              <w:top w:val="single" w:sz="12" w:space="0" w:color="auto"/>
              <w:left w:val="double" w:sz="12" w:space="0" w:color="auto"/>
            </w:tcBorders>
            <w:vAlign w:val="bottom"/>
          </w:tcPr>
          <w:p w14:paraId="4BEEC567" w14:textId="77777777" w:rsidR="0014459E" w:rsidRPr="003A3FF0" w:rsidRDefault="0014459E"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8E02E7" w:rsidRPr="003A3FF0" w14:paraId="3191E4AE" w14:textId="77777777" w:rsidTr="008E02E7">
        <w:tc>
          <w:tcPr>
            <w:tcW w:w="2462" w:type="dxa"/>
            <w:tcBorders>
              <w:bottom w:val="single" w:sz="12" w:space="0" w:color="auto"/>
            </w:tcBorders>
          </w:tcPr>
          <w:p w14:paraId="50BDD024" w14:textId="77777777" w:rsidR="0014459E" w:rsidRPr="003A3FF0" w:rsidRDefault="0014459E"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3A3FF0">
              <w:t>–</w:t>
            </w:r>
          </w:p>
        </w:tc>
        <w:tc>
          <w:tcPr>
            <w:tcW w:w="2462" w:type="dxa"/>
            <w:tcBorders>
              <w:bottom w:val="single" w:sz="12" w:space="0" w:color="auto"/>
            </w:tcBorders>
          </w:tcPr>
          <w:p w14:paraId="1CE6D151" w14:textId="77777777" w:rsidR="0014459E" w:rsidRPr="003A3FF0" w:rsidRDefault="0014459E"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For the first time since its establishment, the Programme conducted a study visit to an African country</w:t>
            </w:r>
          </w:p>
        </w:tc>
        <w:tc>
          <w:tcPr>
            <w:tcW w:w="2462" w:type="dxa"/>
            <w:tcBorders>
              <w:bottom w:val="single" w:sz="12" w:space="0" w:color="auto"/>
              <w:right w:val="double" w:sz="12" w:space="0" w:color="auto"/>
            </w:tcBorders>
          </w:tcPr>
          <w:p w14:paraId="5DF8DAE7" w14:textId="77777777" w:rsidR="0014459E" w:rsidRPr="003A3FF0" w:rsidRDefault="0014459E"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Study visits under the Programme conducted in the Asia-Pacific and other regions</w:t>
            </w:r>
          </w:p>
        </w:tc>
        <w:tc>
          <w:tcPr>
            <w:tcW w:w="2462" w:type="dxa"/>
            <w:tcBorders>
              <w:left w:val="double" w:sz="12" w:space="0" w:color="auto"/>
              <w:bottom w:val="single" w:sz="12" w:space="0" w:color="auto"/>
            </w:tcBorders>
          </w:tcPr>
          <w:p w14:paraId="2EF2BEE3" w14:textId="77777777" w:rsidR="0014459E" w:rsidRPr="003A3FF0" w:rsidRDefault="0014459E"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Participants in the Programme are offered study visits that cover all geographical regions in an equitable manner</w:t>
            </w:r>
          </w:p>
        </w:tc>
      </w:tr>
    </w:tbl>
    <w:p w14:paraId="2DAEFCE0" w14:textId="77777777" w:rsidR="00501CFF" w:rsidRPr="003A3FF0" w:rsidRDefault="00501CFF" w:rsidP="008E02E7">
      <w:pPr>
        <w:pStyle w:val="SingleTxt"/>
        <w:spacing w:after="0" w:line="120" w:lineRule="exact"/>
        <w:rPr>
          <w:sz w:val="10"/>
        </w:rPr>
      </w:pPr>
    </w:p>
    <w:p w14:paraId="3BAF6F81" w14:textId="77777777" w:rsidR="008E02E7" w:rsidRPr="003A3FF0" w:rsidRDefault="008E02E7" w:rsidP="008E02E7">
      <w:pPr>
        <w:pStyle w:val="SingleTxt"/>
        <w:spacing w:after="0" w:line="120" w:lineRule="exact"/>
        <w:rPr>
          <w:sz w:val="10"/>
        </w:rPr>
      </w:pPr>
    </w:p>
    <w:p w14:paraId="6C0D5233" w14:textId="77777777" w:rsidR="008E02E7" w:rsidRPr="003A3FF0" w:rsidRDefault="008E02E7" w:rsidP="008E02E7">
      <w:pPr>
        <w:pStyle w:val="SingleTxt"/>
        <w:spacing w:after="0" w:line="120" w:lineRule="exact"/>
        <w:rPr>
          <w:sz w:val="10"/>
        </w:rPr>
      </w:pPr>
    </w:p>
    <w:p w14:paraId="2D27FBA3" w14:textId="77777777" w:rsidR="00501CFF" w:rsidRPr="003A3FF0" w:rsidRDefault="00501CFF" w:rsidP="008E02E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Subprogramme 4</w:t>
      </w:r>
    </w:p>
    <w:p w14:paraId="71ED6305" w14:textId="77777777" w:rsidR="00501CFF" w:rsidRPr="003A3FF0" w:rsidRDefault="00501CFF" w:rsidP="008E02E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Information and outreach</w:t>
      </w:r>
    </w:p>
    <w:p w14:paraId="3AFCA99B" w14:textId="77777777" w:rsidR="00501CFF" w:rsidRPr="003A3FF0" w:rsidRDefault="00501CFF" w:rsidP="008E02E7">
      <w:pPr>
        <w:pStyle w:val="SingleTxt"/>
        <w:spacing w:after="0" w:line="120" w:lineRule="exact"/>
        <w:rPr>
          <w:sz w:val="10"/>
        </w:rPr>
      </w:pPr>
    </w:p>
    <w:p w14:paraId="0ABC8BD8" w14:textId="77777777" w:rsidR="008E02E7" w:rsidRPr="003A3FF0" w:rsidRDefault="008E02E7" w:rsidP="008E02E7">
      <w:pPr>
        <w:pStyle w:val="SingleTxt"/>
        <w:spacing w:after="0" w:line="120" w:lineRule="exact"/>
        <w:rPr>
          <w:sz w:val="10"/>
        </w:rPr>
      </w:pPr>
    </w:p>
    <w:p w14:paraId="0A0383A4" w14:textId="5C718F3F" w:rsidR="00501CFF" w:rsidRPr="003A3FF0" w:rsidRDefault="00501CFF" w:rsidP="008E02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A.4</w:t>
      </w:r>
      <w:r w:rsidRPr="003A3FF0">
        <w:tab/>
        <w:t xml:space="preserve">The programme performance in 2025 includes programme performance presented under results 1 and 2. </w:t>
      </w:r>
    </w:p>
    <w:p w14:paraId="43DDE65F" w14:textId="4ACB3397" w:rsidR="00501CFF" w:rsidRPr="003A3FF0" w:rsidRDefault="00501CFF" w:rsidP="008E02E7">
      <w:pPr>
        <w:pStyle w:val="SingleTxt"/>
        <w:spacing w:after="0" w:line="120" w:lineRule="exact"/>
        <w:rPr>
          <w:sz w:val="10"/>
        </w:rPr>
      </w:pPr>
    </w:p>
    <w:p w14:paraId="32DBA267" w14:textId="77777777" w:rsidR="00501CFF" w:rsidRPr="003A3FF0" w:rsidRDefault="00501CFF" w:rsidP="008E02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pPr>
      <w:r w:rsidRPr="003A3FF0">
        <w:tab/>
      </w:r>
      <w:r w:rsidRPr="003A3FF0">
        <w:tab/>
        <w:t>Result 1: empowerment of youth in the field of disarmament and non-proliferation</w:t>
      </w:r>
    </w:p>
    <w:p w14:paraId="2EF225BB" w14:textId="77777777" w:rsidR="00501CFF" w:rsidRPr="003A3FF0" w:rsidRDefault="00501CFF" w:rsidP="008E02E7">
      <w:pPr>
        <w:pStyle w:val="SingleTxt"/>
        <w:spacing w:after="0" w:line="120" w:lineRule="exact"/>
        <w:rPr>
          <w:sz w:val="10"/>
        </w:rPr>
      </w:pPr>
    </w:p>
    <w:p w14:paraId="1A9E4862" w14:textId="6F5865C5" w:rsidR="00501CFF" w:rsidRPr="003A3FF0" w:rsidRDefault="00501CFF" w:rsidP="008E02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A.5</w:t>
      </w:r>
      <w:r w:rsidRPr="003A3FF0">
        <w:tab/>
        <w:t xml:space="preserve">The subprogramme’s work contributed to 100 youth leaders from 61 countries participating in the </w:t>
      </w:r>
      <w:r w:rsidR="00916B21">
        <w:t>second</w:t>
      </w:r>
      <w:r w:rsidRPr="003A3FF0">
        <w:t xml:space="preserve"> phase of the Youth Leader Fund for a World without Nuclear Weapons programme, which met the planned target. </w:t>
      </w:r>
    </w:p>
    <w:p w14:paraId="454B9C16" w14:textId="4CBC23CB" w:rsidR="00501CFF" w:rsidRPr="003A3FF0" w:rsidRDefault="00501CFF" w:rsidP="008E02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A.6</w:t>
      </w:r>
      <w:r w:rsidRPr="003A3FF0">
        <w:tab/>
        <w:t>The performance measure is presented below (see table A.2).</w:t>
      </w:r>
    </w:p>
    <w:p w14:paraId="00AFD296" w14:textId="77777777" w:rsidR="00501CFF" w:rsidRPr="003A3FF0" w:rsidRDefault="00501CFF" w:rsidP="008E02E7">
      <w:pPr>
        <w:pStyle w:val="SingleTxt"/>
        <w:spacing w:after="0" w:line="120" w:lineRule="exact"/>
        <w:rPr>
          <w:sz w:val="10"/>
        </w:rPr>
      </w:pPr>
    </w:p>
    <w:p w14:paraId="057426CA" w14:textId="5400CAAE" w:rsidR="008E02E7" w:rsidRPr="003A3FF0" w:rsidRDefault="008E02E7">
      <w:pPr>
        <w:suppressAutoHyphens w:val="0"/>
        <w:spacing w:after="160" w:line="259" w:lineRule="auto"/>
        <w:rPr>
          <w:kern w:val="14"/>
          <w:sz w:val="10"/>
        </w:rPr>
      </w:pPr>
      <w:r w:rsidRPr="003A3FF0">
        <w:rPr>
          <w:sz w:val="10"/>
        </w:rPr>
        <w:br w:type="page"/>
      </w:r>
    </w:p>
    <w:p w14:paraId="742E68C1" w14:textId="533B98D1" w:rsidR="00501CFF" w:rsidRPr="003A3FF0" w:rsidRDefault="00501CFF" w:rsidP="008E02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A.2</w:t>
      </w:r>
    </w:p>
    <w:p w14:paraId="3375B105" w14:textId="77777777" w:rsidR="00501CFF" w:rsidRPr="003A3FF0" w:rsidRDefault="00501CFF" w:rsidP="008E02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4514EA67" w14:textId="77777777" w:rsidR="00501CFF" w:rsidRPr="003A3FF0" w:rsidRDefault="00501CFF" w:rsidP="008E02E7">
      <w:pPr>
        <w:pStyle w:val="SingleTxt"/>
        <w:spacing w:after="0" w:line="120" w:lineRule="exact"/>
        <w:rPr>
          <w:sz w:val="10"/>
        </w:rPr>
      </w:pPr>
    </w:p>
    <w:p w14:paraId="6EADACCD" w14:textId="77777777" w:rsidR="008E02E7" w:rsidRPr="003A3FF0" w:rsidRDefault="008E02E7" w:rsidP="008E02E7">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30"/>
        <w:gridCol w:w="2430"/>
        <w:gridCol w:w="2430"/>
        <w:gridCol w:w="2558"/>
      </w:tblGrid>
      <w:tr w:rsidR="008E02E7" w:rsidRPr="003A3FF0" w14:paraId="29042F0F" w14:textId="77777777" w:rsidTr="008E02E7">
        <w:trPr>
          <w:tblHeader/>
        </w:trPr>
        <w:tc>
          <w:tcPr>
            <w:tcW w:w="2430" w:type="dxa"/>
            <w:tcBorders>
              <w:top w:val="single" w:sz="4" w:space="0" w:color="auto"/>
              <w:bottom w:val="single" w:sz="12" w:space="0" w:color="auto"/>
            </w:tcBorders>
            <w:vAlign w:val="bottom"/>
          </w:tcPr>
          <w:p w14:paraId="770D6D71" w14:textId="77777777" w:rsidR="008E02E7" w:rsidRPr="003A3FF0" w:rsidRDefault="008E02E7"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2430" w:type="dxa"/>
            <w:tcBorders>
              <w:top w:val="single" w:sz="4" w:space="0" w:color="auto"/>
              <w:bottom w:val="single" w:sz="12" w:space="0" w:color="auto"/>
            </w:tcBorders>
            <w:vAlign w:val="bottom"/>
          </w:tcPr>
          <w:p w14:paraId="592C8568" w14:textId="77777777" w:rsidR="008E02E7" w:rsidRPr="003A3FF0" w:rsidRDefault="008E02E7"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2024 (actual)</w:t>
            </w:r>
          </w:p>
        </w:tc>
        <w:tc>
          <w:tcPr>
            <w:tcW w:w="2430" w:type="dxa"/>
            <w:tcBorders>
              <w:top w:val="single" w:sz="4" w:space="0" w:color="auto"/>
              <w:bottom w:val="single" w:sz="12" w:space="0" w:color="auto"/>
              <w:right w:val="double" w:sz="12" w:space="0" w:color="auto"/>
            </w:tcBorders>
            <w:vAlign w:val="bottom"/>
          </w:tcPr>
          <w:p w14:paraId="1C06BC47" w14:textId="77777777" w:rsidR="008E02E7" w:rsidRPr="003A3FF0" w:rsidRDefault="008E02E7"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2025 (actual)</w:t>
            </w:r>
          </w:p>
        </w:tc>
        <w:tc>
          <w:tcPr>
            <w:tcW w:w="2558" w:type="dxa"/>
            <w:tcBorders>
              <w:top w:val="single" w:sz="4" w:space="0" w:color="auto"/>
              <w:left w:val="double" w:sz="12" w:space="0" w:color="auto"/>
              <w:bottom w:val="single" w:sz="12" w:space="0" w:color="auto"/>
            </w:tcBorders>
            <w:vAlign w:val="bottom"/>
          </w:tcPr>
          <w:p w14:paraId="4971ACEF" w14:textId="77777777" w:rsidR="008E02E7" w:rsidRPr="003A3FF0" w:rsidRDefault="008E02E7"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2026 (planned)</w:t>
            </w:r>
          </w:p>
        </w:tc>
      </w:tr>
      <w:tr w:rsidR="008E02E7" w:rsidRPr="003A3FF0" w14:paraId="3419A18E" w14:textId="77777777" w:rsidTr="008E02E7">
        <w:trPr>
          <w:trHeight w:hRule="exact" w:val="115"/>
          <w:tblHeader/>
        </w:trPr>
        <w:tc>
          <w:tcPr>
            <w:tcW w:w="2430" w:type="dxa"/>
            <w:tcBorders>
              <w:top w:val="single" w:sz="12" w:space="0" w:color="auto"/>
            </w:tcBorders>
            <w:vAlign w:val="bottom"/>
          </w:tcPr>
          <w:p w14:paraId="197367FD" w14:textId="77777777" w:rsidR="008E02E7" w:rsidRPr="003A3FF0" w:rsidRDefault="008E02E7"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2430" w:type="dxa"/>
            <w:tcBorders>
              <w:top w:val="single" w:sz="12" w:space="0" w:color="auto"/>
            </w:tcBorders>
            <w:vAlign w:val="bottom"/>
          </w:tcPr>
          <w:p w14:paraId="7B69277A" w14:textId="77777777" w:rsidR="008E02E7" w:rsidRPr="003A3FF0" w:rsidRDefault="008E02E7"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430" w:type="dxa"/>
            <w:tcBorders>
              <w:top w:val="single" w:sz="12" w:space="0" w:color="auto"/>
              <w:right w:val="double" w:sz="12" w:space="0" w:color="auto"/>
            </w:tcBorders>
            <w:vAlign w:val="bottom"/>
          </w:tcPr>
          <w:p w14:paraId="0C1C79F8" w14:textId="77777777" w:rsidR="008E02E7" w:rsidRPr="003A3FF0" w:rsidRDefault="008E02E7"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558" w:type="dxa"/>
            <w:tcBorders>
              <w:top w:val="single" w:sz="12" w:space="0" w:color="auto"/>
              <w:left w:val="double" w:sz="12" w:space="0" w:color="auto"/>
            </w:tcBorders>
            <w:vAlign w:val="bottom"/>
          </w:tcPr>
          <w:p w14:paraId="3B7FE24E" w14:textId="77777777" w:rsidR="008E02E7" w:rsidRPr="003A3FF0" w:rsidRDefault="008E02E7"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8E02E7" w:rsidRPr="003A3FF0" w14:paraId="00E1DDEA" w14:textId="77777777" w:rsidTr="008E02E7">
        <w:tc>
          <w:tcPr>
            <w:tcW w:w="2430" w:type="dxa"/>
            <w:tcBorders>
              <w:bottom w:val="single" w:sz="12" w:space="0" w:color="auto"/>
            </w:tcBorders>
          </w:tcPr>
          <w:p w14:paraId="208E0AF3" w14:textId="77777777" w:rsidR="008E02E7" w:rsidRPr="003A3FF0" w:rsidRDefault="008E02E7"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3A3FF0">
              <w:t>100 youth leaders from 60 countries selected to participate in an online meeting to launch the Youth Leader Fund for a World without Nuclear Weapons</w:t>
            </w:r>
          </w:p>
        </w:tc>
        <w:tc>
          <w:tcPr>
            <w:tcW w:w="2430" w:type="dxa"/>
            <w:tcBorders>
              <w:bottom w:val="single" w:sz="12" w:space="0" w:color="auto"/>
            </w:tcBorders>
          </w:tcPr>
          <w:p w14:paraId="0446BE1C" w14:textId="77777777" w:rsidR="008E02E7" w:rsidRPr="003A3FF0" w:rsidRDefault="008E02E7"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100 youth leaders from 64 countries participated in the first phase of the Youth Leader Fund for a World without Nuclear Weapons programme</w:t>
            </w:r>
          </w:p>
        </w:tc>
        <w:tc>
          <w:tcPr>
            <w:tcW w:w="2430" w:type="dxa"/>
            <w:tcBorders>
              <w:bottom w:val="single" w:sz="12" w:space="0" w:color="auto"/>
              <w:right w:val="double" w:sz="12" w:space="0" w:color="auto"/>
            </w:tcBorders>
          </w:tcPr>
          <w:p w14:paraId="28F7E3A2" w14:textId="77777777" w:rsidR="008E02E7" w:rsidRPr="003A3FF0" w:rsidRDefault="008E02E7"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100 youth leaders from 61 countries participated in the second phase of the Youth Leader Fund for a World without Nuclear Weapons programme</w:t>
            </w:r>
          </w:p>
        </w:tc>
        <w:tc>
          <w:tcPr>
            <w:tcW w:w="2558" w:type="dxa"/>
            <w:tcBorders>
              <w:left w:val="double" w:sz="12" w:space="0" w:color="auto"/>
              <w:bottom w:val="single" w:sz="12" w:space="0" w:color="auto"/>
            </w:tcBorders>
          </w:tcPr>
          <w:p w14:paraId="48E47ED0" w14:textId="77777777" w:rsidR="008E02E7" w:rsidRPr="003A3FF0" w:rsidRDefault="008E02E7" w:rsidP="008E02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1"/>
              </w:rPr>
            </w:pPr>
            <w:r w:rsidRPr="003A3FF0">
              <w:rPr>
                <w:spacing w:val="2"/>
                <w:w w:val="101"/>
              </w:rPr>
              <w:t>Youth leaders participate in webinars, training sessions and site visits related to nuclear disarmament and non-proliferation for the second phase of the Youth Leader Fund for a World without Nuclear Weapons programme</w:t>
            </w:r>
          </w:p>
        </w:tc>
      </w:tr>
    </w:tbl>
    <w:p w14:paraId="2528A706" w14:textId="77777777" w:rsidR="00501CFF" w:rsidRPr="003A3FF0" w:rsidRDefault="00501CFF" w:rsidP="008E02E7">
      <w:pPr>
        <w:pStyle w:val="SingleTxt"/>
        <w:spacing w:after="0" w:line="120" w:lineRule="exact"/>
        <w:rPr>
          <w:sz w:val="10"/>
        </w:rPr>
      </w:pPr>
    </w:p>
    <w:p w14:paraId="6B502155" w14:textId="77777777" w:rsidR="008E02E7" w:rsidRPr="003A3FF0" w:rsidRDefault="008E02E7" w:rsidP="008E02E7">
      <w:pPr>
        <w:pStyle w:val="SingleTxt"/>
        <w:spacing w:after="0" w:line="120" w:lineRule="exact"/>
        <w:rPr>
          <w:sz w:val="10"/>
        </w:rPr>
      </w:pPr>
    </w:p>
    <w:p w14:paraId="239C464E" w14:textId="12095574" w:rsidR="00501CFF" w:rsidRPr="003A3FF0" w:rsidRDefault="008E02E7" w:rsidP="008E02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 xml:space="preserve">Result 2: increased awareness of disarmament and non-proliferation issues </w:t>
      </w:r>
    </w:p>
    <w:p w14:paraId="4AE9D5DF" w14:textId="77777777" w:rsidR="008E02E7" w:rsidRPr="003A3FF0" w:rsidRDefault="008E02E7" w:rsidP="008E02E7">
      <w:pPr>
        <w:pStyle w:val="SingleTxt"/>
        <w:spacing w:after="0" w:line="120" w:lineRule="exact"/>
        <w:rPr>
          <w:sz w:val="10"/>
        </w:rPr>
      </w:pPr>
    </w:p>
    <w:p w14:paraId="3D41EFDC" w14:textId="36F638FD" w:rsidR="00501CFF" w:rsidRPr="003A3FF0" w:rsidRDefault="008E02E7" w:rsidP="008E02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r>
      <w:r w:rsidR="00501CFF" w:rsidRPr="003A3FF0">
        <w:t>Programme performance in 2025 and target for 2027</w:t>
      </w:r>
    </w:p>
    <w:p w14:paraId="442EB731" w14:textId="77777777" w:rsidR="008E02E7" w:rsidRPr="003A3FF0" w:rsidRDefault="008E02E7" w:rsidP="008E02E7">
      <w:pPr>
        <w:pStyle w:val="SingleTxt"/>
        <w:spacing w:after="0" w:line="120" w:lineRule="exact"/>
        <w:rPr>
          <w:sz w:val="10"/>
        </w:rPr>
      </w:pPr>
    </w:p>
    <w:p w14:paraId="259B9660" w14:textId="64612C5A" w:rsidR="00501CFF" w:rsidRPr="003A3FF0" w:rsidRDefault="00501CFF" w:rsidP="008E02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A.7</w:t>
      </w:r>
      <w:r w:rsidRPr="003A3FF0">
        <w:tab/>
        <w:t>The subprogramme’s work contributed to an average monthly number of accounts reaching 52,854, owing mainly to a spike in March from a post featuring a pop music group to amplify the “Not One Nuclear Explosion” campaign, which exceeded the planned target of 18,099.</w:t>
      </w:r>
    </w:p>
    <w:p w14:paraId="5CE4B757" w14:textId="42E14E08" w:rsidR="00501CFF" w:rsidRPr="003A3FF0" w:rsidRDefault="00501CFF" w:rsidP="008E02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A.8</w:t>
      </w:r>
      <w:r w:rsidRPr="003A3FF0">
        <w:tab/>
        <w:t>The performance measure is presented below (see figure A.I).</w:t>
      </w:r>
    </w:p>
    <w:p w14:paraId="4D5A75F9" w14:textId="77777777" w:rsidR="00501CFF" w:rsidRPr="003A3FF0" w:rsidRDefault="00501CFF" w:rsidP="008E02E7">
      <w:pPr>
        <w:pStyle w:val="SingleTxt"/>
        <w:spacing w:after="0" w:line="120" w:lineRule="exact"/>
        <w:rPr>
          <w:sz w:val="10"/>
        </w:rPr>
      </w:pPr>
    </w:p>
    <w:p w14:paraId="226CA47B" w14:textId="77777777" w:rsidR="00501CFF" w:rsidRPr="003A3FF0" w:rsidRDefault="00501CFF" w:rsidP="008E02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Figure A.I</w:t>
      </w:r>
    </w:p>
    <w:p w14:paraId="3CEEC00D" w14:textId="4E1E10AC" w:rsidR="00501CFF" w:rsidRPr="003A3FF0" w:rsidRDefault="00501CFF" w:rsidP="008E02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pPr>
      <w:r w:rsidRPr="003A3FF0">
        <w:t>Performance measure: average number of unique accounts reached per month on Instagram (annual)</w:t>
      </w:r>
    </w:p>
    <w:p w14:paraId="2E4A837F" w14:textId="32047B35" w:rsidR="00501CFF" w:rsidRPr="003A3FF0" w:rsidRDefault="00501CFF" w:rsidP="00604165">
      <w:pPr>
        <w:pStyle w:val="SingleTxt"/>
        <w:spacing w:after="0" w:line="120" w:lineRule="exact"/>
        <w:rPr>
          <w:sz w:val="10"/>
        </w:rPr>
      </w:pPr>
    </w:p>
    <w:p w14:paraId="3E7A3BE1" w14:textId="70F75BBF" w:rsidR="00604165" w:rsidRPr="003A3FF0" w:rsidRDefault="00604165" w:rsidP="00604165">
      <w:pPr>
        <w:pStyle w:val="SingleTxt"/>
        <w:spacing w:after="0" w:line="120" w:lineRule="exact"/>
        <w:rPr>
          <w:sz w:val="10"/>
        </w:rPr>
      </w:pPr>
      <w:r w:rsidRPr="003A3FF0">
        <w:rPr>
          <w:noProof/>
          <w:color w:val="000000" w:themeColor="text1"/>
          <w:sz w:val="16"/>
          <w:szCs w:val="16"/>
          <w:highlight w:val="cyan"/>
          <w:shd w:val="clear" w:color="auto" w:fill="E6E6E6"/>
          <w:vertAlign w:val="superscript"/>
          <w:lang w:eastAsia="en-GB"/>
        </w:rPr>
        <w:drawing>
          <wp:anchor distT="0" distB="0" distL="114300" distR="114300" simplePos="0" relativeHeight="251667456" behindDoc="0" locked="0" layoutInCell="1" allowOverlap="1" wp14:anchorId="40E47E61" wp14:editId="6BAFFBDD">
            <wp:simplePos x="0" y="0"/>
            <wp:positionH relativeFrom="margin">
              <wp:posOffset>1270</wp:posOffset>
            </wp:positionH>
            <wp:positionV relativeFrom="paragraph">
              <wp:posOffset>93980</wp:posOffset>
            </wp:positionV>
            <wp:extent cx="6254115" cy="2036445"/>
            <wp:effectExtent l="0" t="0" r="0" b="1905"/>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8"/>
              </a:graphicData>
            </a:graphic>
            <wp14:sizeRelH relativeFrom="page">
              <wp14:pctWidth>0</wp14:pctWidth>
            </wp14:sizeRelH>
            <wp14:sizeRelV relativeFrom="page">
              <wp14:pctHeight>0</wp14:pctHeight>
            </wp14:sizeRelV>
          </wp:anchor>
        </w:drawing>
      </w:r>
    </w:p>
    <w:p w14:paraId="35FE1539" w14:textId="531F4A9F" w:rsidR="00604165" w:rsidRPr="003A3FF0" w:rsidRDefault="00604165" w:rsidP="00604165">
      <w:pPr>
        <w:pStyle w:val="SingleTxt"/>
        <w:spacing w:after="0" w:line="120" w:lineRule="exact"/>
        <w:rPr>
          <w:sz w:val="10"/>
        </w:rPr>
      </w:pPr>
    </w:p>
    <w:p w14:paraId="16C4A789" w14:textId="77777777" w:rsidR="00604165" w:rsidRPr="003A3FF0" w:rsidRDefault="00604165" w:rsidP="00604165">
      <w:pPr>
        <w:pStyle w:val="SingleTxt"/>
        <w:spacing w:after="0" w:line="120" w:lineRule="exact"/>
        <w:rPr>
          <w:sz w:val="10"/>
        </w:rPr>
      </w:pPr>
    </w:p>
    <w:p w14:paraId="0CD9595B" w14:textId="77777777" w:rsidR="00604165" w:rsidRPr="003A3FF0" w:rsidRDefault="00604165" w:rsidP="00604165">
      <w:pPr>
        <w:pStyle w:val="SingleTxt"/>
        <w:spacing w:after="0" w:line="120" w:lineRule="exact"/>
        <w:rPr>
          <w:sz w:val="10"/>
        </w:rPr>
      </w:pPr>
    </w:p>
    <w:p w14:paraId="071091E2" w14:textId="77777777" w:rsidR="00501CFF" w:rsidRPr="003A3FF0" w:rsidRDefault="00501CFF" w:rsidP="0060416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Subprogramme 5</w:t>
      </w:r>
    </w:p>
    <w:p w14:paraId="21B9349D" w14:textId="77777777" w:rsidR="00501CFF" w:rsidRPr="003A3FF0" w:rsidRDefault="00501CFF" w:rsidP="0060416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ab/>
      </w:r>
      <w:r w:rsidRPr="003A3FF0">
        <w:tab/>
        <w:t>Regional disarmament</w:t>
      </w:r>
    </w:p>
    <w:p w14:paraId="592436A3" w14:textId="77777777" w:rsidR="00501CFF" w:rsidRPr="003A3FF0" w:rsidRDefault="00501CFF" w:rsidP="00604165">
      <w:pPr>
        <w:pStyle w:val="SingleTxt"/>
        <w:spacing w:after="0" w:line="120" w:lineRule="exact"/>
        <w:rPr>
          <w:sz w:val="10"/>
        </w:rPr>
      </w:pPr>
    </w:p>
    <w:p w14:paraId="06EB032A" w14:textId="77777777" w:rsidR="00604165" w:rsidRPr="003A3FF0" w:rsidRDefault="00604165" w:rsidP="00604165">
      <w:pPr>
        <w:pStyle w:val="SingleTxt"/>
        <w:spacing w:after="0" w:line="120" w:lineRule="exact"/>
        <w:rPr>
          <w:sz w:val="10"/>
        </w:rPr>
      </w:pPr>
    </w:p>
    <w:p w14:paraId="5D50EF9E" w14:textId="0BC45802" w:rsidR="00501CFF" w:rsidRPr="003A3FF0" w:rsidRDefault="00501CFF" w:rsidP="006041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A.9</w:t>
      </w:r>
      <w:r w:rsidRPr="003A3FF0">
        <w:tab/>
        <w:t xml:space="preserve">The programme performance in 2025 includes programme performance presented under results 1 and 2. </w:t>
      </w:r>
    </w:p>
    <w:p w14:paraId="05056987" w14:textId="77777777" w:rsidR="00501CFF" w:rsidRPr="003A3FF0" w:rsidRDefault="00501CFF" w:rsidP="00604165">
      <w:pPr>
        <w:pStyle w:val="SingleTxt"/>
        <w:spacing w:after="0" w:line="120" w:lineRule="exact"/>
        <w:rPr>
          <w:sz w:val="10"/>
        </w:rPr>
      </w:pPr>
    </w:p>
    <w:p w14:paraId="3BAE0D73" w14:textId="77777777" w:rsidR="00501CFF" w:rsidRPr="003A3FF0" w:rsidRDefault="00501CFF" w:rsidP="006041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rFonts w:ascii="Times New Roman Bold" w:hAnsi="Times New Roman Bold" w:cs="Times New Roman Bold"/>
          <w:spacing w:val="1"/>
          <w:w w:val="101"/>
        </w:rPr>
      </w:pPr>
      <w:r w:rsidRPr="003A3FF0">
        <w:rPr>
          <w:rFonts w:ascii="Times New Roman Bold" w:hAnsi="Times New Roman Bold" w:cs="Times New Roman Bold"/>
          <w:spacing w:val="1"/>
          <w:w w:val="101"/>
        </w:rPr>
        <w:tab/>
      </w:r>
      <w:r w:rsidRPr="003A3FF0">
        <w:rPr>
          <w:rFonts w:ascii="Times New Roman Bold" w:hAnsi="Times New Roman Bold" w:cs="Times New Roman Bold"/>
          <w:spacing w:val="1"/>
          <w:w w:val="101"/>
        </w:rPr>
        <w:tab/>
        <w:t>Result 1: regional, subregional and national-level sensitization and support to the implementation of the Global Framework for Through-life Conventional Ammunition Management</w:t>
      </w:r>
    </w:p>
    <w:p w14:paraId="1F46D177" w14:textId="77777777" w:rsidR="00501CFF" w:rsidRPr="003A3FF0" w:rsidRDefault="00501CFF" w:rsidP="00604165">
      <w:pPr>
        <w:pStyle w:val="SingleTxt"/>
        <w:spacing w:after="0" w:line="120" w:lineRule="exact"/>
        <w:rPr>
          <w:sz w:val="10"/>
        </w:rPr>
      </w:pPr>
    </w:p>
    <w:p w14:paraId="7ADE9027" w14:textId="29C0A0A5" w:rsidR="00501CFF" w:rsidRPr="003A3FF0" w:rsidRDefault="00501CFF" w:rsidP="006041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A.10</w:t>
      </w:r>
      <w:r w:rsidRPr="003A3FF0">
        <w:tab/>
        <w:t>The subprogramme’s work contributed to the participation of Member States and regional organizations in awareness-raising activities and preparatory discussions on implementation modalities for the Global Framework for Through-life Conventional Ammunition Management, which met the planned target.</w:t>
      </w:r>
    </w:p>
    <w:p w14:paraId="474D24C6" w14:textId="1DDEA7F1" w:rsidR="00501CFF" w:rsidRPr="003A3FF0" w:rsidRDefault="00501CFF" w:rsidP="006041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A.11</w:t>
      </w:r>
      <w:r w:rsidRPr="003A3FF0">
        <w:tab/>
        <w:t>The performance measure is presented below (see table A.3).</w:t>
      </w:r>
    </w:p>
    <w:p w14:paraId="3830F83F" w14:textId="77777777" w:rsidR="00604165" w:rsidRPr="003A3FF0" w:rsidRDefault="00604165" w:rsidP="00604165">
      <w:pPr>
        <w:pStyle w:val="SingleTxt"/>
        <w:spacing w:after="0" w:line="120" w:lineRule="exact"/>
        <w:rPr>
          <w:sz w:val="10"/>
        </w:rPr>
      </w:pPr>
    </w:p>
    <w:p w14:paraId="14E76796" w14:textId="53EC3A66" w:rsidR="00501CFF" w:rsidRPr="003A3FF0" w:rsidRDefault="00501CFF" w:rsidP="006041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A.3</w:t>
      </w:r>
    </w:p>
    <w:p w14:paraId="0C7D9DC4" w14:textId="77777777" w:rsidR="00501CFF" w:rsidRPr="003A3FF0" w:rsidRDefault="00501CFF" w:rsidP="006041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4A1A2B7D" w14:textId="77777777" w:rsidR="00501CFF" w:rsidRPr="003A3FF0" w:rsidRDefault="00501CFF" w:rsidP="00604165">
      <w:pPr>
        <w:pStyle w:val="SingleTxt"/>
        <w:spacing w:after="0" w:line="120" w:lineRule="exact"/>
        <w:rPr>
          <w:sz w:val="10"/>
        </w:rPr>
      </w:pPr>
    </w:p>
    <w:p w14:paraId="561CA70A" w14:textId="77777777" w:rsidR="00604165" w:rsidRPr="003A3FF0" w:rsidRDefault="00604165" w:rsidP="00604165">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62"/>
        <w:gridCol w:w="2462"/>
        <w:gridCol w:w="2546"/>
        <w:gridCol w:w="2378"/>
      </w:tblGrid>
      <w:tr w:rsidR="00604165" w:rsidRPr="003A3FF0" w14:paraId="62DD972A" w14:textId="77777777" w:rsidTr="00604165">
        <w:trPr>
          <w:tblHeader/>
        </w:trPr>
        <w:tc>
          <w:tcPr>
            <w:tcW w:w="2462" w:type="dxa"/>
            <w:tcBorders>
              <w:top w:val="single" w:sz="4" w:space="0" w:color="auto"/>
              <w:bottom w:val="single" w:sz="12" w:space="0" w:color="auto"/>
            </w:tcBorders>
            <w:vAlign w:val="bottom"/>
          </w:tcPr>
          <w:p w14:paraId="06194B5D"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2462" w:type="dxa"/>
            <w:tcBorders>
              <w:top w:val="single" w:sz="4" w:space="0" w:color="auto"/>
              <w:bottom w:val="single" w:sz="12" w:space="0" w:color="auto"/>
            </w:tcBorders>
            <w:vAlign w:val="bottom"/>
          </w:tcPr>
          <w:p w14:paraId="136CD394"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2024 (actual)</w:t>
            </w:r>
          </w:p>
        </w:tc>
        <w:tc>
          <w:tcPr>
            <w:tcW w:w="2546" w:type="dxa"/>
            <w:tcBorders>
              <w:top w:val="single" w:sz="4" w:space="0" w:color="auto"/>
              <w:bottom w:val="single" w:sz="12" w:space="0" w:color="auto"/>
              <w:right w:val="double" w:sz="12" w:space="0" w:color="auto"/>
            </w:tcBorders>
            <w:vAlign w:val="bottom"/>
          </w:tcPr>
          <w:p w14:paraId="50FD8F5C"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2025 (actual)</w:t>
            </w:r>
          </w:p>
        </w:tc>
        <w:tc>
          <w:tcPr>
            <w:tcW w:w="2378" w:type="dxa"/>
            <w:tcBorders>
              <w:top w:val="single" w:sz="4" w:space="0" w:color="auto"/>
              <w:left w:val="double" w:sz="12" w:space="0" w:color="auto"/>
              <w:bottom w:val="single" w:sz="12" w:space="0" w:color="auto"/>
            </w:tcBorders>
            <w:vAlign w:val="bottom"/>
          </w:tcPr>
          <w:p w14:paraId="2A7197E9"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2026 (planned)</w:t>
            </w:r>
          </w:p>
        </w:tc>
      </w:tr>
      <w:tr w:rsidR="00604165" w:rsidRPr="003A3FF0" w14:paraId="157D10E7" w14:textId="77777777" w:rsidTr="00604165">
        <w:trPr>
          <w:trHeight w:hRule="exact" w:val="115"/>
          <w:tblHeader/>
        </w:trPr>
        <w:tc>
          <w:tcPr>
            <w:tcW w:w="2462" w:type="dxa"/>
            <w:tcBorders>
              <w:top w:val="single" w:sz="12" w:space="0" w:color="auto"/>
            </w:tcBorders>
            <w:vAlign w:val="bottom"/>
          </w:tcPr>
          <w:p w14:paraId="6109278C"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2462" w:type="dxa"/>
            <w:tcBorders>
              <w:top w:val="single" w:sz="12" w:space="0" w:color="auto"/>
            </w:tcBorders>
            <w:vAlign w:val="bottom"/>
          </w:tcPr>
          <w:p w14:paraId="373F137B"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546" w:type="dxa"/>
            <w:tcBorders>
              <w:top w:val="single" w:sz="12" w:space="0" w:color="auto"/>
              <w:right w:val="double" w:sz="12" w:space="0" w:color="auto"/>
            </w:tcBorders>
            <w:vAlign w:val="bottom"/>
          </w:tcPr>
          <w:p w14:paraId="09DB3106"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378" w:type="dxa"/>
            <w:tcBorders>
              <w:top w:val="single" w:sz="12" w:space="0" w:color="auto"/>
              <w:left w:val="double" w:sz="12" w:space="0" w:color="auto"/>
            </w:tcBorders>
            <w:vAlign w:val="bottom"/>
          </w:tcPr>
          <w:p w14:paraId="38F476C4"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04165" w:rsidRPr="003A3FF0" w14:paraId="2398A830" w14:textId="77777777" w:rsidTr="00604165">
        <w:tc>
          <w:tcPr>
            <w:tcW w:w="2462" w:type="dxa"/>
            <w:tcBorders>
              <w:bottom w:val="single" w:sz="12" w:space="0" w:color="auto"/>
            </w:tcBorders>
          </w:tcPr>
          <w:p w14:paraId="69FD1812" w14:textId="2BCE640A"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3A3FF0">
              <w:t xml:space="preserve">Adoption of the Global Framework for Through-life Conventional Ammunition Management by the General Assembly in resolution </w:t>
            </w:r>
            <w:hyperlink r:id="rId149" w:history="1">
              <w:r w:rsidRPr="003A3FF0">
                <w:rPr>
                  <w:rStyle w:val="Hyperlink"/>
                </w:rPr>
                <w:t>78/47</w:t>
              </w:r>
            </w:hyperlink>
          </w:p>
        </w:tc>
        <w:tc>
          <w:tcPr>
            <w:tcW w:w="2462" w:type="dxa"/>
            <w:tcBorders>
              <w:bottom w:val="single" w:sz="12" w:space="0" w:color="auto"/>
            </w:tcBorders>
          </w:tcPr>
          <w:p w14:paraId="2D91675F"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Regional, subregional and national actors participated in activities to raise awareness of the Global Framework for Through-life Conventional Ammunition Management</w:t>
            </w:r>
          </w:p>
        </w:tc>
        <w:tc>
          <w:tcPr>
            <w:tcW w:w="2546" w:type="dxa"/>
            <w:tcBorders>
              <w:bottom w:val="single" w:sz="12" w:space="0" w:color="auto"/>
              <w:right w:val="double" w:sz="12" w:space="0" w:color="auto"/>
            </w:tcBorders>
          </w:tcPr>
          <w:p w14:paraId="3E377284"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Member States and regional organizations participated in awareness-raising activities and preparatory discussions on implementation modalities for the Global Framework for Through-life Conventional Ammunition Management</w:t>
            </w:r>
          </w:p>
        </w:tc>
        <w:tc>
          <w:tcPr>
            <w:tcW w:w="2378" w:type="dxa"/>
            <w:tcBorders>
              <w:left w:val="double" w:sz="12" w:space="0" w:color="auto"/>
              <w:bottom w:val="single" w:sz="12" w:space="0" w:color="auto"/>
            </w:tcBorders>
          </w:tcPr>
          <w:p w14:paraId="703104F9"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 xml:space="preserve">Increased information-sharing by States on ammunition management </w:t>
            </w:r>
          </w:p>
        </w:tc>
      </w:tr>
    </w:tbl>
    <w:p w14:paraId="34196C9D" w14:textId="77777777" w:rsidR="00501CFF" w:rsidRPr="003A3FF0" w:rsidRDefault="00501CFF" w:rsidP="00604165">
      <w:pPr>
        <w:pStyle w:val="SingleTxt"/>
        <w:spacing w:after="0" w:line="120" w:lineRule="exact"/>
        <w:rPr>
          <w:sz w:val="10"/>
        </w:rPr>
      </w:pPr>
    </w:p>
    <w:p w14:paraId="408DAABB" w14:textId="77777777" w:rsidR="00604165" w:rsidRPr="003A3FF0" w:rsidRDefault="00604165" w:rsidP="00604165">
      <w:pPr>
        <w:pStyle w:val="SingleTxt"/>
        <w:spacing w:after="0" w:line="120" w:lineRule="exact"/>
        <w:rPr>
          <w:sz w:val="10"/>
        </w:rPr>
      </w:pPr>
    </w:p>
    <w:p w14:paraId="4E688259" w14:textId="0FEDB676" w:rsidR="00501CFF" w:rsidRPr="003A3FF0" w:rsidRDefault="00604165" w:rsidP="006041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pPr>
      <w:r w:rsidRPr="003A3FF0">
        <w:tab/>
      </w:r>
      <w:r w:rsidRPr="003A3FF0">
        <w:tab/>
      </w:r>
      <w:r w:rsidR="00501CFF" w:rsidRPr="003A3FF0">
        <w:t xml:space="preserve">Result 2: increased integration of disarmament into national development frameworks </w:t>
      </w:r>
    </w:p>
    <w:p w14:paraId="67186C08" w14:textId="77777777" w:rsidR="00604165" w:rsidRPr="003A3FF0" w:rsidRDefault="00604165" w:rsidP="00604165">
      <w:pPr>
        <w:pStyle w:val="SingleTxt"/>
        <w:spacing w:after="0" w:line="120" w:lineRule="exact"/>
        <w:rPr>
          <w:sz w:val="10"/>
        </w:rPr>
      </w:pPr>
    </w:p>
    <w:p w14:paraId="1A5D7CD5" w14:textId="5E671554" w:rsidR="00501CFF" w:rsidRPr="003A3FF0" w:rsidRDefault="00501CFF" w:rsidP="006041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A.12</w:t>
      </w:r>
      <w:r w:rsidRPr="003A3FF0">
        <w:tab/>
        <w:t>The subprogramme’s work contributed to the increased consideration of arms control and violence reduction within national development and sectoral planning processes, as reflected in the development of national strategies informed by relevant analytical input in at least one region, which met the planned target.</w:t>
      </w:r>
    </w:p>
    <w:p w14:paraId="0F8AAB75" w14:textId="6A3A65BE" w:rsidR="00501CFF" w:rsidRPr="003A3FF0" w:rsidRDefault="00501CFF" w:rsidP="006041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A3FF0">
        <w:tab/>
        <w:t>A.13</w:t>
      </w:r>
      <w:r w:rsidRPr="003A3FF0">
        <w:tab/>
        <w:t>The performance measure is presented below (see table A.4).</w:t>
      </w:r>
    </w:p>
    <w:p w14:paraId="55E06432" w14:textId="77777777" w:rsidR="00501CFF" w:rsidRPr="003A3FF0" w:rsidRDefault="00501CFF" w:rsidP="00604165">
      <w:pPr>
        <w:pStyle w:val="SingleTxt"/>
        <w:spacing w:after="0" w:line="120" w:lineRule="exact"/>
        <w:rPr>
          <w:sz w:val="10"/>
        </w:rPr>
      </w:pPr>
    </w:p>
    <w:p w14:paraId="1C70B0F3" w14:textId="149A98A9" w:rsidR="00501CFF" w:rsidRPr="003A3FF0" w:rsidRDefault="00501CFF" w:rsidP="006041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3A3FF0">
        <w:rPr>
          <w:b w:val="0"/>
          <w:bCs/>
        </w:rPr>
        <w:t>Table A.4</w:t>
      </w:r>
    </w:p>
    <w:p w14:paraId="2A412B80" w14:textId="77777777" w:rsidR="00501CFF" w:rsidRPr="003A3FF0" w:rsidRDefault="00501CFF" w:rsidP="006041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3A3FF0">
        <w:t>Performance measure</w:t>
      </w:r>
    </w:p>
    <w:p w14:paraId="212EA372" w14:textId="77777777" w:rsidR="00501CFF" w:rsidRPr="003A3FF0" w:rsidRDefault="00501CFF" w:rsidP="00604165">
      <w:pPr>
        <w:pStyle w:val="SingleTxt"/>
        <w:spacing w:after="0" w:line="120" w:lineRule="exact"/>
        <w:rPr>
          <w:sz w:val="10"/>
        </w:rPr>
      </w:pPr>
    </w:p>
    <w:p w14:paraId="02623ACF" w14:textId="77777777" w:rsidR="00604165" w:rsidRPr="003A3FF0" w:rsidRDefault="00604165" w:rsidP="00604165">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62"/>
        <w:gridCol w:w="2462"/>
        <w:gridCol w:w="2462"/>
        <w:gridCol w:w="2462"/>
      </w:tblGrid>
      <w:tr w:rsidR="00604165" w:rsidRPr="003A3FF0" w14:paraId="54B93780" w14:textId="77777777" w:rsidTr="00604165">
        <w:trPr>
          <w:tblHeader/>
        </w:trPr>
        <w:tc>
          <w:tcPr>
            <w:tcW w:w="2462" w:type="dxa"/>
            <w:tcBorders>
              <w:top w:val="single" w:sz="4" w:space="0" w:color="auto"/>
              <w:bottom w:val="single" w:sz="12" w:space="0" w:color="auto"/>
            </w:tcBorders>
            <w:vAlign w:val="bottom"/>
          </w:tcPr>
          <w:p w14:paraId="754D0B85"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A3FF0">
              <w:rPr>
                <w:i/>
                <w:sz w:val="14"/>
              </w:rPr>
              <w:t>2023 (actual)</w:t>
            </w:r>
          </w:p>
        </w:tc>
        <w:tc>
          <w:tcPr>
            <w:tcW w:w="2462" w:type="dxa"/>
            <w:tcBorders>
              <w:top w:val="single" w:sz="4" w:space="0" w:color="auto"/>
              <w:bottom w:val="single" w:sz="12" w:space="0" w:color="auto"/>
            </w:tcBorders>
            <w:vAlign w:val="bottom"/>
          </w:tcPr>
          <w:p w14:paraId="27BFD83E"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2024 (actual)</w:t>
            </w:r>
          </w:p>
        </w:tc>
        <w:tc>
          <w:tcPr>
            <w:tcW w:w="2462" w:type="dxa"/>
            <w:tcBorders>
              <w:top w:val="single" w:sz="4" w:space="0" w:color="auto"/>
              <w:bottom w:val="single" w:sz="12" w:space="0" w:color="auto"/>
              <w:right w:val="double" w:sz="12" w:space="0" w:color="auto"/>
            </w:tcBorders>
            <w:vAlign w:val="bottom"/>
          </w:tcPr>
          <w:p w14:paraId="05D77DCC"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2025 (actual)</w:t>
            </w:r>
          </w:p>
        </w:tc>
        <w:tc>
          <w:tcPr>
            <w:tcW w:w="2462" w:type="dxa"/>
            <w:tcBorders>
              <w:top w:val="single" w:sz="4" w:space="0" w:color="auto"/>
              <w:left w:val="double" w:sz="12" w:space="0" w:color="auto"/>
              <w:bottom w:val="single" w:sz="12" w:space="0" w:color="auto"/>
            </w:tcBorders>
            <w:vAlign w:val="bottom"/>
          </w:tcPr>
          <w:p w14:paraId="3701A239"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A3FF0">
              <w:rPr>
                <w:i/>
                <w:sz w:val="14"/>
              </w:rPr>
              <w:t>2026 (planned)</w:t>
            </w:r>
          </w:p>
        </w:tc>
      </w:tr>
      <w:tr w:rsidR="00604165" w:rsidRPr="003A3FF0" w14:paraId="78B08DC0" w14:textId="77777777" w:rsidTr="00604165">
        <w:trPr>
          <w:trHeight w:hRule="exact" w:val="115"/>
          <w:tblHeader/>
        </w:trPr>
        <w:tc>
          <w:tcPr>
            <w:tcW w:w="2462" w:type="dxa"/>
            <w:tcBorders>
              <w:top w:val="single" w:sz="12" w:space="0" w:color="auto"/>
            </w:tcBorders>
            <w:vAlign w:val="bottom"/>
          </w:tcPr>
          <w:p w14:paraId="5F7A6572"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2462" w:type="dxa"/>
            <w:tcBorders>
              <w:top w:val="single" w:sz="12" w:space="0" w:color="auto"/>
            </w:tcBorders>
            <w:vAlign w:val="bottom"/>
          </w:tcPr>
          <w:p w14:paraId="7592C125"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462" w:type="dxa"/>
            <w:tcBorders>
              <w:top w:val="single" w:sz="12" w:space="0" w:color="auto"/>
              <w:right w:val="double" w:sz="12" w:space="0" w:color="auto"/>
            </w:tcBorders>
            <w:vAlign w:val="bottom"/>
          </w:tcPr>
          <w:p w14:paraId="1A089684"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462" w:type="dxa"/>
            <w:tcBorders>
              <w:top w:val="single" w:sz="12" w:space="0" w:color="auto"/>
              <w:left w:val="double" w:sz="12" w:space="0" w:color="auto"/>
            </w:tcBorders>
            <w:vAlign w:val="bottom"/>
          </w:tcPr>
          <w:p w14:paraId="5682F2FC"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604165" w:rsidRPr="003A3FF0" w14:paraId="50651B68" w14:textId="77777777" w:rsidTr="00604165">
        <w:tc>
          <w:tcPr>
            <w:tcW w:w="2462" w:type="dxa"/>
            <w:tcBorders>
              <w:bottom w:val="single" w:sz="12" w:space="0" w:color="auto"/>
            </w:tcBorders>
          </w:tcPr>
          <w:p w14:paraId="60931EB0"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3A3FF0">
              <w:t>–</w:t>
            </w:r>
          </w:p>
        </w:tc>
        <w:tc>
          <w:tcPr>
            <w:tcW w:w="2462" w:type="dxa"/>
            <w:tcBorders>
              <w:bottom w:val="single" w:sz="12" w:space="0" w:color="auto"/>
            </w:tcBorders>
          </w:tcPr>
          <w:p w14:paraId="070D2314"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w:t>
            </w:r>
          </w:p>
        </w:tc>
        <w:tc>
          <w:tcPr>
            <w:tcW w:w="2462" w:type="dxa"/>
            <w:tcBorders>
              <w:bottom w:val="single" w:sz="12" w:space="0" w:color="auto"/>
              <w:right w:val="double" w:sz="12" w:space="0" w:color="auto"/>
            </w:tcBorders>
          </w:tcPr>
          <w:p w14:paraId="1E076147"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Member States in at least one region develop national strategies informed by an analysis of arms control and violence reduction</w:t>
            </w:r>
          </w:p>
        </w:tc>
        <w:tc>
          <w:tcPr>
            <w:tcW w:w="2462" w:type="dxa"/>
            <w:tcBorders>
              <w:left w:val="double" w:sz="12" w:space="0" w:color="auto"/>
              <w:bottom w:val="single" w:sz="12" w:space="0" w:color="auto"/>
            </w:tcBorders>
          </w:tcPr>
          <w:p w14:paraId="1C2B9E50" w14:textId="77777777" w:rsidR="00604165" w:rsidRPr="003A3FF0" w:rsidRDefault="00604165" w:rsidP="006041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3A3FF0">
              <w:t>Member States in one additional region develop national strategies informed by an analysis of arms control and violence reduction</w:t>
            </w:r>
          </w:p>
        </w:tc>
      </w:tr>
    </w:tbl>
    <w:p w14:paraId="2F4AAD1A" w14:textId="0AD5D460" w:rsidR="00501CFF" w:rsidRPr="008508D6" w:rsidRDefault="00604165" w:rsidP="00604165">
      <w:pPr>
        <w:pStyle w:val="SingleTxt"/>
        <w:ind w:left="0"/>
        <w:rPr>
          <w:lang w:val="en-US"/>
        </w:rPr>
      </w:pPr>
      <w:r w:rsidRPr="003A3FF0">
        <w:rPr>
          <w:noProof/>
          <w:w w:val="100"/>
        </w:rPr>
        <mc:AlternateContent>
          <mc:Choice Requires="wps">
            <w:drawing>
              <wp:anchor distT="0" distB="0" distL="114300" distR="114300" simplePos="0" relativeHeight="251668480" behindDoc="0" locked="0" layoutInCell="1" allowOverlap="1" wp14:anchorId="48412870" wp14:editId="03328460">
                <wp:simplePos x="0" y="0"/>
                <wp:positionH relativeFrom="column">
                  <wp:posOffset>2669540</wp:posOffset>
                </wp:positionH>
                <wp:positionV relativeFrom="paragraph">
                  <wp:posOffset>304800</wp:posOffset>
                </wp:positionV>
                <wp:extent cx="914400" cy="0"/>
                <wp:effectExtent l="0" t="0" r="0" b="0"/>
                <wp:wrapNone/>
                <wp:docPr id="1802556945"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533D9C" id="Straight Connector 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501CFF" w:rsidRPr="008508D6" w:rsidSect="008E02E7">
      <w:footnotePr>
        <w:numRestart w:val="eachSect"/>
      </w:footnotePr>
      <w:endnotePr>
        <w:numFmt w:val="decimal"/>
      </w:endnotePr>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23T11:26:00Z" w:initials="Start">
    <w:p w14:paraId="18240ABA" w14:textId="77777777" w:rsidR="00B40FC8" w:rsidRPr="003A3FF0" w:rsidRDefault="00B40FC8">
      <w:pPr>
        <w:pStyle w:val="CommentText"/>
      </w:pPr>
      <w:r w:rsidRPr="003A3FF0">
        <w:rPr>
          <w:rStyle w:val="CommentReference"/>
        </w:rPr>
        <w:annotationRef/>
      </w:r>
      <w:r w:rsidRPr="003A3FF0">
        <w:t>&lt;&lt;ODS JOB NO&gt;&gt;N2605112E&lt;&lt;ODS JOB NO&gt;&gt;</w:t>
      </w:r>
    </w:p>
    <w:p w14:paraId="0811B395" w14:textId="77777777" w:rsidR="00B40FC8" w:rsidRPr="003A3FF0" w:rsidRDefault="00B40FC8">
      <w:pPr>
        <w:pStyle w:val="CommentText"/>
      </w:pPr>
      <w:r w:rsidRPr="003A3FF0">
        <w:t>&lt;&lt;ODS DOC SYMBOL1&gt;&gt;A/81/6 (Sect. 4)&lt;&lt;ODS DOC SYMBOL1&gt;&gt;</w:t>
      </w:r>
    </w:p>
    <w:p w14:paraId="4993C65A" w14:textId="2A230A8F" w:rsidR="00B40FC8" w:rsidRPr="003A3FF0" w:rsidRDefault="00B40FC8">
      <w:pPr>
        <w:pStyle w:val="CommentText"/>
      </w:pPr>
      <w:r w:rsidRPr="003A3FF0">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93C6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3F1812" w16cex:dateUtc="2026-03-23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93C65A" w16cid:durableId="5E3F18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2AAFB" w14:textId="77777777" w:rsidR="00C41014" w:rsidRPr="003A3FF0" w:rsidRDefault="00C41014" w:rsidP="00331D20">
      <w:r w:rsidRPr="003A3FF0">
        <w:separator/>
      </w:r>
    </w:p>
  </w:endnote>
  <w:endnote w:type="continuationSeparator" w:id="0">
    <w:p w14:paraId="73F7254B" w14:textId="77777777" w:rsidR="00C41014" w:rsidRPr="003A3FF0" w:rsidRDefault="00C41014" w:rsidP="00331D20">
      <w:r w:rsidRPr="003A3FF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40FC8" w:rsidRPr="003A3FF0" w14:paraId="4C092244" w14:textId="77777777" w:rsidTr="00B40FC8">
      <w:tc>
        <w:tcPr>
          <w:tcW w:w="4920" w:type="dxa"/>
        </w:tcPr>
        <w:p w14:paraId="0C39EA71" w14:textId="198EA87B" w:rsidR="00B40FC8" w:rsidRPr="003A3FF0" w:rsidRDefault="00B40FC8" w:rsidP="00B40FC8">
          <w:pPr>
            <w:pStyle w:val="Footer"/>
            <w:jc w:val="right"/>
            <w:rPr>
              <w:b w:val="0"/>
              <w:noProof w:val="0"/>
              <w:w w:val="103"/>
              <w:sz w:val="14"/>
              <w:lang w:val="en-GB"/>
            </w:rPr>
          </w:pPr>
          <w:r w:rsidRPr="003A3FF0">
            <w:rPr>
              <w:b w:val="0"/>
              <w:noProof w:val="0"/>
              <w:w w:val="103"/>
              <w:sz w:val="14"/>
              <w:lang w:val="en-GB"/>
            </w:rPr>
            <w:fldChar w:fldCharType="begin"/>
          </w:r>
          <w:r w:rsidRPr="003A3FF0">
            <w:rPr>
              <w:b w:val="0"/>
              <w:noProof w:val="0"/>
              <w:w w:val="103"/>
              <w:sz w:val="14"/>
              <w:lang w:val="en-GB"/>
            </w:rPr>
            <w:instrText xml:space="preserve"> DOCVARIABLE "FooterJN" \* MERGEFORMAT </w:instrText>
          </w:r>
          <w:r w:rsidRPr="003A3FF0">
            <w:rPr>
              <w:b w:val="0"/>
              <w:noProof w:val="0"/>
              <w:w w:val="103"/>
              <w:sz w:val="14"/>
              <w:lang w:val="en-GB"/>
            </w:rPr>
            <w:fldChar w:fldCharType="separate"/>
          </w:r>
          <w:r w:rsidR="000255E3">
            <w:rPr>
              <w:b w:val="0"/>
              <w:noProof w:val="0"/>
              <w:w w:val="103"/>
              <w:sz w:val="14"/>
              <w:lang w:val="en-GB"/>
            </w:rPr>
            <w:t>26-03518</w:t>
          </w:r>
          <w:r w:rsidRPr="003A3FF0">
            <w:rPr>
              <w:b w:val="0"/>
              <w:noProof w:val="0"/>
              <w:w w:val="103"/>
              <w:sz w:val="14"/>
              <w:lang w:val="en-GB"/>
            </w:rPr>
            <w:fldChar w:fldCharType="end"/>
          </w:r>
        </w:p>
      </w:tc>
      <w:tc>
        <w:tcPr>
          <w:tcW w:w="4920" w:type="dxa"/>
        </w:tcPr>
        <w:p w14:paraId="24E3A3A1" w14:textId="5FA2658B" w:rsidR="00B40FC8" w:rsidRPr="003A3FF0" w:rsidRDefault="00B40FC8" w:rsidP="00B40FC8">
          <w:pPr>
            <w:pStyle w:val="Footer"/>
            <w:rPr>
              <w:noProof w:val="0"/>
              <w:w w:val="103"/>
              <w:lang w:val="en-GB"/>
            </w:rPr>
          </w:pPr>
          <w:r w:rsidRPr="003A3FF0">
            <w:rPr>
              <w:noProof w:val="0"/>
              <w:w w:val="103"/>
              <w:lang w:val="en-GB"/>
            </w:rPr>
            <w:fldChar w:fldCharType="begin"/>
          </w:r>
          <w:r w:rsidRPr="003A3FF0">
            <w:rPr>
              <w:noProof w:val="0"/>
              <w:w w:val="103"/>
              <w:lang w:val="en-GB"/>
            </w:rPr>
            <w:instrText xml:space="preserve"> PAGE  \* Arabic  \* MERGEFORMAT </w:instrText>
          </w:r>
          <w:r w:rsidRPr="003A3FF0">
            <w:rPr>
              <w:noProof w:val="0"/>
              <w:w w:val="103"/>
              <w:lang w:val="en-GB"/>
            </w:rPr>
            <w:fldChar w:fldCharType="separate"/>
          </w:r>
          <w:r w:rsidRPr="003A3FF0">
            <w:rPr>
              <w:noProof w:val="0"/>
              <w:w w:val="103"/>
              <w:lang w:val="en-GB"/>
            </w:rPr>
            <w:t>3</w:t>
          </w:r>
          <w:r w:rsidRPr="003A3FF0">
            <w:rPr>
              <w:noProof w:val="0"/>
              <w:w w:val="103"/>
              <w:lang w:val="en-GB"/>
            </w:rPr>
            <w:fldChar w:fldCharType="end"/>
          </w:r>
          <w:r w:rsidRPr="003A3FF0">
            <w:rPr>
              <w:noProof w:val="0"/>
              <w:w w:val="103"/>
              <w:lang w:val="en-GB"/>
            </w:rPr>
            <w:t>/</w:t>
          </w:r>
          <w:r w:rsidRPr="003A3FF0">
            <w:rPr>
              <w:noProof w:val="0"/>
              <w:w w:val="103"/>
              <w:lang w:val="en-GB"/>
            </w:rPr>
            <w:fldChar w:fldCharType="begin"/>
          </w:r>
          <w:r w:rsidRPr="003A3FF0">
            <w:rPr>
              <w:noProof w:val="0"/>
              <w:w w:val="103"/>
              <w:lang w:val="en-GB"/>
            </w:rPr>
            <w:instrText xml:space="preserve"> NUMPAGES  \* Arabic  \* MERGEFORMAT </w:instrText>
          </w:r>
          <w:r w:rsidRPr="003A3FF0">
            <w:rPr>
              <w:noProof w:val="0"/>
              <w:w w:val="103"/>
              <w:lang w:val="en-GB"/>
            </w:rPr>
            <w:fldChar w:fldCharType="separate"/>
          </w:r>
          <w:r w:rsidRPr="003A3FF0">
            <w:rPr>
              <w:noProof w:val="0"/>
              <w:w w:val="103"/>
              <w:lang w:val="en-GB"/>
            </w:rPr>
            <w:t>4</w:t>
          </w:r>
          <w:r w:rsidRPr="003A3FF0">
            <w:rPr>
              <w:noProof w:val="0"/>
              <w:w w:val="103"/>
              <w:lang w:val="en-GB"/>
            </w:rPr>
            <w:fldChar w:fldCharType="end"/>
          </w:r>
        </w:p>
      </w:tc>
    </w:tr>
  </w:tbl>
  <w:p w14:paraId="0BB6029E" w14:textId="77777777" w:rsidR="00B40FC8" w:rsidRPr="003A3FF0" w:rsidRDefault="00B40FC8" w:rsidP="00B40FC8">
    <w:pPr>
      <w:pStyle w:val="Footer"/>
      <w:rPr>
        <w:noProof w:val="0"/>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40FC8" w:rsidRPr="003A3FF0" w14:paraId="77AFF3DC" w14:textId="77777777" w:rsidTr="00B40FC8">
      <w:tc>
        <w:tcPr>
          <w:tcW w:w="4920" w:type="dxa"/>
        </w:tcPr>
        <w:p w14:paraId="0A80FB6B" w14:textId="02633D4E" w:rsidR="00B40FC8" w:rsidRPr="003A3FF0" w:rsidRDefault="00B40FC8" w:rsidP="00B40FC8">
          <w:pPr>
            <w:pStyle w:val="Footer"/>
            <w:jc w:val="right"/>
            <w:rPr>
              <w:noProof w:val="0"/>
              <w:w w:val="103"/>
              <w:lang w:val="en-GB"/>
            </w:rPr>
          </w:pPr>
          <w:r w:rsidRPr="003A3FF0">
            <w:rPr>
              <w:noProof w:val="0"/>
              <w:w w:val="103"/>
              <w:lang w:val="en-GB"/>
            </w:rPr>
            <w:fldChar w:fldCharType="begin"/>
          </w:r>
          <w:r w:rsidRPr="003A3FF0">
            <w:rPr>
              <w:noProof w:val="0"/>
              <w:w w:val="103"/>
              <w:lang w:val="en-GB"/>
            </w:rPr>
            <w:instrText xml:space="preserve"> PAGE  \* Arabic  \* MERGEFORMAT </w:instrText>
          </w:r>
          <w:r w:rsidRPr="003A3FF0">
            <w:rPr>
              <w:noProof w:val="0"/>
              <w:w w:val="103"/>
              <w:lang w:val="en-GB"/>
            </w:rPr>
            <w:fldChar w:fldCharType="separate"/>
          </w:r>
          <w:r w:rsidRPr="003A3FF0">
            <w:rPr>
              <w:noProof w:val="0"/>
              <w:w w:val="103"/>
              <w:lang w:val="en-GB"/>
            </w:rPr>
            <w:t>2</w:t>
          </w:r>
          <w:r w:rsidRPr="003A3FF0">
            <w:rPr>
              <w:noProof w:val="0"/>
              <w:w w:val="103"/>
              <w:lang w:val="en-GB"/>
            </w:rPr>
            <w:fldChar w:fldCharType="end"/>
          </w:r>
          <w:r w:rsidRPr="003A3FF0">
            <w:rPr>
              <w:noProof w:val="0"/>
              <w:w w:val="103"/>
              <w:lang w:val="en-GB"/>
            </w:rPr>
            <w:t>/</w:t>
          </w:r>
          <w:r w:rsidRPr="003A3FF0">
            <w:rPr>
              <w:noProof w:val="0"/>
              <w:w w:val="103"/>
              <w:lang w:val="en-GB"/>
            </w:rPr>
            <w:fldChar w:fldCharType="begin"/>
          </w:r>
          <w:r w:rsidRPr="003A3FF0">
            <w:rPr>
              <w:noProof w:val="0"/>
              <w:w w:val="103"/>
              <w:lang w:val="en-GB"/>
            </w:rPr>
            <w:instrText xml:space="preserve"> NUMPAGES  \* Arabic  \* MERGEFORMAT </w:instrText>
          </w:r>
          <w:r w:rsidRPr="003A3FF0">
            <w:rPr>
              <w:noProof w:val="0"/>
              <w:w w:val="103"/>
              <w:lang w:val="en-GB"/>
            </w:rPr>
            <w:fldChar w:fldCharType="separate"/>
          </w:r>
          <w:r w:rsidRPr="003A3FF0">
            <w:rPr>
              <w:noProof w:val="0"/>
              <w:w w:val="103"/>
              <w:lang w:val="en-GB"/>
            </w:rPr>
            <w:t>4</w:t>
          </w:r>
          <w:r w:rsidRPr="003A3FF0">
            <w:rPr>
              <w:noProof w:val="0"/>
              <w:w w:val="103"/>
              <w:lang w:val="en-GB"/>
            </w:rPr>
            <w:fldChar w:fldCharType="end"/>
          </w:r>
        </w:p>
      </w:tc>
      <w:tc>
        <w:tcPr>
          <w:tcW w:w="4920" w:type="dxa"/>
        </w:tcPr>
        <w:p w14:paraId="1139F670" w14:textId="5024B0CE" w:rsidR="00B40FC8" w:rsidRPr="003A3FF0" w:rsidRDefault="00B40FC8" w:rsidP="00B40FC8">
          <w:pPr>
            <w:pStyle w:val="Footer"/>
            <w:rPr>
              <w:b w:val="0"/>
              <w:noProof w:val="0"/>
              <w:w w:val="103"/>
              <w:sz w:val="14"/>
              <w:lang w:val="en-GB"/>
            </w:rPr>
          </w:pPr>
          <w:r w:rsidRPr="003A3FF0">
            <w:rPr>
              <w:b w:val="0"/>
              <w:noProof w:val="0"/>
              <w:w w:val="103"/>
              <w:sz w:val="14"/>
              <w:lang w:val="en-GB"/>
            </w:rPr>
            <w:fldChar w:fldCharType="begin"/>
          </w:r>
          <w:r w:rsidRPr="003A3FF0">
            <w:rPr>
              <w:b w:val="0"/>
              <w:noProof w:val="0"/>
              <w:w w:val="103"/>
              <w:sz w:val="14"/>
              <w:lang w:val="en-GB"/>
            </w:rPr>
            <w:instrText xml:space="preserve"> DOCVARIABLE "FooterJN" \* MERGEFORMAT </w:instrText>
          </w:r>
          <w:r w:rsidRPr="003A3FF0">
            <w:rPr>
              <w:b w:val="0"/>
              <w:noProof w:val="0"/>
              <w:w w:val="103"/>
              <w:sz w:val="14"/>
              <w:lang w:val="en-GB"/>
            </w:rPr>
            <w:fldChar w:fldCharType="separate"/>
          </w:r>
          <w:r w:rsidR="000255E3">
            <w:rPr>
              <w:b w:val="0"/>
              <w:noProof w:val="0"/>
              <w:w w:val="103"/>
              <w:sz w:val="14"/>
              <w:lang w:val="en-GB"/>
            </w:rPr>
            <w:t>26-03518</w:t>
          </w:r>
          <w:r w:rsidRPr="003A3FF0">
            <w:rPr>
              <w:b w:val="0"/>
              <w:noProof w:val="0"/>
              <w:w w:val="103"/>
              <w:sz w:val="14"/>
              <w:lang w:val="en-GB"/>
            </w:rPr>
            <w:fldChar w:fldCharType="end"/>
          </w:r>
          <w:r w:rsidRPr="003A3FF0">
            <w:rPr>
              <w:b w:val="0"/>
              <w:noProof w:val="0"/>
              <w:w w:val="103"/>
              <w:sz w:val="14"/>
              <w:lang w:val="en-GB"/>
            </w:rPr>
            <w:fldChar w:fldCharType="begin"/>
          </w:r>
          <w:r w:rsidRPr="003A3FF0">
            <w:rPr>
              <w:b w:val="0"/>
              <w:noProof w:val="0"/>
              <w:w w:val="103"/>
              <w:sz w:val="14"/>
              <w:lang w:val="en-GB"/>
            </w:rPr>
            <w:instrText xml:space="preserve"> 26-03518 \* MERGEFORMAT </w:instrText>
          </w:r>
          <w:r w:rsidRPr="003A3FF0">
            <w:rPr>
              <w:b w:val="0"/>
              <w:noProof w:val="0"/>
              <w:w w:val="103"/>
              <w:sz w:val="14"/>
              <w:lang w:val="en-GB"/>
            </w:rPr>
            <w:fldChar w:fldCharType="end"/>
          </w:r>
        </w:p>
      </w:tc>
    </w:tr>
  </w:tbl>
  <w:p w14:paraId="24D10173" w14:textId="77777777" w:rsidR="00B40FC8" w:rsidRPr="003A3FF0" w:rsidRDefault="00B40FC8" w:rsidP="00B40FC8">
    <w:pPr>
      <w:pStyle w:val="Footer"/>
      <w:rPr>
        <w:noProof w:val="0"/>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B40FC8" w:rsidRPr="003A3FF0" w14:paraId="724225AF" w14:textId="77777777" w:rsidTr="00B40FC8">
      <w:tc>
        <w:tcPr>
          <w:tcW w:w="3801" w:type="dxa"/>
        </w:tcPr>
        <w:p w14:paraId="1A23392E" w14:textId="4569E8A9" w:rsidR="00B40FC8" w:rsidRPr="003A3FF0" w:rsidRDefault="00B40FC8" w:rsidP="00B40FC8">
          <w:pPr>
            <w:pStyle w:val="ReleaseDate0"/>
          </w:pPr>
          <w:r w:rsidRPr="003A3FF0">
            <w:rPr>
              <w:noProof/>
            </w:rPr>
            <w:drawing>
              <wp:anchor distT="0" distB="0" distL="114300" distR="114300" simplePos="0" relativeHeight="251659264" behindDoc="0" locked="0" layoutInCell="1" allowOverlap="1" wp14:anchorId="4372D07D" wp14:editId="7DF560E9">
                <wp:simplePos x="0" y="0"/>
                <wp:positionH relativeFrom="column">
                  <wp:posOffset>5495290</wp:posOffset>
                </wp:positionH>
                <wp:positionV relativeFrom="paragraph">
                  <wp:posOffset>-365760</wp:posOffset>
                </wp:positionV>
                <wp:extent cx="694690" cy="694690"/>
                <wp:effectExtent l="0" t="0" r="0" b="0"/>
                <wp:wrapNone/>
                <wp:docPr id="689174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3A3FF0">
            <w:t xml:space="preserve">26-03518 (E)    </w:t>
          </w:r>
          <w:r w:rsidR="00303892">
            <w:t>14</w:t>
          </w:r>
          <w:r w:rsidRPr="003A3FF0">
            <w:t>0</w:t>
          </w:r>
          <w:r w:rsidR="00303892">
            <w:t>4</w:t>
          </w:r>
          <w:r w:rsidRPr="003A3FF0">
            <w:t>26</w:t>
          </w:r>
        </w:p>
        <w:p w14:paraId="11053B27" w14:textId="5455592D" w:rsidR="00B40FC8" w:rsidRPr="003A3FF0" w:rsidRDefault="00B40FC8" w:rsidP="00B40FC8">
          <w:pPr>
            <w:pStyle w:val="Footer"/>
            <w:spacing w:before="80" w:line="210" w:lineRule="exact"/>
            <w:rPr>
              <w:rFonts w:ascii="Barcode 3 of 9 by request" w:hAnsi="Barcode 3 of 9 by request"/>
              <w:b w:val="0"/>
              <w:noProof w:val="0"/>
              <w:sz w:val="24"/>
              <w:lang w:val="en-GB"/>
            </w:rPr>
          </w:pPr>
          <w:r w:rsidRPr="003A3FF0">
            <w:rPr>
              <w:rFonts w:ascii="Barcode 3 of 9 by request" w:hAnsi="Barcode 3 of 9 by request"/>
              <w:noProof w:val="0"/>
              <w:sz w:val="24"/>
              <w:lang w:val="en-GB"/>
            </w:rPr>
            <w:t>*2603518*</w:t>
          </w:r>
        </w:p>
      </w:tc>
      <w:tc>
        <w:tcPr>
          <w:tcW w:w="4920" w:type="dxa"/>
        </w:tcPr>
        <w:p w14:paraId="10BB0882" w14:textId="799CC610" w:rsidR="00B40FC8" w:rsidRPr="003A3FF0" w:rsidRDefault="00B40FC8" w:rsidP="00B40FC8">
          <w:pPr>
            <w:pStyle w:val="Footer"/>
            <w:jc w:val="right"/>
            <w:rPr>
              <w:b w:val="0"/>
              <w:noProof w:val="0"/>
              <w:sz w:val="20"/>
              <w:lang w:val="en-GB"/>
            </w:rPr>
          </w:pPr>
          <w:r w:rsidRPr="003A3FF0">
            <w:rPr>
              <w:b w:val="0"/>
              <w:sz w:val="20"/>
              <w:lang w:val="en-GB"/>
            </w:rPr>
            <w:drawing>
              <wp:anchor distT="0" distB="0" distL="114300" distR="114300" simplePos="0" relativeHeight="251658240" behindDoc="0" locked="0" layoutInCell="1" allowOverlap="1" wp14:anchorId="0E675DFC" wp14:editId="394CE45C">
                <wp:simplePos x="0" y="0"/>
                <wp:positionH relativeFrom="column">
                  <wp:posOffset>2052430</wp:posOffset>
                </wp:positionH>
                <wp:positionV relativeFrom="paragraph">
                  <wp:posOffset>45720</wp:posOffset>
                </wp:positionV>
                <wp:extent cx="929642" cy="231648"/>
                <wp:effectExtent l="0" t="0" r="3810" b="0"/>
                <wp:wrapNone/>
                <wp:docPr id="1904949360" name="Picture 2"/>
                <wp:cNvGraphicFramePr/>
                <a:graphic xmlns:a="http://schemas.openxmlformats.org/drawingml/2006/main">
                  <a:graphicData uri="http://schemas.openxmlformats.org/drawingml/2006/picture">
                    <pic:pic xmlns:pic="http://schemas.openxmlformats.org/drawingml/2006/picture">
                      <pic:nvPicPr>
                        <pic:cNvPr id="2006449391"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2D20BCFC" w14:textId="77777777" w:rsidR="00B40FC8" w:rsidRPr="003A3FF0" w:rsidRDefault="00B40FC8" w:rsidP="00B40FC8">
    <w:pPr>
      <w:pStyle w:val="Footer"/>
      <w:spacing w:line="56" w:lineRule="exact"/>
      <w:rPr>
        <w:b w:val="0"/>
        <w:noProof w:val="0"/>
        <w:sz w:val="20"/>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A61E0" w:rsidRPr="003A3FF0" w14:paraId="6036A3FB" w14:textId="77777777" w:rsidTr="00BA61E0">
      <w:tc>
        <w:tcPr>
          <w:tcW w:w="4920" w:type="dxa"/>
        </w:tcPr>
        <w:p w14:paraId="2A2D1958" w14:textId="3BAB07B9" w:rsidR="00BA61E0" w:rsidRPr="003A3FF0" w:rsidRDefault="00BA61E0" w:rsidP="00BA61E0">
          <w:pPr>
            <w:pStyle w:val="Footer"/>
            <w:jc w:val="right"/>
            <w:rPr>
              <w:noProof w:val="0"/>
              <w:w w:val="103"/>
              <w:lang w:val="en-GB"/>
            </w:rPr>
          </w:pPr>
          <w:r w:rsidRPr="003A3FF0">
            <w:rPr>
              <w:noProof w:val="0"/>
              <w:w w:val="103"/>
              <w:lang w:val="en-GB"/>
            </w:rPr>
            <w:fldChar w:fldCharType="begin"/>
          </w:r>
          <w:r w:rsidRPr="003A3FF0">
            <w:rPr>
              <w:noProof w:val="0"/>
              <w:w w:val="103"/>
              <w:lang w:val="en-GB"/>
            </w:rPr>
            <w:instrText xml:space="preserve"> PAGE  \* Arabic  \* MERGEFORMAT </w:instrText>
          </w:r>
          <w:r w:rsidRPr="003A3FF0">
            <w:rPr>
              <w:noProof w:val="0"/>
              <w:w w:val="103"/>
              <w:lang w:val="en-GB"/>
            </w:rPr>
            <w:fldChar w:fldCharType="separate"/>
          </w:r>
          <w:r w:rsidRPr="003A3FF0">
            <w:rPr>
              <w:noProof w:val="0"/>
              <w:w w:val="103"/>
              <w:lang w:val="en-GB"/>
            </w:rPr>
            <w:t>3</w:t>
          </w:r>
          <w:r w:rsidRPr="003A3FF0">
            <w:rPr>
              <w:noProof w:val="0"/>
              <w:w w:val="103"/>
              <w:lang w:val="en-GB"/>
            </w:rPr>
            <w:fldChar w:fldCharType="end"/>
          </w:r>
          <w:r w:rsidRPr="003A3FF0">
            <w:rPr>
              <w:noProof w:val="0"/>
              <w:w w:val="103"/>
              <w:lang w:val="en-GB"/>
            </w:rPr>
            <w:t>/</w:t>
          </w:r>
          <w:r w:rsidRPr="003A3FF0">
            <w:rPr>
              <w:noProof w:val="0"/>
              <w:w w:val="103"/>
              <w:lang w:val="en-GB"/>
            </w:rPr>
            <w:fldChar w:fldCharType="begin"/>
          </w:r>
          <w:r w:rsidRPr="003A3FF0">
            <w:rPr>
              <w:noProof w:val="0"/>
              <w:w w:val="103"/>
              <w:lang w:val="en-GB"/>
            </w:rPr>
            <w:instrText xml:space="preserve"> NUMPAGES  \* Arabic  \* MERGEFORMAT </w:instrText>
          </w:r>
          <w:r w:rsidRPr="003A3FF0">
            <w:rPr>
              <w:noProof w:val="0"/>
              <w:w w:val="103"/>
              <w:lang w:val="en-GB"/>
            </w:rPr>
            <w:fldChar w:fldCharType="separate"/>
          </w:r>
          <w:r w:rsidRPr="003A3FF0">
            <w:rPr>
              <w:noProof w:val="0"/>
              <w:w w:val="103"/>
              <w:lang w:val="en-GB"/>
            </w:rPr>
            <w:t>3</w:t>
          </w:r>
          <w:r w:rsidRPr="003A3FF0">
            <w:rPr>
              <w:noProof w:val="0"/>
              <w:w w:val="103"/>
              <w:lang w:val="en-GB"/>
            </w:rPr>
            <w:fldChar w:fldCharType="end"/>
          </w:r>
        </w:p>
      </w:tc>
      <w:tc>
        <w:tcPr>
          <w:tcW w:w="4920" w:type="dxa"/>
        </w:tcPr>
        <w:p w14:paraId="1F321AB0" w14:textId="4D35E291" w:rsidR="00BA61E0" w:rsidRPr="003A3FF0" w:rsidRDefault="00BA61E0" w:rsidP="00BA61E0">
          <w:pPr>
            <w:pStyle w:val="Footer"/>
            <w:rPr>
              <w:b w:val="0"/>
              <w:noProof w:val="0"/>
              <w:w w:val="103"/>
              <w:sz w:val="14"/>
              <w:lang w:val="en-GB"/>
            </w:rPr>
          </w:pPr>
          <w:r w:rsidRPr="003A3FF0">
            <w:rPr>
              <w:b w:val="0"/>
              <w:noProof w:val="0"/>
              <w:w w:val="103"/>
              <w:sz w:val="14"/>
              <w:lang w:val="en-GB"/>
            </w:rPr>
            <w:fldChar w:fldCharType="begin"/>
          </w:r>
          <w:r w:rsidRPr="003A3FF0">
            <w:rPr>
              <w:b w:val="0"/>
              <w:noProof w:val="0"/>
              <w:w w:val="103"/>
              <w:sz w:val="14"/>
              <w:lang w:val="en-GB"/>
            </w:rPr>
            <w:instrText xml:space="preserve"> DOCVARIABLE "FooterJN" \* MERGEFORMAT </w:instrText>
          </w:r>
          <w:r w:rsidRPr="003A3FF0">
            <w:rPr>
              <w:b w:val="0"/>
              <w:noProof w:val="0"/>
              <w:w w:val="103"/>
              <w:sz w:val="14"/>
              <w:lang w:val="en-GB"/>
            </w:rPr>
            <w:fldChar w:fldCharType="separate"/>
          </w:r>
          <w:r w:rsidR="000255E3">
            <w:rPr>
              <w:b w:val="0"/>
              <w:noProof w:val="0"/>
              <w:w w:val="103"/>
              <w:sz w:val="14"/>
              <w:lang w:val="en-GB"/>
            </w:rPr>
            <w:t>26-03518</w:t>
          </w:r>
          <w:r w:rsidRPr="003A3FF0">
            <w:rPr>
              <w:b w:val="0"/>
              <w:noProof w:val="0"/>
              <w:w w:val="103"/>
              <w:sz w:val="14"/>
              <w:lang w:val="en-GB"/>
            </w:rPr>
            <w:fldChar w:fldCharType="end"/>
          </w:r>
          <w:r w:rsidRPr="003A3FF0">
            <w:rPr>
              <w:b w:val="0"/>
              <w:noProof w:val="0"/>
              <w:w w:val="103"/>
              <w:sz w:val="14"/>
              <w:lang w:val="en-GB"/>
            </w:rPr>
            <w:fldChar w:fldCharType="begin"/>
          </w:r>
          <w:r w:rsidRPr="003A3FF0">
            <w:rPr>
              <w:b w:val="0"/>
              <w:noProof w:val="0"/>
              <w:w w:val="103"/>
              <w:sz w:val="14"/>
              <w:lang w:val="en-GB"/>
            </w:rPr>
            <w:instrText xml:space="preserve"> 26-03518 \* MERGEFORMAT </w:instrText>
          </w:r>
          <w:r w:rsidRPr="003A3FF0">
            <w:rPr>
              <w:b w:val="0"/>
              <w:noProof w:val="0"/>
              <w:w w:val="103"/>
              <w:sz w:val="14"/>
              <w:lang w:val="en-GB"/>
            </w:rPr>
            <w:fldChar w:fldCharType="end"/>
          </w:r>
        </w:p>
      </w:tc>
    </w:tr>
  </w:tbl>
  <w:p w14:paraId="6E5B9C72" w14:textId="77777777" w:rsidR="00BA61E0" w:rsidRPr="003A3FF0" w:rsidRDefault="00BA61E0" w:rsidP="00BA61E0">
    <w:pPr>
      <w:pStyle w:val="Footer"/>
      <w:rPr>
        <w:noProof w:val="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C2962" w14:textId="77777777" w:rsidR="00C41014" w:rsidRPr="003A3FF0" w:rsidRDefault="00C41014" w:rsidP="001F187E">
      <w:pPr>
        <w:pStyle w:val="Footer"/>
        <w:spacing w:after="80"/>
        <w:ind w:left="792"/>
        <w:rPr>
          <w:noProof w:val="0"/>
          <w:sz w:val="16"/>
          <w:lang w:val="en-GB"/>
        </w:rPr>
      </w:pPr>
      <w:r w:rsidRPr="003A3FF0">
        <w:rPr>
          <w:noProof w:val="0"/>
          <w:sz w:val="16"/>
          <w:lang w:val="en-GB"/>
        </w:rPr>
        <w:t>__________________</w:t>
      </w:r>
    </w:p>
  </w:footnote>
  <w:footnote w:type="continuationSeparator" w:id="0">
    <w:p w14:paraId="6D2E7330" w14:textId="77777777" w:rsidR="00C41014" w:rsidRPr="003A3FF0" w:rsidRDefault="00C41014" w:rsidP="001F187E">
      <w:pPr>
        <w:pStyle w:val="Footer"/>
        <w:spacing w:after="80"/>
        <w:ind w:left="792"/>
        <w:rPr>
          <w:noProof w:val="0"/>
          <w:sz w:val="16"/>
          <w:lang w:val="en-GB"/>
        </w:rPr>
      </w:pPr>
      <w:r w:rsidRPr="003A3FF0">
        <w:rPr>
          <w:noProof w:val="0"/>
          <w:sz w:val="16"/>
          <w:lang w:val="en-GB"/>
        </w:rPr>
        <w:t>__________________</w:t>
      </w:r>
    </w:p>
  </w:footnote>
  <w:footnote w:id="1">
    <w:p w14:paraId="4C816980" w14:textId="701E5BA1" w:rsidR="001F187E" w:rsidRPr="003A3FF0" w:rsidRDefault="001F187E" w:rsidP="00F60B20">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50" w:hanging="432"/>
        <w:rPr>
          <w:w w:val="103"/>
          <w:kern w:val="14"/>
          <w:sz w:val="20"/>
          <w:szCs w:val="20"/>
        </w:rPr>
      </w:pPr>
      <w:r w:rsidRPr="003A3FF0">
        <w:tab/>
      </w:r>
      <w:r w:rsidRPr="003A3FF0">
        <w:rPr>
          <w:rStyle w:val="FootnoteReference"/>
        </w:rPr>
        <w:footnoteRef/>
      </w:r>
      <w:r w:rsidRPr="003A3FF0">
        <w:t xml:space="preserve"> </w:t>
      </w:r>
      <w:r w:rsidRPr="003A3FF0">
        <w:tab/>
        <w:t xml:space="preserve">The Office will also be informed by </w:t>
      </w:r>
      <w:r w:rsidRPr="003A3FF0">
        <w:rPr>
          <w:i/>
          <w:iCs/>
        </w:rPr>
        <w:t>Securing Our Common Future: An Agenda for Disarmament</w:t>
      </w:r>
      <w:r w:rsidRPr="003A3FF0">
        <w:t xml:space="preserve">, in accordance with the mandates of the Office. Furthermore, it will actively support Member States in the implementation of their disarmament obligations and commitments, as outlined in the Pact for the Future (General Assembly resolution </w:t>
      </w:r>
      <w:hyperlink r:id="rId1" w:history="1">
        <w:r w:rsidRPr="003A3FF0">
          <w:rPr>
            <w:rStyle w:val="Hyperlink"/>
          </w:rPr>
          <w:t>79/1</w:t>
        </w:r>
      </w:hyperlink>
      <w:r w:rsidRPr="003A3FF0">
        <w:t>).</w:t>
      </w:r>
    </w:p>
  </w:footnote>
  <w:footnote w:id="2">
    <w:p w14:paraId="0CE432DE" w14:textId="1B024821" w:rsidR="008E02E7" w:rsidRPr="008E02E7" w:rsidRDefault="008E02E7" w:rsidP="008E02E7">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3A3FF0">
        <w:tab/>
      </w:r>
      <w:r w:rsidRPr="003A3FF0">
        <w:rPr>
          <w:rStyle w:val="FootnoteReference"/>
        </w:rPr>
        <w:footnoteRef/>
      </w:r>
      <w:r w:rsidRPr="003A3FF0">
        <w:t xml:space="preserve"> </w:t>
      </w:r>
      <w:r w:rsidRPr="003A3FF0">
        <w:tab/>
        <w:t>As outlined in paragraph 4.4 above, the present report reflects a change in the programme structure for 2027. For this reason, the programme performance information for 2025 related to the United Nations Disarmament Fellowship, Training and Advisory Services Programme, which was previously presented under subprogramme 1, is included in the present annex.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A61E0" w:rsidRPr="003A3FF0" w14:paraId="67D8203E" w14:textId="77777777" w:rsidTr="00BA61E0">
      <w:trPr>
        <w:trHeight w:hRule="exact" w:val="864"/>
      </w:trPr>
      <w:tc>
        <w:tcPr>
          <w:tcW w:w="9850" w:type="dxa"/>
          <w:tcBorders>
            <w:bottom w:val="single" w:sz="2" w:space="0" w:color="000000"/>
          </w:tcBorders>
          <w:vAlign w:val="bottom"/>
        </w:tcPr>
        <w:p w14:paraId="20BF5978" w14:textId="77777777" w:rsidR="00BA61E0" w:rsidRPr="003A3FF0" w:rsidRDefault="00BA61E0" w:rsidP="00BA61E0">
          <w:pPr>
            <w:pStyle w:val="Header"/>
            <w:spacing w:after="80"/>
            <w:rPr>
              <w:noProof w:val="0"/>
              <w:lang w:val="en-GB"/>
            </w:rPr>
          </w:pPr>
        </w:p>
      </w:tc>
    </w:tr>
  </w:tbl>
  <w:p w14:paraId="6279A514" w14:textId="77777777" w:rsidR="00B40FC8" w:rsidRPr="003A3FF0" w:rsidRDefault="00B40FC8" w:rsidP="00BA61E0">
    <w:pPr>
      <w:pStyle w:val="Header"/>
      <w:rPr>
        <w:noProof w:val="0"/>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40FC8" w:rsidRPr="003A3FF0" w14:paraId="671196C4" w14:textId="77777777" w:rsidTr="00B40FC8">
      <w:trPr>
        <w:trHeight w:hRule="exact" w:val="864"/>
      </w:trPr>
      <w:tc>
        <w:tcPr>
          <w:tcW w:w="4920" w:type="dxa"/>
          <w:vAlign w:val="bottom"/>
        </w:tcPr>
        <w:p w14:paraId="5B10D2C6" w14:textId="77777777" w:rsidR="00B40FC8" w:rsidRPr="003A3FF0" w:rsidRDefault="00B40FC8" w:rsidP="00B40FC8">
          <w:pPr>
            <w:pStyle w:val="Header"/>
            <w:rPr>
              <w:noProof w:val="0"/>
              <w:lang w:val="en-GB"/>
            </w:rPr>
          </w:pPr>
        </w:p>
      </w:tc>
      <w:tc>
        <w:tcPr>
          <w:tcW w:w="4920" w:type="dxa"/>
          <w:vAlign w:val="bottom"/>
        </w:tcPr>
        <w:p w14:paraId="2F72ED97" w14:textId="13A8D217" w:rsidR="00B40FC8" w:rsidRPr="003A3FF0" w:rsidRDefault="00B40FC8" w:rsidP="00B40FC8">
          <w:pPr>
            <w:pStyle w:val="Header"/>
            <w:spacing w:after="80"/>
            <w:jc w:val="right"/>
            <w:rPr>
              <w:b/>
              <w:noProof w:val="0"/>
              <w:lang w:val="en-GB"/>
            </w:rPr>
          </w:pPr>
          <w:r w:rsidRPr="003A3FF0">
            <w:rPr>
              <w:b/>
              <w:noProof w:val="0"/>
              <w:lang w:val="en-GB"/>
            </w:rPr>
            <w:fldChar w:fldCharType="begin"/>
          </w:r>
          <w:r w:rsidRPr="003A3FF0">
            <w:rPr>
              <w:b/>
              <w:noProof w:val="0"/>
              <w:lang w:val="en-GB"/>
            </w:rPr>
            <w:instrText xml:space="preserve"> DOCVARIABLE "sss1" \* MERGEFORMAT </w:instrText>
          </w:r>
          <w:r w:rsidRPr="003A3FF0">
            <w:rPr>
              <w:b/>
              <w:noProof w:val="0"/>
              <w:lang w:val="en-GB"/>
            </w:rPr>
            <w:fldChar w:fldCharType="separate"/>
          </w:r>
          <w:r w:rsidR="000255E3">
            <w:rPr>
              <w:b/>
              <w:noProof w:val="0"/>
              <w:lang w:val="en-GB"/>
            </w:rPr>
            <w:t>A/81/6 (Sect. 4)</w:t>
          </w:r>
          <w:r w:rsidRPr="003A3FF0">
            <w:rPr>
              <w:b/>
              <w:noProof w:val="0"/>
              <w:lang w:val="en-GB"/>
            </w:rPr>
            <w:fldChar w:fldCharType="end"/>
          </w:r>
        </w:p>
      </w:tc>
    </w:tr>
  </w:tbl>
  <w:p w14:paraId="0F41DC50" w14:textId="77777777" w:rsidR="00B40FC8" w:rsidRPr="003A3FF0" w:rsidRDefault="00B40FC8" w:rsidP="00B40FC8">
    <w:pPr>
      <w:pStyle w:val="Header"/>
      <w:rPr>
        <w:noProof w:val="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40FC8" w:rsidRPr="003A3FF0" w14:paraId="2E4C2D20" w14:textId="77777777" w:rsidTr="00B40FC8">
      <w:trPr>
        <w:trHeight w:hRule="exact" w:val="864"/>
      </w:trPr>
      <w:tc>
        <w:tcPr>
          <w:tcW w:w="1267" w:type="dxa"/>
          <w:tcBorders>
            <w:bottom w:val="single" w:sz="4" w:space="0" w:color="auto"/>
          </w:tcBorders>
          <w:vAlign w:val="bottom"/>
        </w:tcPr>
        <w:p w14:paraId="21976745" w14:textId="77777777" w:rsidR="00B40FC8" w:rsidRPr="003A3FF0" w:rsidRDefault="00B40FC8" w:rsidP="00B40FC8">
          <w:pPr>
            <w:pStyle w:val="Header"/>
            <w:spacing w:after="120"/>
            <w:rPr>
              <w:noProof w:val="0"/>
              <w:lang w:val="en-GB"/>
            </w:rPr>
          </w:pPr>
        </w:p>
      </w:tc>
      <w:tc>
        <w:tcPr>
          <w:tcW w:w="1872" w:type="dxa"/>
          <w:tcBorders>
            <w:bottom w:val="single" w:sz="4" w:space="0" w:color="auto"/>
          </w:tcBorders>
          <w:vAlign w:val="bottom"/>
        </w:tcPr>
        <w:p w14:paraId="4861808E" w14:textId="22F18B61" w:rsidR="00B40FC8" w:rsidRPr="003A3FF0" w:rsidRDefault="00B40FC8" w:rsidP="00B40FC8">
          <w:pPr>
            <w:pStyle w:val="HCh"/>
            <w:spacing w:after="80"/>
            <w:rPr>
              <w:b w:val="0"/>
              <w:spacing w:val="2"/>
              <w:w w:val="96"/>
            </w:rPr>
          </w:pPr>
          <w:r w:rsidRPr="003A3FF0">
            <w:rPr>
              <w:b w:val="0"/>
              <w:spacing w:val="2"/>
              <w:w w:val="96"/>
            </w:rPr>
            <w:t>United Nations</w:t>
          </w:r>
        </w:p>
      </w:tc>
      <w:tc>
        <w:tcPr>
          <w:tcW w:w="245" w:type="dxa"/>
          <w:tcBorders>
            <w:bottom w:val="single" w:sz="4" w:space="0" w:color="auto"/>
          </w:tcBorders>
          <w:vAlign w:val="bottom"/>
        </w:tcPr>
        <w:p w14:paraId="5F8DB428" w14:textId="77777777" w:rsidR="00B40FC8" w:rsidRPr="003A3FF0" w:rsidRDefault="00B40FC8" w:rsidP="00B40FC8">
          <w:pPr>
            <w:pStyle w:val="Header"/>
            <w:spacing w:after="120"/>
            <w:rPr>
              <w:noProof w:val="0"/>
              <w:lang w:val="en-GB"/>
            </w:rPr>
          </w:pPr>
        </w:p>
      </w:tc>
      <w:tc>
        <w:tcPr>
          <w:tcW w:w="6466" w:type="dxa"/>
          <w:gridSpan w:val="4"/>
          <w:tcBorders>
            <w:bottom w:val="single" w:sz="4" w:space="0" w:color="auto"/>
          </w:tcBorders>
          <w:vAlign w:val="bottom"/>
        </w:tcPr>
        <w:p w14:paraId="5A4543F0" w14:textId="42580A71" w:rsidR="00B40FC8" w:rsidRPr="003A3FF0" w:rsidRDefault="00B40FC8" w:rsidP="00B40FC8">
          <w:pPr>
            <w:spacing w:after="80" w:line="240" w:lineRule="auto"/>
            <w:jc w:val="right"/>
            <w:rPr>
              <w:position w:val="-4"/>
            </w:rPr>
          </w:pPr>
          <w:r w:rsidRPr="003A3FF0">
            <w:rPr>
              <w:position w:val="-4"/>
              <w:sz w:val="40"/>
            </w:rPr>
            <w:t>A</w:t>
          </w:r>
          <w:r w:rsidRPr="003A3FF0">
            <w:rPr>
              <w:position w:val="-4"/>
            </w:rPr>
            <w:t>/81/6 (Sect. 4)</w:t>
          </w:r>
          <w:r w:rsidR="00BA61E0" w:rsidRPr="003A3FF0">
            <w:rPr>
              <w:position w:val="-4"/>
            </w:rPr>
            <w:t>/Part A*</w:t>
          </w:r>
        </w:p>
      </w:tc>
    </w:tr>
    <w:tr w:rsidR="00B40FC8" w:rsidRPr="003A3FF0" w14:paraId="5E2DED32" w14:textId="77777777" w:rsidTr="00B40FC8">
      <w:trPr>
        <w:gridAfter w:val="1"/>
        <w:wAfter w:w="15" w:type="dxa"/>
        <w:trHeight w:hRule="exact" w:val="2880"/>
      </w:trPr>
      <w:tc>
        <w:tcPr>
          <w:tcW w:w="1267" w:type="dxa"/>
          <w:tcBorders>
            <w:top w:val="single" w:sz="4" w:space="0" w:color="auto"/>
            <w:bottom w:val="single" w:sz="12" w:space="0" w:color="auto"/>
          </w:tcBorders>
        </w:tcPr>
        <w:p w14:paraId="3B6BDD6C" w14:textId="22284E00" w:rsidR="00B40FC8" w:rsidRPr="003A3FF0" w:rsidRDefault="00B40FC8" w:rsidP="00B40FC8">
          <w:pPr>
            <w:pStyle w:val="Header"/>
            <w:spacing w:before="120"/>
            <w:jc w:val="center"/>
            <w:rPr>
              <w:noProof w:val="0"/>
              <w:lang w:val="en-GB"/>
            </w:rPr>
          </w:pPr>
          <w:r w:rsidRPr="003A3FF0">
            <w:rPr>
              <w:noProof w:val="0"/>
              <w:lang w:val="en-GB"/>
            </w:rPr>
            <w:t xml:space="preserve"> </w:t>
          </w:r>
          <w:r w:rsidRPr="003A3FF0">
            <w:rPr>
              <w:lang w:val="en-GB"/>
            </w:rPr>
            <w:drawing>
              <wp:inline distT="0" distB="0" distL="0" distR="0" wp14:anchorId="7F4517B5" wp14:editId="1B542794">
                <wp:extent cx="713232" cy="597103"/>
                <wp:effectExtent l="0" t="0" r="0" b="0"/>
                <wp:docPr id="1949020921" name="Picture 1"/>
                <wp:cNvGraphicFramePr/>
                <a:graphic xmlns:a="http://schemas.openxmlformats.org/drawingml/2006/main">
                  <a:graphicData uri="http://schemas.openxmlformats.org/drawingml/2006/picture">
                    <pic:pic xmlns:pic="http://schemas.openxmlformats.org/drawingml/2006/picture">
                      <pic:nvPicPr>
                        <pic:cNvPr id="195447409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341A45F0" w14:textId="77777777" w:rsidR="00B40FC8" w:rsidRPr="003A3FF0" w:rsidRDefault="00B40FC8" w:rsidP="00B40FC8">
          <w:pPr>
            <w:pStyle w:val="XLarge"/>
            <w:spacing w:before="109"/>
          </w:pPr>
        </w:p>
      </w:tc>
      <w:tc>
        <w:tcPr>
          <w:tcW w:w="245" w:type="dxa"/>
          <w:tcBorders>
            <w:top w:val="single" w:sz="4" w:space="0" w:color="auto"/>
            <w:bottom w:val="single" w:sz="12" w:space="0" w:color="auto"/>
          </w:tcBorders>
        </w:tcPr>
        <w:p w14:paraId="6EF9C986" w14:textId="77777777" w:rsidR="00B40FC8" w:rsidRPr="003A3FF0" w:rsidRDefault="00B40FC8" w:rsidP="00B40FC8">
          <w:pPr>
            <w:pStyle w:val="Header"/>
            <w:spacing w:before="109"/>
            <w:rPr>
              <w:noProof w:val="0"/>
              <w:lang w:val="en-GB"/>
            </w:rPr>
          </w:pPr>
        </w:p>
      </w:tc>
      <w:tc>
        <w:tcPr>
          <w:tcW w:w="3096" w:type="dxa"/>
          <w:tcBorders>
            <w:top w:val="single" w:sz="4" w:space="0" w:color="auto"/>
            <w:bottom w:val="single" w:sz="12" w:space="0" w:color="auto"/>
          </w:tcBorders>
        </w:tcPr>
        <w:p w14:paraId="028DE592" w14:textId="77777777" w:rsidR="00B40FC8" w:rsidRPr="003A3FF0" w:rsidRDefault="00B40FC8" w:rsidP="00B40FC8">
          <w:pPr>
            <w:pStyle w:val="Publication"/>
            <w:spacing w:before="240"/>
            <w:rPr>
              <w:color w:val="010000"/>
              <w:lang w:val="en-GB"/>
            </w:rPr>
          </w:pPr>
          <w:r w:rsidRPr="003A3FF0">
            <w:rPr>
              <w:color w:val="010000"/>
              <w:lang w:val="en-GB"/>
            </w:rPr>
            <w:t>Distr.: General</w:t>
          </w:r>
        </w:p>
        <w:p w14:paraId="1B17AED6" w14:textId="49D40B00" w:rsidR="00B40FC8" w:rsidRPr="003A3FF0" w:rsidRDefault="00BA61E0" w:rsidP="00B40FC8">
          <w:r w:rsidRPr="003A3FF0">
            <w:t>11</w:t>
          </w:r>
          <w:r w:rsidR="00B40FC8" w:rsidRPr="003A3FF0">
            <w:t xml:space="preserve"> March 2026</w:t>
          </w:r>
        </w:p>
        <w:p w14:paraId="035D85BF" w14:textId="6C5F7253" w:rsidR="00B40FC8" w:rsidRPr="003A3FF0" w:rsidRDefault="00B40FC8" w:rsidP="00B40FC8"/>
        <w:p w14:paraId="7FB50280" w14:textId="056E4D4C" w:rsidR="00B40FC8" w:rsidRPr="003A3FF0" w:rsidRDefault="00B40FC8" w:rsidP="00B40FC8">
          <w:r w:rsidRPr="003A3FF0">
            <w:t>Original: English</w:t>
          </w:r>
        </w:p>
      </w:tc>
    </w:tr>
  </w:tbl>
  <w:p w14:paraId="33708A70" w14:textId="77777777" w:rsidR="00B40FC8" w:rsidRPr="003A3FF0" w:rsidRDefault="00B40FC8" w:rsidP="00B40FC8">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A61E0" w:rsidRPr="003A3FF0" w14:paraId="54ED8776" w14:textId="77777777" w:rsidTr="00BA61E0">
      <w:trPr>
        <w:trHeight w:hRule="exact" w:val="864"/>
      </w:trPr>
      <w:tc>
        <w:tcPr>
          <w:tcW w:w="9850" w:type="dxa"/>
          <w:tcBorders>
            <w:bottom w:val="single" w:sz="2" w:space="0" w:color="000000"/>
          </w:tcBorders>
          <w:vAlign w:val="bottom"/>
        </w:tcPr>
        <w:p w14:paraId="022EB54A" w14:textId="77777777" w:rsidR="00BA61E0" w:rsidRPr="003A3FF0" w:rsidRDefault="00BA61E0" w:rsidP="00BA61E0">
          <w:pPr>
            <w:pStyle w:val="Header"/>
            <w:spacing w:after="80"/>
            <w:rPr>
              <w:noProof w:val="0"/>
              <w:lang w:val="en-GB"/>
            </w:rPr>
          </w:pPr>
        </w:p>
      </w:tc>
    </w:tr>
  </w:tbl>
  <w:p w14:paraId="31F00BF8" w14:textId="77777777" w:rsidR="00BA61E0" w:rsidRPr="003A3FF0" w:rsidRDefault="00BA61E0" w:rsidP="00BA61E0">
    <w:pPr>
      <w:pStyle w:val="Header"/>
      <w:rPr>
        <w:noProof w:val="0"/>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A61E0" w:rsidRPr="003A3FF0" w14:paraId="68F9BED9" w14:textId="77777777" w:rsidTr="00B40FC8">
      <w:trPr>
        <w:trHeight w:hRule="exact" w:val="864"/>
      </w:trPr>
      <w:tc>
        <w:tcPr>
          <w:tcW w:w="1267" w:type="dxa"/>
          <w:tcBorders>
            <w:bottom w:val="single" w:sz="4" w:space="0" w:color="auto"/>
          </w:tcBorders>
          <w:vAlign w:val="bottom"/>
        </w:tcPr>
        <w:p w14:paraId="4A032882" w14:textId="77777777" w:rsidR="00BA61E0" w:rsidRPr="003A3FF0" w:rsidRDefault="00BA61E0" w:rsidP="00B40FC8">
          <w:pPr>
            <w:pStyle w:val="Header"/>
            <w:spacing w:after="120"/>
            <w:rPr>
              <w:noProof w:val="0"/>
              <w:lang w:val="en-GB"/>
            </w:rPr>
          </w:pPr>
        </w:p>
      </w:tc>
      <w:tc>
        <w:tcPr>
          <w:tcW w:w="1872" w:type="dxa"/>
          <w:tcBorders>
            <w:bottom w:val="single" w:sz="4" w:space="0" w:color="auto"/>
          </w:tcBorders>
          <w:vAlign w:val="bottom"/>
        </w:tcPr>
        <w:p w14:paraId="7635ECA6" w14:textId="77777777" w:rsidR="00BA61E0" w:rsidRPr="003A3FF0" w:rsidRDefault="00BA61E0" w:rsidP="00B40FC8">
          <w:pPr>
            <w:pStyle w:val="HCh"/>
            <w:spacing w:after="80"/>
            <w:rPr>
              <w:b w:val="0"/>
              <w:spacing w:val="2"/>
              <w:w w:val="96"/>
            </w:rPr>
          </w:pPr>
          <w:r w:rsidRPr="003A3FF0">
            <w:rPr>
              <w:b w:val="0"/>
              <w:spacing w:val="2"/>
              <w:w w:val="96"/>
            </w:rPr>
            <w:t>United Nations</w:t>
          </w:r>
        </w:p>
      </w:tc>
      <w:tc>
        <w:tcPr>
          <w:tcW w:w="245" w:type="dxa"/>
          <w:tcBorders>
            <w:bottom w:val="single" w:sz="4" w:space="0" w:color="auto"/>
          </w:tcBorders>
          <w:vAlign w:val="bottom"/>
        </w:tcPr>
        <w:p w14:paraId="0DC48BF4" w14:textId="77777777" w:rsidR="00BA61E0" w:rsidRPr="003A3FF0" w:rsidRDefault="00BA61E0" w:rsidP="00B40FC8">
          <w:pPr>
            <w:pStyle w:val="Header"/>
            <w:spacing w:after="120"/>
            <w:rPr>
              <w:noProof w:val="0"/>
              <w:lang w:val="en-GB"/>
            </w:rPr>
          </w:pPr>
        </w:p>
      </w:tc>
      <w:tc>
        <w:tcPr>
          <w:tcW w:w="6466" w:type="dxa"/>
          <w:gridSpan w:val="4"/>
          <w:tcBorders>
            <w:bottom w:val="single" w:sz="4" w:space="0" w:color="auto"/>
          </w:tcBorders>
          <w:vAlign w:val="bottom"/>
        </w:tcPr>
        <w:p w14:paraId="4839B5A1" w14:textId="77777777" w:rsidR="00BA61E0" w:rsidRPr="003A3FF0" w:rsidRDefault="00BA61E0" w:rsidP="00B40FC8">
          <w:pPr>
            <w:spacing w:after="80" w:line="240" w:lineRule="auto"/>
            <w:jc w:val="right"/>
            <w:rPr>
              <w:position w:val="-4"/>
            </w:rPr>
          </w:pPr>
          <w:r w:rsidRPr="003A3FF0">
            <w:rPr>
              <w:position w:val="-4"/>
              <w:sz w:val="40"/>
            </w:rPr>
            <w:t>A</w:t>
          </w:r>
          <w:r w:rsidRPr="003A3FF0">
            <w:rPr>
              <w:position w:val="-4"/>
            </w:rPr>
            <w:t>/81/6 (Sect. 4)</w:t>
          </w:r>
        </w:p>
      </w:tc>
    </w:tr>
    <w:tr w:rsidR="00BA61E0" w:rsidRPr="003A3FF0" w14:paraId="6349AF0B" w14:textId="77777777" w:rsidTr="00B40FC8">
      <w:trPr>
        <w:gridAfter w:val="1"/>
        <w:wAfter w:w="15" w:type="dxa"/>
        <w:trHeight w:hRule="exact" w:val="2880"/>
      </w:trPr>
      <w:tc>
        <w:tcPr>
          <w:tcW w:w="1267" w:type="dxa"/>
          <w:tcBorders>
            <w:top w:val="single" w:sz="4" w:space="0" w:color="auto"/>
            <w:bottom w:val="single" w:sz="12" w:space="0" w:color="auto"/>
          </w:tcBorders>
        </w:tcPr>
        <w:p w14:paraId="501B711C" w14:textId="77777777" w:rsidR="00BA61E0" w:rsidRPr="003A3FF0" w:rsidRDefault="00BA61E0" w:rsidP="00B40FC8">
          <w:pPr>
            <w:pStyle w:val="Header"/>
            <w:spacing w:before="120"/>
            <w:jc w:val="center"/>
            <w:rPr>
              <w:noProof w:val="0"/>
              <w:lang w:val="en-GB"/>
            </w:rPr>
          </w:pPr>
          <w:r w:rsidRPr="003A3FF0">
            <w:rPr>
              <w:noProof w:val="0"/>
              <w:lang w:val="en-GB"/>
            </w:rPr>
            <w:t xml:space="preserve"> </w:t>
          </w:r>
          <w:r w:rsidRPr="003A3FF0">
            <w:rPr>
              <w:lang w:val="en-GB"/>
            </w:rPr>
            <w:drawing>
              <wp:inline distT="0" distB="0" distL="0" distR="0" wp14:anchorId="079C90C4" wp14:editId="1C6A539F">
                <wp:extent cx="713232" cy="597103"/>
                <wp:effectExtent l="0" t="0" r="0" b="0"/>
                <wp:docPr id="714467929" name="Picture 1"/>
                <wp:cNvGraphicFramePr/>
                <a:graphic xmlns:a="http://schemas.openxmlformats.org/drawingml/2006/main">
                  <a:graphicData uri="http://schemas.openxmlformats.org/drawingml/2006/picture">
                    <pic:pic xmlns:pic="http://schemas.openxmlformats.org/drawingml/2006/picture">
                      <pic:nvPicPr>
                        <pic:cNvPr id="195447409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47CF16B0" w14:textId="77777777" w:rsidR="00BA61E0" w:rsidRPr="003A3FF0" w:rsidRDefault="00BA61E0" w:rsidP="00B40FC8">
          <w:pPr>
            <w:pStyle w:val="XLarge"/>
            <w:spacing w:before="109"/>
          </w:pPr>
        </w:p>
      </w:tc>
      <w:tc>
        <w:tcPr>
          <w:tcW w:w="245" w:type="dxa"/>
          <w:tcBorders>
            <w:top w:val="single" w:sz="4" w:space="0" w:color="auto"/>
            <w:bottom w:val="single" w:sz="12" w:space="0" w:color="auto"/>
          </w:tcBorders>
        </w:tcPr>
        <w:p w14:paraId="6EA63DC5" w14:textId="77777777" w:rsidR="00BA61E0" w:rsidRPr="003A3FF0" w:rsidRDefault="00BA61E0" w:rsidP="00B40FC8">
          <w:pPr>
            <w:pStyle w:val="Header"/>
            <w:spacing w:before="109"/>
            <w:rPr>
              <w:noProof w:val="0"/>
              <w:lang w:val="en-GB"/>
            </w:rPr>
          </w:pPr>
        </w:p>
      </w:tc>
      <w:tc>
        <w:tcPr>
          <w:tcW w:w="3096" w:type="dxa"/>
          <w:tcBorders>
            <w:top w:val="single" w:sz="4" w:space="0" w:color="auto"/>
            <w:bottom w:val="single" w:sz="12" w:space="0" w:color="auto"/>
          </w:tcBorders>
        </w:tcPr>
        <w:p w14:paraId="7A9C949E" w14:textId="77777777" w:rsidR="00BA61E0" w:rsidRPr="003A3FF0" w:rsidRDefault="00BA61E0" w:rsidP="00B40FC8">
          <w:pPr>
            <w:pStyle w:val="Publication"/>
            <w:spacing w:before="240"/>
            <w:rPr>
              <w:color w:val="010000"/>
              <w:lang w:val="en-GB"/>
            </w:rPr>
          </w:pPr>
          <w:r w:rsidRPr="003A3FF0">
            <w:rPr>
              <w:color w:val="010000"/>
              <w:lang w:val="en-GB"/>
            </w:rPr>
            <w:t>Distr.: General</w:t>
          </w:r>
        </w:p>
        <w:p w14:paraId="63FE5A85" w14:textId="77777777" w:rsidR="00BA61E0" w:rsidRPr="003A3FF0" w:rsidRDefault="00BA61E0" w:rsidP="00B40FC8">
          <w:r w:rsidRPr="003A3FF0">
            <w:t>11 March 2026</w:t>
          </w:r>
        </w:p>
        <w:p w14:paraId="2FE39A87" w14:textId="77777777" w:rsidR="00BA61E0" w:rsidRPr="003A3FF0" w:rsidRDefault="00BA61E0" w:rsidP="00B40FC8"/>
        <w:p w14:paraId="49ABEA56" w14:textId="77777777" w:rsidR="00BA61E0" w:rsidRPr="003A3FF0" w:rsidRDefault="00BA61E0" w:rsidP="00B40FC8">
          <w:r w:rsidRPr="003A3FF0">
            <w:t>Original: English</w:t>
          </w:r>
        </w:p>
      </w:tc>
    </w:tr>
  </w:tbl>
  <w:p w14:paraId="1CCD35FB" w14:textId="77777777" w:rsidR="00BA61E0" w:rsidRPr="003A3FF0" w:rsidRDefault="00BA61E0" w:rsidP="00B40FC8">
    <w:pPr>
      <w:pStyle w:val="Header"/>
      <w:rPr>
        <w:noProof w:val="0"/>
        <w:sz w:val="2"/>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A61E0" w:rsidRPr="003A3FF0" w14:paraId="21B7A27B" w14:textId="77777777" w:rsidTr="00BA61E0">
      <w:trPr>
        <w:trHeight w:hRule="exact" w:val="864"/>
      </w:trPr>
      <w:tc>
        <w:tcPr>
          <w:tcW w:w="9850" w:type="dxa"/>
          <w:tcBorders>
            <w:bottom w:val="single" w:sz="2" w:space="0" w:color="000000"/>
          </w:tcBorders>
          <w:vAlign w:val="bottom"/>
        </w:tcPr>
        <w:p w14:paraId="43E4204A" w14:textId="0304CB38" w:rsidR="00BA61E0" w:rsidRPr="003A3FF0" w:rsidRDefault="00BA61E0" w:rsidP="00BA61E0">
          <w:pPr>
            <w:pStyle w:val="Header"/>
            <w:tabs>
              <w:tab w:val="clear" w:pos="4320"/>
              <w:tab w:val="clear" w:pos="8640"/>
              <w:tab w:val="left" w:pos="1267"/>
            </w:tabs>
            <w:spacing w:after="80"/>
            <w:ind w:left="1267" w:right="1267" w:hanging="1267"/>
            <w:rPr>
              <w:noProof w:val="0"/>
              <w:lang w:val="en-GB"/>
            </w:rPr>
          </w:pPr>
          <w:r w:rsidRPr="003A3FF0">
            <w:rPr>
              <w:b/>
              <w:noProof w:val="0"/>
              <w:lang w:val="en-GB"/>
            </w:rPr>
            <w:t>Part II</w:t>
          </w:r>
          <w:r w:rsidRPr="003A3FF0">
            <w:rPr>
              <w:b/>
              <w:noProof w:val="0"/>
              <w:lang w:val="en-GB"/>
            </w:rPr>
            <w:tab/>
            <w:t>Political affairs</w:t>
          </w:r>
        </w:p>
      </w:tc>
    </w:tr>
  </w:tbl>
  <w:p w14:paraId="1CE11C3B" w14:textId="77777777" w:rsidR="00BA61E0" w:rsidRPr="003A3FF0" w:rsidRDefault="00BA61E0" w:rsidP="00BA61E0">
    <w:pPr>
      <w:pStyle w:val="Header"/>
      <w:rPr>
        <w:noProof w:val="0"/>
        <w:lang w:val="en-GB"/>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A61E0" w:rsidRPr="003A3FF0" w14:paraId="7D21F687" w14:textId="77777777" w:rsidTr="00BA61E0">
      <w:trPr>
        <w:trHeight w:hRule="exact" w:val="864"/>
      </w:trPr>
      <w:tc>
        <w:tcPr>
          <w:tcW w:w="9850" w:type="dxa"/>
          <w:tcBorders>
            <w:bottom w:val="single" w:sz="2" w:space="0" w:color="000000"/>
          </w:tcBorders>
          <w:vAlign w:val="bottom"/>
        </w:tcPr>
        <w:p w14:paraId="2E1BD75E" w14:textId="1AFBA0E4" w:rsidR="00BA61E0" w:rsidRPr="003A3FF0" w:rsidRDefault="00BA61E0" w:rsidP="00BA61E0">
          <w:pPr>
            <w:pStyle w:val="Header"/>
            <w:tabs>
              <w:tab w:val="clear" w:pos="4320"/>
              <w:tab w:val="clear" w:pos="8640"/>
              <w:tab w:val="left" w:pos="1267"/>
            </w:tabs>
            <w:spacing w:after="80"/>
            <w:rPr>
              <w:b/>
              <w:noProof w:val="0"/>
              <w:lang w:val="en-GB"/>
            </w:rPr>
          </w:pPr>
          <w:r w:rsidRPr="003A3FF0">
            <w:rPr>
              <w:b/>
              <w:noProof w:val="0"/>
              <w:lang w:val="en-GB"/>
            </w:rPr>
            <w:t>Section 4</w:t>
          </w:r>
          <w:r w:rsidRPr="003A3FF0">
            <w:rPr>
              <w:b/>
              <w:noProof w:val="0"/>
              <w:lang w:val="en-GB"/>
            </w:rPr>
            <w:tab/>
            <w:t>Disarmament</w:t>
          </w:r>
        </w:p>
      </w:tc>
    </w:tr>
  </w:tbl>
  <w:p w14:paraId="5C2AF15F" w14:textId="77777777" w:rsidR="00BA61E0" w:rsidRPr="003A3FF0" w:rsidRDefault="00BA61E0" w:rsidP="00BA61E0">
    <w:pPr>
      <w:pStyle w:val="Header"/>
      <w:rPr>
        <w:noProof w:val="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518*"/>
    <w:docVar w:name="CreationDt" w:val="23/03/2026 11:26 AM"/>
    <w:docVar w:name="DocCategory" w:val="Doc"/>
    <w:docVar w:name="DocType" w:val="Final"/>
    <w:docVar w:name="DutyStation" w:val="New York"/>
    <w:docVar w:name="FooterJN" w:val="26-03518"/>
    <w:docVar w:name="jobn" w:val="26-03518 (E)"/>
    <w:docVar w:name="jobnDT" w:val="26-03518 (E)   230326"/>
    <w:docVar w:name="jobnDTDT" w:val="26-03518 (E)   230326   230326"/>
    <w:docVar w:name="JobNo" w:val="2603518E"/>
    <w:docVar w:name="JobNo2" w:val="2605112E"/>
    <w:docVar w:name="LocalDrive" w:val="-1"/>
    <w:docVar w:name="OandT" w:val=" "/>
    <w:docVar w:name="Session1" w:val="Eighty-first session _x000d_"/>
    <w:docVar w:name="sss1" w:val="A/81/6 (Sect. 4)"/>
    <w:docVar w:name="sss2" w:val="-"/>
    <w:docVar w:name="Symbol1" w:val="A/81/6 (Sect. 4)"/>
    <w:docVar w:name="Symbol2" w:val="-"/>
    <w:docVar w:name="Title1" w:val="_x0009__x0009_Proposed programme budget for 2027 _x000d_"/>
    <w:docVar w:name="Title2" w:val="_x0009__x0009_Disarmament_x000d_"/>
  </w:docVars>
  <w:rsids>
    <w:rsidRoot w:val="00B705C3"/>
    <w:rsid w:val="0000096B"/>
    <w:rsid w:val="00001169"/>
    <w:rsid w:val="00001967"/>
    <w:rsid w:val="00015FB0"/>
    <w:rsid w:val="0002006A"/>
    <w:rsid w:val="000255E3"/>
    <w:rsid w:val="000460DD"/>
    <w:rsid w:val="00055B9C"/>
    <w:rsid w:val="00064533"/>
    <w:rsid w:val="00065FC5"/>
    <w:rsid w:val="00090D1E"/>
    <w:rsid w:val="000C30DE"/>
    <w:rsid w:val="000E3850"/>
    <w:rsid w:val="000F6886"/>
    <w:rsid w:val="00104DBF"/>
    <w:rsid w:val="00105618"/>
    <w:rsid w:val="001156A0"/>
    <w:rsid w:val="001251E9"/>
    <w:rsid w:val="001325B0"/>
    <w:rsid w:val="00142021"/>
    <w:rsid w:val="0014459E"/>
    <w:rsid w:val="00150079"/>
    <w:rsid w:val="00151F81"/>
    <w:rsid w:val="001529AF"/>
    <w:rsid w:val="00171CDD"/>
    <w:rsid w:val="0017443C"/>
    <w:rsid w:val="001760A4"/>
    <w:rsid w:val="0018102C"/>
    <w:rsid w:val="0018494C"/>
    <w:rsid w:val="0018638B"/>
    <w:rsid w:val="001911A4"/>
    <w:rsid w:val="00194664"/>
    <w:rsid w:val="00196D71"/>
    <w:rsid w:val="001978D5"/>
    <w:rsid w:val="001A32A9"/>
    <w:rsid w:val="001B1BAE"/>
    <w:rsid w:val="001F187E"/>
    <w:rsid w:val="002013E5"/>
    <w:rsid w:val="00211F10"/>
    <w:rsid w:val="00215025"/>
    <w:rsid w:val="00247400"/>
    <w:rsid w:val="00265D20"/>
    <w:rsid w:val="002745A7"/>
    <w:rsid w:val="0027492E"/>
    <w:rsid w:val="002755C9"/>
    <w:rsid w:val="002B0604"/>
    <w:rsid w:val="002B5479"/>
    <w:rsid w:val="002B6D66"/>
    <w:rsid w:val="002C097C"/>
    <w:rsid w:val="002E141B"/>
    <w:rsid w:val="002E1586"/>
    <w:rsid w:val="002E304D"/>
    <w:rsid w:val="002E5447"/>
    <w:rsid w:val="002E6B7E"/>
    <w:rsid w:val="00303892"/>
    <w:rsid w:val="003073ED"/>
    <w:rsid w:val="00325D7C"/>
    <w:rsid w:val="00326100"/>
    <w:rsid w:val="00331D20"/>
    <w:rsid w:val="00340617"/>
    <w:rsid w:val="003659EF"/>
    <w:rsid w:val="00365FD7"/>
    <w:rsid w:val="00367BA6"/>
    <w:rsid w:val="00373732"/>
    <w:rsid w:val="003852E4"/>
    <w:rsid w:val="0039701D"/>
    <w:rsid w:val="003A1657"/>
    <w:rsid w:val="003A3FF0"/>
    <w:rsid w:val="003B1D1B"/>
    <w:rsid w:val="003E51D8"/>
    <w:rsid w:val="003E5E54"/>
    <w:rsid w:val="003F75F8"/>
    <w:rsid w:val="004040BF"/>
    <w:rsid w:val="0041273D"/>
    <w:rsid w:val="004200C7"/>
    <w:rsid w:val="0042135F"/>
    <w:rsid w:val="004224DC"/>
    <w:rsid w:val="00435C47"/>
    <w:rsid w:val="00443AE6"/>
    <w:rsid w:val="004536CE"/>
    <w:rsid w:val="004546BD"/>
    <w:rsid w:val="00465C45"/>
    <w:rsid w:val="0047638E"/>
    <w:rsid w:val="0048733D"/>
    <w:rsid w:val="00492A32"/>
    <w:rsid w:val="00495E7B"/>
    <w:rsid w:val="0049669D"/>
    <w:rsid w:val="004B5E08"/>
    <w:rsid w:val="004C1420"/>
    <w:rsid w:val="004C520B"/>
    <w:rsid w:val="004F5722"/>
    <w:rsid w:val="00501CFF"/>
    <w:rsid w:val="005116C6"/>
    <w:rsid w:val="00512005"/>
    <w:rsid w:val="0052100C"/>
    <w:rsid w:val="00526D89"/>
    <w:rsid w:val="0054211F"/>
    <w:rsid w:val="00554F63"/>
    <w:rsid w:val="005610B1"/>
    <w:rsid w:val="005B2809"/>
    <w:rsid w:val="005B3985"/>
    <w:rsid w:val="005C67AF"/>
    <w:rsid w:val="005D4F00"/>
    <w:rsid w:val="005E67A9"/>
    <w:rsid w:val="00602C58"/>
    <w:rsid w:val="0060332C"/>
    <w:rsid w:val="00604165"/>
    <w:rsid w:val="006432A0"/>
    <w:rsid w:val="00644A9D"/>
    <w:rsid w:val="00663944"/>
    <w:rsid w:val="00665001"/>
    <w:rsid w:val="00684C11"/>
    <w:rsid w:val="00690DBE"/>
    <w:rsid w:val="00694F0A"/>
    <w:rsid w:val="006A1127"/>
    <w:rsid w:val="006A31AA"/>
    <w:rsid w:val="006A542F"/>
    <w:rsid w:val="006B474D"/>
    <w:rsid w:val="006C7738"/>
    <w:rsid w:val="006F11CF"/>
    <w:rsid w:val="0070146A"/>
    <w:rsid w:val="007028A6"/>
    <w:rsid w:val="00704CC6"/>
    <w:rsid w:val="007054F2"/>
    <w:rsid w:val="00727155"/>
    <w:rsid w:val="0073065C"/>
    <w:rsid w:val="00732F17"/>
    <w:rsid w:val="007631DE"/>
    <w:rsid w:val="007633C9"/>
    <w:rsid w:val="007766B0"/>
    <w:rsid w:val="0078108F"/>
    <w:rsid w:val="00783AB3"/>
    <w:rsid w:val="00783EC4"/>
    <w:rsid w:val="00787C71"/>
    <w:rsid w:val="007908EA"/>
    <w:rsid w:val="007B304F"/>
    <w:rsid w:val="007B4220"/>
    <w:rsid w:val="007B4CD6"/>
    <w:rsid w:val="007C2733"/>
    <w:rsid w:val="007C3668"/>
    <w:rsid w:val="007C4CDF"/>
    <w:rsid w:val="007D7EBE"/>
    <w:rsid w:val="007E475E"/>
    <w:rsid w:val="007F2818"/>
    <w:rsid w:val="008026C2"/>
    <w:rsid w:val="008138CB"/>
    <w:rsid w:val="0082713A"/>
    <w:rsid w:val="0083159C"/>
    <w:rsid w:val="008508D6"/>
    <w:rsid w:val="008528B1"/>
    <w:rsid w:val="00854F57"/>
    <w:rsid w:val="00857C47"/>
    <w:rsid w:val="008618C7"/>
    <w:rsid w:val="00863195"/>
    <w:rsid w:val="00871053"/>
    <w:rsid w:val="00872F86"/>
    <w:rsid w:val="00877270"/>
    <w:rsid w:val="0088056D"/>
    <w:rsid w:val="008949BF"/>
    <w:rsid w:val="008A19B2"/>
    <w:rsid w:val="008A2590"/>
    <w:rsid w:val="008B64A1"/>
    <w:rsid w:val="008D41E4"/>
    <w:rsid w:val="008E02E7"/>
    <w:rsid w:val="008E5E41"/>
    <w:rsid w:val="008F11CA"/>
    <w:rsid w:val="008F168E"/>
    <w:rsid w:val="008F329F"/>
    <w:rsid w:val="00911D71"/>
    <w:rsid w:val="00916B21"/>
    <w:rsid w:val="0092637D"/>
    <w:rsid w:val="00934670"/>
    <w:rsid w:val="009366B3"/>
    <w:rsid w:val="00936E8A"/>
    <w:rsid w:val="00944BD6"/>
    <w:rsid w:val="00946CA0"/>
    <w:rsid w:val="00967B79"/>
    <w:rsid w:val="00974676"/>
    <w:rsid w:val="009764B8"/>
    <w:rsid w:val="00976519"/>
    <w:rsid w:val="009A7E7A"/>
    <w:rsid w:val="009B00E9"/>
    <w:rsid w:val="009B55FE"/>
    <w:rsid w:val="009B6168"/>
    <w:rsid w:val="009C3D56"/>
    <w:rsid w:val="009D56BA"/>
    <w:rsid w:val="009E5967"/>
    <w:rsid w:val="00A33475"/>
    <w:rsid w:val="00A34048"/>
    <w:rsid w:val="00A40FA9"/>
    <w:rsid w:val="00A543F2"/>
    <w:rsid w:val="00A630C0"/>
    <w:rsid w:val="00A72797"/>
    <w:rsid w:val="00A833BD"/>
    <w:rsid w:val="00A84EFD"/>
    <w:rsid w:val="00AA29EE"/>
    <w:rsid w:val="00AA4768"/>
    <w:rsid w:val="00AB7235"/>
    <w:rsid w:val="00AC7755"/>
    <w:rsid w:val="00AD27B3"/>
    <w:rsid w:val="00AD4478"/>
    <w:rsid w:val="00AF3496"/>
    <w:rsid w:val="00AF3D4F"/>
    <w:rsid w:val="00AF3F1B"/>
    <w:rsid w:val="00B0361D"/>
    <w:rsid w:val="00B121C6"/>
    <w:rsid w:val="00B125A0"/>
    <w:rsid w:val="00B24905"/>
    <w:rsid w:val="00B25E77"/>
    <w:rsid w:val="00B272FA"/>
    <w:rsid w:val="00B27698"/>
    <w:rsid w:val="00B30A24"/>
    <w:rsid w:val="00B33C01"/>
    <w:rsid w:val="00B40FC8"/>
    <w:rsid w:val="00B414BC"/>
    <w:rsid w:val="00B42161"/>
    <w:rsid w:val="00B422E0"/>
    <w:rsid w:val="00B43769"/>
    <w:rsid w:val="00B44276"/>
    <w:rsid w:val="00B5143D"/>
    <w:rsid w:val="00B549D6"/>
    <w:rsid w:val="00B55C3E"/>
    <w:rsid w:val="00B606D1"/>
    <w:rsid w:val="00B705C3"/>
    <w:rsid w:val="00B70655"/>
    <w:rsid w:val="00B7299C"/>
    <w:rsid w:val="00B82DBD"/>
    <w:rsid w:val="00B901FD"/>
    <w:rsid w:val="00B95D37"/>
    <w:rsid w:val="00B96C1E"/>
    <w:rsid w:val="00B9747D"/>
    <w:rsid w:val="00BA61E0"/>
    <w:rsid w:val="00BB6FD8"/>
    <w:rsid w:val="00BC2C8A"/>
    <w:rsid w:val="00BC4D6C"/>
    <w:rsid w:val="00BC5083"/>
    <w:rsid w:val="00BD2287"/>
    <w:rsid w:val="00BE7E3C"/>
    <w:rsid w:val="00BF5ECC"/>
    <w:rsid w:val="00C004A8"/>
    <w:rsid w:val="00C16A02"/>
    <w:rsid w:val="00C16D72"/>
    <w:rsid w:val="00C174A0"/>
    <w:rsid w:val="00C26145"/>
    <w:rsid w:val="00C34BFC"/>
    <w:rsid w:val="00C41014"/>
    <w:rsid w:val="00C60123"/>
    <w:rsid w:val="00C607B3"/>
    <w:rsid w:val="00C6119A"/>
    <w:rsid w:val="00C64247"/>
    <w:rsid w:val="00C65AD4"/>
    <w:rsid w:val="00C71134"/>
    <w:rsid w:val="00C75CAB"/>
    <w:rsid w:val="00C76DCF"/>
    <w:rsid w:val="00C973D0"/>
    <w:rsid w:val="00CB197B"/>
    <w:rsid w:val="00CC2D86"/>
    <w:rsid w:val="00CC58AD"/>
    <w:rsid w:val="00CE1C7C"/>
    <w:rsid w:val="00CE35F9"/>
    <w:rsid w:val="00D16A2B"/>
    <w:rsid w:val="00D2394B"/>
    <w:rsid w:val="00D23FFB"/>
    <w:rsid w:val="00D31491"/>
    <w:rsid w:val="00D409D0"/>
    <w:rsid w:val="00D5191E"/>
    <w:rsid w:val="00D62511"/>
    <w:rsid w:val="00D63160"/>
    <w:rsid w:val="00D83B4E"/>
    <w:rsid w:val="00D84917"/>
    <w:rsid w:val="00D95AF2"/>
    <w:rsid w:val="00D97E0D"/>
    <w:rsid w:val="00DA01E0"/>
    <w:rsid w:val="00DB0712"/>
    <w:rsid w:val="00DB0FE0"/>
    <w:rsid w:val="00DB652C"/>
    <w:rsid w:val="00DC277D"/>
    <w:rsid w:val="00DC5B69"/>
    <w:rsid w:val="00DE254A"/>
    <w:rsid w:val="00DE43F3"/>
    <w:rsid w:val="00DF4070"/>
    <w:rsid w:val="00E106CB"/>
    <w:rsid w:val="00E1248A"/>
    <w:rsid w:val="00E16CEC"/>
    <w:rsid w:val="00E26207"/>
    <w:rsid w:val="00E27C96"/>
    <w:rsid w:val="00E3780A"/>
    <w:rsid w:val="00E53294"/>
    <w:rsid w:val="00E548DF"/>
    <w:rsid w:val="00E56A0F"/>
    <w:rsid w:val="00E700F1"/>
    <w:rsid w:val="00E8036E"/>
    <w:rsid w:val="00E9043A"/>
    <w:rsid w:val="00E91936"/>
    <w:rsid w:val="00EA0B64"/>
    <w:rsid w:val="00EA1709"/>
    <w:rsid w:val="00EA396E"/>
    <w:rsid w:val="00EC4010"/>
    <w:rsid w:val="00EC6C7C"/>
    <w:rsid w:val="00EE3405"/>
    <w:rsid w:val="00EE420D"/>
    <w:rsid w:val="00EF241F"/>
    <w:rsid w:val="00F003B9"/>
    <w:rsid w:val="00F025FF"/>
    <w:rsid w:val="00F05AC4"/>
    <w:rsid w:val="00F07516"/>
    <w:rsid w:val="00F2052F"/>
    <w:rsid w:val="00F43B35"/>
    <w:rsid w:val="00F53CB4"/>
    <w:rsid w:val="00F5400A"/>
    <w:rsid w:val="00F60B20"/>
    <w:rsid w:val="00F65F4F"/>
    <w:rsid w:val="00F90408"/>
    <w:rsid w:val="00F9315E"/>
    <w:rsid w:val="00F9407E"/>
    <w:rsid w:val="00F95E56"/>
    <w:rsid w:val="00FB0BBE"/>
    <w:rsid w:val="00FB0FD3"/>
    <w:rsid w:val="00FB2517"/>
    <w:rsid w:val="00FC1913"/>
    <w:rsid w:val="00FC2717"/>
    <w:rsid w:val="00FC5DD8"/>
    <w:rsid w:val="00FC6F28"/>
    <w:rsid w:val="00FD1B9D"/>
    <w:rsid w:val="00FE1367"/>
    <w:rsid w:val="00FE3DBB"/>
    <w:rsid w:val="00FF3C59"/>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B4C8D"/>
  <w15:chartTrackingRefBased/>
  <w15:docId w15:val="{EEA9A53A-20EB-48CA-A5A2-1169A2E17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1267"/>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B70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5C3"/>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B705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5C3"/>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B705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05C3"/>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B705C3"/>
    <w:pPr>
      <w:ind w:left="720"/>
      <w:contextualSpacing/>
    </w:pPr>
  </w:style>
  <w:style w:type="character" w:styleId="IntenseEmphasis">
    <w:name w:val="Intense Emphasis"/>
    <w:basedOn w:val="DefaultParagraphFont"/>
    <w:uiPriority w:val="21"/>
    <w:qFormat/>
    <w:rsid w:val="00B705C3"/>
    <w:rPr>
      <w:i/>
      <w:iCs/>
      <w:color w:val="2F5496" w:themeColor="accent1" w:themeShade="BF"/>
    </w:rPr>
  </w:style>
  <w:style w:type="paragraph" w:styleId="IntenseQuote">
    <w:name w:val="Intense Quote"/>
    <w:basedOn w:val="Normal"/>
    <w:next w:val="Normal"/>
    <w:link w:val="IntenseQuoteChar"/>
    <w:uiPriority w:val="30"/>
    <w:qFormat/>
    <w:rsid w:val="00B705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5C3"/>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B705C3"/>
    <w:rPr>
      <w:b/>
      <w:bCs/>
      <w:smallCaps/>
      <w:color w:val="2F5496" w:themeColor="accent1" w:themeShade="BF"/>
      <w:spacing w:val="5"/>
    </w:rPr>
  </w:style>
  <w:style w:type="paragraph" w:styleId="CommentText">
    <w:name w:val="annotation text"/>
    <w:basedOn w:val="Normal"/>
    <w:link w:val="CommentTextChar"/>
    <w:uiPriority w:val="99"/>
    <w:semiHidden/>
    <w:unhideWhenUsed/>
    <w:rsid w:val="00B40FC8"/>
    <w:pPr>
      <w:spacing w:line="240" w:lineRule="auto"/>
    </w:pPr>
    <w:rPr>
      <w:szCs w:val="20"/>
    </w:rPr>
  </w:style>
  <w:style w:type="character" w:customStyle="1" w:styleId="CommentTextChar">
    <w:name w:val="Comment Text Char"/>
    <w:basedOn w:val="DefaultParagraphFont"/>
    <w:link w:val="CommentText"/>
    <w:uiPriority w:val="99"/>
    <w:semiHidden/>
    <w:rsid w:val="00B40FC8"/>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B40FC8"/>
    <w:rPr>
      <w:b/>
      <w:bCs/>
    </w:rPr>
  </w:style>
  <w:style w:type="character" w:customStyle="1" w:styleId="CommentSubjectChar">
    <w:name w:val="Comment Subject Char"/>
    <w:basedOn w:val="CommentTextChar"/>
    <w:link w:val="CommentSubject"/>
    <w:uiPriority w:val="99"/>
    <w:semiHidden/>
    <w:rsid w:val="00B40FC8"/>
    <w:rPr>
      <w:rFonts w:ascii="Times New Roman" w:eastAsiaTheme="minorHAnsi" w:hAnsi="Times New Roman" w:cs="Times New Roman"/>
      <w:b/>
      <w:bCs/>
      <w:spacing w:val="4"/>
      <w:w w:val="103"/>
      <w:sz w:val="20"/>
      <w:szCs w:val="20"/>
      <w:lang w:val="fr-CA" w:eastAsia="en-US"/>
    </w:rPr>
  </w:style>
  <w:style w:type="table" w:customStyle="1" w:styleId="TableGrid1">
    <w:name w:val="Table Grid1"/>
    <w:basedOn w:val="TableNormal"/>
    <w:next w:val="TableGrid"/>
    <w:qFormat/>
    <w:rsid w:val="00A34048"/>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qFormat/>
    <w:rsid w:val="00A34048"/>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qFormat/>
    <w:rsid w:val="00A34048"/>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qFormat/>
    <w:rsid w:val="00465C45"/>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833BD"/>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S/RES/1540(2004)" TargetMode="External"/><Relationship Id="rId21" Type="http://schemas.openxmlformats.org/officeDocument/2006/relationships/hyperlink" Target="https://docs.un.org/en/A/81/50" TargetMode="External"/><Relationship Id="rId42" Type="http://schemas.openxmlformats.org/officeDocument/2006/relationships/hyperlink" Target="https://docs.un.org/en/A/RES/80/43" TargetMode="External"/><Relationship Id="rId63" Type="http://schemas.openxmlformats.org/officeDocument/2006/relationships/hyperlink" Target="https://docs.un.org/en/A/RES/42/37" TargetMode="External"/><Relationship Id="rId84" Type="http://schemas.openxmlformats.org/officeDocument/2006/relationships/hyperlink" Target="https://docs.un.org/en/A/RES/80/53" TargetMode="External"/><Relationship Id="rId138" Type="http://schemas.openxmlformats.org/officeDocument/2006/relationships/hyperlink" Target="https://docs.un.org/en/S/RES/2622(2022)" TargetMode="External"/><Relationship Id="rId107" Type="http://schemas.openxmlformats.org/officeDocument/2006/relationships/hyperlink" Target="https://docs.un.org/en/A/RES/80/58" TargetMode="External"/><Relationship Id="rId11" Type="http://schemas.openxmlformats.org/officeDocument/2006/relationships/header" Target="header2.xml"/><Relationship Id="rId32" Type="http://schemas.openxmlformats.org/officeDocument/2006/relationships/header" Target="header7.xml"/><Relationship Id="rId53" Type="http://schemas.openxmlformats.org/officeDocument/2006/relationships/hyperlink" Target="https://docs.un.org/en/S/RES/2250(2015)" TargetMode="External"/><Relationship Id="rId74" Type="http://schemas.openxmlformats.org/officeDocument/2006/relationships/hyperlink" Target="https://docs.un.org/en/A/RES/79/60" TargetMode="External"/><Relationship Id="rId128" Type="http://schemas.openxmlformats.org/officeDocument/2006/relationships/hyperlink" Target="https://docs.un.org/en/A/RES/80/16" TargetMode="External"/><Relationship Id="rId149" Type="http://schemas.openxmlformats.org/officeDocument/2006/relationships/hyperlink" Target="https://docs.un.org/en/A/RES/78/47" TargetMode="External"/><Relationship Id="rId5" Type="http://schemas.openxmlformats.org/officeDocument/2006/relationships/styles" Target="styles.xml"/><Relationship Id="rId95" Type="http://schemas.openxmlformats.org/officeDocument/2006/relationships/hyperlink" Target="https://docs.un.org/en/A/RES/79/28" TargetMode="External"/><Relationship Id="rId22" Type="http://schemas.openxmlformats.org/officeDocument/2006/relationships/hyperlink" Target="https://docs.un.org/en/A/RES/77/267" TargetMode="External"/><Relationship Id="rId27" Type="http://schemas.openxmlformats.org/officeDocument/2006/relationships/hyperlink" Target="https://docs.un.org/en/E/RES/2024/3" TargetMode="External"/><Relationship Id="rId43" Type="http://schemas.openxmlformats.org/officeDocument/2006/relationships/hyperlink" Target="https://docs.un.org/en/A/RES/80/55" TargetMode="External"/><Relationship Id="rId48" Type="http://schemas.openxmlformats.org/officeDocument/2006/relationships/hyperlink" Target="https://docs.un.org/en/S/RES/1887(2009)" TargetMode="External"/><Relationship Id="rId64" Type="http://schemas.openxmlformats.org/officeDocument/2006/relationships/hyperlink" Target="https://docs.un.org/en/A/RES/42/38" TargetMode="External"/><Relationship Id="rId69" Type="http://schemas.openxmlformats.org/officeDocument/2006/relationships/hyperlink" Target="https://docs.un.org/en/A/RES/78/28" TargetMode="External"/><Relationship Id="rId113" Type="http://schemas.openxmlformats.org/officeDocument/2006/relationships/chart" Target="charts/chart1.xml"/><Relationship Id="rId118" Type="http://schemas.openxmlformats.org/officeDocument/2006/relationships/chart" Target="charts/chart2.xml"/><Relationship Id="rId134" Type="http://schemas.openxmlformats.org/officeDocument/2006/relationships/hyperlink" Target="https://docs.un.org/en/S/RES/2055(2012)" TargetMode="External"/><Relationship Id="rId139" Type="http://schemas.openxmlformats.org/officeDocument/2006/relationships/hyperlink" Target="https://docs.un.org/en/S/RES/2663(2022)" TargetMode="External"/><Relationship Id="rId80" Type="http://schemas.openxmlformats.org/officeDocument/2006/relationships/hyperlink" Target="https://docs.un.org/en/A/RES/80/33" TargetMode="External"/><Relationship Id="rId85" Type="http://schemas.openxmlformats.org/officeDocument/2006/relationships/hyperlink" Target="https://docs.un.org/en/A/RES/80/54" TargetMode="External"/><Relationship Id="rId150" Type="http://schemas.openxmlformats.org/officeDocument/2006/relationships/fontTable" Target="fontTable.xml"/><Relationship Id="rId12" Type="http://schemas.openxmlformats.org/officeDocument/2006/relationships/footer" Target="footer1.xml"/><Relationship Id="rId17" Type="http://schemas.microsoft.com/office/2011/relationships/commentsExtended" Target="commentsExtended.xml"/><Relationship Id="rId33" Type="http://schemas.openxmlformats.org/officeDocument/2006/relationships/footer" Target="footer4.xml"/><Relationship Id="rId38" Type="http://schemas.openxmlformats.org/officeDocument/2006/relationships/hyperlink" Target="https://docs.un.org/en/A/RES/79/57" TargetMode="External"/><Relationship Id="rId59" Type="http://schemas.openxmlformats.org/officeDocument/2006/relationships/hyperlink" Target="https://docs.un.org/en/A/RES/80/57" TargetMode="External"/><Relationship Id="rId103" Type="http://schemas.openxmlformats.org/officeDocument/2006/relationships/hyperlink" Target="https://docs.un.org/en/A/RES/80/22" TargetMode="External"/><Relationship Id="rId108" Type="http://schemas.openxmlformats.org/officeDocument/2006/relationships/hyperlink" Target="https://docs.un.org/en/A/RES/80/60" TargetMode="External"/><Relationship Id="rId124" Type="http://schemas.openxmlformats.org/officeDocument/2006/relationships/hyperlink" Target="https://docs.un.org/en/A/80/6(Sect.4)" TargetMode="External"/><Relationship Id="rId129" Type="http://schemas.openxmlformats.org/officeDocument/2006/relationships/hyperlink" Target="https://docs.un.org/en/S/RES/1325(2000)" TargetMode="External"/><Relationship Id="rId54" Type="http://schemas.openxmlformats.org/officeDocument/2006/relationships/hyperlink" Target="https://docs.un.org/en/S/RES/2475(2019)" TargetMode="External"/><Relationship Id="rId70" Type="http://schemas.openxmlformats.org/officeDocument/2006/relationships/hyperlink" Target="https://docs.un.org/en/A/RES/79/14" TargetMode="External"/><Relationship Id="rId75" Type="http://schemas.openxmlformats.org/officeDocument/2006/relationships/hyperlink" Target="https://docs.un.org/en/A/RES/79/134" TargetMode="External"/><Relationship Id="rId91" Type="http://schemas.openxmlformats.org/officeDocument/2006/relationships/hyperlink" Target="https://docs.un.org/en/A/RES/80/28" TargetMode="External"/><Relationship Id="rId96" Type="http://schemas.openxmlformats.org/officeDocument/2006/relationships/hyperlink" Target="https://docs.un.org/en/A/RES/79/45" TargetMode="External"/><Relationship Id="rId140" Type="http://schemas.openxmlformats.org/officeDocument/2006/relationships/hyperlink" Target="https://docs.un.org/en/A/RES/79/57" TargetMode="External"/><Relationship Id="rId145" Type="http://schemas.openxmlformats.org/officeDocument/2006/relationships/hyperlink" Target="https://docs.un.org/en/A/RES/80/78"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eader" Target="header4.xml"/><Relationship Id="rId28" Type="http://schemas.openxmlformats.org/officeDocument/2006/relationships/hyperlink" Target="https://docs.un.org/en/A/RES/65/69" TargetMode="External"/><Relationship Id="rId49" Type="http://schemas.openxmlformats.org/officeDocument/2006/relationships/hyperlink" Target="https://docs.un.org/en/S/RES/1977(2011)" TargetMode="External"/><Relationship Id="rId114" Type="http://schemas.openxmlformats.org/officeDocument/2006/relationships/hyperlink" Target="https://docs.un.org/en/A/RES/78/61" TargetMode="External"/><Relationship Id="rId119" Type="http://schemas.openxmlformats.org/officeDocument/2006/relationships/hyperlink" Target="https://docs.un.org/en/A/RES/80/53" TargetMode="External"/><Relationship Id="rId44" Type="http://schemas.openxmlformats.org/officeDocument/2006/relationships/hyperlink" Target="https://docs.un.org/en/S/RES/1325(2000)" TargetMode="External"/><Relationship Id="rId60" Type="http://schemas.openxmlformats.org/officeDocument/2006/relationships/hyperlink" Target="https://docs.un.org/en/A/RES/80/65" TargetMode="External"/><Relationship Id="rId65" Type="http://schemas.openxmlformats.org/officeDocument/2006/relationships/hyperlink" Target="https://docs.un.org/en/A/RES/72/31" TargetMode="External"/><Relationship Id="rId81" Type="http://schemas.openxmlformats.org/officeDocument/2006/relationships/hyperlink" Target="https://docs.un.org/en/A/RES/80/37" TargetMode="External"/><Relationship Id="rId86" Type="http://schemas.openxmlformats.org/officeDocument/2006/relationships/hyperlink" Target="https://docs.un.org/en/A/RES/80/67" TargetMode="External"/><Relationship Id="rId130" Type="http://schemas.openxmlformats.org/officeDocument/2006/relationships/hyperlink" Target="https://docs.un.org/en/S/RES/1540(2004)" TargetMode="External"/><Relationship Id="rId135" Type="http://schemas.openxmlformats.org/officeDocument/2006/relationships/hyperlink" Target="https://docs.un.org/en/S/RES/2325(2016)" TargetMode="External"/><Relationship Id="rId151" Type="http://schemas.microsoft.com/office/2011/relationships/people" Target="people.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79/80" TargetMode="External"/><Relationship Id="rId109" Type="http://schemas.openxmlformats.org/officeDocument/2006/relationships/hyperlink" Target="https://docs.un.org/en/A/RES/80/61" TargetMode="External"/><Relationship Id="rId34" Type="http://schemas.openxmlformats.org/officeDocument/2006/relationships/hyperlink" Target="https://docs.un.org/en/A/RES/S-10/2" TargetMode="External"/><Relationship Id="rId50" Type="http://schemas.openxmlformats.org/officeDocument/2006/relationships/hyperlink" Target="https://docs.un.org/en/S/RES/2055(2012)" TargetMode="External"/><Relationship Id="rId55" Type="http://schemas.openxmlformats.org/officeDocument/2006/relationships/hyperlink" Target="https://docs.un.org/en/A/RES/78/15" TargetMode="External"/><Relationship Id="rId76" Type="http://schemas.openxmlformats.org/officeDocument/2006/relationships/hyperlink" Target="https://docs.un.org/en/A/RES/79/238" TargetMode="External"/><Relationship Id="rId97" Type="http://schemas.openxmlformats.org/officeDocument/2006/relationships/hyperlink" Target="https://docs.un.org/en/A/RES/79/46" TargetMode="External"/><Relationship Id="rId104" Type="http://schemas.openxmlformats.org/officeDocument/2006/relationships/hyperlink" Target="https://docs.un.org/en/A/RES/80/27" TargetMode="External"/><Relationship Id="rId120" Type="http://schemas.openxmlformats.org/officeDocument/2006/relationships/hyperlink" Target="https://docs.un.org/en/A/RES/79/240" TargetMode="External"/><Relationship Id="rId125" Type="http://schemas.openxmlformats.org/officeDocument/2006/relationships/hyperlink" Target="https://docs.un.org/en/A/RES/79/40" TargetMode="External"/><Relationship Id="rId141" Type="http://schemas.openxmlformats.org/officeDocument/2006/relationships/hyperlink" Target="https://docs.un.org/en/A/RES/80/60" TargetMode="External"/><Relationship Id="rId146" Type="http://schemas.openxmlformats.org/officeDocument/2006/relationships/hyperlink" Target="https://docs.un.org/en/A/RES/65/69" TargetMode="External"/><Relationship Id="rId7" Type="http://schemas.openxmlformats.org/officeDocument/2006/relationships/webSettings" Target="webSettings.xml"/><Relationship Id="rId71" Type="http://schemas.openxmlformats.org/officeDocument/2006/relationships/hyperlink" Target="https://docs.un.org/en/A/RES/79/30" TargetMode="External"/><Relationship Id="rId92" Type="http://schemas.openxmlformats.org/officeDocument/2006/relationships/hyperlink" Target="https://docs.un.org/en/A/RES/80/29" TargetMode="External"/><Relationship Id="rId2" Type="http://schemas.openxmlformats.org/officeDocument/2006/relationships/customXml" Target="../customXml/item2.xml"/><Relationship Id="rId29" Type="http://schemas.openxmlformats.org/officeDocument/2006/relationships/hyperlink" Target="https://docs.un.org/en/A/RES/74/144" TargetMode="External"/><Relationship Id="rId24" Type="http://schemas.openxmlformats.org/officeDocument/2006/relationships/header" Target="header5.xml"/><Relationship Id="rId40" Type="http://schemas.openxmlformats.org/officeDocument/2006/relationships/hyperlink" Target="https://docs.un.org/en/A/RES/80/25" TargetMode="External"/><Relationship Id="rId45" Type="http://schemas.openxmlformats.org/officeDocument/2006/relationships/hyperlink" Target="https://docs.un.org/en/S/RES/1540(2004)" TargetMode="External"/><Relationship Id="rId66" Type="http://schemas.openxmlformats.org/officeDocument/2006/relationships/hyperlink" Target="https://docs.un.org/en/A/RES/72/51" TargetMode="External"/><Relationship Id="rId87" Type="http://schemas.openxmlformats.org/officeDocument/2006/relationships/hyperlink" Target="https://docs.un.org/en/A/RES/79/49" TargetMode="External"/><Relationship Id="rId110" Type="http://schemas.openxmlformats.org/officeDocument/2006/relationships/hyperlink" Target="https://docs.un.org/en/A/RES/80/62" TargetMode="External"/><Relationship Id="rId115" Type="http://schemas.openxmlformats.org/officeDocument/2006/relationships/hyperlink" Target="https://docs.un.org/en/CCW/CONF.VI/11" TargetMode="External"/><Relationship Id="rId131" Type="http://schemas.openxmlformats.org/officeDocument/2006/relationships/hyperlink" Target="https://docs.un.org/en/S/RES/1673(2006)" TargetMode="External"/><Relationship Id="rId136" Type="http://schemas.openxmlformats.org/officeDocument/2006/relationships/hyperlink" Target="https://docs.un.org/en/S/RES/2370(2017)" TargetMode="External"/><Relationship Id="rId61" Type="http://schemas.openxmlformats.org/officeDocument/2006/relationships/hyperlink" Target="https://docs.un.org/en/A/RES/80/68" TargetMode="External"/><Relationship Id="rId82" Type="http://schemas.openxmlformats.org/officeDocument/2006/relationships/hyperlink" Target="https://docs.un.org/en/A/RES/80/41" TargetMode="External"/><Relationship Id="rId152" Type="http://schemas.openxmlformats.org/officeDocument/2006/relationships/theme" Target="theme/theme1.xml"/><Relationship Id="rId19" Type="http://schemas.microsoft.com/office/2018/08/relationships/commentsExtensible" Target="commentsExtensible.xml"/><Relationship Id="rId14" Type="http://schemas.openxmlformats.org/officeDocument/2006/relationships/header" Target="header3.xml"/><Relationship Id="rId30" Type="http://schemas.openxmlformats.org/officeDocument/2006/relationships/hyperlink" Target="https://docs.un.org/en/A/RES/76/154" TargetMode="External"/><Relationship Id="rId35" Type="http://schemas.openxmlformats.org/officeDocument/2006/relationships/hyperlink" Target="https://docs.un.org/en/A/RES/59/95" TargetMode="External"/><Relationship Id="rId56" Type="http://schemas.openxmlformats.org/officeDocument/2006/relationships/hyperlink" Target="https://docs.un.org/en/A/RES/80/35" TargetMode="External"/><Relationship Id="rId77" Type="http://schemas.openxmlformats.org/officeDocument/2006/relationships/hyperlink" Target="https://docs.un.org/en/A/RES/79/241" TargetMode="External"/><Relationship Id="rId100" Type="http://schemas.openxmlformats.org/officeDocument/2006/relationships/hyperlink" Target="https://docs.un.org/en/A/RES/80/13" TargetMode="External"/><Relationship Id="rId105" Type="http://schemas.openxmlformats.org/officeDocument/2006/relationships/hyperlink" Target="https://docs.un.org/en/A/RES/80/42" TargetMode="External"/><Relationship Id="rId126" Type="http://schemas.openxmlformats.org/officeDocument/2006/relationships/chart" Target="charts/chart3.xml"/><Relationship Id="rId147" Type="http://schemas.openxmlformats.org/officeDocument/2006/relationships/hyperlink" Target="https://docs.un.org/en/A/80/6(Sect.4)" TargetMode="External"/><Relationship Id="rId8" Type="http://schemas.openxmlformats.org/officeDocument/2006/relationships/footnotes" Target="footnotes.xml"/><Relationship Id="rId51" Type="http://schemas.openxmlformats.org/officeDocument/2006/relationships/hyperlink" Target="https://docs.un.org/en/S/RES/2117(2013)" TargetMode="External"/><Relationship Id="rId72" Type="http://schemas.openxmlformats.org/officeDocument/2006/relationships/hyperlink" Target="https://docs.un.org/en/A/RES/79/39" TargetMode="External"/><Relationship Id="rId93" Type="http://schemas.openxmlformats.org/officeDocument/2006/relationships/hyperlink" Target="https://docs.un.org/en/A/RES/80/36" TargetMode="External"/><Relationship Id="rId98" Type="http://schemas.openxmlformats.org/officeDocument/2006/relationships/hyperlink" Target="https://docs.un.org/en/A/RES/79/63" TargetMode="External"/><Relationship Id="rId121" Type="http://schemas.openxmlformats.org/officeDocument/2006/relationships/hyperlink" Target="https://docs.un.org/en/A/RES/80/53" TargetMode="External"/><Relationship Id="rId142" Type="http://schemas.openxmlformats.org/officeDocument/2006/relationships/hyperlink" Target="https://docs.un.org/en/A/RES/80/61" TargetMode="External"/><Relationship Id="rId3" Type="http://schemas.openxmlformats.org/officeDocument/2006/relationships/customXml" Target="../customXml/item3.xml"/><Relationship Id="rId25" Type="http://schemas.openxmlformats.org/officeDocument/2006/relationships/hyperlink" Target="https://docs.un.org/en/A/RES/S-10/2" TargetMode="External"/><Relationship Id="rId46" Type="http://schemas.openxmlformats.org/officeDocument/2006/relationships/hyperlink" Target="https://docs.un.org/en/S/RES/1673(2006)" TargetMode="External"/><Relationship Id="rId67" Type="http://schemas.openxmlformats.org/officeDocument/2006/relationships/hyperlink" Target="https://docs.un.org/en/A/RES/73/71" TargetMode="External"/><Relationship Id="rId116" Type="http://schemas.openxmlformats.org/officeDocument/2006/relationships/hyperlink" Target="https://docs.un.org/en/S/RES/2118(2013)" TargetMode="External"/><Relationship Id="rId137" Type="http://schemas.openxmlformats.org/officeDocument/2006/relationships/hyperlink" Target="https://docs.un.org/en/S/RES/2572(2021)" TargetMode="External"/><Relationship Id="rId20" Type="http://schemas.openxmlformats.org/officeDocument/2006/relationships/hyperlink" Target="https://docs.un.org/en/A/RES/77/267" TargetMode="External"/><Relationship Id="rId41" Type="http://schemas.openxmlformats.org/officeDocument/2006/relationships/hyperlink" Target="https://docs.un.org/en/A/RES/80/38" TargetMode="External"/><Relationship Id="rId62" Type="http://schemas.openxmlformats.org/officeDocument/2006/relationships/hyperlink" Target="https://docs.un.org/en/A/RES/80/71" TargetMode="External"/><Relationship Id="rId83" Type="http://schemas.openxmlformats.org/officeDocument/2006/relationships/hyperlink" Target="https://docs.un.org/en/A/RES/80/49" TargetMode="External"/><Relationship Id="rId88" Type="http://schemas.openxmlformats.org/officeDocument/2006/relationships/hyperlink" Target="https://docs.un.org/en/A/RES/79/53" TargetMode="External"/><Relationship Id="rId111" Type="http://schemas.openxmlformats.org/officeDocument/2006/relationships/hyperlink" Target="https://docs.un.org/en/A/RES/80/64" TargetMode="External"/><Relationship Id="rId132" Type="http://schemas.openxmlformats.org/officeDocument/2006/relationships/hyperlink" Target="https://docs.un.org/en/S/RES/1810(2008)" TargetMode="External"/><Relationship Id="rId15" Type="http://schemas.openxmlformats.org/officeDocument/2006/relationships/footer" Target="footer3.xml"/><Relationship Id="rId36" Type="http://schemas.openxmlformats.org/officeDocument/2006/relationships/hyperlink" Target="https://docs.un.org/en/A/RES/77/298" TargetMode="External"/><Relationship Id="rId57" Type="http://schemas.openxmlformats.org/officeDocument/2006/relationships/hyperlink" Target="https://docs.un.org/en/A/RES/80/44" TargetMode="External"/><Relationship Id="rId106" Type="http://schemas.openxmlformats.org/officeDocument/2006/relationships/hyperlink" Target="https://docs.un.org/en/A/RES/80/55" TargetMode="External"/><Relationship Id="rId127" Type="http://schemas.openxmlformats.org/officeDocument/2006/relationships/hyperlink" Target="https://docs.un.org/en/A/80/6(Sect.4)" TargetMode="External"/><Relationship Id="rId10" Type="http://schemas.openxmlformats.org/officeDocument/2006/relationships/header" Target="header1.xml"/><Relationship Id="rId31" Type="http://schemas.openxmlformats.org/officeDocument/2006/relationships/header" Target="header6.xml"/><Relationship Id="rId52" Type="http://schemas.openxmlformats.org/officeDocument/2006/relationships/hyperlink" Target="https://docs.un.org/en/S/RES/2118(2013)" TargetMode="External"/><Relationship Id="rId73" Type="http://schemas.openxmlformats.org/officeDocument/2006/relationships/hyperlink" Target="https://docs.un.org/en/A/RES/79/48" TargetMode="External"/><Relationship Id="rId78" Type="http://schemas.openxmlformats.org/officeDocument/2006/relationships/hyperlink" Target="https://docs.un.org/en/A/RES/80/17" TargetMode="External"/><Relationship Id="rId94" Type="http://schemas.openxmlformats.org/officeDocument/2006/relationships/hyperlink" Target="https://docs.un.org/en/A/RES/47/53" TargetMode="External"/><Relationship Id="rId99" Type="http://schemas.openxmlformats.org/officeDocument/2006/relationships/hyperlink" Target="https://docs.un.org/en/A/RES/79/69" TargetMode="External"/><Relationship Id="rId101" Type="http://schemas.openxmlformats.org/officeDocument/2006/relationships/hyperlink" Target="https://docs.un.org/en/A/RES/80/16" TargetMode="External"/><Relationship Id="rId122" Type="http://schemas.openxmlformats.org/officeDocument/2006/relationships/hyperlink" Target="https://docs.un.org/en/A/RES/80/53" TargetMode="External"/><Relationship Id="rId143" Type="http://schemas.openxmlformats.org/officeDocument/2006/relationships/hyperlink" Target="https://docs.un.org/en/A/RES/80/62" TargetMode="External"/><Relationship Id="rId148" Type="http://schemas.openxmlformats.org/officeDocument/2006/relationships/chart" Target="charts/chart4.xm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hyperlink" Target="https://docs.un.org/en/A/RES/78/31" TargetMode="External"/><Relationship Id="rId47" Type="http://schemas.openxmlformats.org/officeDocument/2006/relationships/hyperlink" Target="https://docs.un.org/en/S/RES/1810(2008)" TargetMode="External"/><Relationship Id="rId68" Type="http://schemas.openxmlformats.org/officeDocument/2006/relationships/hyperlink" Target="https://docs.un.org/en/A/RES/77/66" TargetMode="External"/><Relationship Id="rId89" Type="http://schemas.openxmlformats.org/officeDocument/2006/relationships/hyperlink" Target="https://docs.un.org/en/A/RES/79/59" TargetMode="External"/><Relationship Id="rId112" Type="http://schemas.openxmlformats.org/officeDocument/2006/relationships/hyperlink" Target="https://docs.un.org/en/A/RES/80/69" TargetMode="External"/><Relationship Id="rId133" Type="http://schemas.openxmlformats.org/officeDocument/2006/relationships/hyperlink" Target="https://docs.un.org/en/S/RES/1977(2011)" TargetMode="External"/><Relationship Id="rId16" Type="http://schemas.openxmlformats.org/officeDocument/2006/relationships/comments" Target="comments.xml"/><Relationship Id="rId37" Type="http://schemas.openxmlformats.org/officeDocument/2006/relationships/hyperlink" Target="https://docs.un.org/en/A/RES/79/1" TargetMode="External"/><Relationship Id="rId58" Type="http://schemas.openxmlformats.org/officeDocument/2006/relationships/hyperlink" Target="https://docs.un.org/en/A/RES/80/52" TargetMode="External"/><Relationship Id="rId79" Type="http://schemas.openxmlformats.org/officeDocument/2006/relationships/hyperlink" Target="https://docs.un.org/en/A/RES/80/24" TargetMode="External"/><Relationship Id="rId102" Type="http://schemas.openxmlformats.org/officeDocument/2006/relationships/hyperlink" Target="https://docs.un.org/en/A/RES/75/240" TargetMode="External"/><Relationship Id="rId123" Type="http://schemas.openxmlformats.org/officeDocument/2006/relationships/hyperlink" Target="https://docs.un.org/en/A/RES/79/60" TargetMode="External"/><Relationship Id="rId144" Type="http://schemas.openxmlformats.org/officeDocument/2006/relationships/hyperlink" Target="https://docs.un.org/en/A/RES/80/16" TargetMode="External"/><Relationship Id="rId90" Type="http://schemas.openxmlformats.org/officeDocument/2006/relationships/hyperlink" Target="https://docs.un.org/en/A/RES/80/12"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docs.un.org/en/A/RES/79/1"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0827905771037879E-2"/>
          <c:y val="5.5857238145409896E-2"/>
          <c:w val="0.93656637827678968"/>
          <c:h val="0.72306980452170022"/>
        </c:manualLayout>
      </c:layout>
      <c:lineChart>
        <c:grouping val="standard"/>
        <c:varyColors val="0"/>
        <c:ser>
          <c:idx val="0"/>
          <c:order val="0"/>
          <c:tx>
            <c:strRef>
              <c:f>Sheet1!$B$1</c:f>
              <c:strCache>
                <c:ptCount val="1"/>
                <c:pt idx="0">
                  <c:v>National reports on compliance</c:v>
                </c:pt>
              </c:strCache>
            </c:strRef>
          </c:tx>
          <c:spPr>
            <a:ln w="19050" cap="rnd" cmpd="sng" algn="ctr">
              <a:solidFill>
                <a:sysClr val="window" lastClr="FFFFFF">
                  <a:lumMod val="50000"/>
                </a:sysClr>
              </a:solidFill>
              <a:prstDash val="sysDot"/>
              <a:round/>
            </a:ln>
            <a:effectLst/>
          </c:spPr>
          <c:marker>
            <c:symbol val="none"/>
          </c:marker>
          <c:dPt>
            <c:idx val="2"/>
            <c:bubble3D val="0"/>
            <c:extLst>
              <c:ext xmlns:c16="http://schemas.microsoft.com/office/drawing/2014/chart" uri="{C3380CC4-5D6E-409C-BE32-E72D297353CC}">
                <c16:uniqueId val="{00000000-557D-4F39-89DC-3542CE687491}"/>
              </c:ext>
            </c:extLst>
          </c:dPt>
          <c:dLbls>
            <c:dLbl>
              <c:idx val="0"/>
              <c:layout>
                <c:manualLayout>
                  <c:x val="-1.5534981993643778E-3"/>
                  <c:y val="3.8915589230339727E-2"/>
                </c:manualLayout>
              </c:layout>
              <c:tx>
                <c:rich>
                  <a:bodyPr/>
                  <a:lstStyle/>
                  <a:p>
                    <a:r>
                      <a:rPr lang="en-US" b="1" i="0">
                        <a:solidFill>
                          <a:sysClr val="windowText" lastClr="000000"/>
                        </a:solidFill>
                        <a:sym typeface="Symbol" panose="05050102010706020507" pitchFamily="18" charset="2"/>
                      </a:rPr>
                      <a:t>50</a:t>
                    </a:r>
                    <a:endParaRPr lang="en-US" b="1" i="0">
                      <a:solidFill>
                        <a:sysClr val="windowText" lastClr="000000"/>
                      </a:solidFill>
                    </a:endParaRPr>
                  </a:p>
                </c:rich>
              </c:tx>
              <c:dLblPos val="r"/>
              <c:showLegendKey val="0"/>
              <c:showVal val="1"/>
              <c:showCatName val="0"/>
              <c:showSerName val="0"/>
              <c:showPercent val="0"/>
              <c:showBubbleSize val="0"/>
              <c:extLst>
                <c:ext xmlns:c15="http://schemas.microsoft.com/office/drawing/2012/chart" uri="{CE6537A1-D6FC-4f65-9D91-7224C49458BB}">
                  <c15:layout>
                    <c:manualLayout>
                      <c:w val="3.8561225284421088E-2"/>
                      <c:h val="3.5894164582839269E-2"/>
                    </c:manualLayout>
                  </c15:layout>
                  <c15:showDataLabelsRange val="0"/>
                </c:ext>
                <c:ext xmlns:c16="http://schemas.microsoft.com/office/drawing/2014/chart" uri="{C3380CC4-5D6E-409C-BE32-E72D297353CC}">
                  <c16:uniqueId val="{00000001-557D-4F39-89DC-3542CE687491}"/>
                </c:ext>
              </c:extLst>
            </c:dLbl>
            <c:dLbl>
              <c:idx val="1"/>
              <c:layout>
                <c:manualLayout>
                  <c:x val="-3.6220472440944958E-2"/>
                  <c:y val="3.865098384441068E-2"/>
                </c:manualLayout>
              </c:layout>
              <c:tx>
                <c:rich>
                  <a:bodyPr rot="60000" spcFirstLastPara="1" vertOverflow="overflow" horzOverflow="overflow" wrap="square" anchor="ctr" anchorCtr="0">
                    <a:no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1" i="0">
                        <a:solidFill>
                          <a:sysClr val="windowText" lastClr="000000"/>
                        </a:solidFill>
                        <a:sym typeface="Symbol" panose="05050102010706020507" pitchFamily="18" charset="2"/>
                      </a:rPr>
                      <a:t>54</a:t>
                    </a:r>
                    <a:endParaRPr lang="en-US" b="1" i="0">
                      <a:solidFill>
                        <a:sysClr val="windowText" lastClr="000000"/>
                      </a:solidFill>
                    </a:endParaRPr>
                  </a:p>
                </c:rich>
              </c:tx>
              <c:numFmt formatCode="_(* #,##0_);_(* \(#,##0\);_(* &quot;-&quot;??_);_(@_)" sourceLinked="0"/>
              <c:spPr>
                <a:noFill/>
                <a:ln>
                  <a:noFill/>
                  <a:prstDash val="sysDot"/>
                </a:ln>
                <a:effectLst/>
              </c:spPr>
              <c:txPr>
                <a:bodyPr rot="60000" spcFirstLastPara="1" vertOverflow="overflow" horzOverflow="overflow" wrap="square" anchor="ctr" anchorCtr="0">
                  <a:no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layout>
                    <c:manualLayout>
                      <c:w val="4.9807200025922684E-2"/>
                      <c:h val="3.1753313444515083E-2"/>
                    </c:manualLayout>
                  </c15:layout>
                  <c15:showDataLabelsRange val="0"/>
                </c:ext>
                <c:ext xmlns:c16="http://schemas.microsoft.com/office/drawing/2014/chart" uri="{C3380CC4-5D6E-409C-BE32-E72D297353CC}">
                  <c16:uniqueId val="{00000002-557D-4F39-89DC-3542CE687491}"/>
                </c:ext>
              </c:extLst>
            </c:dLbl>
            <c:dLbl>
              <c:idx val="2"/>
              <c:dLblPos val="b"/>
              <c:showLegendKey val="0"/>
              <c:showVal val="1"/>
              <c:showCatName val="0"/>
              <c:showSerName val="0"/>
              <c:showPercent val="0"/>
              <c:showBubbleSize val="0"/>
              <c:extLst>
                <c:ext xmlns:c15="http://schemas.microsoft.com/office/drawing/2012/chart" uri="{CE6537A1-D6FC-4f65-9D91-7224C49458BB}">
                  <c15:layout>
                    <c:manualLayout>
                      <c:w val="3.7195327435922354E-2"/>
                      <c:h val="3.2140656331002104E-2"/>
                    </c:manualLayout>
                  </c15:layout>
                </c:ext>
                <c:ext xmlns:c16="http://schemas.microsoft.com/office/drawing/2014/chart" uri="{C3380CC4-5D6E-409C-BE32-E72D297353CC}">
                  <c16:uniqueId val="{00000000-557D-4F39-89DC-3542CE687491}"/>
                </c:ext>
              </c:extLst>
            </c:dLbl>
            <c:numFmt formatCode="_(* #,##0_);_(* \(#,##0\);_(* &quot;-&quot;??_);_(@_)" sourceLinked="0"/>
            <c:spPr>
              <a:solidFill>
                <a:sysClr val="window" lastClr="FFFFFF">
                  <a:alpha val="50000"/>
                </a:sysClr>
              </a:solidFill>
              <a:ln>
                <a:noFill/>
              </a:ln>
              <a:effectLst/>
            </c:spPr>
            <c:txPr>
              <a:bodyPr rot="60000" spcFirstLastPara="1" vertOverflow="overflow" horzOverflow="overflow" wrap="square" anchor="ctr" anchorCtr="0">
                <a:no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a:noFill/>
                  <a:ln>
                    <a:noFill/>
                  </a:ln>
                </c15:spPr>
                <c15:showLeaderLines val="0"/>
              </c:ext>
            </c:extLst>
          </c:dLbls>
          <c:cat>
            <c:strRef>
              <c:f>Sheet1!$A$2:$A$4</c:f>
              <c:strCache>
                <c:ptCount val="3"/>
                <c:pt idx="0">
                  <c:v>2023
(actual)</c:v>
                </c:pt>
                <c:pt idx="1">
                  <c:v>2024
(actual)</c:v>
                </c:pt>
                <c:pt idx="2">
                  <c:v>2025
(actual)</c:v>
                </c:pt>
              </c:strCache>
            </c:strRef>
          </c:cat>
          <c:val>
            <c:numRef>
              <c:f>Sheet1!$B$2:$B$4</c:f>
              <c:numCache>
                <c:formatCode>_(* #,##0_);_(* \(#,##0\);_(* "-"??_);_(@_)</c:formatCode>
                <c:ptCount val="3"/>
                <c:pt idx="0">
                  <c:v>50</c:v>
                </c:pt>
                <c:pt idx="1">
                  <c:v>54</c:v>
                </c:pt>
                <c:pt idx="2">
                  <c:v>63</c:v>
                </c:pt>
              </c:numCache>
            </c:numRef>
          </c:val>
          <c:smooth val="0"/>
          <c:extLst>
            <c:ext xmlns:c16="http://schemas.microsoft.com/office/drawing/2014/chart" uri="{C3380CC4-5D6E-409C-BE32-E72D297353CC}">
              <c16:uniqueId val="{00000003-557D-4F39-89DC-3542CE687491}"/>
            </c:ext>
          </c:extLst>
        </c:ser>
        <c:ser>
          <c:idx val="1"/>
          <c:order val="1"/>
          <c:tx>
            <c:strRef>
              <c:f>Sheet1!$C$1</c:f>
              <c:strCache>
                <c:ptCount val="1"/>
                <c:pt idx="0">
                  <c:v>National reports on Amended Protocol II</c:v>
                </c:pt>
              </c:strCache>
            </c:strRef>
          </c:tx>
          <c:spPr>
            <a:ln w="38100" cap="rnd" cmpd="sng" algn="ctr">
              <a:solidFill>
                <a:sysClr val="window" lastClr="FFFFFF">
                  <a:lumMod val="50000"/>
                </a:sysClr>
              </a:solidFill>
              <a:prstDash val="solid"/>
              <a:round/>
            </a:ln>
            <a:effectLst/>
          </c:spPr>
          <c:marker>
            <c:symbol val="none"/>
          </c:marker>
          <c:dLbls>
            <c:dLbl>
              <c:idx val="0"/>
              <c:layout>
                <c:manualLayout>
                  <c:x val="-2.2462732285072493E-2"/>
                  <c:y val="-6.105316713304502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6B3-4896-9B80-665FD8C3F7B3}"/>
                </c:ext>
              </c:extLst>
            </c:dLbl>
            <c:dLbl>
              <c:idx val="1"/>
              <c:layout>
                <c:manualLayout>
                  <c:x val="0"/>
                  <c:y val="1.52632917832612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6B3-4896-9B80-665FD8C3F7B3}"/>
                </c:ext>
              </c:extLst>
            </c:dLbl>
            <c:dLbl>
              <c:idx val="2"/>
              <c:numFmt formatCode="_(* #\ ##0_);_(* \(#\ ##0\);_(* &quot;-&quot;??_);_(@_)"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bg2">
                          <a:lumMod val="10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6="http://schemas.microsoft.com/office/drawing/2014/chart" uri="{C3380CC4-5D6E-409C-BE32-E72D297353CC}">
                  <c16:uniqueId val="{00000004-557D-4F39-89DC-3542CE687491}"/>
                </c:ext>
              </c:extLst>
            </c:dLbl>
            <c:numFmt formatCode="_(* #\ ##0_);_(* \(#\ ##0\);_(* &quot;-&quot;??_);_(@_)"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2023
(actual)</c:v>
                </c:pt>
                <c:pt idx="1">
                  <c:v>2024
(actual)</c:v>
                </c:pt>
                <c:pt idx="2">
                  <c:v>2025
(actual)</c:v>
                </c:pt>
              </c:strCache>
            </c:strRef>
          </c:cat>
          <c:val>
            <c:numRef>
              <c:f>Sheet1!$C$2:$C$4</c:f>
              <c:numCache>
                <c:formatCode>_(* #,##0_);_(* \(#,##0\);_(* "-"??_);_(@_)</c:formatCode>
                <c:ptCount val="3"/>
                <c:pt idx="0">
                  <c:v>51</c:v>
                </c:pt>
                <c:pt idx="1">
                  <c:v>58</c:v>
                </c:pt>
                <c:pt idx="2">
                  <c:v>68</c:v>
                </c:pt>
              </c:numCache>
            </c:numRef>
          </c:val>
          <c:smooth val="0"/>
          <c:extLst>
            <c:ext xmlns:c16="http://schemas.microsoft.com/office/drawing/2014/chart" uri="{C3380CC4-5D6E-409C-BE32-E72D297353CC}">
              <c16:uniqueId val="{00000005-557D-4F39-89DC-3542CE687491}"/>
            </c:ext>
          </c:extLst>
        </c:ser>
        <c:ser>
          <c:idx val="2"/>
          <c:order val="2"/>
          <c:tx>
            <c:strRef>
              <c:f>Sheet1!$D$1</c:f>
              <c:strCache>
                <c:ptCount val="1"/>
                <c:pt idx="0">
                  <c:v>National reports on Protocol V</c:v>
                </c:pt>
              </c:strCache>
            </c:strRef>
          </c:tx>
          <c:spPr>
            <a:ln w="25400" cap="rnd" cmpd="sng" algn="ctr">
              <a:solidFill>
                <a:sysClr val="window" lastClr="FFFFFF">
                  <a:lumMod val="50000"/>
                </a:sysClr>
              </a:solidFill>
              <a:prstDash val="dash"/>
              <a:round/>
            </a:ln>
            <a:effectLst/>
          </c:spPr>
          <c:marker>
            <c:symbol val="none"/>
          </c:marker>
          <c:dLbls>
            <c:dLbl>
              <c:idx val="0"/>
              <c:layout>
                <c:manualLayout>
                  <c:x val="-8.1682662854809449E-3"/>
                  <c:y val="4.07021114220300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6B3-4896-9B80-665FD8C3F7B3}"/>
                </c:ext>
              </c:extLst>
            </c:dLbl>
            <c:dLbl>
              <c:idx val="1"/>
              <c:layout>
                <c:manualLayout>
                  <c:x val="2.0420665713702267E-3"/>
                  <c:y val="3.05265835665224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6B3-4896-9B80-665FD8C3F7B3}"/>
                </c:ext>
              </c:extLst>
            </c:dLbl>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2023
(actual)</c:v>
                </c:pt>
                <c:pt idx="1">
                  <c:v>2024
(actual)</c:v>
                </c:pt>
                <c:pt idx="2">
                  <c:v>2025
(actual)</c:v>
                </c:pt>
              </c:strCache>
            </c:strRef>
          </c:cat>
          <c:val>
            <c:numRef>
              <c:f>Sheet1!$D$2:$D$4</c:f>
              <c:numCache>
                <c:formatCode>_(* #,##0_);_(* \(#,##0\);_(* "-"??_);_(@_)</c:formatCode>
                <c:ptCount val="3"/>
                <c:pt idx="0">
                  <c:v>44</c:v>
                </c:pt>
                <c:pt idx="1">
                  <c:v>50</c:v>
                </c:pt>
                <c:pt idx="2">
                  <c:v>60</c:v>
                </c:pt>
              </c:numCache>
            </c:numRef>
          </c:val>
          <c:smooth val="0"/>
          <c:extLst>
            <c:ext xmlns:c16="http://schemas.microsoft.com/office/drawing/2014/chart" uri="{C3380CC4-5D6E-409C-BE32-E72D297353CC}">
              <c16:uniqueId val="{00000006-557D-4F39-89DC-3542CE687491}"/>
            </c:ext>
          </c:extLst>
        </c:ser>
        <c:dLbls>
          <c:showLegendKey val="0"/>
          <c:showVal val="1"/>
          <c:showCatName val="0"/>
          <c:showSerName val="0"/>
          <c:showPercent val="0"/>
          <c:showBubbleSize val="0"/>
        </c:dLbls>
        <c:smooth val="0"/>
        <c:axId val="246724864"/>
        <c:axId val="246730752"/>
      </c:lineChart>
      <c:catAx>
        <c:axId val="246724864"/>
        <c:scaling>
          <c:orientation val="minMax"/>
        </c:scaling>
        <c:delete val="0"/>
        <c:axPos val="b"/>
        <c:numFmt formatCode="General" sourceLinked="0"/>
        <c:majorTickMark val="out"/>
        <c:minorTickMark val="none"/>
        <c:tickLblPos val="nextTo"/>
        <c:spPr>
          <a:noFill/>
          <a:ln w="6350" cap="flat" cmpd="sng" algn="ctr">
            <a:solidFill>
              <a:sysClr val="windowText" lastClr="000000"/>
            </a:solidFill>
            <a:prstDash val="solid"/>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46730752"/>
        <c:crosses val="autoZero"/>
        <c:auto val="0"/>
        <c:lblAlgn val="ctr"/>
        <c:lblOffset val="100"/>
        <c:noMultiLvlLbl val="0"/>
      </c:catAx>
      <c:valAx>
        <c:axId val="246730752"/>
        <c:scaling>
          <c:orientation val="minMax"/>
          <c:max val="70"/>
          <c:min val="40"/>
        </c:scaling>
        <c:delete val="0"/>
        <c:axPos val="l"/>
        <c:numFmt formatCode="#\ ##0" sourceLinked="0"/>
        <c:majorTickMark val="out"/>
        <c:minorTickMark val="none"/>
        <c:tickLblPos val="nextTo"/>
        <c:spPr>
          <a:noFill/>
          <a:ln w="6350" cap="flat" cmpd="sng" algn="ctr">
            <a:solidFill>
              <a:sysClr val="windowText" lastClr="000000"/>
            </a:solidFill>
            <a:prstDash val="solid"/>
            <a:round/>
          </a:ln>
          <a:effectLst/>
        </c:spPr>
        <c:txPr>
          <a:bodyPr rot="0" spcFirstLastPara="1" vertOverflow="ellipsis"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46724864"/>
        <c:crosses val="autoZero"/>
        <c:crossBetween val="between"/>
      </c:valAx>
      <c:spPr>
        <a:solidFill>
          <a:schemeClr val="bg1"/>
        </a:solidFill>
        <a:ln>
          <a:noFill/>
        </a:ln>
        <a:effectLst/>
      </c:spPr>
    </c:plotArea>
    <c:legend>
      <c:legendPos val="b"/>
      <c:legendEntry>
        <c:idx val="0"/>
        <c:txPr>
          <a:bodyPr rot="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Entry>
      <c:layout>
        <c:manualLayout>
          <c:xMode val="edge"/>
          <c:yMode val="edge"/>
          <c:x val="1.1704740611127314E-2"/>
          <c:y val="0.92779822008384816"/>
          <c:w val="0.96857652052752663"/>
          <c:h val="7.2197773802823106E-2"/>
        </c:manualLayout>
      </c:layout>
      <c:overlay val="0"/>
      <c:spPr>
        <a:noFill/>
        <a:ln>
          <a:noFill/>
        </a:ln>
        <a:effectLst/>
      </c:spPr>
      <c:txPr>
        <a:bodyPr rot="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6350" cap="flat" cmpd="sng" algn="ctr">
      <a:noFill/>
      <a:prstDash val="solid"/>
      <a:round/>
    </a:ln>
    <a:effectLst/>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647983396014892E-2"/>
          <c:y val="3.3576892403428177E-2"/>
          <c:w val="0.92959183132411483"/>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6BF-4CEF-BBBA-DEADE8659FC4}"/>
              </c:ext>
            </c:extLst>
          </c:dPt>
          <c:dPt>
            <c:idx val="4"/>
            <c:invertIfNegative val="0"/>
            <c:bubble3D val="0"/>
            <c:extLst>
              <c:ext xmlns:c16="http://schemas.microsoft.com/office/drawing/2014/chart" uri="{C3380CC4-5D6E-409C-BE32-E72D297353CC}">
                <c16:uniqueId val="{00000001-86BF-4CEF-BBBA-DEADE8659FC4}"/>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86BF-4CEF-BBBA-DEADE8659FC4}"/>
                </c:ext>
              </c:extLst>
            </c:dLbl>
            <c:dLbl>
              <c:idx val="1"/>
              <c:layout>
                <c:manualLayout>
                  <c:x val="0"/>
                  <c:y val="1.42653352353779E-2"/>
                </c:manualLayout>
              </c:layout>
              <c:tx>
                <c:rich>
                  <a:bodyPr/>
                  <a:lstStyle/>
                  <a:p>
                    <a:pPr>
                      <a:defRPr b="1" i="0"/>
                    </a:pPr>
                    <a:r>
                      <a:rPr lang="en-US" b="1" i="0">
                        <a:sym typeface="Symbol" panose="05050102010706020507" pitchFamily="18" charset="2"/>
                      </a:rPr>
                      <a:t></a:t>
                    </a:r>
                    <a:endParaRPr lang="en-US" b="1"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6BF-4CEF-BBBA-DEADE8659FC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6BF-4CEF-BBBA-DEADE8659FC4}"/>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86BF-4CEF-BBBA-DEADE8659FC4}"/>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75</c:v>
                </c:pt>
                <c:pt idx="3" formatCode="General">
                  <c:v>75</c:v>
                </c:pt>
                <c:pt idx="4" formatCode="General">
                  <c:v>80</c:v>
                </c:pt>
              </c:numCache>
            </c:numRef>
          </c:val>
          <c:extLst>
            <c:ext xmlns:c16="http://schemas.microsoft.com/office/drawing/2014/chart" uri="{C3380CC4-5D6E-409C-BE32-E72D297353CC}">
              <c16:uniqueId val="{00000004-86BF-4CEF-BBBA-DEADE8659FC4}"/>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86BF-4CEF-BBBA-DEADE8659FC4}"/>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b="1">
                        <a:latin typeface="Times New Roman" panose="02020603050405020304" pitchFamily="18" charset="0"/>
                        <a:cs typeface="Times New Roman" panose="02020603050405020304" pitchFamily="18" charset="0"/>
                      </a:rPr>
                      <a:t>–</a:t>
                    </a:r>
                    <a:endParaRPr lang="en-US" b="1"/>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6BF-4CEF-BBBA-DEADE8659FC4}"/>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6BF-4CEF-BBBA-DEADE8659FC4}"/>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43</c:v>
                </c:pt>
                <c:pt idx="1">
                  <c:v>66</c:v>
                </c:pt>
                <c:pt idx="2">
                  <c:v>80</c:v>
                </c:pt>
                <c:pt idx="3" formatCode="_(* #,##0.00_);_(* \(#,##0.00\);_(* &quot;-&quot;??_);_(@_)">
                  <c:v>0</c:v>
                </c:pt>
                <c:pt idx="4" formatCode="_(* #,##0.00_);_(* \(#,##0.00\);_(* &quot;-&quot;??_);_(@_)">
                  <c:v>0</c:v>
                </c:pt>
              </c:numCache>
            </c:numRef>
          </c:val>
          <c:extLst>
            <c:ext xmlns:c16="http://schemas.microsoft.com/office/drawing/2014/chart" uri="{C3380CC4-5D6E-409C-BE32-E72D297353CC}">
              <c16:uniqueId val="{00000008-86BF-4CEF-BBBA-DEADE8659FC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94139234727855181"/>
          <c:h val="0.74797390912667416"/>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8238-4507-A081-B49CA1B9F962}"/>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8238-4507-A081-B49CA1B9F962}"/>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8238-4507-A081-B49CA1B9F962}"/>
              </c:ext>
            </c:extLst>
          </c:dPt>
          <c:dPt>
            <c:idx val="4"/>
            <c:invertIfNegative val="0"/>
            <c:bubble3D val="0"/>
            <c:extLst>
              <c:ext xmlns:c16="http://schemas.microsoft.com/office/drawing/2014/chart" uri="{C3380CC4-5D6E-409C-BE32-E72D297353CC}">
                <c16:uniqueId val="{00000006-8238-4507-A081-B49CA1B9F962}"/>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238-4507-A081-B49CA1B9F96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238-4507-A081-B49CA1B9F962}"/>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39</c:v>
                </c:pt>
                <c:pt idx="3">
                  <c:v>99</c:v>
                </c:pt>
                <c:pt idx="4">
                  <c:v>159</c:v>
                </c:pt>
              </c:numCache>
            </c:numRef>
          </c:val>
          <c:extLst>
            <c:ext xmlns:c16="http://schemas.microsoft.com/office/drawing/2014/chart" uri="{C3380CC4-5D6E-409C-BE32-E72D297353CC}">
              <c16:uniqueId val="{00000007-8238-4507-A081-B49CA1B9F962}"/>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2514704318676588"/>
          <c:h val="0.76658005793075812"/>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a:solidFill>
                <a:sysClr val="window" lastClr="FFFFFF">
                  <a:lumMod val="75000"/>
                </a:sysClr>
              </a:solidFill>
            </a:ln>
            <a:effectLst/>
          </c:spPr>
          <c:invertIfNegative val="0"/>
          <c:dPt>
            <c:idx val="0"/>
            <c:invertIfNegative val="0"/>
            <c:bubble3D val="0"/>
            <c:spPr>
              <a:solidFill>
                <a:sysClr val="window" lastClr="FFFFFF">
                  <a:lumMod val="75000"/>
                </a:sysClr>
              </a:solidFill>
              <a:ln>
                <a:solidFill>
                  <a:sysClr val="window" lastClr="FFFFFF">
                    <a:lumMod val="75000"/>
                  </a:sysClr>
                </a:solidFill>
              </a:ln>
              <a:effectLst/>
            </c:spPr>
            <c:extLst>
              <c:ext xmlns:c16="http://schemas.microsoft.com/office/drawing/2014/chart" uri="{C3380CC4-5D6E-409C-BE32-E72D297353CC}">
                <c16:uniqueId val="{00000001-881C-45E6-8548-06519A7362AF}"/>
              </c:ext>
            </c:extLst>
          </c:dPt>
          <c:dPt>
            <c:idx val="1"/>
            <c:invertIfNegative val="0"/>
            <c:bubble3D val="0"/>
            <c:spPr>
              <a:solidFill>
                <a:sysClr val="window" lastClr="FFFFFF">
                  <a:lumMod val="75000"/>
                </a:sysClr>
              </a:solidFill>
              <a:ln>
                <a:solidFill>
                  <a:sysClr val="window" lastClr="FFFFFF">
                    <a:lumMod val="75000"/>
                  </a:sysClr>
                </a:solidFill>
              </a:ln>
              <a:effectLst/>
            </c:spPr>
            <c:extLst>
              <c:ext xmlns:c16="http://schemas.microsoft.com/office/drawing/2014/chart" uri="{C3380CC4-5D6E-409C-BE32-E72D297353CC}">
                <c16:uniqueId val="{00000003-881C-45E6-8548-06519A7362AF}"/>
              </c:ext>
            </c:extLst>
          </c:dPt>
          <c:dPt>
            <c:idx val="2"/>
            <c:invertIfNegative val="0"/>
            <c:bubble3D val="0"/>
            <c:spPr>
              <a:solidFill>
                <a:sysClr val="window" lastClr="FFFFFF">
                  <a:lumMod val="75000"/>
                </a:sysClr>
              </a:solidFill>
              <a:ln>
                <a:solidFill>
                  <a:sysClr val="window" lastClr="FFFFFF">
                    <a:lumMod val="75000"/>
                  </a:sysClr>
                </a:solidFill>
              </a:ln>
              <a:effectLst/>
            </c:spPr>
            <c:extLst>
              <c:ext xmlns:c16="http://schemas.microsoft.com/office/drawing/2014/chart" uri="{C3380CC4-5D6E-409C-BE32-E72D297353CC}">
                <c16:uniqueId val="{00000005-881C-45E6-8548-06519A7362AF}"/>
              </c:ext>
            </c:extLst>
          </c:dPt>
          <c:dLbls>
            <c:numFmt formatCode="_(* #\ ##0_);_(* \(#\ ##0\);_(* &quot;–&quot;??_);_(@_)"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numRef>
              <c:f>Sheet1!$A$2:$A$5</c:f>
              <c:numCache>
                <c:formatCode>General</c:formatCode>
                <c:ptCount val="4"/>
                <c:pt idx="0">
                  <c:v>2023</c:v>
                </c:pt>
                <c:pt idx="1">
                  <c:v>2024</c:v>
                </c:pt>
                <c:pt idx="2">
                  <c:v>2025</c:v>
                </c:pt>
                <c:pt idx="3">
                  <c:v>2026</c:v>
                </c:pt>
              </c:numCache>
            </c:numRef>
          </c:cat>
          <c:val>
            <c:numRef>
              <c:f>Sheet1!$B$2:$B$5</c:f>
              <c:numCache>
                <c:formatCode>_(* #,##0_);_(* \(#,##0\);_(* "-"??_);_(@_)</c:formatCode>
                <c:ptCount val="4"/>
                <c:pt idx="0">
                  <c:v>0</c:v>
                </c:pt>
                <c:pt idx="1">
                  <c:v>0</c:v>
                </c:pt>
                <c:pt idx="2">
                  <c:v>18099</c:v>
                </c:pt>
                <c:pt idx="3">
                  <c:v>19909</c:v>
                </c:pt>
              </c:numCache>
            </c:numRef>
          </c:val>
          <c:extLst>
            <c:ext xmlns:c16="http://schemas.microsoft.com/office/drawing/2014/chart" uri="{C3380CC4-5D6E-409C-BE32-E72D297353CC}">
              <c16:uniqueId val="{00000006-881C-45E6-8548-06519A7362AF}"/>
            </c:ext>
          </c:extLst>
        </c:ser>
        <c:ser>
          <c:idx val="1"/>
          <c:order val="1"/>
          <c:tx>
            <c:strRef>
              <c:f>Sheet1!$C$1</c:f>
              <c:strCache>
                <c:ptCount val="1"/>
                <c:pt idx="0">
                  <c:v>Actual</c:v>
                </c:pt>
              </c:strCache>
            </c:strRef>
          </c:tx>
          <c:spPr>
            <a:solidFill>
              <a:sysClr val="window" lastClr="FFFFFF">
                <a:lumMod val="50000"/>
              </a:sysClr>
            </a:solidFill>
            <a:ln>
              <a:noFill/>
            </a:ln>
            <a:effectLst/>
          </c:spPr>
          <c:invertIfNegative val="0"/>
          <c:dLbls>
            <c:numFmt formatCode="_(* #\ ##0_);_(* \(#\ ##0\);_(* &quot;–&quot;??_);_(@_)"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numRef>
              <c:f>Sheet1!$A$2:$A$5</c:f>
              <c:numCache>
                <c:formatCode>General</c:formatCode>
                <c:ptCount val="4"/>
                <c:pt idx="0">
                  <c:v>2023</c:v>
                </c:pt>
                <c:pt idx="1">
                  <c:v>2024</c:v>
                </c:pt>
                <c:pt idx="2">
                  <c:v>2025</c:v>
                </c:pt>
                <c:pt idx="3">
                  <c:v>2026</c:v>
                </c:pt>
              </c:numCache>
            </c:numRef>
          </c:cat>
          <c:val>
            <c:numRef>
              <c:f>Sheet1!$C$2:$C$5</c:f>
              <c:numCache>
                <c:formatCode>_(* #,##0_);_(* \(#,##0\);_(* "-"??_);_(@_)</c:formatCode>
                <c:ptCount val="4"/>
                <c:pt idx="0">
                  <c:v>10924</c:v>
                </c:pt>
                <c:pt idx="1">
                  <c:v>16454</c:v>
                </c:pt>
                <c:pt idx="2">
                  <c:v>52854</c:v>
                </c:pt>
              </c:numCache>
            </c:numRef>
          </c:val>
          <c:extLst>
            <c:ext xmlns:c16="http://schemas.microsoft.com/office/drawing/2014/chart" uri="{C3380CC4-5D6E-409C-BE32-E72D297353CC}">
              <c16:uniqueId val="{00000007-881C-45E6-8548-06519A7362AF}"/>
            </c:ext>
          </c:extLst>
        </c:ser>
        <c:dLbls>
          <c:dLblPos val="outEnd"/>
          <c:showLegendKey val="0"/>
          <c:showVal val="1"/>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noFill/>
          <a:ln w="6350" cap="flat" cmpd="sng" algn="ctr">
            <a:solidFill>
              <a:sysClr val="windowText" lastClr="000000"/>
            </a:solidFill>
            <a:prstDash val="solid"/>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noFill/>
          <a:ln w="6350" cap="flat" cmpd="sng" algn="ctr">
            <a:solidFill>
              <a:sysClr val="windowText" lastClr="000000"/>
            </a:solidFill>
            <a:prstDash val="solid"/>
            <a:round/>
          </a:ln>
          <a:effectLst/>
        </c:spPr>
        <c:txPr>
          <a:bodyPr rot="0" spcFirstLastPara="1" vertOverflow="ellipsis"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46724864"/>
        <c:crosses val="autoZero"/>
        <c:crossBetween val="between"/>
      </c:valAx>
      <c:spPr>
        <a:solidFill>
          <a:schemeClr val="bg1"/>
        </a:solidFill>
        <a:ln>
          <a:noFill/>
        </a:ln>
        <a:effectLst/>
      </c:spPr>
    </c:plotArea>
    <c:legend>
      <c:legendPos val="b"/>
      <c:layout>
        <c:manualLayout>
          <c:xMode val="edge"/>
          <c:yMode val="edge"/>
          <c:x val="0.42040752368640488"/>
          <c:y val="0.91145262657497794"/>
          <c:w val="0.16324611875541142"/>
          <c:h val="8.4295941686793968E-2"/>
        </c:manualLayout>
      </c:layout>
      <c:overlay val="0"/>
      <c:spPr>
        <a:noFill/>
        <a:ln>
          <a:noFill/>
        </a:ln>
        <a:effectLst/>
      </c:spPr>
      <c:txPr>
        <a:bodyPr rot="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6350" cap="flat" cmpd="sng" algn="ctr">
      <a:noFill/>
      <a:prstDash val="solid"/>
      <a:round/>
    </a:ln>
    <a:effectLst/>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Props1.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23</TotalTime>
  <Pages>31</Pages>
  <Words>14759</Words>
  <Characters>84129</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 Adair</dc:creator>
  <cp:keywords/>
  <dc:description/>
  <cp:lastModifiedBy>Leila Samuels</cp:lastModifiedBy>
  <cp:revision>3</cp:revision>
  <cp:lastPrinted>2026-04-14T18:17:00Z</cp:lastPrinted>
  <dcterms:created xsi:type="dcterms:W3CDTF">2026-04-14T18:17:00Z</dcterms:created>
  <dcterms:modified xsi:type="dcterms:W3CDTF">2026-04-14T18:17:00Z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2603518</vt:lpwstr>
  </property>
  <property fmtid="{D5CDD505-2E9C-101B-9397-08002B2CF9AE}" pid="3" name="ODSRefJobNo">
    <vt:lpwstr>2605112E</vt:lpwstr>
  </property>
  <property fmtid="{D5CDD505-2E9C-101B-9397-08002B2CF9AE}" pid="4" name="Symbol1">
    <vt:lpwstr>A/81/6 (Sect. 4)</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Eighty-first session _x000d_</vt:lpwstr>
  </property>
  <property fmtid="{D5CDD505-2E9C-101B-9397-08002B2CF9AE}" pid="14" name="Agenda1">
    <vt:lpwstr>Items 138 and 139 of the preliminary list</vt:lpwstr>
  </property>
  <property fmtid="{D5CDD505-2E9C-101B-9397-08002B2CF9AE}" pid="15" name="Agenda Title1">
    <vt:lpwstr>Proposed programme budget for 2027_x000d_</vt:lpwstr>
  </property>
  <property fmtid="{D5CDD505-2E9C-101B-9397-08002B2CF9AE}" pid="16" name="Agenda Title2">
    <vt:lpwstr>Programme planning_x000d_</vt:lpwstr>
  </property>
  <property fmtid="{D5CDD505-2E9C-101B-9397-08002B2CF9AE}" pid="17" name="Title1">
    <vt:lpwstr>Proposed programme budget for 2027 </vt:lpwstr>
  </property>
  <property fmtid="{D5CDD505-2E9C-101B-9397-08002B2CF9AE}" pid="18" name="Title2">
    <vt:lpwstr>Disarmament</vt:lpwstr>
  </property>
</Properties>
</file>