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57569" w14:textId="77777777" w:rsidR="0046645B" w:rsidRPr="00254CE3" w:rsidRDefault="0046645B" w:rsidP="0046645B">
      <w:pPr>
        <w:spacing w:line="240" w:lineRule="auto"/>
        <w:rPr>
          <w:sz w:val="2"/>
          <w:lang w:val="en-GB"/>
        </w:rPr>
        <w:sectPr w:rsidR="0046645B" w:rsidRPr="00254CE3" w:rsidSect="0020516A">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bookmarkStart w:id="0" w:name="BeginPage"/>
      <w:bookmarkEnd w:id="0"/>
      <w:commentRangeStart w:id="1"/>
      <w:commentRangeEnd w:id="1"/>
      <w:r w:rsidRPr="00254CE3">
        <w:rPr>
          <w:rStyle w:val="CommentReference"/>
          <w:sz w:val="2"/>
          <w:lang w:val="en-GB"/>
        </w:rPr>
        <w:commentReference w:id="1"/>
      </w:r>
    </w:p>
    <w:p w14:paraId="610262AC" w14:textId="064511AE" w:rsidR="0046645B" w:rsidRPr="00254CE3" w:rsidRDefault="0020516A" w:rsidP="0020516A">
      <w:pPr>
        <w:pStyle w:val="Session"/>
        <w:rPr>
          <w:lang w:val="en-GB"/>
        </w:rPr>
      </w:pPr>
      <w:r w:rsidRPr="00254CE3">
        <w:rPr>
          <w:lang w:val="en-GB"/>
        </w:rPr>
        <w:t>Eighty-first session</w:t>
      </w:r>
    </w:p>
    <w:p w14:paraId="7F3CC905" w14:textId="745EBEC3" w:rsidR="0020516A" w:rsidRPr="00254CE3" w:rsidRDefault="0020516A" w:rsidP="0020516A">
      <w:pPr>
        <w:pStyle w:val="AgendaItemNormal"/>
        <w:rPr>
          <w:lang w:val="en-GB"/>
        </w:rPr>
      </w:pPr>
      <w:r w:rsidRPr="00254CE3">
        <w:rPr>
          <w:lang w:val="en-GB"/>
        </w:rPr>
        <w:t>Items 138 and 139 of the preliminary list**</w:t>
      </w:r>
    </w:p>
    <w:p w14:paraId="59F8BA01" w14:textId="77777777" w:rsidR="0020516A" w:rsidRPr="00254CE3" w:rsidRDefault="0020516A" w:rsidP="0020516A">
      <w:pPr>
        <w:pStyle w:val="SingleTxt"/>
        <w:spacing w:after="0" w:line="120" w:lineRule="exact"/>
        <w:rPr>
          <w:sz w:val="10"/>
          <w:lang w:val="en-GB"/>
        </w:rPr>
      </w:pPr>
    </w:p>
    <w:p w14:paraId="3604A10A" w14:textId="77777777" w:rsidR="0020516A" w:rsidRPr="00254CE3" w:rsidRDefault="0020516A" w:rsidP="0020516A">
      <w:pPr>
        <w:pStyle w:val="AgendaTitleH2"/>
        <w:ind w:left="1267" w:right="1260" w:hanging="1267"/>
        <w:rPr>
          <w:lang w:val="en-GB"/>
        </w:rPr>
      </w:pPr>
      <w:r w:rsidRPr="00254CE3">
        <w:rPr>
          <w:lang w:val="en-GB"/>
        </w:rPr>
        <w:t>Proposed programme budget for 2027</w:t>
      </w:r>
    </w:p>
    <w:p w14:paraId="6AA2CCF4" w14:textId="77777777" w:rsidR="0020516A" w:rsidRPr="00254CE3" w:rsidRDefault="0020516A" w:rsidP="0020516A">
      <w:pPr>
        <w:pStyle w:val="SingleTxt"/>
        <w:spacing w:after="0" w:line="120" w:lineRule="exact"/>
        <w:rPr>
          <w:sz w:val="10"/>
          <w:lang w:val="en-GB"/>
        </w:rPr>
      </w:pPr>
    </w:p>
    <w:p w14:paraId="643AE253" w14:textId="029DA20F" w:rsidR="0020516A" w:rsidRPr="00254CE3" w:rsidRDefault="0020516A" w:rsidP="0020516A">
      <w:pPr>
        <w:pStyle w:val="AgendaTitleH2"/>
        <w:ind w:left="1267" w:right="1260" w:hanging="1267"/>
        <w:rPr>
          <w:lang w:val="en-GB"/>
        </w:rPr>
      </w:pPr>
      <w:r w:rsidRPr="00254CE3">
        <w:rPr>
          <w:lang w:val="en-GB"/>
        </w:rPr>
        <w:t>Programme planning</w:t>
      </w:r>
    </w:p>
    <w:p w14:paraId="2CF9D492" w14:textId="77777777" w:rsidR="0020516A" w:rsidRPr="00254CE3" w:rsidRDefault="0020516A" w:rsidP="0020516A">
      <w:pPr>
        <w:pStyle w:val="SingleTxt"/>
        <w:spacing w:after="0" w:line="120" w:lineRule="exact"/>
        <w:rPr>
          <w:sz w:val="10"/>
          <w:lang w:val="en-GB"/>
        </w:rPr>
      </w:pPr>
    </w:p>
    <w:p w14:paraId="7E592CEA" w14:textId="77777777" w:rsidR="0020516A" w:rsidRPr="00254CE3" w:rsidRDefault="0020516A" w:rsidP="0020516A">
      <w:pPr>
        <w:pStyle w:val="SingleTxt"/>
        <w:spacing w:after="0" w:line="120" w:lineRule="exact"/>
        <w:rPr>
          <w:sz w:val="10"/>
          <w:lang w:val="en-GB"/>
        </w:rPr>
      </w:pPr>
    </w:p>
    <w:p w14:paraId="7B8DC291" w14:textId="77777777" w:rsidR="0020516A" w:rsidRPr="00254CE3" w:rsidRDefault="0020516A" w:rsidP="0020516A">
      <w:pPr>
        <w:pStyle w:val="SingleTxt"/>
        <w:spacing w:after="0" w:line="240" w:lineRule="auto"/>
        <w:rPr>
          <w:sz w:val="10"/>
          <w:lang w:val="en-GB"/>
        </w:rPr>
      </w:pPr>
    </w:p>
    <w:p w14:paraId="581A5A8F" w14:textId="43DA43C1" w:rsidR="0020516A" w:rsidRPr="00254CE3" w:rsidRDefault="0020516A" w:rsidP="0020516A">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254CE3">
        <w:rPr>
          <w:sz w:val="17"/>
          <w:lang w:val="en-GB"/>
        </w:rPr>
        <w:tab/>
        <w:t>*</w:t>
      </w:r>
      <w:r w:rsidRPr="00254CE3">
        <w:rPr>
          <w:sz w:val="17"/>
          <w:lang w:val="en-GB"/>
        </w:rPr>
        <w:tab/>
        <w:t xml:space="preserve">The present document (A/81/6 (Sect. 6)/Part A), consisting of the programme plan and programme performance information (part II; see General Assembly resolution </w:t>
      </w:r>
      <w:hyperlink r:id="rId20" w:history="1">
        <w:r w:rsidRPr="00254CE3">
          <w:rPr>
            <w:rStyle w:val="Hyperlink"/>
            <w:sz w:val="17"/>
            <w:lang w:val="en-GB"/>
          </w:rPr>
          <w:t>77/267</w:t>
        </w:r>
      </w:hyperlink>
      <w:r w:rsidRPr="00254CE3">
        <w:rPr>
          <w:sz w:val="17"/>
          <w:lang w:val="en-GB"/>
        </w:rPr>
        <w:t>, para. 10), will be replaced by a document containing parts A and B (</w:t>
      </w:r>
      <w:bookmarkStart w:id="2" w:name="bmv1"/>
      <w:r w:rsidR="00196EA5" w:rsidRPr="00196EA5">
        <w:rPr>
          <w:sz w:val="17"/>
          <w:lang w:val="en-GB"/>
        </w:rPr>
        <w:t>A/81/6 (Sect. 6</w:t>
      </w:r>
      <w:bookmarkEnd w:id="2"/>
      <w:r w:rsidR="008B2261" w:rsidRPr="008B2261">
        <w:rPr>
          <w:sz w:val="17"/>
          <w:lang w:val="en-GB"/>
        </w:rPr>
        <w:t>)</w:t>
      </w:r>
      <w:r w:rsidRPr="00254CE3">
        <w:rPr>
          <w:sz w:val="17"/>
          <w:lang w:val="en-GB"/>
        </w:rPr>
        <w:t>) once part B is issued.</w:t>
      </w:r>
    </w:p>
    <w:p w14:paraId="3398D1A5" w14:textId="53CEF56F" w:rsidR="0020516A" w:rsidRPr="00254CE3" w:rsidRDefault="0020516A" w:rsidP="0020516A">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254CE3">
        <w:rPr>
          <w:sz w:val="17"/>
          <w:lang w:val="en-GB"/>
        </w:rPr>
        <w:tab/>
        <w:t>**</w:t>
      </w:r>
      <w:r w:rsidRPr="00254CE3">
        <w:rPr>
          <w:sz w:val="17"/>
          <w:lang w:val="en-GB"/>
        </w:rPr>
        <w:tab/>
      </w:r>
      <w:hyperlink r:id="rId21" w:history="1">
        <w:r w:rsidRPr="00254CE3">
          <w:rPr>
            <w:rStyle w:val="Hyperlink"/>
            <w:sz w:val="17"/>
            <w:lang w:val="en-GB"/>
          </w:rPr>
          <w:t>A/81/50</w:t>
        </w:r>
      </w:hyperlink>
      <w:r w:rsidRPr="00254CE3">
        <w:rPr>
          <w:sz w:val="17"/>
          <w:lang w:val="en-GB"/>
        </w:rPr>
        <w:t>.</w:t>
      </w:r>
    </w:p>
    <w:p w14:paraId="7BC0D05E" w14:textId="39B2D8DE" w:rsidR="0020516A" w:rsidRPr="00254CE3" w:rsidRDefault="0020516A" w:rsidP="0020516A">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254CE3">
        <w:rPr>
          <w:sz w:val="17"/>
          <w:lang w:val="en-GB"/>
        </w:rPr>
        <w:tab/>
        <w:t>***</w:t>
      </w:r>
      <w:r w:rsidRPr="00254CE3">
        <w:rPr>
          <w:sz w:val="17"/>
          <w:lang w:val="en-GB"/>
        </w:rPr>
        <w:tab/>
        <w:t xml:space="preserve">In keeping with paragraph 10 of General Assembly resolution </w:t>
      </w:r>
      <w:hyperlink r:id="rId22" w:history="1">
        <w:r w:rsidRPr="00254CE3">
          <w:rPr>
            <w:rStyle w:val="Hyperlink"/>
            <w:sz w:val="17"/>
            <w:lang w:val="en-GB"/>
          </w:rPr>
          <w:t>77/267</w:t>
        </w:r>
      </w:hyperlink>
      <w:r w:rsidRPr="00254CE3">
        <w:rPr>
          <w:sz w:val="17"/>
          <w:lang w:val="en-GB"/>
        </w:rPr>
        <w:t>, the part consisting of the programme plan and programme performance information (part II) is submitted through the Committee for Programme and Coordination for the consideration of the Assembly.</w:t>
      </w:r>
    </w:p>
    <w:p w14:paraId="03D33163" w14:textId="2C749BF7" w:rsidR="0020516A" w:rsidRPr="00254CE3" w:rsidRDefault="0020516A" w:rsidP="0020516A">
      <w:pPr>
        <w:pStyle w:val="TitleHCH"/>
        <w:ind w:right="18"/>
        <w:rPr>
          <w:lang w:val="en-GB"/>
        </w:rPr>
      </w:pPr>
      <w:r w:rsidRPr="00254CE3">
        <w:rPr>
          <w:lang w:val="en-GB"/>
        </w:rPr>
        <w:tab/>
      </w:r>
      <w:r w:rsidRPr="00254CE3">
        <w:rPr>
          <w:lang w:val="en-GB"/>
        </w:rPr>
        <w:tab/>
        <w:t>Proposed programme budget for 2027</w:t>
      </w:r>
    </w:p>
    <w:p w14:paraId="3D0D992E" w14:textId="77777777" w:rsidR="0020516A" w:rsidRPr="00254CE3" w:rsidRDefault="0020516A" w:rsidP="0020516A">
      <w:pPr>
        <w:pStyle w:val="SingleTxt"/>
        <w:spacing w:after="0" w:line="120" w:lineRule="exact"/>
        <w:rPr>
          <w:sz w:val="10"/>
          <w:lang w:val="en-GB"/>
        </w:rPr>
      </w:pPr>
    </w:p>
    <w:p w14:paraId="7E07B234" w14:textId="77777777" w:rsidR="0020516A" w:rsidRPr="00254CE3" w:rsidRDefault="0020516A" w:rsidP="0020516A">
      <w:pPr>
        <w:pStyle w:val="SingleTxt"/>
        <w:spacing w:after="0" w:line="120" w:lineRule="exact"/>
        <w:rPr>
          <w:sz w:val="10"/>
          <w:lang w:val="en-GB"/>
        </w:rPr>
      </w:pPr>
    </w:p>
    <w:p w14:paraId="79431F4E" w14:textId="7A439716" w:rsidR="0020516A" w:rsidRPr="00254CE3" w:rsidRDefault="0020516A" w:rsidP="0020516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254CE3">
        <w:rPr>
          <w:lang w:val="en-GB"/>
        </w:rPr>
        <w:tab/>
      </w:r>
      <w:r w:rsidRPr="00254CE3">
        <w:rPr>
          <w:lang w:val="en-GB"/>
        </w:rPr>
        <w:tab/>
        <w:t>Part II</w:t>
      </w:r>
    </w:p>
    <w:p w14:paraId="6B446A5B" w14:textId="2C577B7E" w:rsidR="0020516A" w:rsidRPr="00254CE3" w:rsidRDefault="0020516A" w:rsidP="0020516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254CE3">
        <w:rPr>
          <w:lang w:val="en-GB"/>
        </w:rPr>
        <w:tab/>
      </w:r>
      <w:r w:rsidRPr="00254CE3">
        <w:rPr>
          <w:lang w:val="en-GB"/>
        </w:rPr>
        <w:tab/>
        <w:t>Political affairs</w:t>
      </w:r>
    </w:p>
    <w:p w14:paraId="51CFF58D" w14:textId="77777777" w:rsidR="0020516A" w:rsidRPr="00254CE3" w:rsidRDefault="0020516A" w:rsidP="0020516A">
      <w:pPr>
        <w:pStyle w:val="SingleTxt"/>
        <w:spacing w:after="0" w:line="120" w:lineRule="exact"/>
        <w:rPr>
          <w:sz w:val="10"/>
          <w:lang w:val="en-GB"/>
        </w:rPr>
      </w:pPr>
    </w:p>
    <w:p w14:paraId="100B6C69" w14:textId="77777777" w:rsidR="0020516A" w:rsidRPr="00254CE3" w:rsidRDefault="0020516A" w:rsidP="0020516A">
      <w:pPr>
        <w:pStyle w:val="SingleTxt"/>
        <w:spacing w:after="0" w:line="120" w:lineRule="exact"/>
        <w:rPr>
          <w:sz w:val="10"/>
          <w:lang w:val="en-GB"/>
        </w:rPr>
      </w:pPr>
    </w:p>
    <w:p w14:paraId="4AF409EC" w14:textId="4372EAB3" w:rsidR="0020516A" w:rsidRPr="00254CE3" w:rsidRDefault="0020516A" w:rsidP="0020516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ab/>
      </w:r>
      <w:r w:rsidRPr="00254CE3">
        <w:rPr>
          <w:lang w:val="en-GB"/>
        </w:rPr>
        <w:tab/>
        <w:t>Section 6</w:t>
      </w:r>
    </w:p>
    <w:p w14:paraId="3C4F6103" w14:textId="4C4990AC" w:rsidR="0020516A" w:rsidRPr="00254CE3" w:rsidRDefault="0020516A" w:rsidP="0020516A">
      <w:pPr>
        <w:pStyle w:val="TitleHCH"/>
        <w:ind w:right="1260"/>
        <w:rPr>
          <w:lang w:val="en-GB"/>
        </w:rPr>
      </w:pPr>
      <w:r w:rsidRPr="00254CE3">
        <w:rPr>
          <w:lang w:val="en-GB"/>
        </w:rPr>
        <w:tab/>
      </w:r>
      <w:r w:rsidRPr="00254CE3">
        <w:rPr>
          <w:lang w:val="en-GB"/>
        </w:rPr>
        <w:tab/>
        <w:t>Peaceful uses of outer space</w:t>
      </w:r>
    </w:p>
    <w:p w14:paraId="59B9C8E6" w14:textId="77777777" w:rsidR="0020516A" w:rsidRPr="00254CE3" w:rsidRDefault="0020516A" w:rsidP="0020516A">
      <w:pPr>
        <w:pStyle w:val="SingleTxt"/>
        <w:spacing w:after="0" w:line="120" w:lineRule="exact"/>
        <w:rPr>
          <w:sz w:val="10"/>
          <w:lang w:val="en-GB"/>
        </w:rPr>
      </w:pPr>
    </w:p>
    <w:p w14:paraId="58286336" w14:textId="77777777" w:rsidR="0020516A" w:rsidRPr="00254CE3" w:rsidRDefault="0020516A" w:rsidP="0020516A">
      <w:pPr>
        <w:pStyle w:val="SingleTxt"/>
        <w:spacing w:after="0" w:line="120" w:lineRule="exact"/>
        <w:rPr>
          <w:sz w:val="10"/>
          <w:lang w:val="en-GB"/>
        </w:rPr>
      </w:pPr>
    </w:p>
    <w:p w14:paraId="75046E63" w14:textId="403784B8" w:rsidR="0020516A" w:rsidRPr="00254CE3" w:rsidRDefault="0020516A" w:rsidP="0020516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ab/>
      </w:r>
      <w:r w:rsidRPr="00254CE3">
        <w:rPr>
          <w:lang w:val="en-GB"/>
        </w:rPr>
        <w:tab/>
        <w:t>Programme 5</w:t>
      </w:r>
    </w:p>
    <w:p w14:paraId="5E58DAB1" w14:textId="2167D7B2" w:rsidR="0020516A" w:rsidRPr="00254CE3" w:rsidRDefault="0020516A" w:rsidP="0020516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ab/>
      </w:r>
      <w:r w:rsidRPr="00254CE3">
        <w:rPr>
          <w:lang w:val="en-GB"/>
        </w:rPr>
        <w:tab/>
        <w:t>Peaceful uses of outer space</w:t>
      </w:r>
    </w:p>
    <w:p w14:paraId="227A90DC" w14:textId="77777777" w:rsidR="0020516A" w:rsidRPr="00254CE3" w:rsidRDefault="0020516A" w:rsidP="0020516A">
      <w:pPr>
        <w:pStyle w:val="SingleTxt"/>
        <w:spacing w:after="0" w:line="120" w:lineRule="exact"/>
        <w:rPr>
          <w:sz w:val="10"/>
          <w:lang w:val="en-GB"/>
        </w:rPr>
      </w:pPr>
    </w:p>
    <w:p w14:paraId="40EDE63C" w14:textId="77777777" w:rsidR="0020516A" w:rsidRPr="00254CE3" w:rsidRDefault="0020516A" w:rsidP="0020516A">
      <w:pPr>
        <w:pStyle w:val="SingleTxt"/>
        <w:spacing w:after="0" w:line="120" w:lineRule="exact"/>
        <w:rPr>
          <w:sz w:val="10"/>
          <w:lang w:val="en-GB"/>
        </w:rPr>
      </w:pPr>
    </w:p>
    <w:p w14:paraId="68174A11" w14:textId="77777777" w:rsidR="0020516A" w:rsidRPr="00254CE3" w:rsidRDefault="0020516A" w:rsidP="0020516A">
      <w:pPr>
        <w:pStyle w:val="SingleTxt"/>
        <w:spacing w:after="0" w:line="120" w:lineRule="exact"/>
        <w:rPr>
          <w:sz w:val="10"/>
          <w:lang w:val="en-GB"/>
        </w:rPr>
      </w:pPr>
    </w:p>
    <w:p w14:paraId="5B97B45F" w14:textId="65EF8597" w:rsidR="0020516A" w:rsidRPr="00254CE3" w:rsidRDefault="0020516A" w:rsidP="0020516A">
      <w:pPr>
        <w:pStyle w:val="HCh"/>
        <w:spacing w:after="120"/>
        <w:rPr>
          <w:b w:val="0"/>
          <w:lang w:val="en-GB"/>
        </w:rPr>
      </w:pPr>
      <w:r w:rsidRPr="00254CE3">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20516A" w:rsidRPr="00254CE3" w14:paraId="3BD7FCD1" w14:textId="77777777" w:rsidTr="0077603B">
        <w:tc>
          <w:tcPr>
            <w:tcW w:w="1060" w:type="dxa"/>
          </w:tcPr>
          <w:p w14:paraId="7971BFA2" w14:textId="77777777" w:rsidR="0020516A" w:rsidRPr="00254CE3" w:rsidRDefault="0020516A" w:rsidP="0077603B">
            <w:pPr>
              <w:spacing w:after="120" w:line="240" w:lineRule="auto"/>
              <w:jc w:val="right"/>
              <w:rPr>
                <w:rFonts w:asciiTheme="majorBidi" w:hAnsiTheme="majorBidi" w:cstheme="majorBidi"/>
                <w:i/>
                <w:sz w:val="14"/>
                <w:lang w:val="en-GB"/>
              </w:rPr>
            </w:pPr>
            <w:bookmarkStart w:id="3" w:name="_Hlk161304479"/>
          </w:p>
        </w:tc>
        <w:tc>
          <w:tcPr>
            <w:tcW w:w="7315" w:type="dxa"/>
          </w:tcPr>
          <w:p w14:paraId="1BD1A603" w14:textId="77777777" w:rsidR="0020516A" w:rsidRPr="00254CE3" w:rsidRDefault="0020516A" w:rsidP="0077603B">
            <w:pPr>
              <w:spacing w:after="120" w:line="240" w:lineRule="auto"/>
              <w:rPr>
                <w:rFonts w:asciiTheme="majorBidi" w:hAnsiTheme="majorBidi" w:cstheme="majorBidi"/>
                <w:i/>
                <w:sz w:val="14"/>
                <w:lang w:val="en-GB"/>
              </w:rPr>
            </w:pPr>
          </w:p>
        </w:tc>
        <w:tc>
          <w:tcPr>
            <w:tcW w:w="994" w:type="dxa"/>
          </w:tcPr>
          <w:p w14:paraId="54DA73D1" w14:textId="77777777" w:rsidR="0020516A" w:rsidRPr="00254CE3" w:rsidRDefault="0020516A" w:rsidP="0077603B">
            <w:pPr>
              <w:spacing w:after="120" w:line="240" w:lineRule="auto"/>
              <w:jc w:val="right"/>
              <w:rPr>
                <w:rFonts w:asciiTheme="majorBidi" w:hAnsiTheme="majorBidi" w:cstheme="majorBidi"/>
                <w:i/>
                <w:sz w:val="14"/>
                <w:lang w:val="en-GB"/>
              </w:rPr>
            </w:pPr>
          </w:p>
        </w:tc>
        <w:tc>
          <w:tcPr>
            <w:tcW w:w="533" w:type="dxa"/>
          </w:tcPr>
          <w:p w14:paraId="5B99F1A4" w14:textId="77777777" w:rsidR="0020516A" w:rsidRPr="00254CE3" w:rsidRDefault="0020516A" w:rsidP="0077603B">
            <w:pPr>
              <w:spacing w:after="120" w:line="240" w:lineRule="auto"/>
              <w:jc w:val="right"/>
              <w:rPr>
                <w:rFonts w:asciiTheme="majorBidi" w:hAnsiTheme="majorBidi" w:cstheme="majorBidi"/>
                <w:i/>
                <w:sz w:val="14"/>
                <w:lang w:val="en-GB"/>
              </w:rPr>
            </w:pPr>
            <w:r w:rsidRPr="00254CE3">
              <w:rPr>
                <w:rFonts w:asciiTheme="majorBidi" w:hAnsiTheme="majorBidi" w:cstheme="majorBidi"/>
                <w:i/>
                <w:sz w:val="14"/>
                <w:lang w:val="en-GB"/>
              </w:rPr>
              <w:t>Page</w:t>
            </w:r>
          </w:p>
        </w:tc>
      </w:tr>
      <w:tr w:rsidR="0020516A" w:rsidRPr="00254CE3" w14:paraId="10C3BE2F" w14:textId="77777777" w:rsidTr="0077603B">
        <w:tc>
          <w:tcPr>
            <w:tcW w:w="9369" w:type="dxa"/>
            <w:gridSpan w:val="3"/>
          </w:tcPr>
          <w:p w14:paraId="680AA867" w14:textId="33A0C03D" w:rsidR="0020516A" w:rsidRPr="00254CE3" w:rsidRDefault="0020516A" w:rsidP="0020516A">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254CE3">
              <w:rPr>
                <w:rFonts w:asciiTheme="majorBidi" w:hAnsiTheme="majorBidi" w:cstheme="majorBidi"/>
                <w:lang w:val="en-GB"/>
              </w:rPr>
              <w:t>Proposed programme plan for 2027 and programme performance in 2025***</w:t>
            </w:r>
            <w:r w:rsidRPr="00254CE3">
              <w:rPr>
                <w:rFonts w:asciiTheme="majorBidi" w:hAnsiTheme="majorBidi" w:cstheme="majorBidi"/>
                <w:spacing w:val="60"/>
                <w:sz w:val="17"/>
                <w:lang w:val="en-GB"/>
              </w:rPr>
              <w:tab/>
            </w:r>
          </w:p>
        </w:tc>
        <w:tc>
          <w:tcPr>
            <w:tcW w:w="533" w:type="dxa"/>
            <w:vAlign w:val="bottom"/>
          </w:tcPr>
          <w:p w14:paraId="7BEB6662" w14:textId="32044C24" w:rsidR="0020516A" w:rsidRPr="00254CE3" w:rsidRDefault="00585F8B" w:rsidP="0077603B">
            <w:pPr>
              <w:spacing w:after="120"/>
              <w:jc w:val="right"/>
              <w:rPr>
                <w:rFonts w:asciiTheme="majorBidi" w:hAnsiTheme="majorBidi" w:cstheme="majorBidi"/>
                <w:lang w:val="en-GB"/>
              </w:rPr>
            </w:pPr>
            <w:r>
              <w:rPr>
                <w:rFonts w:asciiTheme="majorBidi" w:hAnsiTheme="majorBidi" w:cstheme="majorBidi"/>
                <w:lang w:val="en-GB"/>
              </w:rPr>
              <w:t>2</w:t>
            </w:r>
          </w:p>
        </w:tc>
      </w:tr>
      <w:tr w:rsidR="0020516A" w:rsidRPr="00254CE3" w14:paraId="3F9071A3" w14:textId="77777777" w:rsidTr="0077603B">
        <w:tc>
          <w:tcPr>
            <w:tcW w:w="9369" w:type="dxa"/>
            <w:gridSpan w:val="3"/>
          </w:tcPr>
          <w:p w14:paraId="4063B8DD" w14:textId="77777777" w:rsidR="0020516A" w:rsidRPr="00254CE3" w:rsidRDefault="0020516A" w:rsidP="0077603B">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254CE3">
              <w:rPr>
                <w:rFonts w:asciiTheme="majorBidi" w:hAnsiTheme="majorBidi" w:cstheme="majorBidi"/>
                <w:lang w:val="en-GB"/>
              </w:rPr>
              <w:tab/>
              <w:t>Overall orientation</w:t>
            </w:r>
            <w:r w:rsidRPr="00254CE3">
              <w:rPr>
                <w:rFonts w:asciiTheme="majorBidi" w:hAnsiTheme="majorBidi" w:cstheme="majorBidi"/>
                <w:spacing w:val="60"/>
                <w:sz w:val="17"/>
                <w:lang w:val="en-GB"/>
              </w:rPr>
              <w:tab/>
            </w:r>
          </w:p>
        </w:tc>
        <w:tc>
          <w:tcPr>
            <w:tcW w:w="533" w:type="dxa"/>
            <w:vAlign w:val="bottom"/>
          </w:tcPr>
          <w:p w14:paraId="4CB7BB12" w14:textId="3ED5FAD3" w:rsidR="0020516A" w:rsidRPr="00254CE3" w:rsidRDefault="00585F8B" w:rsidP="0077603B">
            <w:pPr>
              <w:spacing w:after="120"/>
              <w:jc w:val="right"/>
              <w:rPr>
                <w:rFonts w:asciiTheme="majorBidi" w:hAnsiTheme="majorBidi" w:cstheme="majorBidi"/>
                <w:lang w:val="en-GB"/>
              </w:rPr>
            </w:pPr>
            <w:r>
              <w:rPr>
                <w:rFonts w:asciiTheme="majorBidi" w:hAnsiTheme="majorBidi" w:cstheme="majorBidi"/>
                <w:lang w:val="en-GB"/>
              </w:rPr>
              <w:t>2</w:t>
            </w:r>
          </w:p>
        </w:tc>
      </w:tr>
      <w:tr w:rsidR="0020516A" w:rsidRPr="00254CE3" w14:paraId="0495B224" w14:textId="77777777" w:rsidTr="0077603B">
        <w:tc>
          <w:tcPr>
            <w:tcW w:w="9369" w:type="dxa"/>
            <w:gridSpan w:val="3"/>
          </w:tcPr>
          <w:p w14:paraId="23645AB9" w14:textId="77777777" w:rsidR="0020516A" w:rsidRPr="00254CE3" w:rsidRDefault="0020516A" w:rsidP="0077603B">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254CE3">
              <w:rPr>
                <w:rFonts w:asciiTheme="majorBidi" w:hAnsiTheme="majorBidi" w:cstheme="majorBidi"/>
                <w:lang w:val="en-GB"/>
              </w:rPr>
              <w:tab/>
              <w:t>Programme of work</w:t>
            </w:r>
            <w:r w:rsidRPr="00254CE3">
              <w:rPr>
                <w:rFonts w:asciiTheme="majorBidi" w:hAnsiTheme="majorBidi" w:cstheme="majorBidi"/>
                <w:spacing w:val="60"/>
                <w:sz w:val="17"/>
                <w:lang w:val="en-GB"/>
              </w:rPr>
              <w:tab/>
            </w:r>
            <w:r w:rsidRPr="00254CE3">
              <w:rPr>
                <w:rFonts w:asciiTheme="majorBidi" w:hAnsiTheme="majorBidi" w:cstheme="majorBidi"/>
                <w:spacing w:val="60"/>
                <w:sz w:val="17"/>
                <w:lang w:val="en-GB"/>
              </w:rPr>
              <w:tab/>
            </w:r>
          </w:p>
        </w:tc>
        <w:tc>
          <w:tcPr>
            <w:tcW w:w="533" w:type="dxa"/>
            <w:vAlign w:val="bottom"/>
          </w:tcPr>
          <w:p w14:paraId="5BF9433F" w14:textId="10E86777" w:rsidR="0020516A" w:rsidRPr="00254CE3" w:rsidRDefault="00585F8B" w:rsidP="0077603B">
            <w:pPr>
              <w:spacing w:after="120"/>
              <w:jc w:val="right"/>
              <w:rPr>
                <w:rFonts w:asciiTheme="majorBidi" w:hAnsiTheme="majorBidi" w:cstheme="majorBidi"/>
                <w:lang w:val="en-GB"/>
              </w:rPr>
            </w:pPr>
            <w:r>
              <w:rPr>
                <w:rFonts w:asciiTheme="majorBidi" w:hAnsiTheme="majorBidi" w:cstheme="majorBidi"/>
                <w:lang w:val="en-GB"/>
              </w:rPr>
              <w:t>2</w:t>
            </w:r>
          </w:p>
        </w:tc>
      </w:tr>
      <w:bookmarkEnd w:id="3"/>
    </w:tbl>
    <w:p w14:paraId="120B9B80" w14:textId="77777777" w:rsidR="0020516A" w:rsidRPr="00254CE3" w:rsidRDefault="0020516A" w:rsidP="0020516A">
      <w:pPr>
        <w:rPr>
          <w:lang w:val="en-GB"/>
        </w:rPr>
      </w:pPr>
    </w:p>
    <w:p w14:paraId="54981B23" w14:textId="71F8D333" w:rsidR="0020516A" w:rsidRPr="00254CE3" w:rsidRDefault="00F71B84" w:rsidP="0020516A">
      <w:pPr>
        <w:pStyle w:val="SingleTxt"/>
        <w:rPr>
          <w:lang w:val="en-GB"/>
        </w:rPr>
      </w:pPr>
      <w:r w:rsidRPr="00254CE3">
        <w:rPr>
          <w:noProof/>
          <w:w w:val="100"/>
          <w:lang w:val="en-GB"/>
        </w:rPr>
        <mc:AlternateContent>
          <mc:Choice Requires="wps">
            <w:drawing>
              <wp:anchor distT="0" distB="0" distL="114300" distR="114300" simplePos="0" relativeHeight="251659264" behindDoc="0" locked="0" layoutInCell="1" allowOverlap="1" wp14:anchorId="62C16EF5" wp14:editId="74E239DD">
                <wp:simplePos x="0" y="0"/>
                <wp:positionH relativeFrom="page">
                  <wp:posOffset>1398270</wp:posOffset>
                </wp:positionH>
                <wp:positionV relativeFrom="paragraph">
                  <wp:posOffset>1326433</wp:posOffset>
                </wp:positionV>
                <wp:extent cx="914400" cy="0"/>
                <wp:effectExtent l="0" t="0" r="0" b="0"/>
                <wp:wrapNone/>
                <wp:docPr id="903050158"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7CB8C2"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104.45pt" to="182.1pt,10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" strokecolor="#010000" strokeweight=".25pt">
                <v:stroke joinstyle="miter"/>
                <w10:wrap anchorx="page"/>
              </v:line>
            </w:pict>
          </mc:Fallback>
        </mc:AlternateContent>
      </w:r>
    </w:p>
    <w:p w14:paraId="42407B1B" w14:textId="77777777" w:rsidR="0020516A" w:rsidRPr="00254CE3" w:rsidRDefault="0020516A" w:rsidP="0020516A">
      <w:pPr>
        <w:pStyle w:val="SingleTxt"/>
        <w:rPr>
          <w:lang w:val="en-GB"/>
        </w:rPr>
        <w:sectPr w:rsidR="0020516A" w:rsidRPr="00254CE3" w:rsidSect="0020516A">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7AD9CAE9" w14:textId="77777777" w:rsidR="0020516A" w:rsidRPr="00254CE3" w:rsidRDefault="0020516A" w:rsidP="00254CE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254CE3">
        <w:rPr>
          <w:lang w:val="en-GB"/>
        </w:rPr>
        <w:lastRenderedPageBreak/>
        <w:tab/>
        <w:t>A.</w:t>
      </w:r>
      <w:r w:rsidRPr="00254CE3">
        <w:rPr>
          <w:lang w:val="en-GB"/>
        </w:rPr>
        <w:tab/>
        <w:t>Proposed programme plan for 2027 and programme performance in 2025</w:t>
      </w:r>
    </w:p>
    <w:p w14:paraId="104A48F4" w14:textId="77777777" w:rsidR="0020516A" w:rsidRPr="00254CE3" w:rsidRDefault="0020516A" w:rsidP="00703EBD">
      <w:pPr>
        <w:pStyle w:val="SingleTxt"/>
        <w:spacing w:after="0" w:line="120" w:lineRule="exact"/>
        <w:rPr>
          <w:sz w:val="10"/>
          <w:lang w:val="en-GB"/>
        </w:rPr>
      </w:pPr>
    </w:p>
    <w:p w14:paraId="111CB6C7" w14:textId="77777777" w:rsidR="00703EBD" w:rsidRPr="00254CE3" w:rsidRDefault="00703EBD" w:rsidP="00703EBD">
      <w:pPr>
        <w:pStyle w:val="SingleTxt"/>
        <w:spacing w:after="0" w:line="120" w:lineRule="exact"/>
        <w:rPr>
          <w:sz w:val="10"/>
          <w:lang w:val="en-GB"/>
        </w:rPr>
      </w:pPr>
    </w:p>
    <w:p w14:paraId="278375D0" w14:textId="77777777" w:rsidR="0020516A" w:rsidRPr="00254CE3" w:rsidRDefault="0020516A" w:rsidP="00703EBD">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ab/>
      </w:r>
      <w:r w:rsidRPr="00254CE3">
        <w:rPr>
          <w:lang w:val="en-GB"/>
        </w:rPr>
        <w:tab/>
        <w:t>Overall orientation</w:t>
      </w:r>
    </w:p>
    <w:p w14:paraId="794B632F" w14:textId="77777777" w:rsidR="0020516A" w:rsidRPr="00254CE3" w:rsidRDefault="0020516A" w:rsidP="00703EBD">
      <w:pPr>
        <w:pStyle w:val="SingleTxt"/>
        <w:spacing w:after="0" w:line="120" w:lineRule="exact"/>
        <w:rPr>
          <w:sz w:val="10"/>
          <w:lang w:val="en-GB"/>
        </w:rPr>
      </w:pPr>
    </w:p>
    <w:p w14:paraId="04201ADF" w14:textId="77777777" w:rsidR="00703EBD" w:rsidRPr="00254CE3" w:rsidRDefault="00703EBD" w:rsidP="00703EBD">
      <w:pPr>
        <w:pStyle w:val="SingleTxt"/>
        <w:spacing w:after="0" w:line="120" w:lineRule="exact"/>
        <w:rPr>
          <w:sz w:val="10"/>
          <w:lang w:val="en-GB"/>
        </w:rPr>
      </w:pPr>
    </w:p>
    <w:p w14:paraId="28EDB623" w14:textId="77777777" w:rsidR="0020516A" w:rsidRPr="00254CE3" w:rsidRDefault="0020516A" w:rsidP="00703EB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ab/>
      </w:r>
      <w:r w:rsidRPr="00254CE3">
        <w:rPr>
          <w:lang w:val="en-GB"/>
        </w:rPr>
        <w:tab/>
        <w:t>Mandates and background</w:t>
      </w:r>
    </w:p>
    <w:p w14:paraId="42711450" w14:textId="77777777" w:rsidR="0020516A" w:rsidRPr="00254CE3" w:rsidRDefault="0020516A" w:rsidP="00703EBD">
      <w:pPr>
        <w:pStyle w:val="SingleTxt"/>
        <w:spacing w:after="0" w:line="120" w:lineRule="exact"/>
        <w:rPr>
          <w:sz w:val="10"/>
          <w:lang w:val="en-GB"/>
        </w:rPr>
      </w:pPr>
    </w:p>
    <w:p w14:paraId="58BBA8CA" w14:textId="77777777" w:rsidR="00703EBD" w:rsidRPr="00254CE3" w:rsidRDefault="00703EBD" w:rsidP="00703EBD">
      <w:pPr>
        <w:pStyle w:val="SingleTxt"/>
        <w:spacing w:after="0" w:line="120" w:lineRule="exact"/>
        <w:rPr>
          <w:sz w:val="10"/>
          <w:lang w:val="en-GB"/>
        </w:rPr>
      </w:pPr>
    </w:p>
    <w:p w14:paraId="343E3056" w14:textId="19BBA116" w:rsidR="0020516A" w:rsidRPr="00254CE3" w:rsidRDefault="00703EBD"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r>
      <w:r w:rsidR="0020516A" w:rsidRPr="00254CE3">
        <w:rPr>
          <w:lang w:val="en-GB"/>
        </w:rPr>
        <w:t>6.1</w:t>
      </w:r>
      <w:r w:rsidR="0020516A" w:rsidRPr="00254CE3">
        <w:rPr>
          <w:lang w:val="en-GB"/>
        </w:rPr>
        <w:tab/>
        <w:t xml:space="preserve">The Office for Outer Space Affairs is responsible for advancing international cooperation in space activities. The mandate derives from relevant General Assembly resolutions and decisions, including resolutions </w:t>
      </w:r>
      <w:hyperlink r:id="rId25" w:history="1">
        <w:r w:rsidR="0020516A" w:rsidRPr="00254CE3">
          <w:rPr>
            <w:rStyle w:val="Hyperlink"/>
            <w:lang w:val="en-GB"/>
          </w:rPr>
          <w:t>1472 A (XIV)</w:t>
        </w:r>
      </w:hyperlink>
      <w:r w:rsidR="0020516A" w:rsidRPr="00254CE3">
        <w:rPr>
          <w:lang w:val="en-GB"/>
        </w:rPr>
        <w:t xml:space="preserve">, </w:t>
      </w:r>
      <w:hyperlink r:id="rId26" w:history="1">
        <w:r w:rsidR="0020516A" w:rsidRPr="00254CE3">
          <w:rPr>
            <w:rStyle w:val="Hyperlink"/>
            <w:lang w:val="en-GB"/>
          </w:rPr>
          <w:t>76/3</w:t>
        </w:r>
      </w:hyperlink>
      <w:r w:rsidR="0020516A" w:rsidRPr="00254CE3">
        <w:rPr>
          <w:lang w:val="en-GB"/>
        </w:rPr>
        <w:t xml:space="preserve">, entitled “The ‘Space2030’ Agenda: space as a driver of sustainable development”, </w:t>
      </w:r>
      <w:hyperlink r:id="rId27" w:history="1">
        <w:r w:rsidR="0020516A" w:rsidRPr="00254CE3">
          <w:rPr>
            <w:rStyle w:val="Hyperlink"/>
            <w:lang w:val="en-GB"/>
          </w:rPr>
          <w:t>80/76</w:t>
        </w:r>
      </w:hyperlink>
      <w:r w:rsidR="0020516A" w:rsidRPr="00254CE3">
        <w:rPr>
          <w:lang w:val="en-GB"/>
        </w:rPr>
        <w:t xml:space="preserve"> on international cooperation in the peaceful uses of outer space and </w:t>
      </w:r>
      <w:hyperlink r:id="rId28" w:history="1">
        <w:r w:rsidR="0020516A" w:rsidRPr="00254CE3">
          <w:rPr>
            <w:rStyle w:val="Hyperlink"/>
            <w:lang w:val="en-GB"/>
          </w:rPr>
          <w:t>80/44</w:t>
        </w:r>
      </w:hyperlink>
      <w:r w:rsidR="0020516A" w:rsidRPr="00254CE3">
        <w:rPr>
          <w:lang w:val="en-GB"/>
        </w:rPr>
        <w:t xml:space="preserve"> on transparency and confidence-building measures in outer space activities, as appropriate.</w:t>
      </w:r>
    </w:p>
    <w:p w14:paraId="7F5482FE" w14:textId="601D22D1" w:rsidR="0020516A" w:rsidRPr="00254CE3" w:rsidRDefault="00703EBD"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254CE3">
        <w:rPr>
          <w:spacing w:val="2"/>
          <w:w w:val="102"/>
          <w:lang w:val="en-GB"/>
        </w:rPr>
        <w:tab/>
      </w:r>
      <w:r w:rsidR="0020516A" w:rsidRPr="00254CE3">
        <w:rPr>
          <w:spacing w:val="2"/>
          <w:w w:val="102"/>
          <w:lang w:val="en-GB"/>
        </w:rPr>
        <w:t>6.2</w:t>
      </w:r>
      <w:r w:rsidR="0020516A" w:rsidRPr="00254CE3">
        <w:rPr>
          <w:spacing w:val="2"/>
          <w:w w:val="102"/>
          <w:lang w:val="en-GB"/>
        </w:rPr>
        <w:tab/>
      </w:r>
      <w:r w:rsidR="0020516A" w:rsidRPr="00254CE3">
        <w:rPr>
          <w:w w:val="102"/>
          <w:lang w:val="en-GB"/>
        </w:rPr>
        <w:t xml:space="preserve">The core functions of the Office are: (a) serving as the secretariat of the Committee on the Peaceful Uses of Outer Space and its subsidiary bodies (resolution </w:t>
      </w:r>
      <w:hyperlink r:id="rId29" w:history="1">
        <w:r w:rsidR="0020516A" w:rsidRPr="00254CE3">
          <w:rPr>
            <w:rStyle w:val="Hyperlink"/>
            <w:w w:val="102"/>
            <w:lang w:val="en-GB"/>
          </w:rPr>
          <w:t>1472 A (XIV)</w:t>
        </w:r>
      </w:hyperlink>
      <w:r w:rsidR="0020516A" w:rsidRPr="00254CE3">
        <w:rPr>
          <w:w w:val="102"/>
          <w:lang w:val="en-GB"/>
        </w:rPr>
        <w:t>), as the executive secretariat of the International Committee on Global Navigation Satellite Systems and its Providers’ Forum</w:t>
      </w:r>
      <w:r w:rsidR="0020516A" w:rsidRPr="00254CE3">
        <w:rPr>
          <w:spacing w:val="2"/>
          <w:w w:val="102"/>
          <w:lang w:val="en-GB"/>
        </w:rPr>
        <w:t xml:space="preserve"> (resolutions </w:t>
      </w:r>
      <w:hyperlink r:id="rId30" w:history="1">
        <w:r w:rsidR="0020516A" w:rsidRPr="00254CE3">
          <w:rPr>
            <w:rStyle w:val="Hyperlink"/>
            <w:spacing w:val="2"/>
            <w:w w:val="102"/>
            <w:lang w:val="en-GB"/>
          </w:rPr>
          <w:t>61/111</w:t>
        </w:r>
      </w:hyperlink>
      <w:r w:rsidR="0020516A" w:rsidRPr="00254CE3">
        <w:rPr>
          <w:spacing w:val="2"/>
          <w:w w:val="102"/>
          <w:lang w:val="en-GB"/>
        </w:rPr>
        <w:t xml:space="preserve"> and </w:t>
      </w:r>
      <w:hyperlink r:id="rId31" w:history="1">
        <w:r w:rsidR="0020516A" w:rsidRPr="00254CE3">
          <w:rPr>
            <w:rStyle w:val="Hyperlink"/>
            <w:spacing w:val="2"/>
            <w:w w:val="102"/>
            <w:lang w:val="en-GB"/>
          </w:rPr>
          <w:t>64/86</w:t>
        </w:r>
      </w:hyperlink>
      <w:r w:rsidR="0020516A" w:rsidRPr="00254CE3">
        <w:rPr>
          <w:spacing w:val="2"/>
          <w:w w:val="102"/>
          <w:lang w:val="en-GB"/>
        </w:rPr>
        <w:t xml:space="preserve">) and as the secretariat of the Space Mission Planning Advisory Group (resolution </w:t>
      </w:r>
      <w:hyperlink r:id="rId32" w:history="1">
        <w:r w:rsidR="0020516A" w:rsidRPr="00254CE3">
          <w:rPr>
            <w:rStyle w:val="Hyperlink"/>
            <w:spacing w:val="2"/>
            <w:w w:val="102"/>
            <w:lang w:val="en-GB"/>
          </w:rPr>
          <w:t>71/90</w:t>
        </w:r>
      </w:hyperlink>
      <w:r w:rsidR="0020516A" w:rsidRPr="00254CE3">
        <w:rPr>
          <w:spacing w:val="2"/>
          <w:w w:val="102"/>
          <w:lang w:val="en-GB"/>
        </w:rPr>
        <w:t xml:space="preserve">); (b) implementing the United Nations Programme on Space Applications (resolutions </w:t>
      </w:r>
      <w:hyperlink r:id="rId33" w:history="1">
        <w:r w:rsidR="0020516A" w:rsidRPr="00254CE3">
          <w:rPr>
            <w:rStyle w:val="Hyperlink"/>
            <w:w w:val="102"/>
            <w:lang w:val="en-GB"/>
          </w:rPr>
          <w:t>2601 (XXIV)</w:t>
        </w:r>
      </w:hyperlink>
      <w:r w:rsidR="0020516A" w:rsidRPr="00254CE3">
        <w:rPr>
          <w:w w:val="102"/>
          <w:lang w:val="en-GB"/>
        </w:rPr>
        <w:t xml:space="preserve"> and </w:t>
      </w:r>
      <w:hyperlink r:id="rId34" w:history="1">
        <w:r w:rsidR="0020516A" w:rsidRPr="00254CE3">
          <w:rPr>
            <w:rStyle w:val="Hyperlink"/>
            <w:w w:val="102"/>
            <w:lang w:val="en-GB"/>
          </w:rPr>
          <w:t>37/90</w:t>
        </w:r>
      </w:hyperlink>
      <w:r w:rsidR="0020516A" w:rsidRPr="00254CE3">
        <w:rPr>
          <w:w w:val="102"/>
          <w:lang w:val="en-GB"/>
        </w:rPr>
        <w:t>) and the programme on the United Nations Platform for Space-based</w:t>
      </w:r>
      <w:r w:rsidR="0020516A" w:rsidRPr="00254CE3">
        <w:rPr>
          <w:spacing w:val="2"/>
          <w:w w:val="102"/>
          <w:lang w:val="en-GB"/>
        </w:rPr>
        <w:t xml:space="preserve"> </w:t>
      </w:r>
      <w:r w:rsidR="0020516A" w:rsidRPr="00254CE3">
        <w:rPr>
          <w:w w:val="102"/>
          <w:lang w:val="en-GB"/>
        </w:rPr>
        <w:t xml:space="preserve">Information for Disaster Management and Emergency Response (UN-SPIDER) (resolution </w:t>
      </w:r>
      <w:hyperlink r:id="rId35" w:history="1">
        <w:r w:rsidR="0020516A" w:rsidRPr="00254CE3">
          <w:rPr>
            <w:rStyle w:val="Hyperlink"/>
            <w:w w:val="102"/>
            <w:lang w:val="en-GB"/>
          </w:rPr>
          <w:t>61/110</w:t>
        </w:r>
      </w:hyperlink>
      <w:r w:rsidR="0020516A" w:rsidRPr="00254CE3">
        <w:rPr>
          <w:w w:val="102"/>
          <w:lang w:val="en-GB"/>
        </w:rPr>
        <w:t xml:space="preserve">); (c) maintaining the Register of Objects Launched into Outer Space (resolutions </w:t>
      </w:r>
      <w:hyperlink r:id="rId36" w:history="1">
        <w:r w:rsidR="0020516A" w:rsidRPr="00254CE3">
          <w:rPr>
            <w:rStyle w:val="Hyperlink"/>
            <w:w w:val="102"/>
            <w:lang w:val="en-GB"/>
          </w:rPr>
          <w:t>1721 B (XVI)</w:t>
        </w:r>
      </w:hyperlink>
      <w:r w:rsidR="0020516A" w:rsidRPr="00254CE3">
        <w:rPr>
          <w:w w:val="102"/>
          <w:lang w:val="en-GB"/>
        </w:rPr>
        <w:t xml:space="preserve"> and </w:t>
      </w:r>
      <w:hyperlink r:id="rId37" w:history="1">
        <w:r w:rsidR="0020516A" w:rsidRPr="00254CE3">
          <w:rPr>
            <w:rStyle w:val="Hyperlink"/>
            <w:w w:val="102"/>
            <w:lang w:val="en-GB"/>
          </w:rPr>
          <w:t>3235 (XXIX)</w:t>
        </w:r>
      </w:hyperlink>
      <w:r w:rsidR="0020516A" w:rsidRPr="00254CE3">
        <w:rPr>
          <w:w w:val="102"/>
          <w:lang w:val="en-GB"/>
        </w:rPr>
        <w:t xml:space="preserve">); (d) discharging the responsibilities of the Secretary-General under the United Nations treaties and principles on outer space and related resolutions (resolutions </w:t>
      </w:r>
      <w:hyperlink r:id="rId38" w:history="1">
        <w:r w:rsidR="0020516A" w:rsidRPr="00254CE3">
          <w:rPr>
            <w:rStyle w:val="Hyperlink"/>
            <w:w w:val="102"/>
            <w:lang w:val="en-GB"/>
          </w:rPr>
          <w:t>2222 (XXI)</w:t>
        </w:r>
      </w:hyperlink>
      <w:r w:rsidR="0020516A" w:rsidRPr="00254CE3">
        <w:rPr>
          <w:w w:val="102"/>
          <w:lang w:val="en-GB"/>
        </w:rPr>
        <w:t xml:space="preserve">, </w:t>
      </w:r>
      <w:hyperlink r:id="rId39" w:history="1">
        <w:r w:rsidR="0020516A" w:rsidRPr="00254CE3">
          <w:rPr>
            <w:rStyle w:val="Hyperlink"/>
            <w:w w:val="102"/>
            <w:lang w:val="en-GB"/>
          </w:rPr>
          <w:t>2345 (XXII)</w:t>
        </w:r>
      </w:hyperlink>
      <w:r w:rsidR="0020516A" w:rsidRPr="00254CE3">
        <w:rPr>
          <w:w w:val="102"/>
          <w:lang w:val="en-GB"/>
        </w:rPr>
        <w:t xml:space="preserve">, </w:t>
      </w:r>
      <w:hyperlink r:id="rId40" w:history="1">
        <w:r w:rsidR="0020516A" w:rsidRPr="00254CE3">
          <w:rPr>
            <w:rStyle w:val="Hyperlink"/>
            <w:w w:val="102"/>
            <w:lang w:val="en-GB"/>
          </w:rPr>
          <w:t>2777 (XXVI)</w:t>
        </w:r>
      </w:hyperlink>
      <w:r w:rsidR="0020516A" w:rsidRPr="00254CE3">
        <w:rPr>
          <w:w w:val="102"/>
          <w:lang w:val="en-GB"/>
        </w:rPr>
        <w:t xml:space="preserve">, </w:t>
      </w:r>
      <w:hyperlink r:id="rId41" w:history="1">
        <w:r w:rsidR="0020516A" w:rsidRPr="00254CE3">
          <w:rPr>
            <w:rStyle w:val="Hyperlink"/>
            <w:w w:val="102"/>
            <w:lang w:val="en-GB"/>
          </w:rPr>
          <w:t>3235 (XXIX)</w:t>
        </w:r>
      </w:hyperlink>
      <w:r w:rsidR="0020516A" w:rsidRPr="00254CE3">
        <w:rPr>
          <w:w w:val="102"/>
          <w:lang w:val="en-GB"/>
        </w:rPr>
        <w:t xml:space="preserve">, </w:t>
      </w:r>
      <w:hyperlink r:id="rId42" w:history="1">
        <w:r w:rsidR="0020516A" w:rsidRPr="00254CE3">
          <w:rPr>
            <w:rStyle w:val="Hyperlink"/>
            <w:w w:val="102"/>
            <w:lang w:val="en-GB"/>
          </w:rPr>
          <w:t>34/68</w:t>
        </w:r>
      </w:hyperlink>
      <w:r w:rsidR="0020516A" w:rsidRPr="00254CE3">
        <w:rPr>
          <w:w w:val="102"/>
          <w:lang w:val="en-GB"/>
        </w:rPr>
        <w:t xml:space="preserve">, </w:t>
      </w:r>
      <w:hyperlink r:id="rId43" w:history="1">
        <w:r w:rsidR="0020516A" w:rsidRPr="00254CE3">
          <w:rPr>
            <w:rStyle w:val="Hyperlink"/>
            <w:w w:val="102"/>
            <w:lang w:val="en-GB"/>
          </w:rPr>
          <w:t>37/92</w:t>
        </w:r>
      </w:hyperlink>
      <w:r w:rsidR="0020516A" w:rsidRPr="00254CE3">
        <w:rPr>
          <w:w w:val="102"/>
          <w:lang w:val="en-GB"/>
        </w:rPr>
        <w:t xml:space="preserve">, </w:t>
      </w:r>
      <w:hyperlink r:id="rId44" w:history="1">
        <w:r w:rsidR="0020516A" w:rsidRPr="00254CE3">
          <w:rPr>
            <w:rStyle w:val="Hyperlink"/>
            <w:w w:val="102"/>
            <w:lang w:val="en-GB"/>
          </w:rPr>
          <w:t>41/65</w:t>
        </w:r>
      </w:hyperlink>
      <w:r w:rsidR="0020516A" w:rsidRPr="00254CE3">
        <w:rPr>
          <w:w w:val="102"/>
          <w:lang w:val="en-GB"/>
        </w:rPr>
        <w:t xml:space="preserve">, </w:t>
      </w:r>
      <w:hyperlink r:id="rId45" w:history="1">
        <w:r w:rsidR="0020516A" w:rsidRPr="00254CE3">
          <w:rPr>
            <w:rStyle w:val="Hyperlink"/>
            <w:w w:val="102"/>
            <w:lang w:val="en-GB"/>
          </w:rPr>
          <w:t>47/68</w:t>
        </w:r>
      </w:hyperlink>
      <w:r w:rsidR="0020516A" w:rsidRPr="00254CE3">
        <w:rPr>
          <w:w w:val="102"/>
          <w:lang w:val="en-GB"/>
        </w:rPr>
        <w:t xml:space="preserve">, </w:t>
      </w:r>
      <w:hyperlink r:id="rId46" w:history="1">
        <w:r w:rsidR="0020516A" w:rsidRPr="00254CE3">
          <w:rPr>
            <w:rStyle w:val="Hyperlink"/>
            <w:w w:val="102"/>
            <w:lang w:val="en-GB"/>
          </w:rPr>
          <w:t>59/115</w:t>
        </w:r>
      </w:hyperlink>
      <w:r w:rsidR="0020516A" w:rsidRPr="00254CE3">
        <w:rPr>
          <w:w w:val="102"/>
          <w:lang w:val="en-GB"/>
        </w:rPr>
        <w:t xml:space="preserve"> and </w:t>
      </w:r>
      <w:hyperlink r:id="rId47" w:history="1">
        <w:r w:rsidR="0020516A" w:rsidRPr="00254CE3">
          <w:rPr>
            <w:rStyle w:val="Hyperlink"/>
            <w:w w:val="102"/>
            <w:lang w:val="en-GB"/>
          </w:rPr>
          <w:t>62/101</w:t>
        </w:r>
      </w:hyperlink>
      <w:r w:rsidR="0020516A" w:rsidRPr="00254CE3">
        <w:rPr>
          <w:w w:val="102"/>
          <w:lang w:val="en-GB"/>
        </w:rPr>
        <w:t xml:space="preserve">); and (e) supporting Member States in fulfilling the “Space2030” Agenda implementation plan (resolution </w:t>
      </w:r>
      <w:hyperlink r:id="rId48" w:history="1">
        <w:r w:rsidR="0020516A" w:rsidRPr="00254CE3">
          <w:rPr>
            <w:rStyle w:val="Hyperlink"/>
            <w:w w:val="102"/>
            <w:lang w:val="en-GB"/>
          </w:rPr>
          <w:t>76/3</w:t>
        </w:r>
      </w:hyperlink>
      <w:r w:rsidR="0020516A" w:rsidRPr="00254CE3">
        <w:rPr>
          <w:w w:val="102"/>
          <w:lang w:val="en-GB"/>
        </w:rPr>
        <w:t>).</w:t>
      </w:r>
    </w:p>
    <w:p w14:paraId="68324E38" w14:textId="77777777" w:rsidR="0020516A" w:rsidRPr="00254CE3" w:rsidRDefault="0020516A" w:rsidP="00703EBD">
      <w:pPr>
        <w:pStyle w:val="SingleTxt"/>
        <w:spacing w:after="0" w:line="120" w:lineRule="exact"/>
        <w:rPr>
          <w:sz w:val="10"/>
          <w:lang w:val="en-GB"/>
        </w:rPr>
      </w:pPr>
    </w:p>
    <w:p w14:paraId="6197E762" w14:textId="77777777" w:rsidR="00703EBD" w:rsidRPr="00254CE3" w:rsidRDefault="00703EBD" w:rsidP="00703EBD">
      <w:pPr>
        <w:pStyle w:val="SingleTxt"/>
        <w:spacing w:after="0" w:line="120" w:lineRule="exact"/>
        <w:rPr>
          <w:sz w:val="10"/>
          <w:lang w:val="en-GB"/>
        </w:rPr>
      </w:pPr>
    </w:p>
    <w:p w14:paraId="4316A711" w14:textId="77777777" w:rsidR="0020516A" w:rsidRPr="00254CE3" w:rsidRDefault="0020516A" w:rsidP="00703EBD">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ab/>
      </w:r>
      <w:r w:rsidRPr="00254CE3">
        <w:rPr>
          <w:lang w:val="en-GB"/>
        </w:rPr>
        <w:tab/>
        <w:t>Programme of work</w:t>
      </w:r>
    </w:p>
    <w:p w14:paraId="57141403" w14:textId="77777777" w:rsidR="0020516A" w:rsidRPr="00254CE3" w:rsidRDefault="0020516A" w:rsidP="00703EBD">
      <w:pPr>
        <w:pStyle w:val="SingleTxt"/>
        <w:spacing w:after="0" w:line="120" w:lineRule="exact"/>
        <w:rPr>
          <w:sz w:val="10"/>
          <w:lang w:val="en-GB"/>
        </w:rPr>
      </w:pPr>
    </w:p>
    <w:p w14:paraId="1BAE9F92" w14:textId="77777777" w:rsidR="00703EBD" w:rsidRPr="00254CE3" w:rsidRDefault="00703EBD" w:rsidP="00703EBD">
      <w:pPr>
        <w:pStyle w:val="SingleTxt"/>
        <w:spacing w:after="0" w:line="120" w:lineRule="exact"/>
        <w:rPr>
          <w:sz w:val="10"/>
          <w:lang w:val="en-GB"/>
        </w:rPr>
      </w:pPr>
    </w:p>
    <w:p w14:paraId="062268A5" w14:textId="77777777" w:rsidR="0020516A" w:rsidRPr="00254CE3" w:rsidRDefault="0020516A" w:rsidP="00703EB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ab/>
      </w:r>
      <w:r w:rsidRPr="00254CE3">
        <w:rPr>
          <w:lang w:val="en-GB"/>
        </w:rPr>
        <w:tab/>
        <w:t>Peaceful uses of outer space</w:t>
      </w:r>
    </w:p>
    <w:p w14:paraId="711538C9" w14:textId="77777777" w:rsidR="0020516A" w:rsidRPr="00254CE3" w:rsidRDefault="0020516A" w:rsidP="00703EBD">
      <w:pPr>
        <w:pStyle w:val="SingleTxt"/>
        <w:spacing w:after="0" w:line="120" w:lineRule="exact"/>
        <w:rPr>
          <w:sz w:val="10"/>
          <w:lang w:val="en-GB"/>
        </w:rPr>
      </w:pPr>
    </w:p>
    <w:p w14:paraId="4C10DED5" w14:textId="77777777" w:rsidR="00703EBD" w:rsidRPr="00254CE3" w:rsidRDefault="00703EBD" w:rsidP="00703EBD">
      <w:pPr>
        <w:pStyle w:val="SingleTxt"/>
        <w:spacing w:after="0" w:line="120" w:lineRule="exact"/>
        <w:rPr>
          <w:sz w:val="10"/>
          <w:lang w:val="en-GB"/>
        </w:rPr>
      </w:pPr>
    </w:p>
    <w:p w14:paraId="1C211A0B" w14:textId="77777777" w:rsidR="0020516A" w:rsidRPr="00254CE3" w:rsidRDefault="0020516A" w:rsidP="00703EB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ab/>
      </w:r>
      <w:r w:rsidRPr="00254CE3">
        <w:rPr>
          <w:lang w:val="en-GB"/>
        </w:rPr>
        <w:tab/>
        <w:t>Objective</w:t>
      </w:r>
    </w:p>
    <w:p w14:paraId="3CF0D7B0" w14:textId="77777777" w:rsidR="0020516A" w:rsidRPr="00254CE3" w:rsidRDefault="0020516A" w:rsidP="00703EBD">
      <w:pPr>
        <w:pStyle w:val="SingleTxt"/>
        <w:spacing w:after="0" w:line="120" w:lineRule="exact"/>
        <w:rPr>
          <w:sz w:val="10"/>
          <w:lang w:val="en-GB"/>
        </w:rPr>
      </w:pPr>
    </w:p>
    <w:p w14:paraId="639886CD" w14:textId="77777777" w:rsidR="00703EBD" w:rsidRPr="00254CE3" w:rsidRDefault="00703EBD" w:rsidP="00703EBD">
      <w:pPr>
        <w:pStyle w:val="SingleTxt"/>
        <w:spacing w:after="0" w:line="120" w:lineRule="exact"/>
        <w:rPr>
          <w:sz w:val="10"/>
          <w:lang w:val="en-GB"/>
        </w:rPr>
      </w:pPr>
    </w:p>
    <w:p w14:paraId="5839100E" w14:textId="1619DE0A" w:rsidR="0020516A" w:rsidRPr="00254CE3" w:rsidRDefault="00703EBD"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r>
      <w:r w:rsidR="0020516A" w:rsidRPr="00254CE3">
        <w:rPr>
          <w:lang w:val="en-GB"/>
        </w:rPr>
        <w:t>6.3</w:t>
      </w:r>
      <w:r w:rsidR="0020516A" w:rsidRPr="00254CE3">
        <w:rPr>
          <w:lang w:val="en-GB"/>
        </w:rPr>
        <w:tab/>
        <w:t>The objective, to which this programme contributes, is to strengthen international cooperation in the conduct of space activities for peaceful purposes and advance the use of space science and technology and their applications.</w:t>
      </w:r>
    </w:p>
    <w:p w14:paraId="2029CE04" w14:textId="77777777" w:rsidR="0020516A" w:rsidRPr="00254CE3" w:rsidRDefault="0020516A" w:rsidP="00703EBD">
      <w:pPr>
        <w:pStyle w:val="SingleTxt"/>
        <w:spacing w:after="0" w:line="120" w:lineRule="exact"/>
        <w:rPr>
          <w:sz w:val="10"/>
          <w:lang w:val="en-GB"/>
        </w:rPr>
      </w:pPr>
    </w:p>
    <w:p w14:paraId="15B67B66" w14:textId="77777777" w:rsidR="00703EBD" w:rsidRPr="00254CE3" w:rsidRDefault="00703EBD" w:rsidP="00703EBD">
      <w:pPr>
        <w:pStyle w:val="SingleTxt"/>
        <w:spacing w:after="0" w:line="120" w:lineRule="exact"/>
        <w:rPr>
          <w:sz w:val="10"/>
          <w:lang w:val="en-GB"/>
        </w:rPr>
      </w:pPr>
    </w:p>
    <w:p w14:paraId="3C0FC9C6" w14:textId="77777777" w:rsidR="0020516A" w:rsidRPr="00254CE3" w:rsidRDefault="0020516A" w:rsidP="00703EB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ab/>
      </w:r>
      <w:r w:rsidRPr="00254CE3">
        <w:rPr>
          <w:lang w:val="en-GB"/>
        </w:rPr>
        <w:tab/>
        <w:t>Strategy and external factors for 2027</w:t>
      </w:r>
    </w:p>
    <w:p w14:paraId="44BC9050" w14:textId="77777777" w:rsidR="0020516A" w:rsidRPr="00254CE3" w:rsidRDefault="0020516A" w:rsidP="00703EBD">
      <w:pPr>
        <w:pStyle w:val="SingleTxt"/>
        <w:spacing w:after="0" w:line="120" w:lineRule="exact"/>
        <w:rPr>
          <w:sz w:val="10"/>
          <w:lang w:val="en-GB"/>
        </w:rPr>
      </w:pPr>
    </w:p>
    <w:p w14:paraId="7C85F037" w14:textId="77777777" w:rsidR="00703EBD" w:rsidRPr="00254CE3" w:rsidRDefault="00703EBD" w:rsidP="00703EBD">
      <w:pPr>
        <w:pStyle w:val="SingleTxt"/>
        <w:spacing w:after="0" w:line="120" w:lineRule="exact"/>
        <w:rPr>
          <w:sz w:val="10"/>
          <w:lang w:val="en-GB"/>
        </w:rPr>
      </w:pPr>
    </w:p>
    <w:p w14:paraId="10F92FAC" w14:textId="7AE74A4E" w:rsidR="0020516A" w:rsidRPr="00254CE3" w:rsidRDefault="00703EBD"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r>
      <w:r w:rsidR="0020516A" w:rsidRPr="00254CE3">
        <w:rPr>
          <w:lang w:val="en-GB"/>
        </w:rPr>
        <w:t>6.4</w:t>
      </w:r>
      <w:r w:rsidR="0020516A" w:rsidRPr="00254CE3">
        <w:rPr>
          <w:lang w:val="en-GB"/>
        </w:rPr>
        <w:tab/>
        <w:t xml:space="preserve">To contribute to the objective, the Office will support the work of the Committee on the Peaceful Uses of Outer Space and its subsidiary bodies and promote international cooperation in the exploration and use of outer space for peaceful purposes. Specifically, the Office will: </w:t>
      </w:r>
    </w:p>
    <w:p w14:paraId="42A68E75" w14:textId="77777777" w:rsidR="0020516A" w:rsidRPr="00254CE3" w:rsidRDefault="0020516A"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254CE3">
        <w:rPr>
          <w:lang w:val="en-GB"/>
        </w:rPr>
        <w:tab/>
      </w:r>
      <w:r w:rsidRPr="00254CE3">
        <w:rPr>
          <w:lang w:val="en-GB"/>
        </w:rPr>
        <w:tab/>
        <w:t>(a)</w:t>
      </w:r>
      <w:r w:rsidRPr="00254CE3">
        <w:rPr>
          <w:lang w:val="en-GB"/>
        </w:rPr>
        <w:tab/>
        <w:t>Provide substantive secretariat services to the Committee, the Scientific and Technical Subcommittee, the Legal Subcommittee, the International Committee on Global Navigation Satellite Systems and its Providers’ Forum and the Space Mission Planning Advisory Group;</w:t>
      </w:r>
    </w:p>
    <w:p w14:paraId="0AB40875" w14:textId="77777777" w:rsidR="0020516A" w:rsidRPr="00254CE3" w:rsidRDefault="0020516A"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254CE3">
        <w:rPr>
          <w:lang w:val="en-GB"/>
        </w:rPr>
        <w:tab/>
      </w:r>
      <w:r w:rsidRPr="00254CE3">
        <w:rPr>
          <w:lang w:val="en-GB"/>
        </w:rPr>
        <w:tab/>
        <w:t>(b)</w:t>
      </w:r>
      <w:r w:rsidRPr="00254CE3">
        <w:rPr>
          <w:lang w:val="en-GB"/>
        </w:rPr>
        <w:tab/>
        <w:t>Provide secretariat services to the working groups of the Committee and its subsidiary bodies, including the Working Groups on Legal Aspects of Space Resource Activities and on the Long-term Sustainability of Outer Space Activities, the Action Team on Lunar Activities Consultation and the Expert Group on Space Situational Awareness;</w:t>
      </w:r>
    </w:p>
    <w:p w14:paraId="37B51DD6" w14:textId="0D392BF7" w:rsidR="0020516A" w:rsidRPr="00254CE3" w:rsidRDefault="0020516A"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lang w:val="en-GB"/>
        </w:rPr>
      </w:pPr>
      <w:r w:rsidRPr="00254CE3">
        <w:rPr>
          <w:spacing w:val="2"/>
          <w:w w:val="102"/>
          <w:lang w:val="en-GB"/>
        </w:rPr>
        <w:tab/>
      </w:r>
      <w:r w:rsidRPr="00254CE3">
        <w:rPr>
          <w:spacing w:val="2"/>
          <w:w w:val="102"/>
          <w:lang w:val="en-GB"/>
        </w:rPr>
        <w:tab/>
        <w:t>(c)</w:t>
      </w:r>
      <w:r w:rsidRPr="00254CE3">
        <w:rPr>
          <w:spacing w:val="2"/>
          <w:w w:val="102"/>
          <w:lang w:val="en-GB"/>
        </w:rPr>
        <w:tab/>
      </w:r>
      <w:r w:rsidRPr="00254CE3">
        <w:rPr>
          <w:lang w:val="en-GB"/>
        </w:rPr>
        <w:t>Work with Member States, intergovernmental and, where relevant and applicable,</w:t>
      </w:r>
      <w:r w:rsidRPr="00254CE3">
        <w:rPr>
          <w:spacing w:val="2"/>
          <w:w w:val="102"/>
          <w:lang w:val="en-GB"/>
        </w:rPr>
        <w:t xml:space="preserve"> non</w:t>
      </w:r>
      <w:r w:rsidR="00703EBD" w:rsidRPr="00254CE3">
        <w:rPr>
          <w:spacing w:val="2"/>
          <w:w w:val="102"/>
          <w:lang w:val="en-GB"/>
        </w:rPr>
        <w:noBreakHyphen/>
      </w:r>
      <w:r w:rsidRPr="00254CE3">
        <w:rPr>
          <w:spacing w:val="2"/>
          <w:w w:val="102"/>
          <w:lang w:val="en-GB"/>
        </w:rPr>
        <w:t xml:space="preserve">governmental entities and other partners to promote the peaceful use of outer space, including through: (i) the implementation of the international legal framework governing space activities; </w:t>
      </w:r>
      <w:r w:rsidRPr="00254CE3">
        <w:rPr>
          <w:spacing w:val="3"/>
          <w:lang w:val="en-GB"/>
        </w:rPr>
        <w:lastRenderedPageBreak/>
        <w:t>(ii) the registration of space objects launched into outer space; (iii) space debris mitigation; (iv)</w:t>
      </w:r>
      <w:r w:rsidR="00703EBD" w:rsidRPr="00254CE3">
        <w:rPr>
          <w:spacing w:val="3"/>
          <w:lang w:val="en-GB"/>
        </w:rPr>
        <w:t> </w:t>
      </w:r>
      <w:r w:rsidRPr="00254CE3">
        <w:rPr>
          <w:spacing w:val="3"/>
          <w:lang w:val="en-GB"/>
        </w:rPr>
        <w:t>transparency and confidence-building measures in outer space activities, as appropriate; (v)</w:t>
      </w:r>
      <w:r w:rsidR="00703EBD" w:rsidRPr="00254CE3">
        <w:rPr>
          <w:spacing w:val="3"/>
          <w:lang w:val="en-GB"/>
        </w:rPr>
        <w:t> </w:t>
      </w:r>
      <w:r w:rsidRPr="00254CE3">
        <w:rPr>
          <w:spacing w:val="3"/>
          <w:lang w:val="en-GB"/>
        </w:rPr>
        <w:t>civil satellite-based positioning, navigation, timing and value added services; and (vi)</w:t>
      </w:r>
      <w:r w:rsidR="00703EBD" w:rsidRPr="00254CE3">
        <w:rPr>
          <w:spacing w:val="3"/>
          <w:lang w:val="en-GB"/>
        </w:rPr>
        <w:t> </w:t>
      </w:r>
      <w:r w:rsidRPr="00254CE3">
        <w:rPr>
          <w:spacing w:val="3"/>
          <w:lang w:val="en-GB"/>
        </w:rPr>
        <w:t>assistance to the Committee in further developing the governance of outer space activities;</w:t>
      </w:r>
      <w:r w:rsidRPr="00254CE3">
        <w:rPr>
          <w:spacing w:val="2"/>
          <w:w w:val="102"/>
          <w:lang w:val="en-GB"/>
        </w:rPr>
        <w:t xml:space="preserve"> </w:t>
      </w:r>
    </w:p>
    <w:p w14:paraId="3A467076" w14:textId="77777777" w:rsidR="0020516A" w:rsidRPr="00254CE3" w:rsidRDefault="0020516A"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3"/>
          <w:w w:val="102"/>
          <w:lang w:val="en-GB"/>
        </w:rPr>
      </w:pPr>
      <w:r w:rsidRPr="00254CE3">
        <w:rPr>
          <w:spacing w:val="3"/>
          <w:w w:val="102"/>
          <w:lang w:val="en-GB"/>
        </w:rPr>
        <w:tab/>
      </w:r>
      <w:r w:rsidRPr="00254CE3">
        <w:rPr>
          <w:spacing w:val="3"/>
          <w:w w:val="102"/>
          <w:lang w:val="en-GB"/>
        </w:rPr>
        <w:tab/>
        <w:t>(d)</w:t>
      </w:r>
      <w:r w:rsidRPr="00254CE3">
        <w:rPr>
          <w:spacing w:val="3"/>
          <w:w w:val="102"/>
          <w:lang w:val="en-GB"/>
        </w:rPr>
        <w:tab/>
        <w:t xml:space="preserve">Deliver training events and technical advisory support to assist States, upon their request, and institutions in: (i) enhancing capacities in areas such as space law and policy, space sustainability, </w:t>
      </w:r>
      <w:r w:rsidRPr="00254CE3">
        <w:rPr>
          <w:w w:val="102"/>
          <w:lang w:val="en-GB"/>
        </w:rPr>
        <w:t>space economy, climate change, environmental monitoring, natural resources management,</w:t>
      </w:r>
      <w:r w:rsidRPr="00254CE3">
        <w:rPr>
          <w:spacing w:val="2"/>
          <w:w w:val="101"/>
          <w:lang w:val="en-GB"/>
        </w:rPr>
        <w:t xml:space="preserve"> precision farming and agriculture, water resources, oceans, global health, satellite communications,</w:t>
      </w:r>
      <w:r w:rsidRPr="00254CE3">
        <w:rPr>
          <w:spacing w:val="3"/>
          <w:w w:val="102"/>
          <w:lang w:val="en-GB"/>
        </w:rPr>
        <w:t xml:space="preserve"> education, space weather, space exploration, astronomy, search and rescue, disaster risk reduction </w:t>
      </w:r>
      <w:r w:rsidRPr="00254CE3">
        <w:rPr>
          <w:w w:val="102"/>
          <w:lang w:val="en-GB"/>
        </w:rPr>
        <w:t>and emergency response, and global navigation satellite systems; and (ii) developing collaborative platforms and promoting knowledge-sharing for space-based solutions;</w:t>
      </w:r>
    </w:p>
    <w:p w14:paraId="3B5530EA" w14:textId="7F098048" w:rsidR="0020516A" w:rsidRPr="00254CE3" w:rsidRDefault="0020516A"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254CE3">
        <w:rPr>
          <w:lang w:val="en-GB"/>
        </w:rPr>
        <w:tab/>
      </w:r>
      <w:r w:rsidRPr="00254CE3">
        <w:rPr>
          <w:lang w:val="en-GB"/>
        </w:rPr>
        <w:tab/>
        <w:t>(e)</w:t>
      </w:r>
      <w:r w:rsidRPr="00254CE3">
        <w:rPr>
          <w:lang w:val="en-GB"/>
        </w:rPr>
        <w:tab/>
        <w:t xml:space="preserve">Enhance key initiatives, such as the United Nations Space Bridge, the United Nations Space Sustainability Days and the United Nations </w:t>
      </w:r>
      <w:r w:rsidR="00EE5F15">
        <w:rPr>
          <w:lang w:val="en-GB"/>
        </w:rPr>
        <w:t>S</w:t>
      </w:r>
      <w:r w:rsidRPr="00254CE3">
        <w:rPr>
          <w:lang w:val="en-GB"/>
        </w:rPr>
        <w:t xml:space="preserve">pace </w:t>
      </w:r>
      <w:r w:rsidR="00EE5F15">
        <w:rPr>
          <w:lang w:val="en-GB"/>
        </w:rPr>
        <w:t>D</w:t>
      </w:r>
      <w:r w:rsidRPr="00254CE3">
        <w:rPr>
          <w:lang w:val="en-GB"/>
        </w:rPr>
        <w:t>ebates, to build the capacity of member States of the Committee and facilitate implementation of the international legal framework governing space activities in the lead-up to the convening of the Fourth United Nations Conference on the Exploration and Peaceful Uses of Outer Space (UNISPACE IV);</w:t>
      </w:r>
    </w:p>
    <w:p w14:paraId="4E4256E0" w14:textId="77777777" w:rsidR="0020516A" w:rsidRPr="00254CE3" w:rsidRDefault="0020516A"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254CE3">
        <w:rPr>
          <w:lang w:val="en-GB"/>
        </w:rPr>
        <w:tab/>
      </w:r>
      <w:r w:rsidRPr="00254CE3">
        <w:rPr>
          <w:lang w:val="en-GB"/>
        </w:rPr>
        <w:tab/>
        <w:t>(f)</w:t>
      </w:r>
      <w:r w:rsidRPr="00254CE3">
        <w:rPr>
          <w:lang w:val="en-GB"/>
        </w:rPr>
        <w:tab/>
        <w:t>Cooperate with the regional centres for space science and technology education affiliated to the United Nations to deliver capacity-building activities and training in space science and technology to support Member States in achieving the Sustainable Development Goals;</w:t>
      </w:r>
    </w:p>
    <w:p w14:paraId="620BAF5B" w14:textId="65586869" w:rsidR="0020516A" w:rsidRPr="00254CE3" w:rsidRDefault="0020516A"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254CE3">
        <w:rPr>
          <w:lang w:val="en-GB"/>
        </w:rPr>
        <w:tab/>
      </w:r>
      <w:r w:rsidRPr="00254CE3">
        <w:rPr>
          <w:lang w:val="en-GB"/>
        </w:rPr>
        <w:tab/>
        <w:t>(g)</w:t>
      </w:r>
      <w:r w:rsidRPr="00254CE3">
        <w:rPr>
          <w:lang w:val="en-GB"/>
        </w:rPr>
        <w:tab/>
        <w:t>Augment the impact of the work of the Committee and the Office on progress towards achieving the Sustainable Development Goals, through: (i) targeted outreach activities, publications and materials; (ii) exchanges with relevant stakeholders to promote more systematic sharing of space-based data and information to foster sustainable development and space sustainability; (iii) promotion of the widest possible adherence to, and full compliance with, the Treaty on Principles Governing the Activities of States in the Exploration and Use of Outer Space, including the Moon and Other Celestial Bodies, and of the role of the Committee in discussions on the establishment of new frameworks for space traffic, space debris and space resources; and (iv) the conduct of activities complementary to the work of the Committee and its working groups, including on the Pact for the Future;</w:t>
      </w:r>
    </w:p>
    <w:p w14:paraId="75532A0B" w14:textId="77777777" w:rsidR="0020516A" w:rsidRPr="00254CE3" w:rsidRDefault="0020516A"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254CE3">
        <w:rPr>
          <w:lang w:val="en-GB"/>
        </w:rPr>
        <w:tab/>
      </w:r>
      <w:r w:rsidRPr="00254CE3">
        <w:rPr>
          <w:lang w:val="en-GB"/>
        </w:rPr>
        <w:tab/>
        <w:t>(h)</w:t>
      </w:r>
      <w:r w:rsidRPr="00254CE3">
        <w:rPr>
          <w:lang w:val="en-GB"/>
        </w:rPr>
        <w:tab/>
        <w:t>Provide support to Member States that express interest in Committee membership with a view to increasing access to space solutions, partnerships and capacity-building, and participation in the governance of outer space activities.</w:t>
      </w:r>
    </w:p>
    <w:p w14:paraId="1280EF18" w14:textId="40864A90" w:rsidR="0020516A" w:rsidRPr="00254CE3" w:rsidRDefault="00703EBD"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r>
      <w:r w:rsidR="0020516A" w:rsidRPr="00254CE3">
        <w:rPr>
          <w:lang w:val="en-GB"/>
        </w:rPr>
        <w:t>6.5</w:t>
      </w:r>
      <w:r w:rsidR="0020516A" w:rsidRPr="00254CE3">
        <w:rPr>
          <w:lang w:val="en-GB"/>
        </w:rPr>
        <w:tab/>
        <w:t xml:space="preserve">The above-mentioned work is expected to result in: </w:t>
      </w:r>
    </w:p>
    <w:p w14:paraId="77613260" w14:textId="77777777" w:rsidR="0020516A" w:rsidRPr="00254CE3" w:rsidRDefault="0020516A"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r>
      <w:r w:rsidRPr="00254CE3">
        <w:rPr>
          <w:lang w:val="en-GB"/>
        </w:rPr>
        <w:tab/>
        <w:t>(a)</w:t>
      </w:r>
      <w:r w:rsidRPr="00254CE3">
        <w:rPr>
          <w:lang w:val="en-GB"/>
        </w:rPr>
        <w:tab/>
        <w:t>A safer and more sustainable outer space;</w:t>
      </w:r>
    </w:p>
    <w:p w14:paraId="66D671BA" w14:textId="77777777" w:rsidR="0020516A" w:rsidRPr="00254CE3" w:rsidRDefault="0020516A"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254CE3">
        <w:rPr>
          <w:lang w:val="en-GB"/>
        </w:rPr>
        <w:tab/>
      </w:r>
      <w:r w:rsidRPr="00254CE3">
        <w:rPr>
          <w:lang w:val="en-GB"/>
        </w:rPr>
        <w:tab/>
        <w:t>(b)</w:t>
      </w:r>
      <w:r w:rsidRPr="00254CE3">
        <w:rPr>
          <w:lang w:val="en-GB"/>
        </w:rPr>
        <w:tab/>
        <w:t>Space-based solutions enabling monitoring of and progress towards the achievement of the Sustainable Development Goals;</w:t>
      </w:r>
    </w:p>
    <w:p w14:paraId="4BD5D94A" w14:textId="77777777" w:rsidR="0020516A" w:rsidRPr="00254CE3" w:rsidRDefault="0020516A"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254CE3">
        <w:rPr>
          <w:lang w:val="en-GB"/>
        </w:rPr>
        <w:tab/>
      </w:r>
      <w:r w:rsidRPr="00254CE3">
        <w:rPr>
          <w:lang w:val="en-GB"/>
        </w:rPr>
        <w:tab/>
        <w:t>(c)</w:t>
      </w:r>
      <w:r w:rsidRPr="00254CE3">
        <w:rPr>
          <w:lang w:val="en-GB"/>
        </w:rPr>
        <w:tab/>
        <w:t>Greater understanding, acceptance and application of the international legal framework governing space activities;</w:t>
      </w:r>
    </w:p>
    <w:p w14:paraId="65FDDB39" w14:textId="77777777" w:rsidR="0020516A" w:rsidRPr="00254CE3" w:rsidRDefault="0020516A"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lang w:val="en-GB"/>
        </w:rPr>
      </w:pPr>
      <w:r w:rsidRPr="00254CE3">
        <w:rPr>
          <w:spacing w:val="2"/>
          <w:w w:val="102"/>
          <w:lang w:val="en-GB"/>
        </w:rPr>
        <w:tab/>
      </w:r>
      <w:r w:rsidRPr="00254CE3">
        <w:rPr>
          <w:spacing w:val="2"/>
          <w:w w:val="102"/>
          <w:lang w:val="en-GB"/>
        </w:rPr>
        <w:tab/>
        <w:t>(d)</w:t>
      </w:r>
      <w:r w:rsidRPr="00254CE3">
        <w:rPr>
          <w:spacing w:val="2"/>
          <w:w w:val="102"/>
          <w:lang w:val="en-GB"/>
        </w:rPr>
        <w:tab/>
        <w:t xml:space="preserve">An increased number of countries with access to space and space benefits, in particular developing countries, in using science and technology and related applications, including space-based solutions, to achieve sustainable development, disaster risk reduction and emergency response; </w:t>
      </w:r>
    </w:p>
    <w:p w14:paraId="56D016C3" w14:textId="77777777" w:rsidR="0020516A" w:rsidRPr="00254CE3" w:rsidRDefault="0020516A"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r>
      <w:r w:rsidRPr="00254CE3">
        <w:rPr>
          <w:lang w:val="en-GB"/>
        </w:rPr>
        <w:tab/>
        <w:t>(e)</w:t>
      </w:r>
      <w:r w:rsidRPr="00254CE3">
        <w:rPr>
          <w:lang w:val="en-GB"/>
        </w:rPr>
        <w:tab/>
        <w:t xml:space="preserve">Greater compatibility and interoperability of global navigation satellite systems; </w:t>
      </w:r>
    </w:p>
    <w:p w14:paraId="080616C0" w14:textId="77777777" w:rsidR="0020516A" w:rsidRPr="00254CE3" w:rsidRDefault="0020516A"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254CE3">
        <w:rPr>
          <w:lang w:val="en-GB"/>
        </w:rPr>
        <w:tab/>
      </w:r>
      <w:r w:rsidRPr="00254CE3">
        <w:rPr>
          <w:lang w:val="en-GB"/>
        </w:rPr>
        <w:tab/>
        <w:t>(f)</w:t>
      </w:r>
      <w:r w:rsidRPr="00254CE3">
        <w:rPr>
          <w:lang w:val="en-GB"/>
        </w:rPr>
        <w:tab/>
        <w:t>Space capabilities being more readily available through strengthened cooperative relationships and new partnerships.</w:t>
      </w:r>
    </w:p>
    <w:p w14:paraId="6CA38A68" w14:textId="0335C2FE" w:rsidR="0020516A" w:rsidRPr="00254CE3" w:rsidRDefault="00703EBD"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r>
      <w:r w:rsidR="0020516A" w:rsidRPr="00254CE3">
        <w:rPr>
          <w:lang w:val="en-GB"/>
        </w:rPr>
        <w:t>6.6</w:t>
      </w:r>
      <w:r w:rsidR="0020516A" w:rsidRPr="00254CE3">
        <w:rPr>
          <w:lang w:val="en-GB"/>
        </w:rPr>
        <w:tab/>
        <w:t>With regard to the external factors, the overall plan for 2027 is based on the planning assumption that governmental, intergovernmental and non-governmental organizations are able and willing to support the Office in implementing the programme and responding to increased requests for assistance from Member States.</w:t>
      </w:r>
    </w:p>
    <w:p w14:paraId="2DE2DF93" w14:textId="32B274C0" w:rsidR="0020516A" w:rsidRPr="00254CE3" w:rsidRDefault="00703EBD"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lastRenderedPageBreak/>
        <w:tab/>
      </w:r>
      <w:r w:rsidR="0020516A" w:rsidRPr="00254CE3">
        <w:rPr>
          <w:lang w:val="en-GB"/>
        </w:rPr>
        <w:t>6.7</w:t>
      </w:r>
      <w:r w:rsidR="0020516A" w:rsidRPr="00254CE3">
        <w:rPr>
          <w:lang w:val="en-GB"/>
        </w:rPr>
        <w:tab/>
        <w:t>With regard to cooperation with other entities at the global, regional, national and local levels, the Office will, in line with its mandate, pursue new opportunities with established governmental, intergovernmental and non-governmental partners, including space agencies, industry, academia, institutions and other space-related entities, to strengthen the capacity of countries, in particular developing countries, in using space science and technology and their applications. The Office will also pursue cooperative relationships, including with the private sector. It will enhance transparency by regularly informing the Committee of the projects being implemented and of its partnerships with space agencies, governmental and non-governmental organizations and the private sector.</w:t>
      </w:r>
    </w:p>
    <w:p w14:paraId="08652D4C" w14:textId="3CB337A0" w:rsidR="0020516A" w:rsidRPr="00254CE3" w:rsidRDefault="00703EBD"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r>
      <w:r w:rsidR="0020516A" w:rsidRPr="00254CE3">
        <w:rPr>
          <w:lang w:val="en-GB"/>
        </w:rPr>
        <w:t>6.8</w:t>
      </w:r>
      <w:r w:rsidR="0020516A" w:rsidRPr="00254CE3">
        <w:rPr>
          <w:lang w:val="en-GB"/>
        </w:rPr>
        <w:tab/>
        <w:t>With regard to inter-agency coordination and liaison, the Office will lead the Inter-Agency Meeting on Outer Space Activities (UN-Space) to promote coherence and increase collaboration on space-related work among entities of the United Nations system, including through an inter-agency hub for procurement of earth observation imagery, with a view to better coordinating data-sharing and cooperation on the procurement of space-based information.</w:t>
      </w:r>
    </w:p>
    <w:p w14:paraId="63CF830F" w14:textId="248F53C5" w:rsidR="0020516A" w:rsidRPr="00254CE3" w:rsidRDefault="00703EBD"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r>
      <w:r w:rsidR="0020516A" w:rsidRPr="00254CE3">
        <w:rPr>
          <w:lang w:val="en-GB"/>
        </w:rPr>
        <w:t>6.9</w:t>
      </w:r>
      <w:r w:rsidR="0020516A" w:rsidRPr="00254CE3">
        <w:rPr>
          <w:lang w:val="en-GB"/>
        </w:rPr>
        <w:tab/>
        <w:t xml:space="preserve">The Office integrates a gender perspective into its operational activities, deliverables and results, as appropriate. The Office will work with partners to continue implementing its Space for Women project to strengthen the capacity and skills of individuals and institutions, with an emphasis on enhancing the participation and retention of women and girls in space activities. </w:t>
      </w:r>
    </w:p>
    <w:p w14:paraId="7CF74CA7" w14:textId="4C84FA9E" w:rsidR="0020516A" w:rsidRPr="00254CE3" w:rsidRDefault="00703EBD"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r>
      <w:r w:rsidR="0020516A" w:rsidRPr="00254CE3">
        <w:rPr>
          <w:lang w:val="en-GB"/>
        </w:rPr>
        <w:t>6.10</w:t>
      </w:r>
      <w:r w:rsidR="0020516A" w:rsidRPr="00254CE3">
        <w:rPr>
          <w:lang w:val="en-GB"/>
        </w:rPr>
        <w:tab/>
        <w:t>In line with the United Nations Disability Inclusion Strategy, the Office will promote inclusive practices for the employment of persons with disabilities in the space sector.</w:t>
      </w:r>
    </w:p>
    <w:p w14:paraId="3644A6EB" w14:textId="77777777" w:rsidR="0020516A" w:rsidRPr="00254CE3" w:rsidRDefault="0020516A" w:rsidP="00703EBD">
      <w:pPr>
        <w:pStyle w:val="SingleTxt"/>
        <w:spacing w:after="0" w:line="120" w:lineRule="exact"/>
        <w:rPr>
          <w:sz w:val="10"/>
          <w:lang w:val="en-GB"/>
        </w:rPr>
      </w:pPr>
    </w:p>
    <w:p w14:paraId="223F5861" w14:textId="77777777" w:rsidR="00703EBD" w:rsidRPr="00254CE3" w:rsidRDefault="00703EBD" w:rsidP="00703EBD">
      <w:pPr>
        <w:pStyle w:val="SingleTxt"/>
        <w:spacing w:after="0" w:line="120" w:lineRule="exact"/>
        <w:rPr>
          <w:sz w:val="10"/>
          <w:lang w:val="en-GB"/>
        </w:rPr>
      </w:pPr>
    </w:p>
    <w:p w14:paraId="02C44FC7" w14:textId="7066F75F" w:rsidR="0020516A" w:rsidRPr="00254CE3" w:rsidRDefault="00703EBD" w:rsidP="00703EB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ab/>
      </w:r>
      <w:r w:rsidR="0020516A" w:rsidRPr="00254CE3">
        <w:rPr>
          <w:lang w:val="en-GB"/>
        </w:rPr>
        <w:tab/>
        <w:t>Adjustments arising from the UN80 Initiative</w:t>
      </w:r>
    </w:p>
    <w:p w14:paraId="0A1FDC26" w14:textId="77777777" w:rsidR="00703EBD" w:rsidRPr="00254CE3" w:rsidRDefault="00703EBD" w:rsidP="00703EBD">
      <w:pPr>
        <w:pStyle w:val="SingleTxt"/>
        <w:spacing w:after="0" w:line="120" w:lineRule="exact"/>
        <w:rPr>
          <w:sz w:val="10"/>
          <w:lang w:val="en-GB"/>
        </w:rPr>
      </w:pPr>
    </w:p>
    <w:p w14:paraId="4933DD51" w14:textId="77777777" w:rsidR="00703EBD" w:rsidRPr="00254CE3" w:rsidRDefault="00703EBD" w:rsidP="00703EBD">
      <w:pPr>
        <w:pStyle w:val="SingleTxt"/>
        <w:spacing w:after="0" w:line="120" w:lineRule="exact"/>
        <w:rPr>
          <w:sz w:val="10"/>
          <w:lang w:val="en-GB"/>
        </w:rPr>
      </w:pPr>
    </w:p>
    <w:p w14:paraId="403546EE" w14:textId="1B8187BB" w:rsidR="0020516A" w:rsidRPr="00254CE3" w:rsidRDefault="00703EBD"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r>
      <w:r w:rsidR="0020516A" w:rsidRPr="00254CE3">
        <w:rPr>
          <w:lang w:val="en-GB"/>
        </w:rPr>
        <w:t>6.11</w:t>
      </w:r>
      <w:r w:rsidR="0020516A" w:rsidRPr="00254CE3">
        <w:rPr>
          <w:lang w:val="en-GB"/>
        </w:rPr>
        <w:tab/>
      </w:r>
      <w:r w:rsidR="0040416B" w:rsidRPr="0040416B">
        <w:rPr>
          <w:lang w:val="en-GB"/>
        </w:rPr>
        <w:t>The proposed programme plan for 2027 reflects changes arising from the UN80 Initiative. In particular, the table of deliverables reflects updated planned deliverables for 2026, in line with the approved programme budget for 2026. For example, workshops, training activities and advisory missions on related themes will be consolidated, and virtual modalities used where appropriate. Updates to e-learning tools, databases, the Register of Objects Launched into Outer Space and the Online Index of Objects Launched into Outer Space will be adjusted in terms of scope, while parliamentary documentation will be optimized for timeliness and efficiency.</w:t>
      </w:r>
    </w:p>
    <w:p w14:paraId="287ED4E4" w14:textId="545C74E2" w:rsidR="0020516A" w:rsidRPr="00254CE3" w:rsidRDefault="00703EBD"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r>
      <w:r w:rsidR="0020516A" w:rsidRPr="00254CE3">
        <w:rPr>
          <w:lang w:val="en-GB"/>
        </w:rPr>
        <w:t>6.12</w:t>
      </w:r>
      <w:r w:rsidR="0020516A" w:rsidRPr="00254CE3">
        <w:rPr>
          <w:lang w:val="en-GB"/>
        </w:rPr>
        <w:tab/>
        <w:t xml:space="preserve">The Office will be guided by any future decisions taken in the context of the UN80 Initiative, in accordance with the applicable rules and procedures, including decisions, resolutions and established practice of the competent intergovernmental organs. </w:t>
      </w:r>
    </w:p>
    <w:p w14:paraId="24B9EE12" w14:textId="77777777" w:rsidR="0020516A" w:rsidRPr="00254CE3" w:rsidRDefault="0020516A" w:rsidP="00703EBD">
      <w:pPr>
        <w:pStyle w:val="SingleTxt"/>
        <w:spacing w:after="0" w:line="120" w:lineRule="exact"/>
        <w:rPr>
          <w:sz w:val="10"/>
          <w:lang w:val="en-GB"/>
        </w:rPr>
      </w:pPr>
    </w:p>
    <w:p w14:paraId="78168582" w14:textId="77777777" w:rsidR="00703EBD" w:rsidRPr="00254CE3" w:rsidRDefault="00703EBD" w:rsidP="00703EBD">
      <w:pPr>
        <w:pStyle w:val="SingleTxt"/>
        <w:spacing w:after="0" w:line="120" w:lineRule="exact"/>
        <w:rPr>
          <w:sz w:val="10"/>
          <w:lang w:val="en-GB"/>
        </w:rPr>
      </w:pPr>
    </w:p>
    <w:p w14:paraId="673BC2F3" w14:textId="25D2C122" w:rsidR="0020516A" w:rsidRPr="00254CE3" w:rsidRDefault="00703EBD" w:rsidP="00703EB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ab/>
      </w:r>
      <w:r w:rsidR="0020516A" w:rsidRPr="00254CE3">
        <w:rPr>
          <w:lang w:val="en-GB"/>
        </w:rPr>
        <w:tab/>
        <w:t>Evaluation activities</w:t>
      </w:r>
    </w:p>
    <w:p w14:paraId="336F3433" w14:textId="77777777" w:rsidR="00703EBD" w:rsidRPr="00254CE3" w:rsidRDefault="00703EBD" w:rsidP="00703EBD">
      <w:pPr>
        <w:pStyle w:val="SingleTxt"/>
        <w:spacing w:after="0" w:line="120" w:lineRule="exact"/>
        <w:rPr>
          <w:sz w:val="10"/>
          <w:lang w:val="en-GB"/>
        </w:rPr>
      </w:pPr>
    </w:p>
    <w:p w14:paraId="43480994" w14:textId="77777777" w:rsidR="00703EBD" w:rsidRPr="00254CE3" w:rsidRDefault="00703EBD" w:rsidP="00703EBD">
      <w:pPr>
        <w:pStyle w:val="SingleTxt"/>
        <w:spacing w:after="0" w:line="120" w:lineRule="exact"/>
        <w:rPr>
          <w:sz w:val="10"/>
          <w:lang w:val="en-GB"/>
        </w:rPr>
      </w:pPr>
    </w:p>
    <w:p w14:paraId="7AB2C6F4" w14:textId="722F94A3" w:rsidR="0020516A" w:rsidRPr="00254CE3" w:rsidRDefault="00703EBD"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r>
      <w:r w:rsidR="0020516A" w:rsidRPr="00254CE3">
        <w:rPr>
          <w:lang w:val="en-GB"/>
        </w:rPr>
        <w:t>6.13</w:t>
      </w:r>
      <w:r w:rsidR="0020516A" w:rsidRPr="00254CE3">
        <w:rPr>
          <w:lang w:val="en-GB"/>
        </w:rPr>
        <w:tab/>
        <w:t>An evaluation of the Space for Water Project, conducted by the Office and completed in 2025, has guided the proposed programme plan for 2027.</w:t>
      </w:r>
    </w:p>
    <w:p w14:paraId="655EC786" w14:textId="26663491" w:rsidR="0020516A" w:rsidRPr="00254CE3" w:rsidRDefault="00703EBD"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r>
      <w:r w:rsidR="0020516A" w:rsidRPr="00254CE3">
        <w:rPr>
          <w:lang w:val="en-GB"/>
        </w:rPr>
        <w:t>6.14</w:t>
      </w:r>
      <w:r w:rsidR="0020516A" w:rsidRPr="00254CE3">
        <w:rPr>
          <w:lang w:val="en-GB"/>
        </w:rPr>
        <w:tab/>
        <w:t>In response to the results of the evaluation referenced above, the Office will adjust the activities under the Space for Water Project to be more targeted, with a focus on enhancing impact at the regional and local levels and engaging a wider array of beneficiary groups.</w:t>
      </w:r>
    </w:p>
    <w:p w14:paraId="00195A1E" w14:textId="77777777" w:rsidR="0020516A" w:rsidRPr="00254CE3" w:rsidRDefault="0020516A" w:rsidP="00703EBD">
      <w:pPr>
        <w:pStyle w:val="SingleTxt"/>
        <w:spacing w:after="0" w:line="120" w:lineRule="exact"/>
        <w:rPr>
          <w:sz w:val="10"/>
          <w:lang w:val="en-GB"/>
        </w:rPr>
      </w:pPr>
    </w:p>
    <w:p w14:paraId="2A2A5FA5" w14:textId="4BC0B9BB" w:rsidR="00703EBD" w:rsidRPr="00254CE3" w:rsidRDefault="00703EBD" w:rsidP="00703EBD">
      <w:pPr>
        <w:pStyle w:val="SingleTxt"/>
        <w:spacing w:after="0" w:line="120" w:lineRule="exact"/>
        <w:rPr>
          <w:sz w:val="10"/>
          <w:lang w:val="en-GB"/>
        </w:rPr>
      </w:pPr>
    </w:p>
    <w:p w14:paraId="6DFAD5BD" w14:textId="5426400C" w:rsidR="0020516A" w:rsidRPr="00254CE3" w:rsidRDefault="00703EBD" w:rsidP="00703EB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ab/>
      </w:r>
      <w:r w:rsidRPr="00254CE3">
        <w:rPr>
          <w:lang w:val="en-GB"/>
        </w:rPr>
        <w:tab/>
      </w:r>
      <w:r w:rsidR="0020516A" w:rsidRPr="00254CE3">
        <w:rPr>
          <w:lang w:val="en-GB"/>
        </w:rPr>
        <w:t>Programme performance in 2025</w:t>
      </w:r>
    </w:p>
    <w:p w14:paraId="34632642" w14:textId="77777777" w:rsidR="00703EBD" w:rsidRPr="00254CE3" w:rsidRDefault="00703EBD" w:rsidP="00703EBD">
      <w:pPr>
        <w:pStyle w:val="SingleTxt"/>
        <w:spacing w:after="0" w:line="120" w:lineRule="exact"/>
        <w:rPr>
          <w:sz w:val="10"/>
          <w:lang w:val="en-GB"/>
        </w:rPr>
      </w:pPr>
    </w:p>
    <w:p w14:paraId="7D531169" w14:textId="77777777" w:rsidR="00703EBD" w:rsidRPr="00254CE3" w:rsidRDefault="00703EBD" w:rsidP="00703EBD">
      <w:pPr>
        <w:pStyle w:val="SingleTxt"/>
        <w:spacing w:after="0" w:line="120" w:lineRule="exact"/>
        <w:rPr>
          <w:sz w:val="10"/>
          <w:lang w:val="en-GB"/>
        </w:rPr>
      </w:pPr>
    </w:p>
    <w:p w14:paraId="4AE6990A" w14:textId="2147F3EB" w:rsidR="0020516A" w:rsidRPr="00254CE3" w:rsidRDefault="00703EBD" w:rsidP="00703E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254CE3">
        <w:rPr>
          <w:lang w:val="en-GB"/>
        </w:rPr>
        <w:tab/>
      </w:r>
      <w:r w:rsidRPr="00254CE3">
        <w:rPr>
          <w:lang w:val="en-GB"/>
        </w:rPr>
        <w:tab/>
      </w:r>
      <w:r w:rsidR="0020516A" w:rsidRPr="00254CE3">
        <w:rPr>
          <w:lang w:val="en-GB"/>
        </w:rPr>
        <w:t>Enhanced planning and preparedness for potentially hazardous near-Earth objects</w:t>
      </w:r>
    </w:p>
    <w:p w14:paraId="0B89E556" w14:textId="77777777" w:rsidR="0020516A" w:rsidRPr="00254CE3" w:rsidRDefault="0020516A" w:rsidP="00703EBD">
      <w:pPr>
        <w:pStyle w:val="SingleTxt"/>
        <w:spacing w:after="0" w:line="120" w:lineRule="exact"/>
        <w:rPr>
          <w:sz w:val="10"/>
          <w:lang w:val="en-GB"/>
        </w:rPr>
      </w:pPr>
    </w:p>
    <w:p w14:paraId="442FB968" w14:textId="39FB6230" w:rsidR="0020516A" w:rsidRPr="00254CE3" w:rsidRDefault="00703EBD"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r>
      <w:r w:rsidR="0020516A" w:rsidRPr="00254CE3">
        <w:rPr>
          <w:lang w:val="en-GB"/>
        </w:rPr>
        <w:t>6.15</w:t>
      </w:r>
      <w:r w:rsidR="0020516A" w:rsidRPr="00254CE3">
        <w:rPr>
          <w:lang w:val="en-GB"/>
        </w:rPr>
        <w:tab/>
        <w:t xml:space="preserve">Recognizing the growing risk posed by high-impact natural hazards from space and the need for advance preparedness, the programme facilitated multi-stakeholder engagement on potentially hazardous near-Earth objects at the international Planetary Defense Conference held in 2025 in South Africa. The engagement included a hands-on simulation exercise of a hypothetical asteroid impact scenario, bringing together experts from space agencies, national authorities and regional and international organizations in Southern Africa. It introduced disaster managers and responders to </w:t>
      </w:r>
      <w:r w:rsidR="0020516A" w:rsidRPr="00254CE3">
        <w:rPr>
          <w:lang w:val="en-GB"/>
        </w:rPr>
        <w:lastRenderedPageBreak/>
        <w:t>internationally established early warning and information-sharing mechanisms and protocols. The need for planning for cross-border and cascading impacts, coordination and decision-making across national boundaries was emphasized, and the exercise focused on detection, uncertainty management, civil protection actions and post-impact responses.</w:t>
      </w:r>
    </w:p>
    <w:p w14:paraId="798A3339" w14:textId="16DBB92F" w:rsidR="0020516A" w:rsidRPr="00254CE3" w:rsidRDefault="00703EBD"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r>
      <w:r w:rsidR="0020516A" w:rsidRPr="00254CE3">
        <w:rPr>
          <w:lang w:val="en-GB"/>
        </w:rPr>
        <w:t>6.16</w:t>
      </w:r>
      <w:r w:rsidR="0020516A" w:rsidRPr="00254CE3">
        <w:rPr>
          <w:lang w:val="en-GB"/>
        </w:rPr>
        <w:tab/>
        <w:t>Progress towards the objective is presented in the performance measure below (see table 6.1).</w:t>
      </w:r>
    </w:p>
    <w:p w14:paraId="45DC0B9E" w14:textId="77777777" w:rsidR="0020516A" w:rsidRPr="00254CE3" w:rsidRDefault="0020516A" w:rsidP="00703EBD">
      <w:pPr>
        <w:pStyle w:val="SingleTxt"/>
        <w:spacing w:after="0" w:line="120" w:lineRule="exact"/>
        <w:rPr>
          <w:sz w:val="10"/>
          <w:lang w:val="en-GB"/>
        </w:rPr>
      </w:pPr>
    </w:p>
    <w:p w14:paraId="25B67442" w14:textId="77777777" w:rsidR="0020516A" w:rsidRPr="00254CE3" w:rsidRDefault="0020516A" w:rsidP="00703E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54CE3">
        <w:rPr>
          <w:b w:val="0"/>
          <w:bCs/>
          <w:lang w:val="en-GB"/>
        </w:rPr>
        <w:t>Table 6.1</w:t>
      </w:r>
    </w:p>
    <w:p w14:paraId="6396C2DE" w14:textId="77777777" w:rsidR="0020516A" w:rsidRPr="00254CE3" w:rsidRDefault="0020516A" w:rsidP="00703E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Performance measure</w:t>
      </w:r>
    </w:p>
    <w:p w14:paraId="29BEB603" w14:textId="77777777" w:rsidR="0020516A" w:rsidRPr="00254CE3" w:rsidRDefault="0020516A" w:rsidP="00703EBD">
      <w:pPr>
        <w:pStyle w:val="SingleTxt"/>
        <w:spacing w:after="0" w:line="120" w:lineRule="exact"/>
        <w:rPr>
          <w:sz w:val="10"/>
          <w:lang w:val="en-GB"/>
        </w:rPr>
      </w:pPr>
    </w:p>
    <w:p w14:paraId="4F69F2CC" w14:textId="77777777" w:rsidR="00703EBD" w:rsidRPr="00254CE3" w:rsidRDefault="00703EBD" w:rsidP="00703EBD">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703EBD" w:rsidRPr="00254CE3" w14:paraId="65FE3BCE" w14:textId="77777777" w:rsidTr="00703EBD">
        <w:trPr>
          <w:tblHeader/>
        </w:trPr>
        <w:tc>
          <w:tcPr>
            <w:tcW w:w="3283" w:type="dxa"/>
            <w:tcBorders>
              <w:top w:val="single" w:sz="4" w:space="0" w:color="auto"/>
              <w:bottom w:val="single" w:sz="12" w:space="0" w:color="auto"/>
            </w:tcBorders>
            <w:vAlign w:val="bottom"/>
          </w:tcPr>
          <w:p w14:paraId="39299B77" w14:textId="77777777" w:rsidR="00703EBD" w:rsidRPr="00254CE3" w:rsidRDefault="00703EBD" w:rsidP="00703E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254CE3">
              <w:rPr>
                <w:i/>
                <w:sz w:val="14"/>
                <w:lang w:val="en-GB"/>
              </w:rPr>
              <w:t>2023 (actual)</w:t>
            </w:r>
          </w:p>
        </w:tc>
        <w:tc>
          <w:tcPr>
            <w:tcW w:w="3283" w:type="dxa"/>
            <w:tcBorders>
              <w:top w:val="single" w:sz="4" w:space="0" w:color="auto"/>
              <w:bottom w:val="single" w:sz="12" w:space="0" w:color="auto"/>
            </w:tcBorders>
            <w:vAlign w:val="bottom"/>
          </w:tcPr>
          <w:p w14:paraId="0C3DE798" w14:textId="77777777" w:rsidR="00703EBD" w:rsidRPr="00254CE3" w:rsidRDefault="00703EBD" w:rsidP="00703E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254CE3">
              <w:rPr>
                <w:i/>
                <w:sz w:val="14"/>
                <w:lang w:val="en-GB"/>
              </w:rPr>
              <w:t>2024 (actual)</w:t>
            </w:r>
          </w:p>
        </w:tc>
        <w:tc>
          <w:tcPr>
            <w:tcW w:w="3283" w:type="dxa"/>
            <w:tcBorders>
              <w:top w:val="single" w:sz="4" w:space="0" w:color="auto"/>
              <w:bottom w:val="single" w:sz="12" w:space="0" w:color="auto"/>
            </w:tcBorders>
            <w:vAlign w:val="bottom"/>
          </w:tcPr>
          <w:p w14:paraId="3DEA7102" w14:textId="77777777" w:rsidR="00703EBD" w:rsidRPr="00254CE3" w:rsidRDefault="00703EBD" w:rsidP="00703E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254CE3">
              <w:rPr>
                <w:i/>
                <w:sz w:val="14"/>
                <w:lang w:val="en-GB"/>
              </w:rPr>
              <w:t>2025 (actual)</w:t>
            </w:r>
          </w:p>
        </w:tc>
      </w:tr>
      <w:tr w:rsidR="00703EBD" w:rsidRPr="00254CE3" w14:paraId="5375BE06" w14:textId="77777777" w:rsidTr="00703EBD">
        <w:trPr>
          <w:trHeight w:hRule="exact" w:val="115"/>
          <w:tblHeader/>
        </w:trPr>
        <w:tc>
          <w:tcPr>
            <w:tcW w:w="3283" w:type="dxa"/>
            <w:tcBorders>
              <w:top w:val="single" w:sz="12" w:space="0" w:color="auto"/>
            </w:tcBorders>
            <w:vAlign w:val="bottom"/>
          </w:tcPr>
          <w:p w14:paraId="2A0092AA" w14:textId="77777777" w:rsidR="00703EBD" w:rsidRPr="00254CE3" w:rsidRDefault="00703EBD" w:rsidP="00703E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83" w:type="dxa"/>
            <w:tcBorders>
              <w:top w:val="single" w:sz="12" w:space="0" w:color="auto"/>
            </w:tcBorders>
            <w:vAlign w:val="bottom"/>
          </w:tcPr>
          <w:p w14:paraId="73075367" w14:textId="77777777" w:rsidR="00703EBD" w:rsidRPr="00254CE3" w:rsidRDefault="00703EBD" w:rsidP="00703E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283" w:type="dxa"/>
            <w:tcBorders>
              <w:top w:val="single" w:sz="12" w:space="0" w:color="auto"/>
            </w:tcBorders>
            <w:vAlign w:val="bottom"/>
          </w:tcPr>
          <w:p w14:paraId="7B1799D7" w14:textId="77777777" w:rsidR="00703EBD" w:rsidRPr="00254CE3" w:rsidRDefault="00703EBD" w:rsidP="00703E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703EBD" w:rsidRPr="008B2261" w14:paraId="575849AA" w14:textId="77777777" w:rsidTr="00703EBD">
        <w:tc>
          <w:tcPr>
            <w:tcW w:w="3283" w:type="dxa"/>
            <w:tcBorders>
              <w:bottom w:val="single" w:sz="12" w:space="0" w:color="auto"/>
            </w:tcBorders>
          </w:tcPr>
          <w:p w14:paraId="6549451F" w14:textId="77777777" w:rsidR="00703EBD" w:rsidRPr="00254CE3" w:rsidRDefault="00703EBD" w:rsidP="00703E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254CE3">
              <w:rPr>
                <w:lang w:val="en-GB"/>
              </w:rPr>
              <w:t>–</w:t>
            </w:r>
          </w:p>
        </w:tc>
        <w:tc>
          <w:tcPr>
            <w:tcW w:w="3283" w:type="dxa"/>
            <w:tcBorders>
              <w:bottom w:val="single" w:sz="12" w:space="0" w:color="auto"/>
            </w:tcBorders>
          </w:tcPr>
          <w:p w14:paraId="46ED96B2" w14:textId="77777777" w:rsidR="00703EBD" w:rsidRPr="00254CE3" w:rsidRDefault="00703EBD" w:rsidP="00703E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254CE3">
              <w:rPr>
                <w:lang w:val="en-GB"/>
              </w:rPr>
              <w:t>–</w:t>
            </w:r>
          </w:p>
        </w:tc>
        <w:tc>
          <w:tcPr>
            <w:tcW w:w="3283" w:type="dxa"/>
            <w:tcBorders>
              <w:bottom w:val="single" w:sz="12" w:space="0" w:color="auto"/>
            </w:tcBorders>
          </w:tcPr>
          <w:p w14:paraId="23BAFBBD" w14:textId="77777777" w:rsidR="00703EBD" w:rsidRPr="00254CE3" w:rsidRDefault="00703EBD" w:rsidP="00703E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254CE3">
              <w:rPr>
                <w:lang w:val="en-GB"/>
              </w:rPr>
              <w:t>Enhanced preparedness in Africa for potentially hazardous near-Earth objects through improved information-sharing that supports effective emergency response and disaster management</w:t>
            </w:r>
          </w:p>
        </w:tc>
      </w:tr>
    </w:tbl>
    <w:p w14:paraId="1DF48F23" w14:textId="77777777" w:rsidR="0020516A" w:rsidRPr="00254CE3" w:rsidRDefault="0020516A" w:rsidP="00703EBD">
      <w:pPr>
        <w:pStyle w:val="SingleTxt"/>
        <w:spacing w:after="0" w:line="120" w:lineRule="exact"/>
        <w:rPr>
          <w:sz w:val="10"/>
          <w:lang w:val="en-GB"/>
        </w:rPr>
      </w:pPr>
    </w:p>
    <w:p w14:paraId="5E21F941" w14:textId="77777777" w:rsidR="00703EBD" w:rsidRPr="00254CE3" w:rsidRDefault="00703EBD" w:rsidP="00703EBD">
      <w:pPr>
        <w:pStyle w:val="SingleTxt"/>
        <w:spacing w:after="0" w:line="120" w:lineRule="exact"/>
        <w:rPr>
          <w:sz w:val="10"/>
          <w:lang w:val="en-GB"/>
        </w:rPr>
      </w:pPr>
    </w:p>
    <w:p w14:paraId="2EBD9114" w14:textId="77777777" w:rsidR="00703EBD" w:rsidRPr="00254CE3" w:rsidRDefault="00703EBD" w:rsidP="00703EBD">
      <w:pPr>
        <w:pStyle w:val="SingleTxt"/>
        <w:spacing w:after="0" w:line="120" w:lineRule="exact"/>
        <w:rPr>
          <w:sz w:val="10"/>
          <w:lang w:val="en-GB"/>
        </w:rPr>
      </w:pPr>
    </w:p>
    <w:p w14:paraId="4A23E5DD" w14:textId="77777777" w:rsidR="0020516A" w:rsidRPr="00254CE3" w:rsidRDefault="0020516A" w:rsidP="00703EB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ab/>
      </w:r>
      <w:r w:rsidRPr="00254CE3">
        <w:rPr>
          <w:lang w:val="en-GB"/>
        </w:rPr>
        <w:tab/>
        <w:t>Planned results for 2027</w:t>
      </w:r>
    </w:p>
    <w:p w14:paraId="49F91CDC" w14:textId="77777777" w:rsidR="00703EBD" w:rsidRPr="00254CE3" w:rsidRDefault="00703EBD" w:rsidP="00703EBD">
      <w:pPr>
        <w:pStyle w:val="SingleTxt"/>
        <w:spacing w:after="0" w:line="120" w:lineRule="exact"/>
        <w:rPr>
          <w:sz w:val="10"/>
          <w:lang w:val="en-GB"/>
        </w:rPr>
      </w:pPr>
    </w:p>
    <w:p w14:paraId="292C3E1E" w14:textId="77777777" w:rsidR="00703EBD" w:rsidRPr="00254CE3" w:rsidRDefault="00703EBD" w:rsidP="00703EBD">
      <w:pPr>
        <w:pStyle w:val="SingleTxt"/>
        <w:spacing w:after="0" w:line="120" w:lineRule="exact"/>
        <w:rPr>
          <w:sz w:val="10"/>
          <w:lang w:val="en-GB"/>
        </w:rPr>
      </w:pPr>
    </w:p>
    <w:p w14:paraId="5E36394F" w14:textId="74D4F79D" w:rsidR="0020516A" w:rsidRPr="00254CE3" w:rsidRDefault="0020516A" w:rsidP="00703E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ab/>
      </w:r>
      <w:r w:rsidRPr="00254CE3">
        <w:rPr>
          <w:lang w:val="en-GB"/>
        </w:rPr>
        <w:tab/>
        <w:t xml:space="preserve">Result 1: increased access to space </w:t>
      </w:r>
    </w:p>
    <w:p w14:paraId="6141665C" w14:textId="77777777" w:rsidR="0020516A" w:rsidRPr="00254CE3" w:rsidRDefault="0020516A" w:rsidP="00703EBD">
      <w:pPr>
        <w:pStyle w:val="SingleTxt"/>
        <w:spacing w:after="0" w:line="120" w:lineRule="exact"/>
        <w:rPr>
          <w:sz w:val="10"/>
          <w:lang w:val="en-GB"/>
        </w:rPr>
      </w:pPr>
    </w:p>
    <w:p w14:paraId="2500CF62" w14:textId="25C1B655" w:rsidR="0020516A" w:rsidRPr="00254CE3" w:rsidRDefault="00703EBD" w:rsidP="00703E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ab/>
      </w:r>
      <w:r w:rsidRPr="00254CE3">
        <w:rPr>
          <w:lang w:val="en-GB"/>
        </w:rPr>
        <w:tab/>
      </w:r>
      <w:r w:rsidR="0020516A" w:rsidRPr="00254CE3">
        <w:rPr>
          <w:lang w:val="en-GB"/>
        </w:rPr>
        <w:t>Programme performance in 2025 and target for 2027</w:t>
      </w:r>
    </w:p>
    <w:p w14:paraId="2B20B506" w14:textId="77777777" w:rsidR="0020516A" w:rsidRPr="00254CE3" w:rsidRDefault="0020516A" w:rsidP="00703EBD">
      <w:pPr>
        <w:pStyle w:val="SingleTxt"/>
        <w:spacing w:after="0" w:line="120" w:lineRule="exact"/>
        <w:rPr>
          <w:sz w:val="10"/>
          <w:lang w:val="en-GB"/>
        </w:rPr>
      </w:pPr>
    </w:p>
    <w:p w14:paraId="20CD7987" w14:textId="628346B1" w:rsidR="0020516A" w:rsidRPr="00254CE3" w:rsidRDefault="00703EBD"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r>
      <w:r w:rsidR="0020516A" w:rsidRPr="00254CE3">
        <w:rPr>
          <w:lang w:val="en-GB"/>
        </w:rPr>
        <w:t>6.17</w:t>
      </w:r>
      <w:r w:rsidR="0020516A" w:rsidRPr="00254CE3">
        <w:rPr>
          <w:lang w:val="en-GB"/>
        </w:rPr>
        <w:tab/>
        <w:t>The programme’s work contributed to the launch of one additional satellite through the Access to Space for All initiative, which met the planned target.</w:t>
      </w:r>
    </w:p>
    <w:p w14:paraId="17A92DBC" w14:textId="613BE4FE" w:rsidR="0020516A" w:rsidRPr="00254CE3" w:rsidRDefault="00703EBD" w:rsidP="00703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r>
      <w:r w:rsidR="0020516A" w:rsidRPr="00254CE3">
        <w:rPr>
          <w:lang w:val="en-GB"/>
        </w:rPr>
        <w:t>6.18</w:t>
      </w:r>
      <w:r w:rsidR="0020516A" w:rsidRPr="00254CE3">
        <w:rPr>
          <w:lang w:val="en-GB"/>
        </w:rPr>
        <w:tab/>
        <w:t>Progress towards the objective and the target for 2027 are presented in the performance measure below (see figure 6.I).</w:t>
      </w:r>
    </w:p>
    <w:p w14:paraId="504C546C" w14:textId="77777777" w:rsidR="0020516A" w:rsidRPr="00254CE3" w:rsidRDefault="0020516A" w:rsidP="00703EBD">
      <w:pPr>
        <w:pStyle w:val="SingleTxt"/>
        <w:spacing w:after="0" w:line="120" w:lineRule="exact"/>
        <w:rPr>
          <w:sz w:val="10"/>
          <w:lang w:val="en-GB"/>
        </w:rPr>
      </w:pPr>
    </w:p>
    <w:p w14:paraId="40511025" w14:textId="77777777" w:rsidR="0020516A" w:rsidRPr="00254CE3" w:rsidRDefault="0020516A" w:rsidP="00703E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54CE3">
        <w:rPr>
          <w:b w:val="0"/>
          <w:bCs/>
          <w:lang w:val="en-GB"/>
        </w:rPr>
        <w:t>Figure 6.I</w:t>
      </w:r>
    </w:p>
    <w:p w14:paraId="00E52E3E" w14:textId="77777777" w:rsidR="0020516A" w:rsidRPr="00254CE3" w:rsidRDefault="0020516A" w:rsidP="00703E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20"/>
        <w:rPr>
          <w:lang w:val="en-GB"/>
        </w:rPr>
      </w:pPr>
      <w:r w:rsidRPr="00254CE3">
        <w:rPr>
          <w:lang w:val="en-GB"/>
        </w:rPr>
        <w:t>Performance measure: number of satellites launched into outer space through the Access to Space for All initiative (cumulative)</w:t>
      </w:r>
    </w:p>
    <w:p w14:paraId="732BA8FB" w14:textId="6B224E24" w:rsidR="0020516A" w:rsidRPr="00254CE3" w:rsidRDefault="0020516A" w:rsidP="0020516A">
      <w:pPr>
        <w:pStyle w:val="SingleTxt"/>
        <w:spacing w:after="0" w:line="120" w:lineRule="exact"/>
        <w:rPr>
          <w:sz w:val="10"/>
          <w:lang w:val="en-GB"/>
        </w:rPr>
      </w:pPr>
    </w:p>
    <w:p w14:paraId="394429BD" w14:textId="208E0A36" w:rsidR="00703EBD" w:rsidRPr="00254CE3" w:rsidRDefault="00703EBD" w:rsidP="0020516A">
      <w:pPr>
        <w:pStyle w:val="SingleTxt"/>
        <w:spacing w:after="0" w:line="120" w:lineRule="exact"/>
        <w:rPr>
          <w:sz w:val="10"/>
          <w:lang w:val="en-GB"/>
        </w:rPr>
      </w:pPr>
      <w:r w:rsidRPr="00254CE3">
        <w:rPr>
          <w:b/>
          <w:noProof/>
          <w:highlight w:val="cyan"/>
          <w:u w:val="single"/>
          <w:lang w:val="en-GB"/>
        </w:rPr>
        <w:drawing>
          <wp:anchor distT="0" distB="0" distL="114300" distR="114300" simplePos="0" relativeHeight="251661312" behindDoc="0" locked="0" layoutInCell="1" allowOverlap="1" wp14:anchorId="0F8591D7" wp14:editId="379233AA">
            <wp:simplePos x="0" y="0"/>
            <wp:positionH relativeFrom="column">
              <wp:posOffset>0</wp:posOffset>
            </wp:positionH>
            <wp:positionV relativeFrom="paragraph">
              <wp:posOffset>83820</wp:posOffset>
            </wp:positionV>
            <wp:extent cx="6236335" cy="2171700"/>
            <wp:effectExtent l="0" t="0" r="0" b="0"/>
            <wp:wrapTopAndBottom/>
            <wp:docPr id="1490032930" name="Chart 1490032930"/>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page">
              <wp14:pctWidth>0</wp14:pctWidth>
            </wp14:sizeRelH>
            <wp14:sizeRelV relativeFrom="page">
              <wp14:pctHeight>0</wp14:pctHeight>
            </wp14:sizeRelV>
          </wp:anchor>
        </w:drawing>
      </w:r>
    </w:p>
    <w:p w14:paraId="78747F52" w14:textId="77777777" w:rsidR="00703EBD" w:rsidRPr="00254CE3" w:rsidRDefault="00703EBD" w:rsidP="0020516A">
      <w:pPr>
        <w:pStyle w:val="SingleTxt"/>
        <w:spacing w:after="0" w:line="120" w:lineRule="exact"/>
        <w:rPr>
          <w:sz w:val="10"/>
          <w:lang w:val="en-GB"/>
        </w:rPr>
      </w:pPr>
    </w:p>
    <w:p w14:paraId="0853D68B" w14:textId="77777777" w:rsidR="00703EBD" w:rsidRPr="00254CE3" w:rsidRDefault="00703EBD" w:rsidP="0020516A">
      <w:pPr>
        <w:pStyle w:val="SingleTxt"/>
        <w:spacing w:after="0" w:line="120" w:lineRule="exact"/>
        <w:rPr>
          <w:sz w:val="10"/>
          <w:lang w:val="en-GB"/>
        </w:rPr>
      </w:pPr>
    </w:p>
    <w:p w14:paraId="6CFEA8AE" w14:textId="77777777" w:rsidR="0020516A" w:rsidRPr="00254CE3" w:rsidRDefault="0020516A" w:rsidP="00F71B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254CE3">
        <w:rPr>
          <w:lang w:val="en-GB"/>
        </w:rPr>
        <w:lastRenderedPageBreak/>
        <w:tab/>
      </w:r>
      <w:r w:rsidRPr="00254CE3">
        <w:rPr>
          <w:lang w:val="en-GB"/>
        </w:rPr>
        <w:tab/>
        <w:t>Result 2: greater access to space solutions, partnerships, capacity-building and involvement in governance of outer space activities</w:t>
      </w:r>
    </w:p>
    <w:p w14:paraId="009A1E90" w14:textId="27C391A9" w:rsidR="0020516A" w:rsidRPr="00254CE3" w:rsidRDefault="0020516A" w:rsidP="00F71B84">
      <w:pPr>
        <w:pStyle w:val="SingleTxt"/>
        <w:keepNext/>
        <w:keepLines/>
        <w:spacing w:after="0" w:line="120" w:lineRule="exact"/>
        <w:rPr>
          <w:sz w:val="10"/>
          <w:lang w:val="en-GB"/>
        </w:rPr>
      </w:pPr>
    </w:p>
    <w:p w14:paraId="33933DD3" w14:textId="200B36F3" w:rsidR="0020516A" w:rsidRPr="00254CE3" w:rsidRDefault="0020516A" w:rsidP="00F71B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ab/>
      </w:r>
      <w:r w:rsidRPr="00254CE3">
        <w:rPr>
          <w:lang w:val="en-GB"/>
        </w:rPr>
        <w:tab/>
        <w:t>Programme performance in 2025 and target for 2027</w:t>
      </w:r>
    </w:p>
    <w:p w14:paraId="32B79462" w14:textId="77777777" w:rsidR="0020516A" w:rsidRPr="00254CE3" w:rsidRDefault="0020516A" w:rsidP="00F71B84">
      <w:pPr>
        <w:pStyle w:val="SingleTxt"/>
        <w:keepNext/>
        <w:keepLines/>
        <w:spacing w:after="0" w:line="120" w:lineRule="exact"/>
        <w:rPr>
          <w:sz w:val="10"/>
          <w:lang w:val="en-GB"/>
        </w:rPr>
      </w:pPr>
    </w:p>
    <w:p w14:paraId="47C43294" w14:textId="42463388" w:rsidR="0020516A" w:rsidRPr="00254CE3" w:rsidRDefault="0020516A" w:rsidP="00F71B8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t>6.19</w:t>
      </w:r>
      <w:r w:rsidRPr="00254CE3">
        <w:rPr>
          <w:lang w:val="en-GB"/>
        </w:rPr>
        <w:tab/>
        <w:t>The programme’s work contributed to six Member States applying to become members of the Committee on the Peaceful Uses of Outer Space, which met the planned target.</w:t>
      </w:r>
    </w:p>
    <w:p w14:paraId="2AD57DC2" w14:textId="1A33C65E" w:rsidR="0020516A" w:rsidRPr="00254CE3" w:rsidRDefault="0020516A" w:rsidP="00205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t>6.20</w:t>
      </w:r>
      <w:r w:rsidRPr="00254CE3">
        <w:rPr>
          <w:lang w:val="en-GB"/>
        </w:rPr>
        <w:tab/>
        <w:t>Progress towards the objective and the target for 2027 are presented in the performance measure below (see figure 6.II).</w:t>
      </w:r>
    </w:p>
    <w:p w14:paraId="78025352" w14:textId="77777777" w:rsidR="0020516A" w:rsidRPr="00254CE3" w:rsidRDefault="0020516A" w:rsidP="0020516A">
      <w:pPr>
        <w:pStyle w:val="SingleTxt"/>
        <w:spacing w:after="0" w:line="120" w:lineRule="exact"/>
        <w:rPr>
          <w:sz w:val="10"/>
          <w:lang w:val="en-GB"/>
        </w:rPr>
      </w:pPr>
    </w:p>
    <w:p w14:paraId="5B46462E" w14:textId="4F4DD572" w:rsidR="0020516A" w:rsidRPr="00254CE3" w:rsidRDefault="0020516A" w:rsidP="0020516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54CE3">
        <w:rPr>
          <w:b w:val="0"/>
          <w:bCs/>
          <w:lang w:val="en-GB"/>
        </w:rPr>
        <w:t>Figure 6.II</w:t>
      </w:r>
    </w:p>
    <w:p w14:paraId="31FF3039" w14:textId="0A5B7568" w:rsidR="0020516A" w:rsidRPr="00254CE3" w:rsidRDefault="0020516A" w:rsidP="0020516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10"/>
        <w:rPr>
          <w:lang w:val="en-GB"/>
        </w:rPr>
      </w:pPr>
      <w:r w:rsidRPr="00254CE3">
        <w:rPr>
          <w:lang w:val="en-GB"/>
        </w:rPr>
        <w:t>Performance measure: number of Member States applying to become members of the Committee on the Peaceful Uses of Outer Space (annual)</w:t>
      </w:r>
    </w:p>
    <w:p w14:paraId="25E9C88F" w14:textId="77777777" w:rsidR="0020516A" w:rsidRPr="00254CE3" w:rsidRDefault="0020516A" w:rsidP="00357674">
      <w:pPr>
        <w:pStyle w:val="SingleTxt"/>
        <w:spacing w:after="0" w:line="120" w:lineRule="exact"/>
        <w:rPr>
          <w:sz w:val="10"/>
          <w:lang w:val="en-GB"/>
        </w:rPr>
      </w:pPr>
    </w:p>
    <w:p w14:paraId="0715AE93" w14:textId="64F4A605" w:rsidR="00357674" w:rsidRPr="00254CE3" w:rsidRDefault="00357674" w:rsidP="00357674">
      <w:pPr>
        <w:pStyle w:val="SingleTxt"/>
        <w:spacing w:after="0" w:line="120" w:lineRule="exact"/>
        <w:rPr>
          <w:sz w:val="10"/>
          <w:lang w:val="en-GB"/>
        </w:rPr>
      </w:pPr>
      <w:r w:rsidRPr="00254CE3">
        <w:rPr>
          <w:b/>
          <w:noProof/>
          <w:u w:val="single"/>
          <w:lang w:val="en-GB"/>
        </w:rPr>
        <w:drawing>
          <wp:anchor distT="0" distB="0" distL="114300" distR="114300" simplePos="0" relativeHeight="251663360" behindDoc="0" locked="0" layoutInCell="1" allowOverlap="1" wp14:anchorId="13D7E4AA" wp14:editId="092BE766">
            <wp:simplePos x="0" y="0"/>
            <wp:positionH relativeFrom="margin">
              <wp:posOffset>0</wp:posOffset>
            </wp:positionH>
            <wp:positionV relativeFrom="paragraph">
              <wp:posOffset>103505</wp:posOffset>
            </wp:positionV>
            <wp:extent cx="6271260" cy="2156460"/>
            <wp:effectExtent l="0" t="0" r="0" b="0"/>
            <wp:wrapTopAndBottom/>
            <wp:docPr id="237728853" name="Chart 237728853"/>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page">
              <wp14:pctWidth>0</wp14:pctWidth>
            </wp14:sizeRelH>
            <wp14:sizeRelV relativeFrom="page">
              <wp14:pctHeight>0</wp14:pctHeight>
            </wp14:sizeRelV>
          </wp:anchor>
        </w:drawing>
      </w:r>
    </w:p>
    <w:p w14:paraId="5D5922A2" w14:textId="77777777" w:rsidR="0020516A" w:rsidRPr="00254CE3" w:rsidRDefault="0020516A" w:rsidP="0020516A">
      <w:pPr>
        <w:pStyle w:val="SingleTxt"/>
        <w:spacing w:after="0" w:line="120" w:lineRule="exact"/>
        <w:rPr>
          <w:sz w:val="10"/>
          <w:lang w:val="en-GB"/>
        </w:rPr>
      </w:pPr>
    </w:p>
    <w:p w14:paraId="761CD48F" w14:textId="77777777" w:rsidR="0020516A" w:rsidRPr="00254CE3" w:rsidRDefault="0020516A" w:rsidP="0020516A">
      <w:pPr>
        <w:pStyle w:val="SingleTxt"/>
        <w:spacing w:after="0" w:line="120" w:lineRule="exact"/>
        <w:rPr>
          <w:sz w:val="10"/>
          <w:lang w:val="en-GB"/>
        </w:rPr>
      </w:pPr>
    </w:p>
    <w:p w14:paraId="20C99C4B" w14:textId="3F9299A3" w:rsidR="0020516A" w:rsidRPr="00254CE3" w:rsidRDefault="0020516A" w:rsidP="003576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254CE3">
        <w:rPr>
          <w:lang w:val="en-GB"/>
        </w:rPr>
        <w:tab/>
      </w:r>
      <w:r w:rsidRPr="00254CE3">
        <w:rPr>
          <w:lang w:val="en-GB"/>
        </w:rPr>
        <w:tab/>
        <w:t xml:space="preserve">Result 3: increased use of space-based technology and data for disaster management and emergency response </w:t>
      </w:r>
    </w:p>
    <w:p w14:paraId="717DA1E4" w14:textId="77777777" w:rsidR="0020516A" w:rsidRPr="00254CE3" w:rsidRDefault="0020516A" w:rsidP="0020516A">
      <w:pPr>
        <w:pStyle w:val="SingleTxt"/>
        <w:spacing w:after="0" w:line="120" w:lineRule="exact"/>
        <w:rPr>
          <w:sz w:val="10"/>
          <w:lang w:val="en-GB"/>
        </w:rPr>
      </w:pPr>
    </w:p>
    <w:p w14:paraId="7BB88DF4" w14:textId="51EEFA5A" w:rsidR="0020516A" w:rsidRPr="00254CE3" w:rsidRDefault="0020516A" w:rsidP="0020516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ab/>
      </w:r>
      <w:r w:rsidRPr="00254CE3">
        <w:rPr>
          <w:lang w:val="en-GB"/>
        </w:rPr>
        <w:tab/>
        <w:t>Proposed programme plan for 2027</w:t>
      </w:r>
    </w:p>
    <w:p w14:paraId="722AB9A8" w14:textId="77777777" w:rsidR="0020516A" w:rsidRPr="00254CE3" w:rsidRDefault="0020516A" w:rsidP="0020516A">
      <w:pPr>
        <w:pStyle w:val="SingleTxt"/>
        <w:spacing w:after="0" w:line="120" w:lineRule="exact"/>
        <w:rPr>
          <w:sz w:val="10"/>
          <w:lang w:val="en-GB"/>
        </w:rPr>
      </w:pPr>
    </w:p>
    <w:p w14:paraId="6C215126" w14:textId="0AEB5CF5" w:rsidR="0020516A" w:rsidRPr="00254CE3" w:rsidRDefault="0020516A" w:rsidP="00205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254CE3">
        <w:rPr>
          <w:spacing w:val="2"/>
          <w:lang w:val="en-GB"/>
        </w:rPr>
        <w:tab/>
        <w:t>6.21</w:t>
      </w:r>
      <w:r w:rsidRPr="00254CE3">
        <w:rPr>
          <w:spacing w:val="2"/>
          <w:lang w:val="en-GB"/>
        </w:rPr>
        <w:tab/>
        <w:t xml:space="preserve">The use of digital technologies for disaster management and building resilience is an important resource for Member States in responding to and recovering from natural disasters and extreme weather events. The programme has supported Member States in this area through high-impact technical assistance, notably the 2024 pilot in Tonga, which utilized satellite-based models for sea level rise simulation. This work expanded in 2025 to Ghana and Trinidad and Tobago, where artificial intelligence-driven three-dimensional models were deployed to visualize urban flood risks and infrastructure vulnerability, demonstrating the practical utility of space data in national preparedness. </w:t>
      </w:r>
    </w:p>
    <w:p w14:paraId="4B2442C1" w14:textId="77777777" w:rsidR="0020516A" w:rsidRPr="00254CE3" w:rsidRDefault="0020516A" w:rsidP="0020516A">
      <w:pPr>
        <w:pStyle w:val="SingleTxt"/>
        <w:spacing w:after="0" w:line="120" w:lineRule="exact"/>
        <w:rPr>
          <w:sz w:val="10"/>
          <w:lang w:val="en-GB"/>
        </w:rPr>
      </w:pPr>
    </w:p>
    <w:p w14:paraId="55330707" w14:textId="0259D3F0" w:rsidR="0020516A" w:rsidRPr="00254CE3" w:rsidRDefault="0020516A" w:rsidP="0020516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ab/>
      </w:r>
      <w:r w:rsidRPr="00254CE3">
        <w:rPr>
          <w:lang w:val="en-GB"/>
        </w:rPr>
        <w:tab/>
        <w:t>Lessons learned and planned change</w:t>
      </w:r>
    </w:p>
    <w:p w14:paraId="21A18ADC" w14:textId="77777777" w:rsidR="0020516A" w:rsidRPr="00254CE3" w:rsidRDefault="0020516A" w:rsidP="0020516A">
      <w:pPr>
        <w:pStyle w:val="SingleTxt"/>
        <w:spacing w:after="0" w:line="120" w:lineRule="exact"/>
        <w:rPr>
          <w:sz w:val="10"/>
          <w:lang w:val="en-GB"/>
        </w:rPr>
      </w:pPr>
    </w:p>
    <w:p w14:paraId="4D58E24D" w14:textId="6107B297" w:rsidR="0020516A" w:rsidRPr="00254CE3" w:rsidRDefault="0020516A" w:rsidP="00205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w w:val="102"/>
          <w:lang w:val="en-GB"/>
        </w:rPr>
      </w:pPr>
      <w:r w:rsidRPr="00254CE3">
        <w:rPr>
          <w:spacing w:val="3"/>
          <w:w w:val="102"/>
          <w:lang w:val="en-GB"/>
        </w:rPr>
        <w:tab/>
        <w:t>6.22</w:t>
      </w:r>
      <w:r w:rsidRPr="00254CE3">
        <w:rPr>
          <w:spacing w:val="3"/>
          <w:w w:val="102"/>
          <w:lang w:val="en-GB"/>
        </w:rPr>
        <w:tab/>
        <w:t>The lesson for the programme was that traditional disaster mapping tools often lack the predictive depth required for complex scenarios, leading to high demand among Member States for more sophisticated, integrative technologies. In applying the lesson, the programme will facilitate the development and delivery to requesting Member States of virtual three-dimensional replicas of geographic regions vulnerable to natural disasters</w:t>
      </w:r>
      <w:r w:rsidR="00362E00" w:rsidRPr="00254CE3">
        <w:rPr>
          <w:spacing w:val="3"/>
          <w:w w:val="102"/>
          <w:lang w:val="en-GB"/>
        </w:rPr>
        <w:t>.</w:t>
      </w:r>
      <w:r w:rsidRPr="00254CE3">
        <w:rPr>
          <w:spacing w:val="3"/>
          <w:w w:val="102"/>
          <w:lang w:val="en-GB"/>
        </w:rPr>
        <w:t xml:space="preserve"> Pilot projects have demonstrated that real-time virtual replicas, often referred to as “digital twin models”, can better support disaster preparedness, as they allow for dynamic “what-if” simulations that two-dimensional data cannot provide. The programme will also facilitate the integration of satellite-based data and simulation videos to support the inclusion of these models into national preparedness processes in order to support early warning and risk management. To ensure sustainability, the programme will integrate standardized data protocols and simulation workflows by embedding them directly into the standard operating procedures of national disaster management authorities, upon request. This systematic integration will </w:t>
      </w:r>
      <w:r w:rsidRPr="00254CE3">
        <w:rPr>
          <w:spacing w:val="3"/>
          <w:w w:val="102"/>
          <w:lang w:val="en-GB"/>
        </w:rPr>
        <w:lastRenderedPageBreak/>
        <w:t>enable Member States to move beyond experimental use towards the autonomous, long-term application of three-dimensional virtual replicas for national early warning and disaster risk reduction.</w:t>
      </w:r>
    </w:p>
    <w:p w14:paraId="0C098775" w14:textId="02C8F5B6" w:rsidR="0020516A" w:rsidRPr="00254CE3" w:rsidRDefault="0020516A" w:rsidP="00205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t>6.23</w:t>
      </w:r>
      <w:r w:rsidRPr="00254CE3">
        <w:rPr>
          <w:lang w:val="en-GB"/>
        </w:rPr>
        <w:tab/>
      </w:r>
      <w:r w:rsidRPr="00254CE3">
        <w:rPr>
          <w:spacing w:val="2"/>
          <w:w w:val="101"/>
          <w:lang w:val="en-GB"/>
        </w:rPr>
        <w:t>Expected progress towards the objective is presented in the performance measure below (see figure 6.III).</w:t>
      </w:r>
    </w:p>
    <w:p w14:paraId="649E572A" w14:textId="77777777" w:rsidR="0020516A" w:rsidRPr="00254CE3" w:rsidRDefault="0020516A" w:rsidP="0020516A">
      <w:pPr>
        <w:pStyle w:val="SingleTxt"/>
        <w:spacing w:after="0" w:line="120" w:lineRule="exact"/>
        <w:rPr>
          <w:sz w:val="10"/>
          <w:lang w:val="en-GB"/>
        </w:rPr>
      </w:pPr>
    </w:p>
    <w:p w14:paraId="2982C0EC" w14:textId="3F8317C8" w:rsidR="0020516A" w:rsidRPr="00254CE3" w:rsidRDefault="0020516A" w:rsidP="0020516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54CE3">
        <w:rPr>
          <w:b w:val="0"/>
          <w:bCs/>
          <w:lang w:val="en-GB"/>
        </w:rPr>
        <w:t>Figure 6.III</w:t>
      </w:r>
    </w:p>
    <w:p w14:paraId="182FEF56" w14:textId="7F5B479C" w:rsidR="0020516A" w:rsidRPr="00254CE3" w:rsidRDefault="0020516A" w:rsidP="0020516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254CE3">
        <w:rPr>
          <w:lang w:val="en-GB"/>
        </w:rPr>
        <w:t>Performance measure: number of Member States using space-based virtual replicas to support early warning, flood modelling or infrastructure risk assessments (annual)</w:t>
      </w:r>
    </w:p>
    <w:p w14:paraId="01FD624E" w14:textId="77777777" w:rsidR="0020516A" w:rsidRPr="00254CE3" w:rsidRDefault="0020516A" w:rsidP="0020516A">
      <w:pPr>
        <w:pStyle w:val="SingleTxt"/>
        <w:spacing w:after="0" w:line="120" w:lineRule="exact"/>
        <w:rPr>
          <w:sz w:val="10"/>
          <w:lang w:val="en-GB"/>
        </w:rPr>
      </w:pPr>
    </w:p>
    <w:p w14:paraId="4F826DFA" w14:textId="7991AB94" w:rsidR="0020516A" w:rsidRPr="00254CE3" w:rsidRDefault="00357674" w:rsidP="0020516A">
      <w:pPr>
        <w:pStyle w:val="SingleTxt"/>
        <w:spacing w:after="0" w:line="120" w:lineRule="exact"/>
        <w:rPr>
          <w:sz w:val="10"/>
          <w:lang w:val="en-GB"/>
        </w:rPr>
      </w:pPr>
      <w:r w:rsidRPr="00254CE3">
        <w:rPr>
          <w:noProof/>
          <w:lang w:val="en-GB" w:eastAsia="en-GB"/>
        </w:rPr>
        <w:drawing>
          <wp:anchor distT="0" distB="0" distL="114300" distR="114300" simplePos="0" relativeHeight="251664384" behindDoc="0" locked="0" layoutInCell="1" allowOverlap="1" wp14:anchorId="74538C05" wp14:editId="758AFB8D">
            <wp:simplePos x="0" y="0"/>
            <wp:positionH relativeFrom="column">
              <wp:posOffset>51435</wp:posOffset>
            </wp:positionH>
            <wp:positionV relativeFrom="paragraph">
              <wp:posOffset>95250</wp:posOffset>
            </wp:positionV>
            <wp:extent cx="6184900" cy="2065655"/>
            <wp:effectExtent l="0" t="0" r="6350" b="0"/>
            <wp:wrapTopAndBottom/>
            <wp:docPr id="800510356" name="Chart 800510356"/>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page">
              <wp14:pctWidth>0</wp14:pctWidth>
            </wp14:sizeRelH>
            <wp14:sizeRelV relativeFrom="page">
              <wp14:pctHeight>0</wp14:pctHeight>
            </wp14:sizeRelV>
          </wp:anchor>
        </w:drawing>
      </w:r>
    </w:p>
    <w:p w14:paraId="56DD1F32" w14:textId="4D6DE0EA" w:rsidR="0020516A" w:rsidRPr="00254CE3" w:rsidRDefault="0020516A" w:rsidP="0020516A">
      <w:pPr>
        <w:pStyle w:val="SingleTxt"/>
        <w:spacing w:after="0" w:line="120" w:lineRule="exact"/>
        <w:rPr>
          <w:sz w:val="10"/>
          <w:lang w:val="en-GB"/>
        </w:rPr>
      </w:pPr>
    </w:p>
    <w:p w14:paraId="2F01F0FF" w14:textId="29F88B44" w:rsidR="0020516A" w:rsidRPr="00254CE3" w:rsidRDefault="0020516A" w:rsidP="0020516A">
      <w:pPr>
        <w:pStyle w:val="SingleTxt"/>
        <w:spacing w:after="0" w:line="120" w:lineRule="exact"/>
        <w:rPr>
          <w:sz w:val="10"/>
          <w:lang w:val="en-GB"/>
        </w:rPr>
      </w:pPr>
    </w:p>
    <w:p w14:paraId="74408257" w14:textId="1978ACC9" w:rsidR="0020516A" w:rsidRPr="00254CE3" w:rsidRDefault="0020516A" w:rsidP="0020516A">
      <w:pPr>
        <w:pStyle w:val="SingleTxt"/>
        <w:spacing w:after="0" w:line="120" w:lineRule="exact"/>
        <w:rPr>
          <w:sz w:val="10"/>
          <w:lang w:val="en-GB"/>
        </w:rPr>
      </w:pPr>
    </w:p>
    <w:p w14:paraId="7C02B48D" w14:textId="4B15BD70" w:rsidR="0020516A" w:rsidRPr="00254CE3" w:rsidRDefault="0020516A" w:rsidP="0020516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ab/>
      </w:r>
      <w:r w:rsidRPr="00254CE3">
        <w:rPr>
          <w:lang w:val="en-GB"/>
        </w:rPr>
        <w:tab/>
        <w:t>Legislative mandates</w:t>
      </w:r>
    </w:p>
    <w:p w14:paraId="43BE7CF4" w14:textId="77777777" w:rsidR="0020516A" w:rsidRPr="00254CE3" w:rsidRDefault="0020516A" w:rsidP="0020516A">
      <w:pPr>
        <w:pStyle w:val="SingleTxt"/>
        <w:spacing w:after="0" w:line="120" w:lineRule="exact"/>
        <w:rPr>
          <w:sz w:val="10"/>
          <w:lang w:val="en-GB"/>
        </w:rPr>
      </w:pPr>
    </w:p>
    <w:p w14:paraId="2A26249F" w14:textId="77777777" w:rsidR="0020516A" w:rsidRPr="00254CE3" w:rsidRDefault="0020516A" w:rsidP="0020516A">
      <w:pPr>
        <w:pStyle w:val="SingleTxt"/>
        <w:spacing w:after="0" w:line="120" w:lineRule="exact"/>
        <w:rPr>
          <w:sz w:val="10"/>
          <w:lang w:val="en-GB"/>
        </w:rPr>
      </w:pPr>
    </w:p>
    <w:p w14:paraId="0ED57AF0" w14:textId="1457B2C5" w:rsidR="0020516A" w:rsidRPr="00254CE3" w:rsidRDefault="0020516A" w:rsidP="00205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t>6.24</w:t>
      </w:r>
      <w:r w:rsidRPr="00254CE3">
        <w:rPr>
          <w:lang w:val="en-GB"/>
        </w:rPr>
        <w:tab/>
        <w:t>The list below, which was reviewed in the preparation of the proposed programme budget, provides all mandates entrusted to the programme.</w:t>
      </w:r>
    </w:p>
    <w:p w14:paraId="2EDA0A74" w14:textId="77777777" w:rsidR="0020516A" w:rsidRPr="00254CE3" w:rsidRDefault="0020516A" w:rsidP="0020516A">
      <w:pPr>
        <w:pStyle w:val="SingleTxt"/>
        <w:spacing w:after="0" w:line="120" w:lineRule="exact"/>
        <w:rPr>
          <w:sz w:val="10"/>
          <w:lang w:val="en-GB"/>
        </w:rPr>
      </w:pPr>
    </w:p>
    <w:p w14:paraId="26F73007" w14:textId="73FA5328" w:rsidR="00357674" w:rsidRPr="00254CE3" w:rsidRDefault="0020516A" w:rsidP="0040149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General Assembly resolutions</w:t>
      </w:r>
    </w:p>
    <w:p w14:paraId="1E753703" w14:textId="77777777" w:rsidR="00401493" w:rsidRPr="00254CE3" w:rsidRDefault="00401493" w:rsidP="00401493">
      <w:pPr>
        <w:pStyle w:val="SingleTxt"/>
        <w:spacing w:after="0" w:line="120" w:lineRule="exact"/>
        <w:rPr>
          <w:sz w:val="10"/>
          <w:lang w:val="en-GB"/>
        </w:rPr>
      </w:pPr>
    </w:p>
    <w:p w14:paraId="26C964D3" w14:textId="172DAC0D" w:rsidR="00357674" w:rsidRPr="00254CE3" w:rsidRDefault="00357674" w:rsidP="00357674">
      <w:pPr>
        <w:pStyle w:val="SingleTxt"/>
        <w:spacing w:after="0" w:line="240" w:lineRule="auto"/>
        <w:rPr>
          <w:sz w:val="2"/>
          <w:lang w:val="en-GB"/>
        </w:rPr>
        <w:sectPr w:rsidR="00357674" w:rsidRPr="00254CE3" w:rsidSect="0020516A">
          <w:headerReference w:type="even" r:id="rId52"/>
          <w:headerReference w:type="default" r:id="rId53"/>
          <w:footerReference w:type="default" r:id="rId54"/>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57674" w:rsidRPr="008B2261" w14:paraId="6FC09B8C" w14:textId="77777777" w:rsidTr="00357674">
        <w:tc>
          <w:tcPr>
            <w:tcW w:w="1450" w:type="pct"/>
          </w:tcPr>
          <w:p w14:paraId="0B8282FF" w14:textId="787F73D0"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bookmarkStart w:id="4" w:name="_Hlk219790919"/>
            <w:r w:rsidRPr="00254CE3">
              <w:rPr>
                <w:rFonts w:asciiTheme="minorHAnsi" w:eastAsiaTheme="minorEastAsia" w:hAnsiTheme="minorHAnsi" w:cstheme="minorBidi"/>
                <w:color w:val="000000" w:themeColor="text1"/>
                <w:sz w:val="17"/>
                <w:szCs w:val="24"/>
                <w:lang w:val="en-GB" w:eastAsia="zh-CN"/>
              </w:rPr>
              <w:br w:type="page"/>
            </w:r>
            <w:hyperlink r:id="rId55" w:history="1">
              <w:r w:rsidRPr="00254CE3">
                <w:rPr>
                  <w:rStyle w:val="Hyperlink"/>
                  <w:sz w:val="17"/>
                  <w:lang w:val="en-GB"/>
                </w:rPr>
                <w:t>1472 A (XIV)</w:t>
              </w:r>
            </w:hyperlink>
            <w:r w:rsidRPr="00254CE3">
              <w:rPr>
                <w:color w:val="000000" w:themeColor="text1"/>
                <w:sz w:val="17"/>
                <w:lang w:val="en-GB"/>
              </w:rPr>
              <w:t xml:space="preserve">; </w:t>
            </w:r>
            <w:hyperlink r:id="rId56" w:history="1">
              <w:r w:rsidRPr="00254CE3">
                <w:rPr>
                  <w:rStyle w:val="Hyperlink"/>
                  <w:sz w:val="17"/>
                  <w:lang w:val="en-GB"/>
                </w:rPr>
                <w:t>1721 B (XVI)</w:t>
              </w:r>
            </w:hyperlink>
            <w:r w:rsidRPr="00254CE3">
              <w:rPr>
                <w:color w:val="000000" w:themeColor="text1"/>
                <w:sz w:val="17"/>
                <w:lang w:val="en-GB"/>
              </w:rPr>
              <w:t xml:space="preserve">; </w:t>
            </w:r>
            <w:hyperlink r:id="rId57" w:history="1">
              <w:r w:rsidRPr="00254CE3">
                <w:rPr>
                  <w:rStyle w:val="Hyperlink"/>
                  <w:sz w:val="17"/>
                  <w:lang w:val="en-GB"/>
                </w:rPr>
                <w:t>2601 (XXIV)</w:t>
              </w:r>
            </w:hyperlink>
            <w:r w:rsidRPr="00254CE3">
              <w:rPr>
                <w:color w:val="000000" w:themeColor="text1"/>
                <w:sz w:val="17"/>
                <w:lang w:val="en-GB"/>
              </w:rPr>
              <w:t xml:space="preserve">; </w:t>
            </w:r>
            <w:hyperlink r:id="rId58" w:history="1">
              <w:r w:rsidRPr="00254CE3">
                <w:rPr>
                  <w:rStyle w:val="Hyperlink"/>
                  <w:sz w:val="17"/>
                  <w:lang w:val="en-GB"/>
                </w:rPr>
                <w:t>3234 (XXIX)</w:t>
              </w:r>
            </w:hyperlink>
            <w:r w:rsidRPr="00254CE3">
              <w:rPr>
                <w:color w:val="000000" w:themeColor="text1"/>
                <w:sz w:val="17"/>
                <w:lang w:val="en-GB"/>
              </w:rPr>
              <w:t xml:space="preserve">; </w:t>
            </w:r>
            <w:hyperlink r:id="rId59" w:history="1">
              <w:r w:rsidRPr="00254CE3">
                <w:rPr>
                  <w:rStyle w:val="Hyperlink"/>
                  <w:sz w:val="17"/>
                  <w:lang w:val="en-GB"/>
                </w:rPr>
                <w:t>61/111</w:t>
              </w:r>
            </w:hyperlink>
            <w:r w:rsidRPr="00254CE3">
              <w:rPr>
                <w:color w:val="000000" w:themeColor="text1"/>
                <w:sz w:val="17"/>
                <w:lang w:val="en-GB"/>
              </w:rPr>
              <w:t xml:space="preserve">; </w:t>
            </w:r>
            <w:hyperlink r:id="rId60" w:history="1">
              <w:r w:rsidRPr="00254CE3">
                <w:rPr>
                  <w:rStyle w:val="Hyperlink"/>
                  <w:sz w:val="17"/>
                  <w:lang w:val="en-GB"/>
                </w:rPr>
                <w:t>64/86</w:t>
              </w:r>
            </w:hyperlink>
            <w:r w:rsidRPr="00254CE3">
              <w:rPr>
                <w:color w:val="000000" w:themeColor="text1"/>
                <w:sz w:val="17"/>
                <w:lang w:val="en-GB"/>
              </w:rPr>
              <w:t xml:space="preserve">; </w:t>
            </w:r>
            <w:hyperlink r:id="rId61" w:history="1">
              <w:r w:rsidRPr="00254CE3">
                <w:rPr>
                  <w:rStyle w:val="Hyperlink"/>
                  <w:sz w:val="17"/>
                  <w:lang w:val="en-GB"/>
                </w:rPr>
                <w:t>71/90</w:t>
              </w:r>
            </w:hyperlink>
            <w:r w:rsidRPr="00254CE3">
              <w:rPr>
                <w:color w:val="000000" w:themeColor="text1"/>
                <w:sz w:val="17"/>
                <w:lang w:val="en-GB"/>
              </w:rPr>
              <w:t xml:space="preserve">; </w:t>
            </w:r>
            <w:hyperlink r:id="rId62" w:history="1">
              <w:r w:rsidRPr="00254CE3">
                <w:rPr>
                  <w:rStyle w:val="Hyperlink"/>
                  <w:sz w:val="17"/>
                  <w:lang w:val="en-GB"/>
                </w:rPr>
                <w:t>74/82</w:t>
              </w:r>
            </w:hyperlink>
            <w:r w:rsidRPr="00254CE3">
              <w:rPr>
                <w:color w:val="000000" w:themeColor="text1"/>
                <w:sz w:val="17"/>
                <w:lang w:val="en-GB"/>
              </w:rPr>
              <w:t xml:space="preserve">; </w:t>
            </w:r>
            <w:hyperlink r:id="rId63" w:history="1">
              <w:r w:rsidRPr="00254CE3">
                <w:rPr>
                  <w:rStyle w:val="Hyperlink"/>
                  <w:sz w:val="17"/>
                  <w:lang w:val="en-GB"/>
                </w:rPr>
                <w:t>77/121</w:t>
              </w:r>
            </w:hyperlink>
            <w:r w:rsidRPr="00254CE3">
              <w:rPr>
                <w:color w:val="000000" w:themeColor="text1"/>
                <w:sz w:val="17"/>
                <w:lang w:val="en-GB"/>
              </w:rPr>
              <w:t xml:space="preserve">; </w:t>
            </w:r>
            <w:hyperlink r:id="rId64" w:history="1">
              <w:r w:rsidRPr="00254CE3">
                <w:rPr>
                  <w:rStyle w:val="Hyperlink"/>
                  <w:sz w:val="17"/>
                  <w:lang w:val="en-GB"/>
                </w:rPr>
                <w:t>79/87</w:t>
              </w:r>
            </w:hyperlink>
            <w:r w:rsidRPr="00254CE3">
              <w:rPr>
                <w:color w:val="000000" w:themeColor="text1"/>
                <w:sz w:val="17"/>
                <w:szCs w:val="17"/>
                <w:lang w:val="en-GB"/>
              </w:rPr>
              <w:t>;</w:t>
            </w:r>
            <w:r w:rsidRPr="00254CE3">
              <w:rPr>
                <w:color w:val="000000" w:themeColor="text1"/>
                <w:sz w:val="17"/>
                <w:lang w:val="en-GB"/>
              </w:rPr>
              <w:t xml:space="preserve"> </w:t>
            </w:r>
            <w:hyperlink r:id="rId65" w:history="1">
              <w:r w:rsidRPr="00254CE3">
                <w:rPr>
                  <w:rStyle w:val="Hyperlink"/>
                  <w:sz w:val="17"/>
                  <w:lang w:val="en-GB"/>
                </w:rPr>
                <w:t>80/76</w:t>
              </w:r>
            </w:hyperlink>
          </w:p>
        </w:tc>
        <w:tc>
          <w:tcPr>
            <w:tcW w:w="3500" w:type="pct"/>
          </w:tcPr>
          <w:p w14:paraId="28E83832"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International cooperation in the peaceful uses of outer space</w:t>
            </w:r>
          </w:p>
        </w:tc>
      </w:tr>
      <w:bookmarkEnd w:id="4"/>
      <w:tr w:rsidR="00357674" w:rsidRPr="008B2261" w14:paraId="26E5CC23" w14:textId="77777777" w:rsidTr="00357674">
        <w:tc>
          <w:tcPr>
            <w:tcW w:w="1450" w:type="pct"/>
          </w:tcPr>
          <w:p w14:paraId="4B1C2B57" w14:textId="57FEF245" w:rsidR="00357674" w:rsidRPr="00254CE3" w:rsidRDefault="00362E00" w:rsidP="00357674">
            <w:pPr>
              <w:tabs>
                <w:tab w:val="left" w:pos="288"/>
                <w:tab w:val="left" w:pos="576"/>
                <w:tab w:val="left" w:pos="864"/>
                <w:tab w:val="left" w:pos="1152"/>
              </w:tabs>
              <w:spacing w:before="40" w:after="40" w:line="200" w:lineRule="exact"/>
              <w:ind w:right="43"/>
              <w:rPr>
                <w:color w:val="000000" w:themeColor="text1"/>
                <w:sz w:val="17"/>
                <w:lang w:val="en-GB"/>
              </w:rPr>
            </w:pPr>
            <w:r w:rsidRPr="00254CE3">
              <w:rPr>
                <w:sz w:val="17"/>
                <w:lang w:val="en-GB"/>
              </w:rPr>
              <w:fldChar w:fldCharType="begin"/>
            </w:r>
            <w:r w:rsidRPr="00254CE3">
              <w:rPr>
                <w:sz w:val="17"/>
                <w:lang w:val="en-GB"/>
              </w:rPr>
              <w:instrText>HYPERLINK "https://docs.un.org/en/A/RES/2222(XXI)"</w:instrText>
            </w:r>
            <w:r w:rsidRPr="00254CE3">
              <w:rPr>
                <w:sz w:val="17"/>
                <w:lang w:val="en-GB"/>
              </w:rPr>
            </w:r>
            <w:r w:rsidRPr="00254CE3">
              <w:rPr>
                <w:sz w:val="17"/>
                <w:lang w:val="en-GB"/>
              </w:rPr>
              <w:fldChar w:fldCharType="separate"/>
            </w:r>
            <w:r w:rsidR="00357674" w:rsidRPr="00254CE3">
              <w:rPr>
                <w:rStyle w:val="Hyperlink"/>
                <w:sz w:val="17"/>
                <w:lang w:val="en-GB"/>
              </w:rPr>
              <w:t>2222 (XXI)</w:t>
            </w:r>
            <w:r w:rsidRPr="00254CE3">
              <w:rPr>
                <w:sz w:val="17"/>
                <w:lang w:val="en-GB"/>
              </w:rPr>
              <w:fldChar w:fldCharType="end"/>
            </w:r>
          </w:p>
        </w:tc>
        <w:tc>
          <w:tcPr>
            <w:tcW w:w="3500" w:type="pct"/>
          </w:tcPr>
          <w:p w14:paraId="12B78E96"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Treaty on Principles Governing the Activities of States in the Exploration and Use of Outer Space, including the Moon and Other Celestial Bodies</w:t>
            </w:r>
          </w:p>
        </w:tc>
      </w:tr>
      <w:tr w:rsidR="00357674" w:rsidRPr="008B2261" w14:paraId="26A9F58C" w14:textId="77777777" w:rsidTr="00357674">
        <w:tc>
          <w:tcPr>
            <w:tcW w:w="1450" w:type="pct"/>
          </w:tcPr>
          <w:p w14:paraId="58D524AB" w14:textId="460454BD"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66" w:history="1">
              <w:r w:rsidRPr="00254CE3">
                <w:rPr>
                  <w:rStyle w:val="Hyperlink"/>
                  <w:sz w:val="17"/>
                  <w:lang w:val="en-GB"/>
                </w:rPr>
                <w:t>2345 (XXII)</w:t>
              </w:r>
            </w:hyperlink>
          </w:p>
        </w:tc>
        <w:tc>
          <w:tcPr>
            <w:tcW w:w="3500" w:type="pct"/>
          </w:tcPr>
          <w:p w14:paraId="03EC98AE"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Agreement on the Rescue of Astronauts, the Return of Astronauts and the Return of Objects Launched into Outer Space</w:t>
            </w:r>
          </w:p>
        </w:tc>
      </w:tr>
      <w:tr w:rsidR="00357674" w:rsidRPr="008B2261" w14:paraId="7F2A7C4C" w14:textId="77777777" w:rsidTr="00357674">
        <w:tc>
          <w:tcPr>
            <w:tcW w:w="1450" w:type="pct"/>
          </w:tcPr>
          <w:p w14:paraId="613DC763" w14:textId="6F9C126D"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67" w:history="1">
              <w:r w:rsidRPr="00254CE3">
                <w:rPr>
                  <w:rStyle w:val="Hyperlink"/>
                  <w:sz w:val="17"/>
                  <w:lang w:val="en-GB"/>
                </w:rPr>
                <w:t>2777 (XXVI)</w:t>
              </w:r>
            </w:hyperlink>
          </w:p>
        </w:tc>
        <w:tc>
          <w:tcPr>
            <w:tcW w:w="3500" w:type="pct"/>
          </w:tcPr>
          <w:p w14:paraId="1A16FE67"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Convention on International Liability for Damage Caused by Space Objects</w:t>
            </w:r>
          </w:p>
        </w:tc>
      </w:tr>
      <w:tr w:rsidR="00357674" w:rsidRPr="008B2261" w14:paraId="7AEB3475" w14:textId="77777777" w:rsidTr="00357674">
        <w:tc>
          <w:tcPr>
            <w:tcW w:w="1450" w:type="pct"/>
          </w:tcPr>
          <w:p w14:paraId="1BEF695F" w14:textId="1423BCD0"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68" w:history="1">
              <w:r w:rsidRPr="00254CE3">
                <w:rPr>
                  <w:rStyle w:val="Hyperlink"/>
                  <w:sz w:val="17"/>
                  <w:lang w:val="en-GB"/>
                </w:rPr>
                <w:t>3235 (XXIX)</w:t>
              </w:r>
            </w:hyperlink>
          </w:p>
        </w:tc>
        <w:tc>
          <w:tcPr>
            <w:tcW w:w="3500" w:type="pct"/>
          </w:tcPr>
          <w:p w14:paraId="4AAA1B6E"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Convention on Registration of Objects Launched into Outer Space</w:t>
            </w:r>
          </w:p>
        </w:tc>
      </w:tr>
      <w:tr w:rsidR="00357674" w:rsidRPr="008B2261" w14:paraId="13CC75DB" w14:textId="77777777" w:rsidTr="00357674">
        <w:tc>
          <w:tcPr>
            <w:tcW w:w="1450" w:type="pct"/>
          </w:tcPr>
          <w:p w14:paraId="2C48631E" w14:textId="76FAE1E0" w:rsidR="00357674" w:rsidRPr="00254CE3" w:rsidRDefault="004637C7"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69" w:history="1">
              <w:r w:rsidRPr="00254CE3">
                <w:rPr>
                  <w:color w:val="0000FF"/>
                  <w:sz w:val="17"/>
                  <w:lang w:val="en-GB"/>
                </w:rPr>
                <w:t>34/68</w:t>
              </w:r>
            </w:hyperlink>
          </w:p>
        </w:tc>
        <w:tc>
          <w:tcPr>
            <w:tcW w:w="3500" w:type="pct"/>
          </w:tcPr>
          <w:p w14:paraId="700F3E0D"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Agreement Governing the Activities of States on the Moon and Other Celestial Bodies</w:t>
            </w:r>
          </w:p>
        </w:tc>
      </w:tr>
      <w:tr w:rsidR="00357674" w:rsidRPr="008B2261" w14:paraId="144FBBB3" w14:textId="77777777" w:rsidTr="00357674">
        <w:tc>
          <w:tcPr>
            <w:tcW w:w="1450" w:type="pct"/>
          </w:tcPr>
          <w:p w14:paraId="25D21339" w14:textId="635B5B96" w:rsidR="00357674" w:rsidRPr="00254CE3" w:rsidRDefault="004637C7"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70" w:history="1">
              <w:r w:rsidRPr="00254CE3">
                <w:rPr>
                  <w:color w:val="0000FF"/>
                  <w:sz w:val="17"/>
                  <w:lang w:val="en-GB"/>
                </w:rPr>
                <w:t>37/90</w:t>
              </w:r>
            </w:hyperlink>
          </w:p>
        </w:tc>
        <w:tc>
          <w:tcPr>
            <w:tcW w:w="3500" w:type="pct"/>
          </w:tcPr>
          <w:p w14:paraId="0738422F" w14:textId="77777777" w:rsidR="00357674" w:rsidRPr="00254CE3" w:rsidRDefault="00357674" w:rsidP="00357674">
            <w:pPr>
              <w:tabs>
                <w:tab w:val="left" w:pos="288"/>
                <w:tab w:val="left" w:pos="576"/>
                <w:tab w:val="left" w:pos="864"/>
                <w:tab w:val="left" w:pos="1152"/>
              </w:tabs>
              <w:spacing w:before="40" w:after="40" w:line="200" w:lineRule="exact"/>
              <w:ind w:left="86"/>
              <w:rPr>
                <w:color w:val="000000" w:themeColor="text1"/>
                <w:spacing w:val="2"/>
                <w:w w:val="101"/>
                <w:sz w:val="17"/>
                <w:lang w:val="en-GB"/>
              </w:rPr>
            </w:pPr>
            <w:r w:rsidRPr="00254CE3">
              <w:rPr>
                <w:color w:val="000000" w:themeColor="text1"/>
                <w:spacing w:val="2"/>
                <w:w w:val="101"/>
                <w:sz w:val="17"/>
                <w:lang w:val="en-GB"/>
              </w:rPr>
              <w:t>Second United Nations Conference on the Exploration and Peaceful Uses of Outer Space</w:t>
            </w:r>
          </w:p>
        </w:tc>
      </w:tr>
      <w:tr w:rsidR="00357674" w:rsidRPr="008B2261" w14:paraId="46A626DF" w14:textId="77777777" w:rsidTr="00357674">
        <w:tc>
          <w:tcPr>
            <w:tcW w:w="1450" w:type="pct"/>
          </w:tcPr>
          <w:p w14:paraId="51E08576" w14:textId="1335F8AD" w:rsidR="00357674" w:rsidRPr="00254CE3" w:rsidRDefault="004637C7"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71" w:history="1">
              <w:r w:rsidRPr="00254CE3">
                <w:rPr>
                  <w:color w:val="0000FF"/>
                  <w:sz w:val="17"/>
                  <w:lang w:val="en-GB"/>
                </w:rPr>
                <w:t>37/92</w:t>
              </w:r>
            </w:hyperlink>
          </w:p>
        </w:tc>
        <w:tc>
          <w:tcPr>
            <w:tcW w:w="3500" w:type="pct"/>
          </w:tcPr>
          <w:p w14:paraId="2D6CEBFD"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Principles Governing the Use by States of Artificial Earth Satellites for International Direct Television Broadcasting</w:t>
            </w:r>
          </w:p>
        </w:tc>
      </w:tr>
      <w:tr w:rsidR="00357674" w:rsidRPr="008B2261" w14:paraId="5C372480" w14:textId="77777777" w:rsidTr="00357674">
        <w:tc>
          <w:tcPr>
            <w:tcW w:w="1450" w:type="pct"/>
          </w:tcPr>
          <w:p w14:paraId="6F2E0A4E" w14:textId="2D724A9F" w:rsidR="00357674" w:rsidRPr="00254CE3" w:rsidRDefault="004637C7"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72" w:history="1">
              <w:r w:rsidRPr="00254CE3">
                <w:rPr>
                  <w:color w:val="0000FF"/>
                  <w:sz w:val="17"/>
                  <w:lang w:val="en-GB"/>
                </w:rPr>
                <w:t>41/65</w:t>
              </w:r>
            </w:hyperlink>
          </w:p>
        </w:tc>
        <w:tc>
          <w:tcPr>
            <w:tcW w:w="3500" w:type="pct"/>
          </w:tcPr>
          <w:p w14:paraId="544E559C"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Principles Relating to Remote Sensing of the Earth from Outer Space</w:t>
            </w:r>
          </w:p>
        </w:tc>
      </w:tr>
      <w:tr w:rsidR="00357674" w:rsidRPr="008B2261" w14:paraId="0D7DB57E" w14:textId="77777777" w:rsidTr="00357674">
        <w:tc>
          <w:tcPr>
            <w:tcW w:w="1450" w:type="pct"/>
          </w:tcPr>
          <w:p w14:paraId="4A8032BE" w14:textId="2D3E073C"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73" w:history="1">
              <w:r w:rsidRPr="00254CE3">
                <w:rPr>
                  <w:rStyle w:val="Hyperlink"/>
                  <w:sz w:val="17"/>
                  <w:lang w:val="en-GB"/>
                </w:rPr>
                <w:t>47/68</w:t>
              </w:r>
            </w:hyperlink>
          </w:p>
        </w:tc>
        <w:tc>
          <w:tcPr>
            <w:tcW w:w="3500" w:type="pct"/>
          </w:tcPr>
          <w:p w14:paraId="3327809C"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Principles Relevant to the Use of Nuclear Power Sources in Outer Space</w:t>
            </w:r>
          </w:p>
        </w:tc>
      </w:tr>
      <w:tr w:rsidR="00357674" w:rsidRPr="008B2261" w14:paraId="54583A93" w14:textId="77777777" w:rsidTr="00357674">
        <w:tc>
          <w:tcPr>
            <w:tcW w:w="1450" w:type="pct"/>
          </w:tcPr>
          <w:p w14:paraId="2AA86DEE" w14:textId="34D7F2B2"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74" w:history="1">
              <w:r w:rsidRPr="00254CE3">
                <w:rPr>
                  <w:rStyle w:val="Hyperlink"/>
                  <w:sz w:val="17"/>
                  <w:lang w:val="en-GB"/>
                </w:rPr>
                <w:t>54/68</w:t>
              </w:r>
            </w:hyperlink>
          </w:p>
        </w:tc>
        <w:tc>
          <w:tcPr>
            <w:tcW w:w="3500" w:type="pct"/>
          </w:tcPr>
          <w:p w14:paraId="1A8DFE0F" w14:textId="77777777" w:rsidR="00357674" w:rsidRPr="00254CE3" w:rsidRDefault="00357674" w:rsidP="00401493">
            <w:pPr>
              <w:tabs>
                <w:tab w:val="left" w:pos="288"/>
                <w:tab w:val="left" w:pos="576"/>
                <w:tab w:val="left" w:pos="864"/>
                <w:tab w:val="left" w:pos="1152"/>
              </w:tabs>
              <w:spacing w:before="40" w:after="40" w:line="200" w:lineRule="exact"/>
              <w:ind w:left="86"/>
              <w:rPr>
                <w:color w:val="000000" w:themeColor="text1"/>
                <w:spacing w:val="2"/>
                <w:w w:val="101"/>
                <w:sz w:val="17"/>
                <w:lang w:val="en-GB"/>
              </w:rPr>
            </w:pPr>
            <w:r w:rsidRPr="00254CE3">
              <w:rPr>
                <w:color w:val="000000" w:themeColor="text1"/>
                <w:spacing w:val="2"/>
                <w:w w:val="101"/>
                <w:sz w:val="17"/>
                <w:lang w:val="en-GB"/>
              </w:rPr>
              <w:t>Third United Nations Conference on the Exploration and Peaceful Uses of Outer Space</w:t>
            </w:r>
          </w:p>
        </w:tc>
      </w:tr>
      <w:tr w:rsidR="00357674" w:rsidRPr="008B2261" w14:paraId="384564B1" w14:textId="77777777" w:rsidTr="00357674">
        <w:tc>
          <w:tcPr>
            <w:tcW w:w="1450" w:type="pct"/>
          </w:tcPr>
          <w:p w14:paraId="57CBEAEC" w14:textId="4F9F7626"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75" w:history="1">
              <w:r w:rsidRPr="00254CE3">
                <w:rPr>
                  <w:rStyle w:val="Hyperlink"/>
                  <w:sz w:val="17"/>
                  <w:lang w:val="en-GB"/>
                </w:rPr>
                <w:t>59/2</w:t>
              </w:r>
            </w:hyperlink>
          </w:p>
        </w:tc>
        <w:tc>
          <w:tcPr>
            <w:tcW w:w="3500" w:type="pct"/>
          </w:tcPr>
          <w:p w14:paraId="4500518D"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Review of the implementation of the recommendations of the Third United Nations Conference on the Exploration and Peaceful Uses of Outer Space</w:t>
            </w:r>
          </w:p>
        </w:tc>
      </w:tr>
      <w:tr w:rsidR="00357674" w:rsidRPr="008B2261" w14:paraId="199AAACA" w14:textId="77777777" w:rsidTr="00357674">
        <w:tc>
          <w:tcPr>
            <w:tcW w:w="1450" w:type="pct"/>
          </w:tcPr>
          <w:p w14:paraId="5934A54E" w14:textId="77EA26BA"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76" w:history="1">
              <w:r w:rsidRPr="00254CE3">
                <w:rPr>
                  <w:rStyle w:val="Hyperlink"/>
                  <w:sz w:val="17"/>
                  <w:lang w:val="en-GB"/>
                </w:rPr>
                <w:t>59/115</w:t>
              </w:r>
            </w:hyperlink>
          </w:p>
        </w:tc>
        <w:tc>
          <w:tcPr>
            <w:tcW w:w="3500" w:type="pct"/>
          </w:tcPr>
          <w:p w14:paraId="53B6745B"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Application of the concept of the “launching State”</w:t>
            </w:r>
          </w:p>
        </w:tc>
      </w:tr>
      <w:tr w:rsidR="00357674" w:rsidRPr="008B2261" w14:paraId="3CD16ADC" w14:textId="77777777" w:rsidTr="00357674">
        <w:tc>
          <w:tcPr>
            <w:tcW w:w="1450" w:type="pct"/>
          </w:tcPr>
          <w:p w14:paraId="5D96D827" w14:textId="6551A14C"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77" w:history="1">
              <w:r w:rsidRPr="00254CE3">
                <w:rPr>
                  <w:rStyle w:val="Hyperlink"/>
                  <w:sz w:val="17"/>
                  <w:lang w:val="en-GB"/>
                </w:rPr>
                <w:t>61/110</w:t>
              </w:r>
            </w:hyperlink>
          </w:p>
        </w:tc>
        <w:tc>
          <w:tcPr>
            <w:tcW w:w="3500" w:type="pct"/>
          </w:tcPr>
          <w:p w14:paraId="7EEF4906"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United Nations Platform for Space-based Information for Disaster Management and Emergency Response</w:t>
            </w:r>
          </w:p>
        </w:tc>
      </w:tr>
      <w:tr w:rsidR="00357674" w:rsidRPr="008B2261" w14:paraId="24D8B319" w14:textId="77777777" w:rsidTr="00357674">
        <w:tc>
          <w:tcPr>
            <w:tcW w:w="1450" w:type="pct"/>
          </w:tcPr>
          <w:p w14:paraId="48FD412E" w14:textId="7FEDF168"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78" w:history="1">
              <w:r w:rsidRPr="00254CE3">
                <w:rPr>
                  <w:rStyle w:val="Hyperlink"/>
                  <w:sz w:val="17"/>
                  <w:lang w:val="en-GB"/>
                </w:rPr>
                <w:t>62/101</w:t>
              </w:r>
            </w:hyperlink>
          </w:p>
        </w:tc>
        <w:tc>
          <w:tcPr>
            <w:tcW w:w="3500" w:type="pct"/>
          </w:tcPr>
          <w:p w14:paraId="36BA5196"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Recommendations on enhancing the practice of States and international intergovernmental organizations in registering space objects</w:t>
            </w:r>
          </w:p>
        </w:tc>
      </w:tr>
      <w:tr w:rsidR="00357674" w:rsidRPr="008B2261" w14:paraId="47DEE3BC" w14:textId="77777777" w:rsidTr="00357674">
        <w:tc>
          <w:tcPr>
            <w:tcW w:w="1450" w:type="pct"/>
          </w:tcPr>
          <w:p w14:paraId="285B8420" w14:textId="1CFC401C"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79" w:history="1">
              <w:r w:rsidRPr="00254CE3">
                <w:rPr>
                  <w:rStyle w:val="Hyperlink"/>
                  <w:sz w:val="17"/>
                  <w:lang w:val="en-GB"/>
                </w:rPr>
                <w:t>65/271</w:t>
              </w:r>
            </w:hyperlink>
          </w:p>
        </w:tc>
        <w:tc>
          <w:tcPr>
            <w:tcW w:w="3500" w:type="pct"/>
          </w:tcPr>
          <w:p w14:paraId="59E88263"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International Day of Human Space Flight</w:t>
            </w:r>
          </w:p>
        </w:tc>
      </w:tr>
      <w:tr w:rsidR="00357674" w:rsidRPr="008B2261" w14:paraId="35D55C33" w14:textId="77777777" w:rsidTr="00357674">
        <w:tc>
          <w:tcPr>
            <w:tcW w:w="1450" w:type="pct"/>
          </w:tcPr>
          <w:p w14:paraId="4CD37FFC" w14:textId="305B7A0E"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80" w:history="1">
              <w:r w:rsidRPr="00254CE3">
                <w:rPr>
                  <w:rStyle w:val="Hyperlink"/>
                  <w:sz w:val="17"/>
                  <w:lang w:val="en-GB"/>
                </w:rPr>
                <w:t>68/74</w:t>
              </w:r>
            </w:hyperlink>
          </w:p>
        </w:tc>
        <w:tc>
          <w:tcPr>
            <w:tcW w:w="3500" w:type="pct"/>
          </w:tcPr>
          <w:p w14:paraId="68E1B478"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Recommendations on national legislation relevant to the peaceful exploration and use of outer space</w:t>
            </w:r>
          </w:p>
        </w:tc>
      </w:tr>
      <w:tr w:rsidR="00357674" w:rsidRPr="008B2261" w14:paraId="7D0470D9" w14:textId="77777777" w:rsidTr="00357674">
        <w:tc>
          <w:tcPr>
            <w:tcW w:w="1450" w:type="pct"/>
          </w:tcPr>
          <w:p w14:paraId="553EECFD" w14:textId="2BFF45D6"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81" w:history="1">
              <w:r w:rsidRPr="00254CE3">
                <w:rPr>
                  <w:rStyle w:val="Hyperlink"/>
                  <w:sz w:val="17"/>
                  <w:lang w:val="en-GB"/>
                </w:rPr>
                <w:t>69/283</w:t>
              </w:r>
            </w:hyperlink>
          </w:p>
        </w:tc>
        <w:tc>
          <w:tcPr>
            <w:tcW w:w="3500" w:type="pct"/>
          </w:tcPr>
          <w:p w14:paraId="6A16854B"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Sendai Framework for Disaster Risk Reduction 2015–2030</w:t>
            </w:r>
          </w:p>
        </w:tc>
      </w:tr>
      <w:tr w:rsidR="00357674" w:rsidRPr="008B2261" w14:paraId="0C99FBA1" w14:textId="77777777" w:rsidTr="00357674">
        <w:tc>
          <w:tcPr>
            <w:tcW w:w="1450" w:type="pct"/>
          </w:tcPr>
          <w:p w14:paraId="2E6A3689" w14:textId="1DACC03B"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82" w:history="1">
              <w:r w:rsidRPr="00254CE3">
                <w:rPr>
                  <w:rStyle w:val="Hyperlink"/>
                  <w:sz w:val="17"/>
                  <w:lang w:val="en-GB"/>
                </w:rPr>
                <w:t>70/1</w:t>
              </w:r>
            </w:hyperlink>
          </w:p>
        </w:tc>
        <w:tc>
          <w:tcPr>
            <w:tcW w:w="3500" w:type="pct"/>
          </w:tcPr>
          <w:p w14:paraId="3BBAE96E"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Transforming our world: the 2030 Agenda for Sustainable Development</w:t>
            </w:r>
          </w:p>
        </w:tc>
      </w:tr>
      <w:tr w:rsidR="00357674" w:rsidRPr="008B2261" w14:paraId="585DBBD5" w14:textId="77777777" w:rsidTr="00357674">
        <w:tc>
          <w:tcPr>
            <w:tcW w:w="1450" w:type="pct"/>
          </w:tcPr>
          <w:p w14:paraId="0A56FABA" w14:textId="3E11F997"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83" w:history="1">
              <w:r w:rsidRPr="00254CE3">
                <w:rPr>
                  <w:rStyle w:val="Hyperlink"/>
                  <w:sz w:val="17"/>
                  <w:lang w:val="en-GB"/>
                </w:rPr>
                <w:t>72/78</w:t>
              </w:r>
            </w:hyperlink>
          </w:p>
        </w:tc>
        <w:tc>
          <w:tcPr>
            <w:tcW w:w="3500" w:type="pct"/>
          </w:tcPr>
          <w:p w14:paraId="45DD5DA1"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Declaration on the fiftieth anniversary of the Treaty on Principles Governing the Activities of States in the Exploration and Use of Outer Space, including the Moon and Other Celestial Bodies</w:t>
            </w:r>
          </w:p>
        </w:tc>
      </w:tr>
      <w:tr w:rsidR="00357674" w:rsidRPr="008B2261" w14:paraId="750857F6" w14:textId="77777777" w:rsidTr="00357674">
        <w:tc>
          <w:tcPr>
            <w:tcW w:w="1450" w:type="pct"/>
          </w:tcPr>
          <w:p w14:paraId="1EFBCC1F" w14:textId="001BB3BE"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84" w:history="1">
              <w:r w:rsidRPr="00254CE3">
                <w:rPr>
                  <w:rStyle w:val="Hyperlink"/>
                  <w:sz w:val="17"/>
                  <w:lang w:val="en-GB"/>
                </w:rPr>
                <w:t>73/6</w:t>
              </w:r>
            </w:hyperlink>
          </w:p>
        </w:tc>
        <w:tc>
          <w:tcPr>
            <w:tcW w:w="3500" w:type="pct"/>
          </w:tcPr>
          <w:p w14:paraId="3CD290C3"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 xml:space="preserve">Fiftieth anniversary of the first United Nations Conference on the Exploration and </w:t>
            </w:r>
            <w:r w:rsidRPr="00254CE3">
              <w:rPr>
                <w:color w:val="000000" w:themeColor="text1"/>
                <w:sz w:val="17"/>
                <w:lang w:val="en-GB"/>
              </w:rPr>
              <w:t>Peaceful Uses of Outer Space: space as a driver of sustainable development</w:t>
            </w:r>
          </w:p>
        </w:tc>
      </w:tr>
      <w:tr w:rsidR="00357674" w:rsidRPr="008B2261" w14:paraId="523B2BDF" w14:textId="77777777" w:rsidTr="00357674">
        <w:tc>
          <w:tcPr>
            <w:tcW w:w="1450" w:type="pct"/>
          </w:tcPr>
          <w:p w14:paraId="5C237160" w14:textId="28FFA425"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85" w:history="1">
              <w:r w:rsidRPr="00254CE3">
                <w:rPr>
                  <w:rStyle w:val="Hyperlink"/>
                  <w:sz w:val="17"/>
                  <w:lang w:val="en-GB"/>
                </w:rPr>
                <w:t>76/3</w:t>
              </w:r>
            </w:hyperlink>
          </w:p>
        </w:tc>
        <w:tc>
          <w:tcPr>
            <w:tcW w:w="3500" w:type="pct"/>
          </w:tcPr>
          <w:p w14:paraId="56C15733"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The “Space2030” Agenda: space as a driver of sustainable development</w:t>
            </w:r>
          </w:p>
        </w:tc>
      </w:tr>
      <w:tr w:rsidR="00357674" w:rsidRPr="00254CE3" w14:paraId="1C418C86" w14:textId="77777777" w:rsidTr="00357674">
        <w:tc>
          <w:tcPr>
            <w:tcW w:w="1450" w:type="pct"/>
          </w:tcPr>
          <w:p w14:paraId="430EFCE0" w14:textId="7142F6D9"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86" w:history="1">
              <w:r w:rsidRPr="00254CE3">
                <w:rPr>
                  <w:rStyle w:val="Hyperlink"/>
                  <w:sz w:val="17"/>
                  <w:lang w:val="en-GB"/>
                </w:rPr>
                <w:t>77/120</w:t>
              </w:r>
            </w:hyperlink>
          </w:p>
        </w:tc>
        <w:tc>
          <w:tcPr>
            <w:tcW w:w="3500" w:type="pct"/>
          </w:tcPr>
          <w:p w14:paraId="310808AC"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Space and global health</w:t>
            </w:r>
          </w:p>
        </w:tc>
      </w:tr>
      <w:tr w:rsidR="00357674" w:rsidRPr="008B2261" w14:paraId="0F104894" w14:textId="77777777" w:rsidTr="00357674">
        <w:tc>
          <w:tcPr>
            <w:tcW w:w="1450" w:type="pct"/>
          </w:tcPr>
          <w:p w14:paraId="19B8A296" w14:textId="210E3E78"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87" w:history="1">
              <w:r w:rsidRPr="00254CE3">
                <w:rPr>
                  <w:rStyle w:val="Hyperlink"/>
                  <w:sz w:val="17"/>
                  <w:lang w:val="en-GB"/>
                </w:rPr>
                <w:t>79/1</w:t>
              </w:r>
            </w:hyperlink>
          </w:p>
        </w:tc>
        <w:tc>
          <w:tcPr>
            <w:tcW w:w="3500" w:type="pct"/>
          </w:tcPr>
          <w:p w14:paraId="5B4206EB"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The Pact for the Future</w:t>
            </w:r>
          </w:p>
        </w:tc>
      </w:tr>
      <w:tr w:rsidR="00357674" w:rsidRPr="008B2261" w14:paraId="10A5D127" w14:textId="77777777" w:rsidTr="00357674">
        <w:tc>
          <w:tcPr>
            <w:tcW w:w="1450" w:type="pct"/>
          </w:tcPr>
          <w:p w14:paraId="7EBD1C1F" w14:textId="41C1300F"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88" w:history="1">
              <w:r w:rsidRPr="00254CE3">
                <w:rPr>
                  <w:rStyle w:val="Hyperlink"/>
                  <w:sz w:val="17"/>
                  <w:lang w:val="en-GB"/>
                </w:rPr>
                <w:t>79/86</w:t>
              </w:r>
            </w:hyperlink>
          </w:p>
        </w:tc>
        <w:tc>
          <w:tcPr>
            <w:tcW w:w="3500" w:type="pct"/>
          </w:tcPr>
          <w:p w14:paraId="37ECC09B"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International Year of Asteroid Awareness and Planetary Defence, 2029</w:t>
            </w:r>
          </w:p>
        </w:tc>
      </w:tr>
      <w:tr w:rsidR="00357674" w:rsidRPr="008B2261" w14:paraId="568D883B" w14:textId="77777777" w:rsidTr="00357674">
        <w:tc>
          <w:tcPr>
            <w:tcW w:w="1450" w:type="pct"/>
          </w:tcPr>
          <w:p w14:paraId="44558CA6" w14:textId="3D7A184A"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89" w:history="1">
              <w:r w:rsidRPr="00254CE3">
                <w:rPr>
                  <w:rStyle w:val="Hyperlink"/>
                  <w:sz w:val="17"/>
                  <w:lang w:val="en-GB"/>
                </w:rPr>
                <w:t>79/226</w:t>
              </w:r>
            </w:hyperlink>
          </w:p>
        </w:tc>
        <w:tc>
          <w:tcPr>
            <w:tcW w:w="3500" w:type="pct"/>
          </w:tcPr>
          <w:p w14:paraId="2101A116"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Quadrennial comprehensive policy review of operational activities for development of the United Nations system</w:t>
            </w:r>
          </w:p>
        </w:tc>
      </w:tr>
      <w:tr w:rsidR="00357674" w:rsidRPr="008B2261" w14:paraId="4CE399C7" w14:textId="77777777" w:rsidTr="00357674">
        <w:tc>
          <w:tcPr>
            <w:tcW w:w="1450" w:type="pct"/>
          </w:tcPr>
          <w:p w14:paraId="0EB024F7" w14:textId="5082B937" w:rsidR="00357674" w:rsidRPr="00254CE3" w:rsidRDefault="00357674" w:rsidP="00357674">
            <w:pPr>
              <w:tabs>
                <w:tab w:val="left" w:pos="288"/>
                <w:tab w:val="left" w:pos="576"/>
                <w:tab w:val="left" w:pos="864"/>
                <w:tab w:val="left" w:pos="1152"/>
              </w:tabs>
              <w:spacing w:before="40" w:after="40" w:line="200" w:lineRule="exact"/>
              <w:ind w:right="43"/>
              <w:rPr>
                <w:color w:val="000000" w:themeColor="text1"/>
                <w:sz w:val="17"/>
                <w:lang w:val="en-GB"/>
              </w:rPr>
            </w:pPr>
            <w:hyperlink r:id="rId90" w:history="1">
              <w:r w:rsidRPr="00254CE3">
                <w:rPr>
                  <w:rStyle w:val="Hyperlink"/>
                  <w:sz w:val="17"/>
                  <w:lang w:val="en-GB"/>
                </w:rPr>
                <w:t>80/113</w:t>
              </w:r>
            </w:hyperlink>
          </w:p>
        </w:tc>
        <w:tc>
          <w:tcPr>
            <w:tcW w:w="3500" w:type="pct"/>
          </w:tcPr>
          <w:p w14:paraId="1686CFEE" w14:textId="77777777" w:rsidR="00357674" w:rsidRPr="00254CE3" w:rsidRDefault="00357674" w:rsidP="00357674">
            <w:pPr>
              <w:tabs>
                <w:tab w:val="left" w:pos="288"/>
                <w:tab w:val="left" w:pos="576"/>
                <w:tab w:val="left" w:pos="864"/>
                <w:tab w:val="left" w:pos="1152"/>
              </w:tabs>
              <w:spacing w:before="40" w:after="40" w:line="200" w:lineRule="exact"/>
              <w:ind w:left="86" w:right="43"/>
              <w:rPr>
                <w:color w:val="000000" w:themeColor="text1"/>
                <w:sz w:val="17"/>
                <w:lang w:val="en-GB"/>
              </w:rPr>
            </w:pPr>
            <w:r w:rsidRPr="00254CE3">
              <w:rPr>
                <w:color w:val="000000" w:themeColor="text1"/>
                <w:sz w:val="17"/>
                <w:lang w:val="en-GB"/>
              </w:rPr>
              <w:t>International cooperation on humanitarian assistance in the field of natural disasters, from relief to development</w:t>
            </w:r>
          </w:p>
        </w:tc>
      </w:tr>
    </w:tbl>
    <w:p w14:paraId="372E2792" w14:textId="77777777" w:rsidR="00357674" w:rsidRPr="00254CE3" w:rsidRDefault="00357674" w:rsidP="00401493">
      <w:pPr>
        <w:spacing w:line="240" w:lineRule="auto"/>
        <w:rPr>
          <w:sz w:val="2"/>
          <w:lang w:val="en-GB"/>
        </w:rPr>
        <w:sectPr w:rsidR="00357674" w:rsidRPr="00254CE3" w:rsidSect="00357674">
          <w:endnotePr>
            <w:numFmt w:val="decimal"/>
          </w:endnotePr>
          <w:type w:val="continuous"/>
          <w:pgSz w:w="12240" w:h="15840"/>
          <w:pgMar w:top="1440" w:right="1195" w:bottom="1152" w:left="1195" w:header="432" w:footer="504" w:gutter="0"/>
          <w:cols w:num="2" w:space="240"/>
          <w:noEndnote/>
          <w:docGrid w:linePitch="360"/>
        </w:sectPr>
      </w:pPr>
    </w:p>
    <w:p w14:paraId="25F78C3C" w14:textId="77777777" w:rsidR="0020516A" w:rsidRPr="00254CE3" w:rsidRDefault="0020516A" w:rsidP="00401493">
      <w:pPr>
        <w:pStyle w:val="SingleTxt"/>
        <w:spacing w:after="0" w:line="120" w:lineRule="exact"/>
        <w:rPr>
          <w:sz w:val="10"/>
          <w:lang w:val="en-GB"/>
        </w:rPr>
      </w:pPr>
    </w:p>
    <w:p w14:paraId="73F7FF47" w14:textId="77777777" w:rsidR="00401493" w:rsidRPr="00254CE3" w:rsidRDefault="00401493" w:rsidP="00401493">
      <w:pPr>
        <w:pStyle w:val="SingleTxt"/>
        <w:spacing w:after="0" w:line="120" w:lineRule="exact"/>
        <w:rPr>
          <w:sz w:val="10"/>
          <w:lang w:val="en-GB"/>
        </w:rPr>
      </w:pPr>
    </w:p>
    <w:p w14:paraId="0FDD99AB" w14:textId="77777777" w:rsidR="00401493" w:rsidRPr="00254CE3" w:rsidRDefault="00401493" w:rsidP="00401493">
      <w:pPr>
        <w:pStyle w:val="SingleTxt"/>
        <w:spacing w:after="0" w:line="120" w:lineRule="exact"/>
        <w:rPr>
          <w:sz w:val="10"/>
          <w:lang w:val="en-GB"/>
        </w:rPr>
      </w:pPr>
    </w:p>
    <w:p w14:paraId="10A66ABB" w14:textId="77777777" w:rsidR="00401493" w:rsidRPr="00254CE3" w:rsidRDefault="00401493" w:rsidP="0040149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ab/>
      </w:r>
      <w:r w:rsidRPr="00254CE3">
        <w:rPr>
          <w:lang w:val="en-GB"/>
        </w:rPr>
        <w:tab/>
        <w:t>Deliverables</w:t>
      </w:r>
    </w:p>
    <w:p w14:paraId="5B593B1C" w14:textId="77777777" w:rsidR="00401493" w:rsidRPr="00254CE3" w:rsidRDefault="00401493" w:rsidP="00401493">
      <w:pPr>
        <w:pStyle w:val="SingleTxt"/>
        <w:spacing w:after="0" w:line="120" w:lineRule="exact"/>
        <w:rPr>
          <w:sz w:val="10"/>
          <w:lang w:val="en-GB"/>
        </w:rPr>
      </w:pPr>
    </w:p>
    <w:p w14:paraId="093D7D56" w14:textId="77777777" w:rsidR="00401493" w:rsidRPr="00254CE3" w:rsidRDefault="00401493" w:rsidP="00401493">
      <w:pPr>
        <w:pStyle w:val="SingleTxt"/>
        <w:spacing w:after="0" w:line="120" w:lineRule="exact"/>
        <w:rPr>
          <w:sz w:val="10"/>
          <w:lang w:val="en-GB"/>
        </w:rPr>
      </w:pPr>
    </w:p>
    <w:p w14:paraId="16FE0FC1" w14:textId="77777777" w:rsidR="00401493" w:rsidRPr="00254CE3" w:rsidRDefault="00401493" w:rsidP="004014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254CE3">
        <w:rPr>
          <w:lang w:val="en-GB"/>
        </w:rPr>
        <w:tab/>
        <w:t>6.25</w:t>
      </w:r>
      <w:r w:rsidRPr="00254CE3">
        <w:rPr>
          <w:lang w:val="en-GB"/>
        </w:rPr>
        <w:tab/>
        <w:t>Table 6.2 lists all deliverables of the programme.</w:t>
      </w:r>
    </w:p>
    <w:p w14:paraId="2BAF2BD7" w14:textId="77777777" w:rsidR="00401493" w:rsidRPr="00254CE3" w:rsidRDefault="00401493" w:rsidP="00401493">
      <w:pPr>
        <w:pStyle w:val="SingleTxt"/>
        <w:spacing w:after="0" w:line="120" w:lineRule="exact"/>
        <w:rPr>
          <w:sz w:val="10"/>
          <w:lang w:val="en-GB"/>
        </w:rPr>
      </w:pPr>
    </w:p>
    <w:p w14:paraId="7A31B0F1" w14:textId="77777777" w:rsidR="00401493" w:rsidRPr="00254CE3" w:rsidRDefault="00401493" w:rsidP="004014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54CE3">
        <w:rPr>
          <w:b w:val="0"/>
          <w:bCs/>
          <w:lang w:val="en-GB"/>
        </w:rPr>
        <w:t>Table 6.2</w:t>
      </w:r>
    </w:p>
    <w:p w14:paraId="5F5E0596" w14:textId="77777777" w:rsidR="00401493" w:rsidRPr="00254CE3" w:rsidRDefault="00401493" w:rsidP="004014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54CE3">
        <w:rPr>
          <w:lang w:val="en-GB"/>
        </w:rPr>
        <w:t>Deliverables for the period 2025–2027, by category and subcategory</w:t>
      </w:r>
    </w:p>
    <w:p w14:paraId="35092508" w14:textId="77777777" w:rsidR="00401493" w:rsidRPr="00254CE3" w:rsidRDefault="00401493" w:rsidP="00401493">
      <w:pPr>
        <w:pStyle w:val="SingleTxt"/>
        <w:spacing w:after="0" w:line="120" w:lineRule="exact"/>
        <w:rPr>
          <w:sz w:val="10"/>
          <w:lang w:val="en-GB"/>
        </w:rPr>
      </w:pPr>
    </w:p>
    <w:p w14:paraId="3ADE8012" w14:textId="77777777" w:rsidR="00401493" w:rsidRPr="00254CE3" w:rsidRDefault="00401493" w:rsidP="00401493">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42"/>
        <w:gridCol w:w="567"/>
        <w:gridCol w:w="531"/>
        <w:gridCol w:w="639"/>
        <w:gridCol w:w="571"/>
      </w:tblGrid>
      <w:tr w:rsidR="00401493" w:rsidRPr="00254CE3" w14:paraId="67B9411B" w14:textId="77777777" w:rsidTr="00A021A2">
        <w:trPr>
          <w:tblHeader/>
        </w:trPr>
        <w:tc>
          <w:tcPr>
            <w:tcW w:w="7542" w:type="dxa"/>
            <w:tcBorders>
              <w:top w:val="single" w:sz="4" w:space="0" w:color="auto"/>
              <w:bottom w:val="single" w:sz="12" w:space="0" w:color="auto"/>
            </w:tcBorders>
            <w:vAlign w:val="bottom"/>
          </w:tcPr>
          <w:p w14:paraId="589BDB64" w14:textId="77777777"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254CE3">
              <w:rPr>
                <w:i/>
                <w:sz w:val="14"/>
                <w:lang w:val="en-GB"/>
              </w:rPr>
              <w:t>Category and subcategory</w:t>
            </w:r>
          </w:p>
        </w:tc>
        <w:tc>
          <w:tcPr>
            <w:tcW w:w="567" w:type="dxa"/>
            <w:tcBorders>
              <w:top w:val="single" w:sz="4" w:space="0" w:color="auto"/>
              <w:bottom w:val="single" w:sz="12" w:space="0" w:color="auto"/>
            </w:tcBorders>
            <w:vAlign w:val="bottom"/>
          </w:tcPr>
          <w:p w14:paraId="6E3C7307"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254CE3">
              <w:rPr>
                <w:i/>
                <w:sz w:val="14"/>
                <w:lang w:val="en-GB"/>
              </w:rPr>
              <w:t>2025 planned</w:t>
            </w:r>
          </w:p>
        </w:tc>
        <w:tc>
          <w:tcPr>
            <w:tcW w:w="531" w:type="dxa"/>
            <w:tcBorders>
              <w:top w:val="single" w:sz="4" w:space="0" w:color="auto"/>
              <w:bottom w:val="single" w:sz="12" w:space="0" w:color="auto"/>
            </w:tcBorders>
            <w:vAlign w:val="bottom"/>
          </w:tcPr>
          <w:p w14:paraId="2015BC5F"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254CE3">
              <w:rPr>
                <w:i/>
                <w:sz w:val="14"/>
                <w:lang w:val="en-GB"/>
              </w:rPr>
              <w:t>2025 actual</w:t>
            </w:r>
          </w:p>
        </w:tc>
        <w:tc>
          <w:tcPr>
            <w:tcW w:w="639" w:type="dxa"/>
            <w:tcBorders>
              <w:top w:val="single" w:sz="4" w:space="0" w:color="auto"/>
              <w:bottom w:val="single" w:sz="12" w:space="0" w:color="auto"/>
            </w:tcBorders>
            <w:vAlign w:val="bottom"/>
          </w:tcPr>
          <w:p w14:paraId="7CE8407B"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254CE3">
              <w:rPr>
                <w:i/>
                <w:sz w:val="14"/>
                <w:lang w:val="en-GB"/>
              </w:rPr>
              <w:t>2026 planned</w:t>
            </w:r>
            <w:r w:rsidRPr="00254CE3">
              <w:rPr>
                <w:i/>
                <w:sz w:val="14"/>
                <w:vertAlign w:val="superscript"/>
                <w:lang w:val="en-GB"/>
              </w:rPr>
              <w:t>a</w:t>
            </w:r>
          </w:p>
        </w:tc>
        <w:tc>
          <w:tcPr>
            <w:tcW w:w="571" w:type="dxa"/>
            <w:tcBorders>
              <w:top w:val="single" w:sz="4" w:space="0" w:color="auto"/>
              <w:bottom w:val="single" w:sz="12" w:space="0" w:color="auto"/>
            </w:tcBorders>
            <w:vAlign w:val="bottom"/>
          </w:tcPr>
          <w:p w14:paraId="74FEA2D2"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254CE3">
              <w:rPr>
                <w:i/>
                <w:sz w:val="14"/>
                <w:lang w:val="en-GB"/>
              </w:rPr>
              <w:t>2027 planned</w:t>
            </w:r>
          </w:p>
        </w:tc>
      </w:tr>
      <w:tr w:rsidR="00401493" w:rsidRPr="00254CE3" w14:paraId="54B01528" w14:textId="77777777" w:rsidTr="00A021A2">
        <w:trPr>
          <w:trHeight w:hRule="exact" w:val="115"/>
          <w:tblHeader/>
        </w:trPr>
        <w:tc>
          <w:tcPr>
            <w:tcW w:w="7542" w:type="dxa"/>
            <w:tcBorders>
              <w:top w:val="single" w:sz="12" w:space="0" w:color="auto"/>
            </w:tcBorders>
            <w:vAlign w:val="bottom"/>
          </w:tcPr>
          <w:p w14:paraId="2F1D1BCD" w14:textId="77777777"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567" w:type="dxa"/>
            <w:tcBorders>
              <w:top w:val="single" w:sz="12" w:space="0" w:color="auto"/>
            </w:tcBorders>
            <w:vAlign w:val="bottom"/>
          </w:tcPr>
          <w:p w14:paraId="0AC05939"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31" w:type="dxa"/>
            <w:tcBorders>
              <w:top w:val="single" w:sz="12" w:space="0" w:color="auto"/>
            </w:tcBorders>
            <w:vAlign w:val="bottom"/>
          </w:tcPr>
          <w:p w14:paraId="102B99B4"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9" w:type="dxa"/>
            <w:tcBorders>
              <w:top w:val="single" w:sz="12" w:space="0" w:color="auto"/>
            </w:tcBorders>
            <w:vAlign w:val="bottom"/>
          </w:tcPr>
          <w:p w14:paraId="73B4587E"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71" w:type="dxa"/>
            <w:tcBorders>
              <w:top w:val="single" w:sz="12" w:space="0" w:color="auto"/>
            </w:tcBorders>
            <w:vAlign w:val="bottom"/>
          </w:tcPr>
          <w:p w14:paraId="68B3CC43"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A021A2" w:rsidRPr="008B2261" w14:paraId="6100959F" w14:textId="77777777" w:rsidTr="00A021A2">
        <w:tc>
          <w:tcPr>
            <w:tcW w:w="7542" w:type="dxa"/>
            <w:vAlign w:val="bottom"/>
          </w:tcPr>
          <w:p w14:paraId="49039B86" w14:textId="420CFD7A"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254CE3">
              <w:rPr>
                <w:b/>
                <w:bCs/>
                <w:sz w:val="17"/>
                <w:lang w:val="en-GB"/>
              </w:rPr>
              <w:t>A.</w:t>
            </w:r>
            <w:r w:rsidRPr="00254CE3">
              <w:rPr>
                <w:b/>
                <w:bCs/>
                <w:sz w:val="17"/>
                <w:lang w:val="en-GB"/>
              </w:rPr>
              <w:tab/>
              <w:t>Facilitation of the intergovernmental process and expert bodies</w:t>
            </w:r>
          </w:p>
        </w:tc>
        <w:tc>
          <w:tcPr>
            <w:tcW w:w="567" w:type="dxa"/>
            <w:vAlign w:val="bottom"/>
          </w:tcPr>
          <w:p w14:paraId="2A72410B"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531" w:type="dxa"/>
            <w:vAlign w:val="bottom"/>
          </w:tcPr>
          <w:p w14:paraId="7C3602E8"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39" w:type="dxa"/>
            <w:vAlign w:val="bottom"/>
          </w:tcPr>
          <w:p w14:paraId="3F1A7C29"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571" w:type="dxa"/>
            <w:vAlign w:val="bottom"/>
          </w:tcPr>
          <w:p w14:paraId="761A10BA"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A021A2" w:rsidRPr="00254CE3" w14:paraId="19AE42E6" w14:textId="77777777" w:rsidTr="00A021A2">
        <w:tc>
          <w:tcPr>
            <w:tcW w:w="7542" w:type="dxa"/>
            <w:vAlign w:val="bottom"/>
          </w:tcPr>
          <w:p w14:paraId="6E78DDE2" w14:textId="0765150E"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254CE3">
              <w:rPr>
                <w:sz w:val="17"/>
                <w:lang w:val="en-GB"/>
              </w:rPr>
              <w:tab/>
            </w:r>
            <w:r w:rsidRPr="00254CE3">
              <w:rPr>
                <w:b/>
                <w:bCs/>
                <w:sz w:val="17"/>
                <w:lang w:val="en-GB"/>
              </w:rPr>
              <w:t>Parliamentary documentation</w:t>
            </w:r>
            <w:r w:rsidRPr="00254CE3">
              <w:rPr>
                <w:sz w:val="17"/>
                <w:lang w:val="en-GB"/>
              </w:rPr>
              <w:t xml:space="preserve"> (number of documents)</w:t>
            </w:r>
          </w:p>
        </w:tc>
        <w:tc>
          <w:tcPr>
            <w:tcW w:w="567" w:type="dxa"/>
            <w:vAlign w:val="bottom"/>
          </w:tcPr>
          <w:p w14:paraId="2DE5213C"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105</w:t>
            </w:r>
          </w:p>
        </w:tc>
        <w:tc>
          <w:tcPr>
            <w:tcW w:w="531" w:type="dxa"/>
            <w:vAlign w:val="bottom"/>
          </w:tcPr>
          <w:p w14:paraId="4A38D7A2"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103</w:t>
            </w:r>
          </w:p>
        </w:tc>
        <w:tc>
          <w:tcPr>
            <w:tcW w:w="639" w:type="dxa"/>
            <w:vAlign w:val="bottom"/>
          </w:tcPr>
          <w:p w14:paraId="01B53DB8"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84</w:t>
            </w:r>
          </w:p>
        </w:tc>
        <w:tc>
          <w:tcPr>
            <w:tcW w:w="571" w:type="dxa"/>
            <w:vAlign w:val="bottom"/>
          </w:tcPr>
          <w:p w14:paraId="210D637C"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95</w:t>
            </w:r>
          </w:p>
        </w:tc>
      </w:tr>
      <w:tr w:rsidR="00A021A2" w:rsidRPr="00254CE3" w14:paraId="7F5CFF6D" w14:textId="77777777" w:rsidTr="00A021A2">
        <w:tc>
          <w:tcPr>
            <w:tcW w:w="7542" w:type="dxa"/>
            <w:vAlign w:val="bottom"/>
          </w:tcPr>
          <w:p w14:paraId="4D493A89" w14:textId="3A4D2EA2" w:rsidR="00401493" w:rsidRPr="00254CE3" w:rsidRDefault="00401493" w:rsidP="004637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254CE3">
              <w:rPr>
                <w:sz w:val="17"/>
                <w:lang w:val="en-GB"/>
              </w:rPr>
              <w:tab/>
              <w:t>1.</w:t>
            </w:r>
            <w:r w:rsidRPr="00254CE3">
              <w:rPr>
                <w:sz w:val="17"/>
                <w:lang w:val="en-GB"/>
              </w:rPr>
              <w:tab/>
              <w:t xml:space="preserve">Reports to the Committee on the Peaceful Uses of Outer Space, including its Scientific and Technical and Legal Subcommittees </w:t>
            </w:r>
          </w:p>
        </w:tc>
        <w:tc>
          <w:tcPr>
            <w:tcW w:w="567" w:type="dxa"/>
            <w:vAlign w:val="bottom"/>
          </w:tcPr>
          <w:p w14:paraId="0D577077"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105</w:t>
            </w:r>
          </w:p>
        </w:tc>
        <w:tc>
          <w:tcPr>
            <w:tcW w:w="531" w:type="dxa"/>
            <w:vAlign w:val="bottom"/>
          </w:tcPr>
          <w:p w14:paraId="6E823EC6"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103</w:t>
            </w:r>
          </w:p>
        </w:tc>
        <w:tc>
          <w:tcPr>
            <w:tcW w:w="639" w:type="dxa"/>
            <w:vAlign w:val="bottom"/>
          </w:tcPr>
          <w:p w14:paraId="15AF1EF4"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lang w:val="en-GB"/>
              </w:rPr>
            </w:pPr>
            <w:r w:rsidRPr="00254CE3">
              <w:rPr>
                <w:spacing w:val="0"/>
                <w:w w:val="100"/>
                <w:sz w:val="17"/>
                <w:lang w:val="en-GB"/>
              </w:rPr>
              <w:t>84 [105]</w:t>
            </w:r>
          </w:p>
        </w:tc>
        <w:tc>
          <w:tcPr>
            <w:tcW w:w="571" w:type="dxa"/>
            <w:vAlign w:val="bottom"/>
          </w:tcPr>
          <w:p w14:paraId="7A433534"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95</w:t>
            </w:r>
          </w:p>
        </w:tc>
      </w:tr>
      <w:tr w:rsidR="00A021A2" w:rsidRPr="00254CE3" w14:paraId="74EF39AA" w14:textId="77777777" w:rsidTr="00A021A2">
        <w:tc>
          <w:tcPr>
            <w:tcW w:w="7542" w:type="dxa"/>
            <w:vAlign w:val="bottom"/>
          </w:tcPr>
          <w:p w14:paraId="2DBFFC66" w14:textId="3E02D62B"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254CE3">
              <w:rPr>
                <w:sz w:val="17"/>
                <w:lang w:val="en-GB"/>
              </w:rPr>
              <w:tab/>
            </w:r>
            <w:r w:rsidRPr="00254CE3">
              <w:rPr>
                <w:b/>
                <w:bCs/>
                <w:sz w:val="17"/>
                <w:lang w:val="en-GB"/>
              </w:rPr>
              <w:t>Substantive services for meetings</w:t>
            </w:r>
            <w:r w:rsidRPr="00254CE3">
              <w:rPr>
                <w:sz w:val="17"/>
                <w:lang w:val="en-GB"/>
              </w:rPr>
              <w:t xml:space="preserve"> (number of three-hour meetings)</w:t>
            </w:r>
          </w:p>
        </w:tc>
        <w:tc>
          <w:tcPr>
            <w:tcW w:w="567" w:type="dxa"/>
            <w:vAlign w:val="bottom"/>
          </w:tcPr>
          <w:p w14:paraId="39429C03"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65</w:t>
            </w:r>
          </w:p>
        </w:tc>
        <w:tc>
          <w:tcPr>
            <w:tcW w:w="531" w:type="dxa"/>
            <w:vAlign w:val="bottom"/>
          </w:tcPr>
          <w:p w14:paraId="4B67F974"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68</w:t>
            </w:r>
          </w:p>
        </w:tc>
        <w:tc>
          <w:tcPr>
            <w:tcW w:w="639" w:type="dxa"/>
            <w:vAlign w:val="bottom"/>
          </w:tcPr>
          <w:p w14:paraId="6ED9B33A"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65</w:t>
            </w:r>
          </w:p>
        </w:tc>
        <w:tc>
          <w:tcPr>
            <w:tcW w:w="571" w:type="dxa"/>
            <w:vAlign w:val="bottom"/>
          </w:tcPr>
          <w:p w14:paraId="30BD9AFA"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72</w:t>
            </w:r>
          </w:p>
        </w:tc>
      </w:tr>
      <w:tr w:rsidR="00A021A2" w:rsidRPr="00254CE3" w14:paraId="26AE76F4" w14:textId="77777777" w:rsidTr="00A021A2">
        <w:tc>
          <w:tcPr>
            <w:tcW w:w="7542" w:type="dxa"/>
            <w:vAlign w:val="bottom"/>
          </w:tcPr>
          <w:p w14:paraId="18842E97" w14:textId="7B0773B4"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254CE3">
              <w:rPr>
                <w:sz w:val="17"/>
                <w:lang w:val="en-GB"/>
              </w:rPr>
              <w:tab/>
              <w:t>2.</w:t>
            </w:r>
            <w:r w:rsidRPr="00254CE3">
              <w:rPr>
                <w:sz w:val="17"/>
                <w:lang w:val="en-GB"/>
              </w:rPr>
              <w:tab/>
              <w:t>Meetings of the General Assembly</w:t>
            </w:r>
          </w:p>
        </w:tc>
        <w:tc>
          <w:tcPr>
            <w:tcW w:w="567" w:type="dxa"/>
            <w:vAlign w:val="bottom"/>
          </w:tcPr>
          <w:p w14:paraId="21FC05D6"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w:t>
            </w:r>
          </w:p>
        </w:tc>
        <w:tc>
          <w:tcPr>
            <w:tcW w:w="531" w:type="dxa"/>
            <w:vAlign w:val="bottom"/>
          </w:tcPr>
          <w:p w14:paraId="5C78B84F"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w:t>
            </w:r>
          </w:p>
        </w:tc>
        <w:tc>
          <w:tcPr>
            <w:tcW w:w="639" w:type="dxa"/>
            <w:vAlign w:val="bottom"/>
          </w:tcPr>
          <w:p w14:paraId="1E43992D"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w:t>
            </w:r>
          </w:p>
        </w:tc>
        <w:tc>
          <w:tcPr>
            <w:tcW w:w="571" w:type="dxa"/>
            <w:vAlign w:val="bottom"/>
          </w:tcPr>
          <w:p w14:paraId="22580B19"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w:t>
            </w:r>
          </w:p>
        </w:tc>
      </w:tr>
      <w:tr w:rsidR="00A021A2" w:rsidRPr="00254CE3" w14:paraId="40415A55" w14:textId="77777777" w:rsidTr="00A021A2">
        <w:tc>
          <w:tcPr>
            <w:tcW w:w="7542" w:type="dxa"/>
            <w:vAlign w:val="bottom"/>
          </w:tcPr>
          <w:p w14:paraId="0E164350" w14:textId="4E3F8EE1"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254CE3">
              <w:rPr>
                <w:sz w:val="17"/>
                <w:lang w:val="en-GB"/>
              </w:rPr>
              <w:tab/>
              <w:t>3.</w:t>
            </w:r>
            <w:r w:rsidRPr="00254CE3">
              <w:rPr>
                <w:sz w:val="17"/>
                <w:lang w:val="en-GB"/>
              </w:rPr>
              <w:tab/>
              <w:t>Meetings of the Fifth Committee</w:t>
            </w:r>
          </w:p>
        </w:tc>
        <w:tc>
          <w:tcPr>
            <w:tcW w:w="567" w:type="dxa"/>
            <w:vAlign w:val="bottom"/>
          </w:tcPr>
          <w:p w14:paraId="07211148"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w:t>
            </w:r>
          </w:p>
        </w:tc>
        <w:tc>
          <w:tcPr>
            <w:tcW w:w="531" w:type="dxa"/>
            <w:vAlign w:val="bottom"/>
          </w:tcPr>
          <w:p w14:paraId="1AA0B9FF"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w:t>
            </w:r>
          </w:p>
        </w:tc>
        <w:tc>
          <w:tcPr>
            <w:tcW w:w="639" w:type="dxa"/>
            <w:vAlign w:val="bottom"/>
          </w:tcPr>
          <w:p w14:paraId="230C2004"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w:t>
            </w:r>
          </w:p>
        </w:tc>
        <w:tc>
          <w:tcPr>
            <w:tcW w:w="571" w:type="dxa"/>
            <w:vAlign w:val="bottom"/>
          </w:tcPr>
          <w:p w14:paraId="2334EBA8"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w:t>
            </w:r>
          </w:p>
        </w:tc>
      </w:tr>
      <w:tr w:rsidR="00A021A2" w:rsidRPr="00254CE3" w14:paraId="2B5A933D" w14:textId="77777777" w:rsidTr="00A021A2">
        <w:tc>
          <w:tcPr>
            <w:tcW w:w="7542" w:type="dxa"/>
            <w:vAlign w:val="bottom"/>
          </w:tcPr>
          <w:p w14:paraId="2633419A" w14:textId="311C9847"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254CE3">
              <w:rPr>
                <w:sz w:val="17"/>
                <w:lang w:val="en-GB"/>
              </w:rPr>
              <w:tab/>
              <w:t>4.</w:t>
            </w:r>
            <w:r w:rsidRPr="00254CE3">
              <w:rPr>
                <w:sz w:val="17"/>
                <w:lang w:val="en-GB"/>
              </w:rPr>
              <w:tab/>
              <w:t>Meetings of the Committee for Programme and Coordination</w:t>
            </w:r>
          </w:p>
        </w:tc>
        <w:tc>
          <w:tcPr>
            <w:tcW w:w="567" w:type="dxa"/>
            <w:vAlign w:val="bottom"/>
          </w:tcPr>
          <w:p w14:paraId="176878CE"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w:t>
            </w:r>
          </w:p>
        </w:tc>
        <w:tc>
          <w:tcPr>
            <w:tcW w:w="531" w:type="dxa"/>
            <w:vAlign w:val="bottom"/>
          </w:tcPr>
          <w:p w14:paraId="1DEF31BB"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w:t>
            </w:r>
          </w:p>
        </w:tc>
        <w:tc>
          <w:tcPr>
            <w:tcW w:w="639" w:type="dxa"/>
            <w:vAlign w:val="bottom"/>
          </w:tcPr>
          <w:p w14:paraId="7C53A3ED"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w:t>
            </w:r>
          </w:p>
        </w:tc>
        <w:tc>
          <w:tcPr>
            <w:tcW w:w="571" w:type="dxa"/>
            <w:vAlign w:val="bottom"/>
          </w:tcPr>
          <w:p w14:paraId="2FC4C8DD"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w:t>
            </w:r>
          </w:p>
        </w:tc>
      </w:tr>
      <w:tr w:rsidR="00A021A2" w:rsidRPr="00254CE3" w14:paraId="087590CF" w14:textId="77777777" w:rsidTr="00A021A2">
        <w:tc>
          <w:tcPr>
            <w:tcW w:w="7542" w:type="dxa"/>
            <w:vAlign w:val="bottom"/>
          </w:tcPr>
          <w:p w14:paraId="4CCF538A" w14:textId="7FEFFBA9"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254CE3">
              <w:rPr>
                <w:sz w:val="17"/>
                <w:lang w:val="en-GB"/>
              </w:rPr>
              <w:tab/>
              <w:t>5.</w:t>
            </w:r>
            <w:r w:rsidRPr="00254CE3">
              <w:rPr>
                <w:sz w:val="17"/>
                <w:lang w:val="en-GB"/>
              </w:rPr>
              <w:tab/>
              <w:t>Meetings of the Advisory Committee on Administrative and Budgetary Questions</w:t>
            </w:r>
          </w:p>
        </w:tc>
        <w:tc>
          <w:tcPr>
            <w:tcW w:w="567" w:type="dxa"/>
            <w:vAlign w:val="bottom"/>
          </w:tcPr>
          <w:p w14:paraId="48C4C0CE"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w:t>
            </w:r>
          </w:p>
        </w:tc>
        <w:tc>
          <w:tcPr>
            <w:tcW w:w="531" w:type="dxa"/>
            <w:vAlign w:val="bottom"/>
          </w:tcPr>
          <w:p w14:paraId="3F25795A"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w:t>
            </w:r>
          </w:p>
        </w:tc>
        <w:tc>
          <w:tcPr>
            <w:tcW w:w="639" w:type="dxa"/>
            <w:vAlign w:val="bottom"/>
          </w:tcPr>
          <w:p w14:paraId="1BAD355C"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w:t>
            </w:r>
          </w:p>
        </w:tc>
        <w:tc>
          <w:tcPr>
            <w:tcW w:w="571" w:type="dxa"/>
            <w:vAlign w:val="bottom"/>
          </w:tcPr>
          <w:p w14:paraId="5EE4BEB8"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w:t>
            </w:r>
          </w:p>
        </w:tc>
      </w:tr>
      <w:tr w:rsidR="00A021A2" w:rsidRPr="00254CE3" w14:paraId="3BFA296D" w14:textId="77777777" w:rsidTr="00A021A2">
        <w:tc>
          <w:tcPr>
            <w:tcW w:w="7542" w:type="dxa"/>
            <w:vAlign w:val="bottom"/>
          </w:tcPr>
          <w:p w14:paraId="21410142" w14:textId="0F1CA250" w:rsidR="00401493" w:rsidRPr="00254CE3" w:rsidRDefault="00401493" w:rsidP="004637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254CE3">
              <w:rPr>
                <w:sz w:val="17"/>
                <w:lang w:val="en-GB"/>
              </w:rPr>
              <w:tab/>
              <w:t>6.</w:t>
            </w:r>
            <w:r w:rsidRPr="00254CE3">
              <w:rPr>
                <w:sz w:val="17"/>
                <w:lang w:val="en-GB"/>
              </w:rPr>
              <w:tab/>
              <w:t xml:space="preserve">Meetings of the Fourth Committee and its Working Group of the Whole on the agenda item entitled “International cooperation in the peaceful uses of outer space” </w:t>
            </w:r>
          </w:p>
        </w:tc>
        <w:tc>
          <w:tcPr>
            <w:tcW w:w="567" w:type="dxa"/>
            <w:vAlign w:val="bottom"/>
          </w:tcPr>
          <w:p w14:paraId="55DA1352"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3</w:t>
            </w:r>
          </w:p>
        </w:tc>
        <w:tc>
          <w:tcPr>
            <w:tcW w:w="531" w:type="dxa"/>
            <w:vAlign w:val="bottom"/>
          </w:tcPr>
          <w:p w14:paraId="2A242288"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3</w:t>
            </w:r>
          </w:p>
        </w:tc>
        <w:tc>
          <w:tcPr>
            <w:tcW w:w="639" w:type="dxa"/>
            <w:vAlign w:val="bottom"/>
          </w:tcPr>
          <w:p w14:paraId="474D8AE8"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3</w:t>
            </w:r>
          </w:p>
        </w:tc>
        <w:tc>
          <w:tcPr>
            <w:tcW w:w="571" w:type="dxa"/>
            <w:vAlign w:val="bottom"/>
          </w:tcPr>
          <w:p w14:paraId="04D6B569"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3</w:t>
            </w:r>
          </w:p>
        </w:tc>
      </w:tr>
      <w:tr w:rsidR="00A021A2" w:rsidRPr="00254CE3" w14:paraId="1D95E8F3" w14:textId="77777777" w:rsidTr="00A021A2">
        <w:tc>
          <w:tcPr>
            <w:tcW w:w="7542" w:type="dxa"/>
            <w:vAlign w:val="bottom"/>
          </w:tcPr>
          <w:p w14:paraId="071421DA" w14:textId="7C967E91" w:rsidR="00401493" w:rsidRPr="00254CE3" w:rsidRDefault="00401493" w:rsidP="004637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254CE3">
              <w:rPr>
                <w:sz w:val="17"/>
                <w:lang w:val="en-GB"/>
              </w:rPr>
              <w:tab/>
              <w:t>7.</w:t>
            </w:r>
            <w:r w:rsidRPr="00254CE3">
              <w:rPr>
                <w:sz w:val="17"/>
                <w:lang w:val="en-GB"/>
              </w:rPr>
              <w:tab/>
              <w:t xml:space="preserve">Meetings of the Committee on the Peaceful Uses of Outer Space, including its Scientific and Technical and Legal Subcommittees </w:t>
            </w:r>
          </w:p>
        </w:tc>
        <w:tc>
          <w:tcPr>
            <w:tcW w:w="567" w:type="dxa"/>
            <w:vAlign w:val="bottom"/>
          </w:tcPr>
          <w:p w14:paraId="2A636736"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56</w:t>
            </w:r>
          </w:p>
        </w:tc>
        <w:tc>
          <w:tcPr>
            <w:tcW w:w="531" w:type="dxa"/>
            <w:vAlign w:val="bottom"/>
          </w:tcPr>
          <w:p w14:paraId="427B533D"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52</w:t>
            </w:r>
          </w:p>
        </w:tc>
        <w:tc>
          <w:tcPr>
            <w:tcW w:w="639" w:type="dxa"/>
            <w:vAlign w:val="bottom"/>
          </w:tcPr>
          <w:p w14:paraId="10353616"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56</w:t>
            </w:r>
          </w:p>
        </w:tc>
        <w:tc>
          <w:tcPr>
            <w:tcW w:w="571" w:type="dxa"/>
            <w:vAlign w:val="bottom"/>
          </w:tcPr>
          <w:p w14:paraId="6468A52F"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56</w:t>
            </w:r>
          </w:p>
        </w:tc>
      </w:tr>
      <w:tr w:rsidR="00A021A2" w:rsidRPr="00254CE3" w14:paraId="066BB355" w14:textId="77777777" w:rsidTr="00A021A2">
        <w:tc>
          <w:tcPr>
            <w:tcW w:w="7542" w:type="dxa"/>
            <w:vAlign w:val="bottom"/>
          </w:tcPr>
          <w:p w14:paraId="1B1662D5" w14:textId="0F549585" w:rsidR="00401493" w:rsidRPr="00254CE3" w:rsidRDefault="00401493" w:rsidP="004637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254CE3">
              <w:rPr>
                <w:sz w:val="17"/>
                <w:lang w:val="en-GB"/>
              </w:rPr>
              <w:tab/>
              <w:t>8.</w:t>
            </w:r>
            <w:r w:rsidRPr="00254CE3">
              <w:rPr>
                <w:sz w:val="17"/>
                <w:lang w:val="en-GB"/>
              </w:rPr>
              <w:tab/>
              <w:t>Intersessional consultations of the Committee on the Peaceful Uses of Outer Space, including its Scientific and Technical and Legal Subcommittees</w:t>
            </w:r>
          </w:p>
        </w:tc>
        <w:tc>
          <w:tcPr>
            <w:tcW w:w="567" w:type="dxa"/>
            <w:vAlign w:val="bottom"/>
          </w:tcPr>
          <w:p w14:paraId="44DA53D4"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3</w:t>
            </w:r>
          </w:p>
        </w:tc>
        <w:tc>
          <w:tcPr>
            <w:tcW w:w="531" w:type="dxa"/>
            <w:vAlign w:val="bottom"/>
          </w:tcPr>
          <w:p w14:paraId="06CECCAD"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10</w:t>
            </w:r>
          </w:p>
        </w:tc>
        <w:tc>
          <w:tcPr>
            <w:tcW w:w="639" w:type="dxa"/>
            <w:vAlign w:val="bottom"/>
          </w:tcPr>
          <w:p w14:paraId="468EC876"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3</w:t>
            </w:r>
          </w:p>
        </w:tc>
        <w:tc>
          <w:tcPr>
            <w:tcW w:w="571" w:type="dxa"/>
            <w:vAlign w:val="bottom"/>
          </w:tcPr>
          <w:p w14:paraId="6EAD38DF"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10</w:t>
            </w:r>
          </w:p>
        </w:tc>
      </w:tr>
      <w:tr w:rsidR="00A021A2" w:rsidRPr="00254CE3" w14:paraId="7C588B2E" w14:textId="77777777" w:rsidTr="00A021A2">
        <w:tc>
          <w:tcPr>
            <w:tcW w:w="7542" w:type="dxa"/>
            <w:vAlign w:val="bottom"/>
          </w:tcPr>
          <w:p w14:paraId="6CCB8224" w14:textId="3AF8B754"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254CE3">
              <w:rPr>
                <w:sz w:val="17"/>
                <w:lang w:val="en-GB"/>
              </w:rPr>
              <w:tab/>
            </w:r>
            <w:r w:rsidRPr="00254CE3">
              <w:rPr>
                <w:b/>
                <w:bCs/>
                <w:sz w:val="17"/>
                <w:lang w:val="en-GB"/>
              </w:rPr>
              <w:t>Conference and secretariat services for meetings</w:t>
            </w:r>
            <w:r w:rsidRPr="00254CE3">
              <w:rPr>
                <w:sz w:val="17"/>
                <w:lang w:val="en-GB"/>
              </w:rPr>
              <w:t xml:space="preserve"> (number of three-hour meetings)</w:t>
            </w:r>
          </w:p>
        </w:tc>
        <w:tc>
          <w:tcPr>
            <w:tcW w:w="567" w:type="dxa"/>
            <w:vAlign w:val="bottom"/>
          </w:tcPr>
          <w:p w14:paraId="564C9D1B"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14</w:t>
            </w:r>
          </w:p>
        </w:tc>
        <w:tc>
          <w:tcPr>
            <w:tcW w:w="531" w:type="dxa"/>
            <w:vAlign w:val="bottom"/>
          </w:tcPr>
          <w:p w14:paraId="543402BA"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18</w:t>
            </w:r>
          </w:p>
        </w:tc>
        <w:tc>
          <w:tcPr>
            <w:tcW w:w="639" w:type="dxa"/>
            <w:vAlign w:val="bottom"/>
          </w:tcPr>
          <w:p w14:paraId="6A598551"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15</w:t>
            </w:r>
          </w:p>
        </w:tc>
        <w:tc>
          <w:tcPr>
            <w:tcW w:w="571" w:type="dxa"/>
            <w:vAlign w:val="bottom"/>
          </w:tcPr>
          <w:p w14:paraId="075C55E9"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16</w:t>
            </w:r>
          </w:p>
        </w:tc>
      </w:tr>
      <w:tr w:rsidR="00A021A2" w:rsidRPr="00254CE3" w14:paraId="68D5A2B6" w14:textId="77777777" w:rsidTr="00A021A2">
        <w:tc>
          <w:tcPr>
            <w:tcW w:w="7542" w:type="dxa"/>
            <w:vAlign w:val="bottom"/>
          </w:tcPr>
          <w:p w14:paraId="6BE0651C" w14:textId="7B0BE34D" w:rsidR="00401493" w:rsidRPr="00254CE3" w:rsidRDefault="00401493" w:rsidP="004637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254CE3">
              <w:rPr>
                <w:sz w:val="17"/>
                <w:lang w:val="en-GB"/>
              </w:rPr>
              <w:tab/>
              <w:t>9.</w:t>
            </w:r>
            <w:r w:rsidRPr="00254CE3">
              <w:rPr>
                <w:sz w:val="17"/>
                <w:lang w:val="en-GB"/>
              </w:rPr>
              <w:tab/>
              <w:t xml:space="preserve">Meetings of the International Committee on Global Navigation Satellite Systems and its Providers’ Forum </w:t>
            </w:r>
          </w:p>
        </w:tc>
        <w:tc>
          <w:tcPr>
            <w:tcW w:w="567" w:type="dxa"/>
            <w:vAlign w:val="bottom"/>
          </w:tcPr>
          <w:p w14:paraId="1A93D7B0"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10</w:t>
            </w:r>
          </w:p>
        </w:tc>
        <w:tc>
          <w:tcPr>
            <w:tcW w:w="531" w:type="dxa"/>
            <w:vAlign w:val="bottom"/>
          </w:tcPr>
          <w:p w14:paraId="34C63FCC"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11</w:t>
            </w:r>
          </w:p>
        </w:tc>
        <w:tc>
          <w:tcPr>
            <w:tcW w:w="639" w:type="dxa"/>
            <w:vAlign w:val="bottom"/>
          </w:tcPr>
          <w:p w14:paraId="348A4C2D"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11</w:t>
            </w:r>
          </w:p>
        </w:tc>
        <w:tc>
          <w:tcPr>
            <w:tcW w:w="571" w:type="dxa"/>
            <w:vAlign w:val="bottom"/>
          </w:tcPr>
          <w:p w14:paraId="389936BC"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11</w:t>
            </w:r>
          </w:p>
        </w:tc>
      </w:tr>
      <w:tr w:rsidR="00A021A2" w:rsidRPr="00254CE3" w14:paraId="05B13CBC" w14:textId="77777777" w:rsidTr="00A021A2">
        <w:tc>
          <w:tcPr>
            <w:tcW w:w="7542" w:type="dxa"/>
            <w:vAlign w:val="bottom"/>
          </w:tcPr>
          <w:p w14:paraId="66D006D8" w14:textId="5626DB60"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254CE3">
              <w:rPr>
                <w:sz w:val="17"/>
                <w:lang w:val="en-GB"/>
              </w:rPr>
              <w:tab/>
              <w:t>10.</w:t>
            </w:r>
            <w:r w:rsidRPr="00254CE3">
              <w:rPr>
                <w:sz w:val="17"/>
                <w:lang w:val="en-GB"/>
              </w:rPr>
              <w:tab/>
              <w:t xml:space="preserve">Meetings of the Space Mission Planning Advisory Group </w:t>
            </w:r>
          </w:p>
        </w:tc>
        <w:tc>
          <w:tcPr>
            <w:tcW w:w="567" w:type="dxa"/>
            <w:vAlign w:val="bottom"/>
          </w:tcPr>
          <w:p w14:paraId="55A3676E"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4</w:t>
            </w:r>
          </w:p>
        </w:tc>
        <w:tc>
          <w:tcPr>
            <w:tcW w:w="531" w:type="dxa"/>
            <w:vAlign w:val="bottom"/>
          </w:tcPr>
          <w:p w14:paraId="78C3D46E"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7</w:t>
            </w:r>
          </w:p>
        </w:tc>
        <w:tc>
          <w:tcPr>
            <w:tcW w:w="639" w:type="dxa"/>
            <w:vAlign w:val="bottom"/>
          </w:tcPr>
          <w:p w14:paraId="0BB96844"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4</w:t>
            </w:r>
          </w:p>
        </w:tc>
        <w:tc>
          <w:tcPr>
            <w:tcW w:w="571" w:type="dxa"/>
            <w:vAlign w:val="bottom"/>
          </w:tcPr>
          <w:p w14:paraId="62E1A62F"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5</w:t>
            </w:r>
          </w:p>
        </w:tc>
      </w:tr>
      <w:tr w:rsidR="00A021A2" w:rsidRPr="008B2261" w14:paraId="1AAF80CC" w14:textId="77777777" w:rsidTr="00A021A2">
        <w:tc>
          <w:tcPr>
            <w:tcW w:w="7542" w:type="dxa"/>
            <w:vAlign w:val="bottom"/>
          </w:tcPr>
          <w:p w14:paraId="7B739BBC" w14:textId="2BBAC858"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254CE3">
              <w:rPr>
                <w:b/>
                <w:bCs/>
                <w:sz w:val="17"/>
                <w:lang w:val="en-GB"/>
              </w:rPr>
              <w:t>B.</w:t>
            </w:r>
            <w:r w:rsidRPr="00254CE3">
              <w:rPr>
                <w:b/>
                <w:bCs/>
                <w:sz w:val="17"/>
                <w:lang w:val="en-GB"/>
              </w:rPr>
              <w:tab/>
              <w:t>Generation and transfer of knowledge</w:t>
            </w:r>
          </w:p>
        </w:tc>
        <w:tc>
          <w:tcPr>
            <w:tcW w:w="567" w:type="dxa"/>
            <w:vAlign w:val="bottom"/>
          </w:tcPr>
          <w:p w14:paraId="1D2A7848"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531" w:type="dxa"/>
            <w:vAlign w:val="bottom"/>
          </w:tcPr>
          <w:p w14:paraId="015514BD"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39" w:type="dxa"/>
            <w:vAlign w:val="bottom"/>
          </w:tcPr>
          <w:p w14:paraId="38093B13"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571" w:type="dxa"/>
            <w:vAlign w:val="bottom"/>
          </w:tcPr>
          <w:p w14:paraId="552C2C62"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A021A2" w:rsidRPr="00254CE3" w14:paraId="50A10A6E" w14:textId="77777777" w:rsidTr="00A021A2">
        <w:tc>
          <w:tcPr>
            <w:tcW w:w="7542" w:type="dxa"/>
            <w:vAlign w:val="bottom"/>
          </w:tcPr>
          <w:p w14:paraId="59ECD9BD" w14:textId="37A4A2F9"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254CE3">
              <w:rPr>
                <w:sz w:val="17"/>
                <w:lang w:val="en-GB"/>
              </w:rPr>
              <w:tab/>
            </w:r>
            <w:r w:rsidRPr="00254CE3">
              <w:rPr>
                <w:b/>
                <w:bCs/>
                <w:sz w:val="17"/>
                <w:lang w:val="en-GB"/>
              </w:rPr>
              <w:t>Seminars, workshops and training events</w:t>
            </w:r>
            <w:r w:rsidRPr="00254CE3">
              <w:rPr>
                <w:sz w:val="17"/>
                <w:lang w:val="en-GB"/>
              </w:rPr>
              <w:t xml:space="preserve"> (number of days)</w:t>
            </w:r>
          </w:p>
        </w:tc>
        <w:tc>
          <w:tcPr>
            <w:tcW w:w="567" w:type="dxa"/>
            <w:vAlign w:val="bottom"/>
          </w:tcPr>
          <w:p w14:paraId="6E6A1A5F"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76</w:t>
            </w:r>
          </w:p>
        </w:tc>
        <w:tc>
          <w:tcPr>
            <w:tcW w:w="531" w:type="dxa"/>
            <w:vAlign w:val="bottom"/>
          </w:tcPr>
          <w:p w14:paraId="7782B23C" w14:textId="79307160" w:rsidR="00401493" w:rsidRPr="00254CE3" w:rsidRDefault="0025335E"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Pr>
                <w:b/>
                <w:bCs/>
                <w:sz w:val="17"/>
                <w:lang w:val="en-GB"/>
              </w:rPr>
              <w:t>48</w:t>
            </w:r>
          </w:p>
        </w:tc>
        <w:tc>
          <w:tcPr>
            <w:tcW w:w="639" w:type="dxa"/>
            <w:vAlign w:val="bottom"/>
          </w:tcPr>
          <w:p w14:paraId="6BFC8E39"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51</w:t>
            </w:r>
          </w:p>
        </w:tc>
        <w:tc>
          <w:tcPr>
            <w:tcW w:w="571" w:type="dxa"/>
            <w:vAlign w:val="bottom"/>
          </w:tcPr>
          <w:p w14:paraId="52E9063C"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59</w:t>
            </w:r>
          </w:p>
        </w:tc>
      </w:tr>
      <w:tr w:rsidR="00A021A2" w:rsidRPr="00254CE3" w14:paraId="77000F0C" w14:textId="77777777" w:rsidTr="00A021A2">
        <w:tc>
          <w:tcPr>
            <w:tcW w:w="7542" w:type="dxa"/>
            <w:vAlign w:val="bottom"/>
          </w:tcPr>
          <w:p w14:paraId="4D1A079C" w14:textId="2F5513FE"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254CE3">
              <w:rPr>
                <w:sz w:val="17"/>
                <w:lang w:val="en-GB"/>
              </w:rPr>
              <w:tab/>
              <w:t>11.</w:t>
            </w:r>
            <w:r w:rsidRPr="00254CE3">
              <w:rPr>
                <w:sz w:val="17"/>
                <w:lang w:val="en-GB"/>
              </w:rPr>
              <w:tab/>
              <w:t xml:space="preserve">Training events on space law, policy, safety and sustainability, including for new space actors </w:t>
            </w:r>
          </w:p>
        </w:tc>
        <w:tc>
          <w:tcPr>
            <w:tcW w:w="567" w:type="dxa"/>
            <w:vAlign w:val="bottom"/>
          </w:tcPr>
          <w:p w14:paraId="7AA2C9DA"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17</w:t>
            </w:r>
          </w:p>
        </w:tc>
        <w:tc>
          <w:tcPr>
            <w:tcW w:w="531" w:type="dxa"/>
            <w:vAlign w:val="bottom"/>
          </w:tcPr>
          <w:p w14:paraId="5226BCC3" w14:textId="7D491708"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 xml:space="preserve">11 </w:t>
            </w:r>
          </w:p>
        </w:tc>
        <w:tc>
          <w:tcPr>
            <w:tcW w:w="639" w:type="dxa"/>
            <w:vAlign w:val="bottom"/>
          </w:tcPr>
          <w:p w14:paraId="33245564"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10 [17]</w:t>
            </w:r>
          </w:p>
        </w:tc>
        <w:tc>
          <w:tcPr>
            <w:tcW w:w="571" w:type="dxa"/>
            <w:vAlign w:val="bottom"/>
          </w:tcPr>
          <w:p w14:paraId="13EC9AEC"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14</w:t>
            </w:r>
          </w:p>
        </w:tc>
      </w:tr>
      <w:tr w:rsidR="00A021A2" w:rsidRPr="00254CE3" w14:paraId="774BD0EC" w14:textId="77777777" w:rsidTr="00A021A2">
        <w:tc>
          <w:tcPr>
            <w:tcW w:w="7542" w:type="dxa"/>
            <w:vAlign w:val="bottom"/>
          </w:tcPr>
          <w:p w14:paraId="584E2BDB" w14:textId="2C8A4BF9"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254CE3">
              <w:rPr>
                <w:sz w:val="17"/>
                <w:lang w:val="en-GB"/>
              </w:rPr>
              <w:tab/>
              <w:t>12.</w:t>
            </w:r>
            <w:r w:rsidRPr="00254CE3">
              <w:rPr>
                <w:sz w:val="17"/>
                <w:lang w:val="en-GB"/>
              </w:rPr>
              <w:tab/>
              <w:t>Training events on space science and technology and their applications</w:t>
            </w:r>
          </w:p>
        </w:tc>
        <w:tc>
          <w:tcPr>
            <w:tcW w:w="567" w:type="dxa"/>
            <w:vAlign w:val="bottom"/>
          </w:tcPr>
          <w:p w14:paraId="49F54AFF"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24</w:t>
            </w:r>
          </w:p>
        </w:tc>
        <w:tc>
          <w:tcPr>
            <w:tcW w:w="531" w:type="dxa"/>
            <w:vAlign w:val="bottom"/>
          </w:tcPr>
          <w:p w14:paraId="624AFBB1"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20</w:t>
            </w:r>
          </w:p>
        </w:tc>
        <w:tc>
          <w:tcPr>
            <w:tcW w:w="639" w:type="dxa"/>
            <w:vAlign w:val="bottom"/>
          </w:tcPr>
          <w:p w14:paraId="71A69415"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20 [24]</w:t>
            </w:r>
          </w:p>
        </w:tc>
        <w:tc>
          <w:tcPr>
            <w:tcW w:w="571" w:type="dxa"/>
            <w:vAlign w:val="bottom"/>
          </w:tcPr>
          <w:p w14:paraId="1E8BE138"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20</w:t>
            </w:r>
          </w:p>
        </w:tc>
      </w:tr>
      <w:tr w:rsidR="00A021A2" w:rsidRPr="00254CE3" w14:paraId="41D9CB1D" w14:textId="77777777" w:rsidTr="00A021A2">
        <w:tc>
          <w:tcPr>
            <w:tcW w:w="7542" w:type="dxa"/>
            <w:vAlign w:val="bottom"/>
          </w:tcPr>
          <w:p w14:paraId="329AD4B0" w14:textId="7478E62D" w:rsidR="00401493" w:rsidRPr="00254CE3" w:rsidRDefault="00401493" w:rsidP="004637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254CE3">
              <w:rPr>
                <w:sz w:val="17"/>
                <w:lang w:val="en-GB"/>
              </w:rPr>
              <w:tab/>
              <w:t>13.</w:t>
            </w:r>
            <w:r w:rsidRPr="00254CE3">
              <w:rPr>
                <w:sz w:val="17"/>
                <w:lang w:val="en-GB"/>
              </w:rPr>
              <w:tab/>
              <w:t>Training events and technical advisory missions on the use of space technology in disaster management</w:t>
            </w:r>
          </w:p>
        </w:tc>
        <w:tc>
          <w:tcPr>
            <w:tcW w:w="567" w:type="dxa"/>
            <w:vAlign w:val="bottom"/>
          </w:tcPr>
          <w:p w14:paraId="78DE2D97"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24</w:t>
            </w:r>
          </w:p>
        </w:tc>
        <w:tc>
          <w:tcPr>
            <w:tcW w:w="531" w:type="dxa"/>
            <w:vAlign w:val="bottom"/>
          </w:tcPr>
          <w:p w14:paraId="7E87E8E5" w14:textId="48716CF3" w:rsidR="00401493" w:rsidRPr="00254CE3" w:rsidRDefault="0025335E"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Pr>
                <w:sz w:val="17"/>
                <w:lang w:val="en-GB"/>
              </w:rPr>
              <w:t>14</w:t>
            </w:r>
          </w:p>
        </w:tc>
        <w:tc>
          <w:tcPr>
            <w:tcW w:w="639" w:type="dxa"/>
            <w:vAlign w:val="bottom"/>
          </w:tcPr>
          <w:p w14:paraId="3EFEA0E3"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16 [24]</w:t>
            </w:r>
          </w:p>
        </w:tc>
        <w:tc>
          <w:tcPr>
            <w:tcW w:w="571" w:type="dxa"/>
            <w:vAlign w:val="bottom"/>
          </w:tcPr>
          <w:p w14:paraId="496EFC81"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16</w:t>
            </w:r>
          </w:p>
        </w:tc>
      </w:tr>
      <w:tr w:rsidR="00A021A2" w:rsidRPr="00254CE3" w14:paraId="2A534F8B" w14:textId="77777777" w:rsidTr="00A021A2">
        <w:tc>
          <w:tcPr>
            <w:tcW w:w="7542" w:type="dxa"/>
            <w:vAlign w:val="bottom"/>
          </w:tcPr>
          <w:p w14:paraId="5B51E0BD" w14:textId="2D7ED782"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254CE3">
              <w:rPr>
                <w:sz w:val="17"/>
                <w:lang w:val="en-GB"/>
              </w:rPr>
              <w:tab/>
              <w:t>14.</w:t>
            </w:r>
            <w:r w:rsidRPr="00254CE3">
              <w:rPr>
                <w:sz w:val="17"/>
                <w:lang w:val="en-GB"/>
              </w:rPr>
              <w:tab/>
              <w:t>World Space Forum</w:t>
            </w:r>
          </w:p>
        </w:tc>
        <w:tc>
          <w:tcPr>
            <w:tcW w:w="567" w:type="dxa"/>
            <w:vAlign w:val="bottom"/>
          </w:tcPr>
          <w:p w14:paraId="6F279E41"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3</w:t>
            </w:r>
          </w:p>
        </w:tc>
        <w:tc>
          <w:tcPr>
            <w:tcW w:w="531" w:type="dxa"/>
            <w:vAlign w:val="bottom"/>
          </w:tcPr>
          <w:p w14:paraId="5DEF1D85"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w:t>
            </w:r>
          </w:p>
        </w:tc>
        <w:tc>
          <w:tcPr>
            <w:tcW w:w="639" w:type="dxa"/>
            <w:vAlign w:val="bottom"/>
          </w:tcPr>
          <w:p w14:paraId="394C6589"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3</w:t>
            </w:r>
          </w:p>
        </w:tc>
        <w:tc>
          <w:tcPr>
            <w:tcW w:w="571" w:type="dxa"/>
            <w:vAlign w:val="bottom"/>
          </w:tcPr>
          <w:p w14:paraId="42E01A07"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3</w:t>
            </w:r>
          </w:p>
        </w:tc>
      </w:tr>
      <w:tr w:rsidR="00A021A2" w:rsidRPr="00254CE3" w14:paraId="4D1FB797" w14:textId="77777777" w:rsidTr="00A021A2">
        <w:tc>
          <w:tcPr>
            <w:tcW w:w="7542" w:type="dxa"/>
            <w:vAlign w:val="bottom"/>
          </w:tcPr>
          <w:p w14:paraId="591F4888" w14:textId="047C9EDE"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254CE3">
              <w:rPr>
                <w:sz w:val="17"/>
                <w:lang w:val="en-GB"/>
              </w:rPr>
              <w:lastRenderedPageBreak/>
              <w:tab/>
              <w:t>15.</w:t>
            </w:r>
            <w:r w:rsidRPr="00254CE3">
              <w:rPr>
                <w:sz w:val="17"/>
                <w:lang w:val="en-GB"/>
              </w:rPr>
              <w:tab/>
              <w:t>Planetary Defense Conference</w:t>
            </w:r>
          </w:p>
        </w:tc>
        <w:tc>
          <w:tcPr>
            <w:tcW w:w="567" w:type="dxa"/>
            <w:vAlign w:val="bottom"/>
          </w:tcPr>
          <w:p w14:paraId="202E7CB9"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3</w:t>
            </w:r>
          </w:p>
        </w:tc>
        <w:tc>
          <w:tcPr>
            <w:tcW w:w="531" w:type="dxa"/>
            <w:vAlign w:val="bottom"/>
          </w:tcPr>
          <w:p w14:paraId="32738D97"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w:t>
            </w:r>
          </w:p>
        </w:tc>
        <w:tc>
          <w:tcPr>
            <w:tcW w:w="639" w:type="dxa"/>
            <w:vAlign w:val="bottom"/>
          </w:tcPr>
          <w:p w14:paraId="160B9F2B"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w:t>
            </w:r>
          </w:p>
        </w:tc>
        <w:tc>
          <w:tcPr>
            <w:tcW w:w="571" w:type="dxa"/>
            <w:vAlign w:val="bottom"/>
          </w:tcPr>
          <w:p w14:paraId="56E5E8C5"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w:t>
            </w:r>
          </w:p>
        </w:tc>
      </w:tr>
      <w:tr w:rsidR="00A021A2" w:rsidRPr="00254CE3" w14:paraId="1E7902C4" w14:textId="77777777" w:rsidTr="00A021A2">
        <w:tc>
          <w:tcPr>
            <w:tcW w:w="7542" w:type="dxa"/>
            <w:vAlign w:val="bottom"/>
          </w:tcPr>
          <w:p w14:paraId="54D2F685" w14:textId="345DD6F5"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254CE3">
              <w:rPr>
                <w:sz w:val="17"/>
                <w:lang w:val="en-GB"/>
              </w:rPr>
              <w:tab/>
              <w:t>16.</w:t>
            </w:r>
            <w:r w:rsidRPr="00254CE3">
              <w:rPr>
                <w:sz w:val="17"/>
                <w:lang w:val="en-GB"/>
              </w:rPr>
              <w:tab/>
              <w:t>Panels on Space for Women</w:t>
            </w:r>
          </w:p>
        </w:tc>
        <w:tc>
          <w:tcPr>
            <w:tcW w:w="567" w:type="dxa"/>
            <w:vAlign w:val="bottom"/>
          </w:tcPr>
          <w:p w14:paraId="3C481DEA"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3</w:t>
            </w:r>
          </w:p>
        </w:tc>
        <w:tc>
          <w:tcPr>
            <w:tcW w:w="531" w:type="dxa"/>
            <w:vAlign w:val="bottom"/>
          </w:tcPr>
          <w:p w14:paraId="35B06C6E"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w:t>
            </w:r>
          </w:p>
        </w:tc>
        <w:tc>
          <w:tcPr>
            <w:tcW w:w="639" w:type="dxa"/>
            <w:vAlign w:val="bottom"/>
          </w:tcPr>
          <w:p w14:paraId="4C3C8A4F"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 [3]</w:t>
            </w:r>
          </w:p>
        </w:tc>
        <w:tc>
          <w:tcPr>
            <w:tcW w:w="571" w:type="dxa"/>
            <w:vAlign w:val="bottom"/>
          </w:tcPr>
          <w:p w14:paraId="4992C414"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3</w:t>
            </w:r>
          </w:p>
        </w:tc>
      </w:tr>
      <w:tr w:rsidR="00A021A2" w:rsidRPr="00254CE3" w14:paraId="56AF7E59" w14:textId="77777777" w:rsidTr="00A021A2">
        <w:tc>
          <w:tcPr>
            <w:tcW w:w="7542" w:type="dxa"/>
            <w:vAlign w:val="bottom"/>
          </w:tcPr>
          <w:p w14:paraId="236BE854" w14:textId="624B7367" w:rsidR="00401493" w:rsidRPr="00254CE3" w:rsidRDefault="00401493" w:rsidP="004637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254CE3">
              <w:rPr>
                <w:sz w:val="17"/>
                <w:lang w:val="en-GB"/>
              </w:rPr>
              <w:tab/>
              <w:t>17.</w:t>
            </w:r>
            <w:r w:rsidRPr="00254CE3">
              <w:rPr>
                <w:sz w:val="17"/>
                <w:lang w:val="en-GB"/>
              </w:rPr>
              <w:tab/>
              <w:t>Open forum for Member States and meetings of United Nations entities on the use of space technology</w:t>
            </w:r>
          </w:p>
        </w:tc>
        <w:tc>
          <w:tcPr>
            <w:tcW w:w="567" w:type="dxa"/>
            <w:vAlign w:val="bottom"/>
          </w:tcPr>
          <w:p w14:paraId="7DBCB128"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2</w:t>
            </w:r>
          </w:p>
        </w:tc>
        <w:tc>
          <w:tcPr>
            <w:tcW w:w="531" w:type="dxa"/>
            <w:vAlign w:val="bottom"/>
          </w:tcPr>
          <w:p w14:paraId="4AE55925"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w:t>
            </w:r>
          </w:p>
        </w:tc>
        <w:tc>
          <w:tcPr>
            <w:tcW w:w="639" w:type="dxa"/>
            <w:vAlign w:val="bottom"/>
          </w:tcPr>
          <w:p w14:paraId="5B99C5F8"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w:t>
            </w:r>
          </w:p>
        </w:tc>
        <w:tc>
          <w:tcPr>
            <w:tcW w:w="571" w:type="dxa"/>
            <w:vAlign w:val="bottom"/>
          </w:tcPr>
          <w:p w14:paraId="354C99A7"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w:t>
            </w:r>
          </w:p>
        </w:tc>
      </w:tr>
      <w:tr w:rsidR="00A021A2" w:rsidRPr="00254CE3" w14:paraId="6F1687F2" w14:textId="77777777" w:rsidTr="00A021A2">
        <w:tc>
          <w:tcPr>
            <w:tcW w:w="7542" w:type="dxa"/>
            <w:vAlign w:val="bottom"/>
          </w:tcPr>
          <w:p w14:paraId="258EFEA4" w14:textId="58B5DED9"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254CE3">
              <w:rPr>
                <w:sz w:val="17"/>
                <w:lang w:val="en-GB"/>
              </w:rPr>
              <w:tab/>
              <w:t>18.</w:t>
            </w:r>
            <w:r w:rsidRPr="00254CE3">
              <w:rPr>
                <w:sz w:val="17"/>
                <w:lang w:val="en-GB"/>
              </w:rPr>
              <w:tab/>
              <w:t>One Moon for All initiative</w:t>
            </w:r>
          </w:p>
        </w:tc>
        <w:tc>
          <w:tcPr>
            <w:tcW w:w="567" w:type="dxa"/>
            <w:vAlign w:val="bottom"/>
          </w:tcPr>
          <w:p w14:paraId="79CB990A"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w:t>
            </w:r>
          </w:p>
        </w:tc>
        <w:tc>
          <w:tcPr>
            <w:tcW w:w="531" w:type="dxa"/>
            <w:vAlign w:val="bottom"/>
          </w:tcPr>
          <w:p w14:paraId="12BB0F12"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2</w:t>
            </w:r>
          </w:p>
        </w:tc>
        <w:tc>
          <w:tcPr>
            <w:tcW w:w="639" w:type="dxa"/>
            <w:vAlign w:val="bottom"/>
          </w:tcPr>
          <w:p w14:paraId="2D3DD186"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w:t>
            </w:r>
          </w:p>
        </w:tc>
        <w:tc>
          <w:tcPr>
            <w:tcW w:w="571" w:type="dxa"/>
            <w:vAlign w:val="bottom"/>
          </w:tcPr>
          <w:p w14:paraId="379BCD0F"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2</w:t>
            </w:r>
          </w:p>
        </w:tc>
      </w:tr>
      <w:tr w:rsidR="00A021A2" w:rsidRPr="00254CE3" w14:paraId="7B25DC27" w14:textId="77777777" w:rsidTr="00A021A2">
        <w:tc>
          <w:tcPr>
            <w:tcW w:w="7542" w:type="dxa"/>
            <w:vAlign w:val="bottom"/>
          </w:tcPr>
          <w:p w14:paraId="4E6A4467" w14:textId="543321E4"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254CE3">
              <w:rPr>
                <w:sz w:val="17"/>
                <w:lang w:val="en-GB"/>
              </w:rPr>
              <w:tab/>
            </w:r>
            <w:r w:rsidRPr="00254CE3">
              <w:rPr>
                <w:b/>
                <w:bCs/>
                <w:sz w:val="17"/>
                <w:lang w:val="en-GB"/>
              </w:rPr>
              <w:t>Publications</w:t>
            </w:r>
            <w:r w:rsidRPr="00254CE3">
              <w:rPr>
                <w:sz w:val="17"/>
                <w:lang w:val="en-GB"/>
              </w:rPr>
              <w:t xml:space="preserve"> (number of publications)</w:t>
            </w:r>
          </w:p>
        </w:tc>
        <w:tc>
          <w:tcPr>
            <w:tcW w:w="567" w:type="dxa"/>
            <w:vAlign w:val="bottom"/>
          </w:tcPr>
          <w:p w14:paraId="5DCEF610"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6</w:t>
            </w:r>
          </w:p>
        </w:tc>
        <w:tc>
          <w:tcPr>
            <w:tcW w:w="531" w:type="dxa"/>
            <w:vAlign w:val="bottom"/>
          </w:tcPr>
          <w:p w14:paraId="67C2AB10"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5</w:t>
            </w:r>
          </w:p>
        </w:tc>
        <w:tc>
          <w:tcPr>
            <w:tcW w:w="639" w:type="dxa"/>
            <w:vAlign w:val="bottom"/>
          </w:tcPr>
          <w:p w14:paraId="32296A31"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1</w:t>
            </w:r>
          </w:p>
        </w:tc>
        <w:tc>
          <w:tcPr>
            <w:tcW w:w="571" w:type="dxa"/>
            <w:vAlign w:val="bottom"/>
          </w:tcPr>
          <w:p w14:paraId="79DBAA6C"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2</w:t>
            </w:r>
          </w:p>
        </w:tc>
      </w:tr>
      <w:tr w:rsidR="00A021A2" w:rsidRPr="00254CE3" w14:paraId="7D30DADE" w14:textId="77777777" w:rsidTr="00A021A2">
        <w:tc>
          <w:tcPr>
            <w:tcW w:w="7542" w:type="dxa"/>
            <w:vAlign w:val="bottom"/>
          </w:tcPr>
          <w:p w14:paraId="767BCC29" w14:textId="73EF8547"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254CE3">
              <w:rPr>
                <w:sz w:val="17"/>
                <w:lang w:val="en-GB"/>
              </w:rPr>
              <w:tab/>
              <w:t>19.</w:t>
            </w:r>
            <w:r w:rsidRPr="00254CE3">
              <w:rPr>
                <w:sz w:val="17"/>
                <w:lang w:val="en-GB"/>
              </w:rPr>
              <w:tab/>
              <w:t>Publications on the Office’s activities and the Committee on the Peaceful Uses of Outer Space</w:t>
            </w:r>
          </w:p>
        </w:tc>
        <w:tc>
          <w:tcPr>
            <w:tcW w:w="567" w:type="dxa"/>
            <w:vAlign w:val="bottom"/>
          </w:tcPr>
          <w:p w14:paraId="065434D0"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6</w:t>
            </w:r>
          </w:p>
        </w:tc>
        <w:tc>
          <w:tcPr>
            <w:tcW w:w="531" w:type="dxa"/>
            <w:vAlign w:val="bottom"/>
          </w:tcPr>
          <w:p w14:paraId="677AC309"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5</w:t>
            </w:r>
          </w:p>
        </w:tc>
        <w:tc>
          <w:tcPr>
            <w:tcW w:w="639" w:type="dxa"/>
            <w:vAlign w:val="bottom"/>
          </w:tcPr>
          <w:p w14:paraId="6B99284D"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1</w:t>
            </w:r>
          </w:p>
        </w:tc>
        <w:tc>
          <w:tcPr>
            <w:tcW w:w="571" w:type="dxa"/>
            <w:vAlign w:val="bottom"/>
          </w:tcPr>
          <w:p w14:paraId="6DAC11B9"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2</w:t>
            </w:r>
          </w:p>
        </w:tc>
      </w:tr>
      <w:tr w:rsidR="00A021A2" w:rsidRPr="00254CE3" w14:paraId="45E75AFD" w14:textId="77777777" w:rsidTr="00A021A2">
        <w:tc>
          <w:tcPr>
            <w:tcW w:w="7542" w:type="dxa"/>
            <w:vAlign w:val="bottom"/>
          </w:tcPr>
          <w:p w14:paraId="56496FCE" w14:textId="46D8E20A"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254CE3">
              <w:rPr>
                <w:sz w:val="17"/>
                <w:lang w:val="en-GB"/>
              </w:rPr>
              <w:tab/>
            </w:r>
            <w:r w:rsidRPr="00254CE3">
              <w:rPr>
                <w:b/>
                <w:bCs/>
                <w:sz w:val="17"/>
                <w:lang w:val="en-GB"/>
              </w:rPr>
              <w:t>Technical materials</w:t>
            </w:r>
            <w:r w:rsidRPr="00254CE3">
              <w:rPr>
                <w:sz w:val="17"/>
                <w:lang w:val="en-GB"/>
              </w:rPr>
              <w:t xml:space="preserve"> (number of materials)</w:t>
            </w:r>
          </w:p>
        </w:tc>
        <w:tc>
          <w:tcPr>
            <w:tcW w:w="567" w:type="dxa"/>
            <w:vAlign w:val="bottom"/>
          </w:tcPr>
          <w:p w14:paraId="5A532719"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74</w:t>
            </w:r>
          </w:p>
        </w:tc>
        <w:tc>
          <w:tcPr>
            <w:tcW w:w="531" w:type="dxa"/>
            <w:vAlign w:val="bottom"/>
          </w:tcPr>
          <w:p w14:paraId="430FCE30"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84</w:t>
            </w:r>
          </w:p>
        </w:tc>
        <w:tc>
          <w:tcPr>
            <w:tcW w:w="639" w:type="dxa"/>
            <w:vAlign w:val="bottom"/>
          </w:tcPr>
          <w:p w14:paraId="5065D4B0"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96</w:t>
            </w:r>
          </w:p>
        </w:tc>
        <w:tc>
          <w:tcPr>
            <w:tcW w:w="571" w:type="dxa"/>
            <w:vAlign w:val="bottom"/>
          </w:tcPr>
          <w:p w14:paraId="6D9D4830"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254CE3">
              <w:rPr>
                <w:b/>
                <w:bCs/>
                <w:sz w:val="17"/>
                <w:lang w:val="en-GB"/>
              </w:rPr>
              <w:t>104</w:t>
            </w:r>
          </w:p>
        </w:tc>
      </w:tr>
      <w:tr w:rsidR="00A021A2" w:rsidRPr="00254CE3" w14:paraId="2A4FCEF3" w14:textId="77777777" w:rsidTr="00A021A2">
        <w:tc>
          <w:tcPr>
            <w:tcW w:w="7542" w:type="dxa"/>
            <w:vAlign w:val="bottom"/>
          </w:tcPr>
          <w:p w14:paraId="579A77FF" w14:textId="282525FD" w:rsidR="00401493" w:rsidRPr="00254CE3" w:rsidRDefault="00A021A2"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0" w:hanging="576"/>
              <w:jc w:val="left"/>
              <w:rPr>
                <w:spacing w:val="2"/>
                <w:w w:val="101"/>
                <w:sz w:val="17"/>
                <w:lang w:val="en-GB"/>
              </w:rPr>
            </w:pPr>
            <w:r w:rsidRPr="00254CE3">
              <w:rPr>
                <w:spacing w:val="2"/>
                <w:w w:val="101"/>
                <w:sz w:val="17"/>
                <w:lang w:val="en-GB"/>
              </w:rPr>
              <w:tab/>
            </w:r>
            <w:r w:rsidR="00401493" w:rsidRPr="00254CE3">
              <w:rPr>
                <w:spacing w:val="2"/>
                <w:w w:val="101"/>
                <w:sz w:val="17"/>
                <w:lang w:val="en-GB"/>
              </w:rPr>
              <w:t>20.</w:t>
            </w:r>
            <w:r w:rsidRPr="00254CE3">
              <w:rPr>
                <w:spacing w:val="2"/>
                <w:w w:val="101"/>
                <w:sz w:val="17"/>
                <w:lang w:val="en-GB"/>
              </w:rPr>
              <w:tab/>
            </w:r>
            <w:r w:rsidR="00401493" w:rsidRPr="00254CE3">
              <w:rPr>
                <w:spacing w:val="2"/>
                <w:w w:val="101"/>
                <w:sz w:val="17"/>
                <w:lang w:val="en-GB"/>
              </w:rPr>
              <w:t>Information furnished in accordance with the United Nations treaties and principles on outer space</w:t>
            </w:r>
          </w:p>
        </w:tc>
        <w:tc>
          <w:tcPr>
            <w:tcW w:w="567" w:type="dxa"/>
            <w:vAlign w:val="bottom"/>
          </w:tcPr>
          <w:p w14:paraId="5BFA548A"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4</w:t>
            </w:r>
          </w:p>
        </w:tc>
        <w:tc>
          <w:tcPr>
            <w:tcW w:w="531" w:type="dxa"/>
            <w:vAlign w:val="bottom"/>
          </w:tcPr>
          <w:p w14:paraId="2D8A2958"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9</w:t>
            </w:r>
          </w:p>
        </w:tc>
        <w:tc>
          <w:tcPr>
            <w:tcW w:w="639" w:type="dxa"/>
            <w:vAlign w:val="bottom"/>
          </w:tcPr>
          <w:p w14:paraId="2860EE6F"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6</w:t>
            </w:r>
          </w:p>
        </w:tc>
        <w:tc>
          <w:tcPr>
            <w:tcW w:w="571" w:type="dxa"/>
            <w:vAlign w:val="bottom"/>
          </w:tcPr>
          <w:p w14:paraId="29A7ED85"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9</w:t>
            </w:r>
          </w:p>
        </w:tc>
      </w:tr>
      <w:tr w:rsidR="00A021A2" w:rsidRPr="00254CE3" w14:paraId="39A61FB2" w14:textId="77777777" w:rsidTr="00A021A2">
        <w:tc>
          <w:tcPr>
            <w:tcW w:w="7542" w:type="dxa"/>
            <w:vAlign w:val="bottom"/>
          </w:tcPr>
          <w:p w14:paraId="52C30CA1" w14:textId="54EAB547" w:rsidR="00401493" w:rsidRPr="00254CE3" w:rsidRDefault="00A021A2" w:rsidP="004637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254CE3">
              <w:rPr>
                <w:sz w:val="17"/>
                <w:lang w:val="en-GB"/>
              </w:rPr>
              <w:tab/>
            </w:r>
            <w:r w:rsidR="00401493" w:rsidRPr="00254CE3">
              <w:rPr>
                <w:sz w:val="17"/>
                <w:lang w:val="en-GB"/>
              </w:rPr>
              <w:t>21.</w:t>
            </w:r>
            <w:r w:rsidRPr="00254CE3">
              <w:rPr>
                <w:sz w:val="17"/>
                <w:lang w:val="en-GB"/>
              </w:rPr>
              <w:tab/>
            </w:r>
            <w:r w:rsidR="00401493" w:rsidRPr="00254CE3">
              <w:rPr>
                <w:sz w:val="17"/>
                <w:lang w:val="en-GB"/>
              </w:rPr>
              <w:t xml:space="preserve">Information furnished in accordance with the Convention on Registration of Objects Launched into Outer Space and General Assembly resolution </w:t>
            </w:r>
            <w:hyperlink r:id="rId91" w:history="1">
              <w:r w:rsidR="00A765F6" w:rsidRPr="00254CE3">
                <w:rPr>
                  <w:rFonts w:eastAsia="Calibri"/>
                  <w:color w:val="0000FF"/>
                  <w:spacing w:val="2"/>
                  <w:w w:val="102"/>
                  <w:sz w:val="17"/>
                  <w:szCs w:val="17"/>
                  <w:lang w:val="en-GB"/>
                </w:rPr>
                <w:t>1721 B (XVI)</w:t>
              </w:r>
            </w:hyperlink>
          </w:p>
        </w:tc>
        <w:tc>
          <w:tcPr>
            <w:tcW w:w="567" w:type="dxa"/>
            <w:vAlign w:val="bottom"/>
          </w:tcPr>
          <w:p w14:paraId="1FC859DA"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70</w:t>
            </w:r>
          </w:p>
        </w:tc>
        <w:tc>
          <w:tcPr>
            <w:tcW w:w="531" w:type="dxa"/>
            <w:vAlign w:val="bottom"/>
          </w:tcPr>
          <w:p w14:paraId="642BC01B"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75</w:t>
            </w:r>
          </w:p>
        </w:tc>
        <w:tc>
          <w:tcPr>
            <w:tcW w:w="639" w:type="dxa"/>
            <w:vAlign w:val="bottom"/>
          </w:tcPr>
          <w:p w14:paraId="7D75C9AF"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90</w:t>
            </w:r>
          </w:p>
        </w:tc>
        <w:tc>
          <w:tcPr>
            <w:tcW w:w="571" w:type="dxa"/>
            <w:vAlign w:val="bottom"/>
          </w:tcPr>
          <w:p w14:paraId="2AC744C6"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254CE3">
              <w:rPr>
                <w:sz w:val="17"/>
                <w:lang w:val="en-GB"/>
              </w:rPr>
              <w:t>95</w:t>
            </w:r>
          </w:p>
        </w:tc>
      </w:tr>
      <w:tr w:rsidR="00A021A2" w:rsidRPr="00254CE3" w14:paraId="0B2286BC" w14:textId="77777777" w:rsidTr="00A021A2">
        <w:tc>
          <w:tcPr>
            <w:tcW w:w="7542" w:type="dxa"/>
            <w:vAlign w:val="bottom"/>
          </w:tcPr>
          <w:p w14:paraId="351AB93F" w14:textId="7859F570"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254CE3">
              <w:rPr>
                <w:b/>
                <w:bCs/>
                <w:sz w:val="17"/>
                <w:lang w:val="en-GB"/>
              </w:rPr>
              <w:t>C.</w:t>
            </w:r>
            <w:r w:rsidR="00A021A2" w:rsidRPr="00254CE3">
              <w:rPr>
                <w:b/>
                <w:bCs/>
                <w:sz w:val="17"/>
                <w:lang w:val="en-GB"/>
              </w:rPr>
              <w:tab/>
            </w:r>
            <w:r w:rsidRPr="00254CE3">
              <w:rPr>
                <w:b/>
                <w:bCs/>
                <w:sz w:val="17"/>
                <w:lang w:val="en-GB"/>
              </w:rPr>
              <w:t>Substantive deliverables</w:t>
            </w:r>
          </w:p>
        </w:tc>
        <w:tc>
          <w:tcPr>
            <w:tcW w:w="567" w:type="dxa"/>
            <w:vAlign w:val="bottom"/>
          </w:tcPr>
          <w:p w14:paraId="5D416799"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531" w:type="dxa"/>
            <w:vAlign w:val="bottom"/>
          </w:tcPr>
          <w:p w14:paraId="31303DE3"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39" w:type="dxa"/>
            <w:vAlign w:val="bottom"/>
          </w:tcPr>
          <w:p w14:paraId="22C2F71F"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571" w:type="dxa"/>
            <w:vAlign w:val="bottom"/>
          </w:tcPr>
          <w:p w14:paraId="2C8F28F2"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A021A2" w:rsidRPr="008B2261" w14:paraId="469B2805" w14:textId="77777777" w:rsidTr="00A021A2">
        <w:tc>
          <w:tcPr>
            <w:tcW w:w="9850" w:type="dxa"/>
            <w:gridSpan w:val="5"/>
          </w:tcPr>
          <w:p w14:paraId="32F6F17D" w14:textId="65EEF986" w:rsidR="00A021A2" w:rsidRPr="00254CE3" w:rsidRDefault="00362E00" w:rsidP="004637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254CE3">
              <w:rPr>
                <w:sz w:val="17"/>
                <w:lang w:val="en-GB"/>
              </w:rPr>
              <w:tab/>
            </w:r>
            <w:r w:rsidR="00A021A2" w:rsidRPr="00254CE3">
              <w:rPr>
                <w:b/>
                <w:bCs/>
                <w:sz w:val="17"/>
                <w:lang w:val="en-GB"/>
              </w:rPr>
              <w:t>Consultation, advice and advocacy</w:t>
            </w:r>
            <w:r w:rsidR="00A021A2" w:rsidRPr="00254CE3">
              <w:rPr>
                <w:sz w:val="17"/>
                <w:lang w:val="en-GB"/>
              </w:rPr>
              <w:t>: normative support to meetings on the sustainability of space activities, the Working Group</w:t>
            </w:r>
            <w:r w:rsidR="004637C7" w:rsidRPr="00254CE3">
              <w:rPr>
                <w:sz w:val="17"/>
                <w:lang w:val="en-GB"/>
              </w:rPr>
              <w:t> </w:t>
            </w:r>
            <w:r w:rsidR="00A021A2" w:rsidRPr="00254CE3">
              <w:rPr>
                <w:sz w:val="17"/>
                <w:lang w:val="en-GB"/>
              </w:rPr>
              <w:t>C of the International Committee on Global Navigation Satellite Systems and the Space for Women network; expert and tailored advice to Member States, upon request, on: the registration of space objects; space science and technology and their applications; activities of the United Nations-affiliated regional centres for space science and technology education; the use of space-based information in disaster management plans, policies and disaster risk management activities in approximately 6</w:t>
            </w:r>
            <w:r w:rsidR="00A765F6" w:rsidRPr="00254CE3">
              <w:rPr>
                <w:sz w:val="17"/>
                <w:lang w:val="en-GB"/>
              </w:rPr>
              <w:t> </w:t>
            </w:r>
            <w:r w:rsidR="00A021A2" w:rsidRPr="00254CE3">
              <w:rPr>
                <w:sz w:val="17"/>
                <w:lang w:val="en-GB"/>
              </w:rPr>
              <w:t>Member States; and space-based information to support emergency and humanitarian response in at least 4 developing countries; the organization of long-term and other training opportunities in the field of space science and technology and related applications; and multi-stakeholder engagement on planning and preparedness for near-Earth object threats.</w:t>
            </w:r>
          </w:p>
        </w:tc>
      </w:tr>
      <w:tr w:rsidR="00A021A2" w:rsidRPr="008B2261" w14:paraId="6D4B2C63" w14:textId="77777777" w:rsidTr="00A021A2">
        <w:tc>
          <w:tcPr>
            <w:tcW w:w="9850" w:type="dxa"/>
            <w:gridSpan w:val="5"/>
          </w:tcPr>
          <w:p w14:paraId="7663CA0C" w14:textId="026D47F5" w:rsidR="00A021A2" w:rsidRPr="00254CE3" w:rsidRDefault="00362E00" w:rsidP="004637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254CE3">
              <w:rPr>
                <w:sz w:val="17"/>
                <w:lang w:val="en-GB"/>
              </w:rPr>
              <w:tab/>
            </w:r>
            <w:r w:rsidR="00A021A2" w:rsidRPr="00254CE3">
              <w:rPr>
                <w:b/>
                <w:bCs/>
                <w:sz w:val="17"/>
                <w:lang w:val="en-GB"/>
              </w:rPr>
              <w:t>Databases and substantive digital materials</w:t>
            </w:r>
            <w:r w:rsidR="00A021A2" w:rsidRPr="00254CE3">
              <w:rPr>
                <w:sz w:val="17"/>
                <w:lang w:val="en-GB"/>
              </w:rPr>
              <w:t xml:space="preserve">: </w:t>
            </w:r>
            <w:r w:rsidR="00164407" w:rsidRPr="00164407">
              <w:rPr>
                <w:sz w:val="17"/>
                <w:lang w:val="en-GB"/>
              </w:rPr>
              <w:t>Register of Objects Launched into Outer Space and Online Index of Objects Launched into Outer Space, UN-SPIDER knowledge portal, International Committee on Global Navigation Satellite Systems portal, Space4Water portal, Space Solutions Compendium (database), platform for satellite imagery purchase coordination, data-sharing and analytics, e-learning courses and national space law collection.</w:t>
            </w:r>
          </w:p>
        </w:tc>
      </w:tr>
      <w:tr w:rsidR="00A021A2" w:rsidRPr="00254CE3" w14:paraId="082F7D38" w14:textId="77777777" w:rsidTr="00A021A2">
        <w:tc>
          <w:tcPr>
            <w:tcW w:w="7542" w:type="dxa"/>
            <w:vAlign w:val="bottom"/>
          </w:tcPr>
          <w:p w14:paraId="77F2BFE2" w14:textId="70C3703F" w:rsidR="00401493" w:rsidRPr="00254CE3" w:rsidRDefault="00401493" w:rsidP="00254C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254CE3">
              <w:rPr>
                <w:b/>
                <w:bCs/>
                <w:sz w:val="17"/>
                <w:lang w:val="en-GB"/>
              </w:rPr>
              <w:t>D.</w:t>
            </w:r>
            <w:r w:rsidR="00362E00" w:rsidRPr="00254CE3">
              <w:rPr>
                <w:b/>
                <w:bCs/>
                <w:sz w:val="17"/>
                <w:lang w:val="en-GB"/>
              </w:rPr>
              <w:tab/>
            </w:r>
            <w:r w:rsidRPr="00254CE3">
              <w:rPr>
                <w:b/>
                <w:bCs/>
                <w:sz w:val="17"/>
                <w:lang w:val="en-GB"/>
              </w:rPr>
              <w:t>Communication deliverables</w:t>
            </w:r>
          </w:p>
        </w:tc>
        <w:tc>
          <w:tcPr>
            <w:tcW w:w="567" w:type="dxa"/>
            <w:vAlign w:val="bottom"/>
          </w:tcPr>
          <w:p w14:paraId="36B82CED"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531" w:type="dxa"/>
            <w:vAlign w:val="bottom"/>
          </w:tcPr>
          <w:p w14:paraId="52A04242"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39" w:type="dxa"/>
            <w:vAlign w:val="bottom"/>
          </w:tcPr>
          <w:p w14:paraId="691AC6B9"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571" w:type="dxa"/>
            <w:vAlign w:val="bottom"/>
          </w:tcPr>
          <w:p w14:paraId="4346A4DD" w14:textId="77777777" w:rsidR="00401493" w:rsidRPr="00254CE3" w:rsidRDefault="00401493" w:rsidP="0040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362E00" w:rsidRPr="008B2261" w14:paraId="39D058A2" w14:textId="77777777" w:rsidTr="00362E00">
        <w:tc>
          <w:tcPr>
            <w:tcW w:w="9850" w:type="dxa"/>
            <w:gridSpan w:val="5"/>
          </w:tcPr>
          <w:p w14:paraId="728A2C3F" w14:textId="74B43D82" w:rsidR="00362E00" w:rsidRPr="00254CE3" w:rsidRDefault="00362E00" w:rsidP="004637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254CE3">
              <w:rPr>
                <w:sz w:val="17"/>
                <w:lang w:val="en-GB"/>
              </w:rPr>
              <w:tab/>
            </w:r>
            <w:r w:rsidRPr="00254CE3">
              <w:rPr>
                <w:b/>
                <w:bCs/>
                <w:sz w:val="17"/>
                <w:lang w:val="en-GB"/>
              </w:rPr>
              <w:t>Outreach programmes, special events and information materials</w:t>
            </w:r>
            <w:r w:rsidRPr="00254CE3">
              <w:rPr>
                <w:sz w:val="17"/>
                <w:lang w:val="en-GB"/>
              </w:rPr>
              <w:t>: exhibits, promotional and educational materials, and celebrations of achievements and other anniversaries relating to outer space.</w:t>
            </w:r>
          </w:p>
        </w:tc>
      </w:tr>
      <w:tr w:rsidR="00362E00" w:rsidRPr="008B2261" w14:paraId="7A6EFB36" w14:textId="77777777" w:rsidTr="00362E00">
        <w:tc>
          <w:tcPr>
            <w:tcW w:w="9850" w:type="dxa"/>
            <w:gridSpan w:val="5"/>
          </w:tcPr>
          <w:p w14:paraId="48442C94" w14:textId="41A89DD6" w:rsidR="00362E00" w:rsidRPr="00254CE3" w:rsidRDefault="00362E00" w:rsidP="004637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254CE3">
              <w:rPr>
                <w:sz w:val="17"/>
                <w:lang w:val="en-GB"/>
              </w:rPr>
              <w:tab/>
            </w:r>
            <w:r w:rsidRPr="00254CE3">
              <w:rPr>
                <w:b/>
                <w:bCs/>
                <w:sz w:val="17"/>
                <w:lang w:val="en-GB"/>
              </w:rPr>
              <w:t>External and media relations</w:t>
            </w:r>
            <w:r w:rsidRPr="00254CE3">
              <w:rPr>
                <w:sz w:val="17"/>
                <w:lang w:val="en-GB"/>
              </w:rPr>
              <w:t>: press releases and press conferences on the work of the Office and the Committee on the Peaceful Uses of Outer Space.</w:t>
            </w:r>
          </w:p>
        </w:tc>
      </w:tr>
      <w:tr w:rsidR="00362E00" w:rsidRPr="008B2261" w14:paraId="6B4CEFD2" w14:textId="77777777" w:rsidTr="00362E00">
        <w:tc>
          <w:tcPr>
            <w:tcW w:w="9850" w:type="dxa"/>
            <w:gridSpan w:val="5"/>
            <w:tcBorders>
              <w:bottom w:val="single" w:sz="12" w:space="0" w:color="auto"/>
            </w:tcBorders>
          </w:tcPr>
          <w:p w14:paraId="64FD7A62" w14:textId="7CBBED16" w:rsidR="00362E00" w:rsidRPr="00254CE3" w:rsidRDefault="00362E00" w:rsidP="004637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254CE3">
              <w:rPr>
                <w:sz w:val="17"/>
                <w:lang w:val="en-GB"/>
              </w:rPr>
              <w:tab/>
            </w:r>
            <w:r w:rsidRPr="00254CE3">
              <w:rPr>
                <w:b/>
                <w:bCs/>
                <w:sz w:val="17"/>
                <w:lang w:val="en-GB"/>
              </w:rPr>
              <w:t>Digital platforms and multimedia content</w:t>
            </w:r>
            <w:r w:rsidRPr="00254CE3">
              <w:rPr>
                <w:sz w:val="17"/>
                <w:lang w:val="en-GB"/>
              </w:rPr>
              <w:t>: websites, social media campaigns and explainer videos on outer space.</w:t>
            </w:r>
          </w:p>
        </w:tc>
      </w:tr>
    </w:tbl>
    <w:p w14:paraId="59A339F2" w14:textId="77777777" w:rsidR="00362E00" w:rsidRPr="00254CE3" w:rsidRDefault="00362E00" w:rsidP="00362E00">
      <w:pPr>
        <w:pStyle w:val="SingleTxt"/>
        <w:spacing w:after="0" w:line="120" w:lineRule="exact"/>
        <w:rPr>
          <w:sz w:val="10"/>
          <w:lang w:val="en-GB"/>
        </w:rPr>
      </w:pPr>
    </w:p>
    <w:p w14:paraId="41CAA4FA" w14:textId="6EE535DB" w:rsidR="00401493" w:rsidRPr="00254CE3" w:rsidRDefault="00362E00" w:rsidP="00362E00">
      <w:pPr>
        <w:pStyle w:val="FootnoteText"/>
        <w:tabs>
          <w:tab w:val="clear" w:pos="418"/>
          <w:tab w:val="right" w:pos="216"/>
          <w:tab w:val="left" w:pos="288"/>
          <w:tab w:val="right" w:pos="576"/>
          <w:tab w:val="left" w:pos="648"/>
        </w:tabs>
        <w:ind w:left="288" w:hanging="288"/>
        <w:rPr>
          <w:lang w:val="en-GB"/>
        </w:rPr>
      </w:pPr>
      <w:r w:rsidRPr="00254CE3">
        <w:rPr>
          <w:lang w:val="en-GB"/>
        </w:rPr>
        <w:tab/>
      </w:r>
      <w:r w:rsidR="00401493" w:rsidRPr="00254CE3">
        <w:rPr>
          <w:i/>
          <w:iCs/>
          <w:vertAlign w:val="superscript"/>
          <w:lang w:val="en-GB"/>
        </w:rPr>
        <w:t>a</w:t>
      </w:r>
      <w:r w:rsidRPr="00254CE3">
        <w:rPr>
          <w:lang w:val="en-GB"/>
        </w:rPr>
        <w:tab/>
      </w:r>
      <w:r w:rsidR="00401493" w:rsidRPr="00254CE3">
        <w:rPr>
          <w:lang w:val="en-GB"/>
        </w:rPr>
        <w:t xml:space="preserve">Reflects updated planned deliverables for 2026. Values in square brackets represent the number of planned deliverables reflected in </w:t>
      </w:r>
      <w:hyperlink r:id="rId92" w:history="1">
        <w:r w:rsidR="00401493" w:rsidRPr="00254CE3">
          <w:rPr>
            <w:rStyle w:val="Hyperlink"/>
            <w:lang w:val="en-GB"/>
          </w:rPr>
          <w:t>A/80/6 (Sect. 6)</w:t>
        </w:r>
      </w:hyperlink>
      <w:r w:rsidR="00401493" w:rsidRPr="00254CE3">
        <w:rPr>
          <w:lang w:val="en-GB"/>
        </w:rPr>
        <w:t>.</w:t>
      </w:r>
    </w:p>
    <w:p w14:paraId="5C9F1AE9" w14:textId="7C023221" w:rsidR="00401493" w:rsidRPr="00254CE3" w:rsidRDefault="00362E00" w:rsidP="00357674">
      <w:pPr>
        <w:pStyle w:val="SingleTxt"/>
        <w:rPr>
          <w:lang w:val="en-GB"/>
        </w:rPr>
      </w:pPr>
      <w:r w:rsidRPr="00254CE3">
        <w:rPr>
          <w:noProof/>
          <w:w w:val="100"/>
          <w:lang w:val="en-GB"/>
        </w:rPr>
        <mc:AlternateContent>
          <mc:Choice Requires="wps">
            <w:drawing>
              <wp:anchor distT="0" distB="0" distL="114300" distR="114300" simplePos="0" relativeHeight="251665408" behindDoc="0" locked="0" layoutInCell="1" allowOverlap="1" wp14:anchorId="7B4A0AA7" wp14:editId="6E5E8F7A">
                <wp:simplePos x="0" y="0"/>
                <wp:positionH relativeFrom="column">
                  <wp:posOffset>2669540</wp:posOffset>
                </wp:positionH>
                <wp:positionV relativeFrom="paragraph">
                  <wp:posOffset>304800</wp:posOffset>
                </wp:positionV>
                <wp:extent cx="914400" cy="0"/>
                <wp:effectExtent l="0" t="0" r="0" b="0"/>
                <wp:wrapNone/>
                <wp:docPr id="1102412157" name="Straight Connector 5"/>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A8FB2D"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401493" w:rsidRPr="00254CE3" w:rsidSect="00357674">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art" w:date="2026-02-27T12:56:00Z" w:initials="Start">
    <w:p w14:paraId="5B36152F" w14:textId="77777777" w:rsidR="0046645B" w:rsidRPr="0020516A" w:rsidRDefault="0046645B">
      <w:pPr>
        <w:pStyle w:val="CommentText"/>
        <w:rPr>
          <w:lang w:val="en-US"/>
        </w:rPr>
      </w:pPr>
      <w:r>
        <w:rPr>
          <w:rStyle w:val="CommentReference"/>
        </w:rPr>
        <w:annotationRef/>
      </w:r>
      <w:r w:rsidRPr="0020516A">
        <w:rPr>
          <w:lang w:val="en-US"/>
        </w:rPr>
        <w:t>&lt;&lt;ODS JOB NO&gt;&gt;N2603618E&lt;&lt;ODS JOB NO&gt;&gt;</w:t>
      </w:r>
    </w:p>
    <w:p w14:paraId="1F72030E" w14:textId="77777777" w:rsidR="0046645B" w:rsidRDefault="0046645B">
      <w:pPr>
        <w:pStyle w:val="CommentText"/>
      </w:pPr>
      <w:r>
        <w:t>&lt;&lt;ODS DOC SYMBOL1&gt;&gt;A/81/6 (Sect. 6)&lt;&lt;ODS DOC SYMBOL1&gt;&gt;</w:t>
      </w:r>
    </w:p>
    <w:p w14:paraId="0A21C31C" w14:textId="73EBFA7D" w:rsidR="0046645B" w:rsidRDefault="0046645B">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21C3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84DA02" w16cex:dateUtc="2026-02-27T1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21C31C" w16cid:durableId="2A84DA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2B657" w14:textId="77777777" w:rsidR="00CF6323" w:rsidRDefault="00CF6323" w:rsidP="00331D20">
      <w:r>
        <w:separator/>
      </w:r>
    </w:p>
  </w:endnote>
  <w:endnote w:type="continuationSeparator" w:id="0">
    <w:p w14:paraId="0C67F54A" w14:textId="77777777" w:rsidR="00CF6323" w:rsidRDefault="00CF6323"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6645B" w14:paraId="0FA752CD" w14:textId="77777777" w:rsidTr="0046645B">
      <w:tc>
        <w:tcPr>
          <w:tcW w:w="4920" w:type="dxa"/>
        </w:tcPr>
        <w:p w14:paraId="4B9A8518" w14:textId="51317C85" w:rsidR="0046645B" w:rsidRPr="0046645B" w:rsidRDefault="0046645B" w:rsidP="0046645B">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82C0A">
            <w:rPr>
              <w:b w:val="0"/>
              <w:w w:val="103"/>
              <w:sz w:val="14"/>
            </w:rPr>
            <w:t>26-02544</w:t>
          </w:r>
          <w:r>
            <w:rPr>
              <w:b w:val="0"/>
              <w:w w:val="103"/>
              <w:sz w:val="14"/>
            </w:rPr>
            <w:fldChar w:fldCharType="end"/>
          </w:r>
        </w:p>
      </w:tc>
      <w:tc>
        <w:tcPr>
          <w:tcW w:w="4920" w:type="dxa"/>
        </w:tcPr>
        <w:p w14:paraId="01F0D851" w14:textId="15553DA3" w:rsidR="0046645B" w:rsidRPr="0046645B" w:rsidRDefault="0046645B" w:rsidP="0046645B">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44932A8B" w14:textId="77777777" w:rsidR="0046645B" w:rsidRPr="0046645B" w:rsidRDefault="0046645B" w:rsidP="004664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6645B" w14:paraId="2A76B3D3" w14:textId="77777777" w:rsidTr="0046645B">
      <w:tc>
        <w:tcPr>
          <w:tcW w:w="4920" w:type="dxa"/>
        </w:tcPr>
        <w:p w14:paraId="5056CADD" w14:textId="7B093F07" w:rsidR="0046645B" w:rsidRPr="0046645B" w:rsidRDefault="0046645B" w:rsidP="0046645B">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2CB15781" w14:textId="1F655BF7" w:rsidR="0046645B" w:rsidRPr="0046645B" w:rsidRDefault="0046645B" w:rsidP="0046645B">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82C0A">
            <w:rPr>
              <w:b w:val="0"/>
              <w:w w:val="103"/>
              <w:sz w:val="14"/>
            </w:rPr>
            <w:t>26-02544</w:t>
          </w:r>
          <w:r>
            <w:rPr>
              <w:b w:val="0"/>
              <w:w w:val="103"/>
              <w:sz w:val="14"/>
            </w:rPr>
            <w:fldChar w:fldCharType="end"/>
          </w:r>
          <w:r>
            <w:rPr>
              <w:b w:val="0"/>
              <w:w w:val="103"/>
              <w:sz w:val="14"/>
            </w:rPr>
            <w:fldChar w:fldCharType="begin"/>
          </w:r>
          <w:r>
            <w:rPr>
              <w:b w:val="0"/>
              <w:w w:val="103"/>
              <w:sz w:val="14"/>
            </w:rPr>
            <w:instrText xml:space="preserve"> 26-02544 \* MERGEFORMAT </w:instrText>
          </w:r>
          <w:r>
            <w:rPr>
              <w:b w:val="0"/>
              <w:w w:val="103"/>
              <w:sz w:val="14"/>
            </w:rPr>
            <w:fldChar w:fldCharType="end"/>
          </w:r>
        </w:p>
      </w:tc>
    </w:tr>
  </w:tbl>
  <w:p w14:paraId="2E8DE778" w14:textId="77777777" w:rsidR="0046645B" w:rsidRPr="0046645B" w:rsidRDefault="0046645B" w:rsidP="004664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46645B" w14:paraId="1C9100CD" w14:textId="77777777" w:rsidTr="0046645B">
      <w:tc>
        <w:tcPr>
          <w:tcW w:w="3801" w:type="dxa"/>
        </w:tcPr>
        <w:p w14:paraId="66B0CF4A" w14:textId="1C5183A7" w:rsidR="0046645B" w:rsidRDefault="0046645B" w:rsidP="0046645B">
          <w:pPr>
            <w:pStyle w:val="ReleaseDate0"/>
          </w:pPr>
          <w:r>
            <w:rPr>
              <w:noProof/>
            </w:rPr>
            <w:drawing>
              <wp:anchor distT="0" distB="0" distL="114300" distR="114300" simplePos="0" relativeHeight="251659264" behindDoc="0" locked="0" layoutInCell="1" allowOverlap="1" wp14:anchorId="0D3FCE30" wp14:editId="4A145C32">
                <wp:simplePos x="0" y="0"/>
                <wp:positionH relativeFrom="column">
                  <wp:posOffset>5495290</wp:posOffset>
                </wp:positionH>
                <wp:positionV relativeFrom="paragraph">
                  <wp:posOffset>-365760</wp:posOffset>
                </wp:positionV>
                <wp:extent cx="694690" cy="694690"/>
                <wp:effectExtent l="0" t="0" r="0" b="0"/>
                <wp:wrapNone/>
                <wp:docPr id="1908979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26-02544 (E)    </w:t>
          </w:r>
          <w:r w:rsidR="00700000">
            <w:t>16</w:t>
          </w:r>
          <w:r>
            <w:t>0</w:t>
          </w:r>
          <w:r w:rsidR="0020516A">
            <w:t>3</w:t>
          </w:r>
          <w:r>
            <w:t>26</w:t>
          </w:r>
        </w:p>
        <w:p w14:paraId="6003F8F1" w14:textId="280D27C5" w:rsidR="0046645B" w:rsidRPr="0046645B" w:rsidRDefault="0046645B" w:rsidP="0046645B">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*2602544*</w:t>
          </w:r>
        </w:p>
      </w:tc>
      <w:tc>
        <w:tcPr>
          <w:tcW w:w="4920" w:type="dxa"/>
        </w:tcPr>
        <w:p w14:paraId="1372220D" w14:textId="0266843A" w:rsidR="0046645B" w:rsidRDefault="0046645B" w:rsidP="0046645B">
          <w:pPr>
            <w:pStyle w:val="Footer"/>
            <w:jc w:val="right"/>
            <w:rPr>
              <w:b w:val="0"/>
              <w:sz w:val="20"/>
            </w:rPr>
          </w:pPr>
          <w:r>
            <w:rPr>
              <w:b w:val="0"/>
              <w:sz w:val="20"/>
            </w:rPr>
            <w:drawing>
              <wp:anchor distT="0" distB="0" distL="114300" distR="114300" simplePos="0" relativeHeight="251658240" behindDoc="0" locked="0" layoutInCell="1" allowOverlap="1" wp14:anchorId="31EB612A" wp14:editId="35D00FE6">
                <wp:simplePos x="0" y="0"/>
                <wp:positionH relativeFrom="column">
                  <wp:posOffset>2054134</wp:posOffset>
                </wp:positionH>
                <wp:positionV relativeFrom="paragraph">
                  <wp:posOffset>45720</wp:posOffset>
                </wp:positionV>
                <wp:extent cx="929642" cy="231648"/>
                <wp:effectExtent l="0" t="0" r="3810" b="0"/>
                <wp:wrapNone/>
                <wp:docPr id="7154885" name="Picture 2"/>
                <wp:cNvGraphicFramePr/>
                <a:graphic xmlns:a="http://schemas.openxmlformats.org/drawingml/2006/main">
                  <a:graphicData uri="http://schemas.openxmlformats.org/drawingml/2006/picture">
                    <pic:pic xmlns:pic="http://schemas.openxmlformats.org/drawingml/2006/picture">
                      <pic:nvPicPr>
                        <pic:cNvPr id="7154885"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18815D24" w14:textId="77777777" w:rsidR="0046645B" w:rsidRPr="0046645B" w:rsidRDefault="0046645B" w:rsidP="0046645B">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0516A" w14:paraId="371F3798" w14:textId="77777777" w:rsidTr="0020516A">
      <w:tc>
        <w:tcPr>
          <w:tcW w:w="4920" w:type="dxa"/>
        </w:tcPr>
        <w:p w14:paraId="6806AE13" w14:textId="09EAC67B" w:rsidR="0020516A" w:rsidRPr="0020516A" w:rsidRDefault="0020516A" w:rsidP="0020516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63510AFB" w14:textId="3F9593F5" w:rsidR="0020516A" w:rsidRPr="0020516A" w:rsidRDefault="0020516A" w:rsidP="0020516A">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82C0A">
            <w:rPr>
              <w:b w:val="0"/>
              <w:w w:val="103"/>
              <w:sz w:val="14"/>
            </w:rPr>
            <w:t>26-02544</w:t>
          </w:r>
          <w:r>
            <w:rPr>
              <w:b w:val="0"/>
              <w:w w:val="103"/>
              <w:sz w:val="14"/>
            </w:rPr>
            <w:fldChar w:fldCharType="end"/>
          </w:r>
          <w:r>
            <w:rPr>
              <w:b w:val="0"/>
              <w:w w:val="103"/>
              <w:sz w:val="14"/>
            </w:rPr>
            <w:fldChar w:fldCharType="begin"/>
          </w:r>
          <w:r>
            <w:rPr>
              <w:b w:val="0"/>
              <w:w w:val="103"/>
              <w:sz w:val="14"/>
            </w:rPr>
            <w:instrText xml:space="preserve"> 26-02544 \* MERGEFORMAT </w:instrText>
          </w:r>
          <w:r>
            <w:rPr>
              <w:b w:val="0"/>
              <w:w w:val="103"/>
              <w:sz w:val="14"/>
            </w:rPr>
            <w:fldChar w:fldCharType="end"/>
          </w:r>
        </w:p>
      </w:tc>
    </w:tr>
  </w:tbl>
  <w:p w14:paraId="3B9B04FE" w14:textId="77777777" w:rsidR="0020516A" w:rsidRPr="0020516A" w:rsidRDefault="0020516A" w:rsidP="002051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4EFC1" w14:textId="77777777" w:rsidR="00CF6323" w:rsidRDefault="00CF6323" w:rsidP="00331D20">
      <w:r>
        <w:separator/>
      </w:r>
    </w:p>
  </w:footnote>
  <w:footnote w:type="continuationSeparator" w:id="0">
    <w:p w14:paraId="79B58478" w14:textId="77777777" w:rsidR="00CF6323" w:rsidRDefault="00CF6323"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0516A" w14:paraId="6D2632FF" w14:textId="77777777" w:rsidTr="0020516A">
      <w:trPr>
        <w:trHeight w:hRule="exact" w:val="864"/>
      </w:trPr>
      <w:tc>
        <w:tcPr>
          <w:tcW w:w="9850" w:type="dxa"/>
          <w:tcBorders>
            <w:bottom w:val="single" w:sz="2" w:space="0" w:color="000000"/>
          </w:tcBorders>
          <w:vAlign w:val="bottom"/>
        </w:tcPr>
        <w:p w14:paraId="71F55E0E" w14:textId="77777777" w:rsidR="0020516A" w:rsidRDefault="0020516A" w:rsidP="0020516A">
          <w:pPr>
            <w:pStyle w:val="Header"/>
            <w:spacing w:after="80"/>
          </w:pPr>
        </w:p>
      </w:tc>
    </w:tr>
  </w:tbl>
  <w:p w14:paraId="642F9E61" w14:textId="77777777" w:rsidR="0046645B" w:rsidRPr="0020516A" w:rsidRDefault="0046645B" w:rsidP="002051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46645B" w14:paraId="2F16CDE6" w14:textId="77777777" w:rsidTr="0046645B">
      <w:trPr>
        <w:trHeight w:hRule="exact" w:val="864"/>
      </w:trPr>
      <w:tc>
        <w:tcPr>
          <w:tcW w:w="4920" w:type="dxa"/>
          <w:vAlign w:val="bottom"/>
        </w:tcPr>
        <w:p w14:paraId="5F2505CC" w14:textId="77777777" w:rsidR="0046645B" w:rsidRDefault="0046645B" w:rsidP="0046645B">
          <w:pPr>
            <w:pStyle w:val="Header"/>
          </w:pPr>
        </w:p>
      </w:tc>
      <w:tc>
        <w:tcPr>
          <w:tcW w:w="4920" w:type="dxa"/>
          <w:vAlign w:val="bottom"/>
        </w:tcPr>
        <w:p w14:paraId="2A5C3981" w14:textId="228CDFDE" w:rsidR="0046645B" w:rsidRPr="0046645B" w:rsidRDefault="0046645B" w:rsidP="0046645B">
          <w:pPr>
            <w:pStyle w:val="Header"/>
            <w:spacing w:after="80"/>
            <w:jc w:val="right"/>
            <w:rPr>
              <w:b/>
            </w:rPr>
          </w:pPr>
          <w:r>
            <w:rPr>
              <w:b/>
            </w:rPr>
            <w:fldChar w:fldCharType="begin"/>
          </w:r>
          <w:r>
            <w:rPr>
              <w:b/>
            </w:rPr>
            <w:instrText xml:space="preserve"> DOCVARIABLE "sss1" \* MERGEFORMAT </w:instrText>
          </w:r>
          <w:r>
            <w:rPr>
              <w:b/>
            </w:rPr>
            <w:fldChar w:fldCharType="separate"/>
          </w:r>
          <w:r w:rsidR="00B82C0A">
            <w:rPr>
              <w:b/>
            </w:rPr>
            <w:t>A/81/6 (Sect. 6)</w:t>
          </w:r>
          <w:r>
            <w:rPr>
              <w:b/>
            </w:rPr>
            <w:fldChar w:fldCharType="end"/>
          </w:r>
        </w:p>
      </w:tc>
    </w:tr>
  </w:tbl>
  <w:p w14:paraId="7C3B4DF0" w14:textId="77777777" w:rsidR="0046645B" w:rsidRPr="0046645B" w:rsidRDefault="0046645B" w:rsidP="004664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46645B" w:rsidRPr="00B96262" w14:paraId="72E0A927" w14:textId="77777777" w:rsidTr="0046645B">
      <w:trPr>
        <w:trHeight w:hRule="exact" w:val="864"/>
      </w:trPr>
      <w:tc>
        <w:tcPr>
          <w:tcW w:w="1267" w:type="dxa"/>
          <w:tcBorders>
            <w:bottom w:val="single" w:sz="4" w:space="0" w:color="auto"/>
          </w:tcBorders>
          <w:vAlign w:val="bottom"/>
        </w:tcPr>
        <w:p w14:paraId="7B371A52" w14:textId="77777777" w:rsidR="0046645B" w:rsidRPr="00B96262" w:rsidRDefault="0046645B" w:rsidP="0046645B">
          <w:pPr>
            <w:pStyle w:val="Header"/>
            <w:spacing w:after="120"/>
            <w:rPr>
              <w:noProof w:val="0"/>
              <w:lang w:val="en-GB"/>
            </w:rPr>
          </w:pPr>
        </w:p>
      </w:tc>
      <w:tc>
        <w:tcPr>
          <w:tcW w:w="1872" w:type="dxa"/>
          <w:tcBorders>
            <w:bottom w:val="single" w:sz="4" w:space="0" w:color="auto"/>
          </w:tcBorders>
          <w:vAlign w:val="bottom"/>
        </w:tcPr>
        <w:p w14:paraId="0BF9BED8" w14:textId="6756DE4C" w:rsidR="0046645B" w:rsidRPr="00B96262" w:rsidRDefault="0046645B" w:rsidP="0046645B">
          <w:pPr>
            <w:pStyle w:val="HCh"/>
            <w:spacing w:after="80"/>
            <w:rPr>
              <w:b w:val="0"/>
              <w:spacing w:val="2"/>
              <w:w w:val="96"/>
              <w:lang w:val="en-GB"/>
            </w:rPr>
          </w:pPr>
          <w:r w:rsidRPr="00B96262">
            <w:rPr>
              <w:b w:val="0"/>
              <w:spacing w:val="2"/>
              <w:w w:val="96"/>
              <w:lang w:val="en-GB"/>
            </w:rPr>
            <w:t>United Nations</w:t>
          </w:r>
        </w:p>
      </w:tc>
      <w:tc>
        <w:tcPr>
          <w:tcW w:w="245" w:type="dxa"/>
          <w:tcBorders>
            <w:bottom w:val="single" w:sz="4" w:space="0" w:color="auto"/>
          </w:tcBorders>
          <w:vAlign w:val="bottom"/>
        </w:tcPr>
        <w:p w14:paraId="071B0C1C" w14:textId="77777777" w:rsidR="0046645B" w:rsidRPr="00B96262" w:rsidRDefault="0046645B" w:rsidP="0046645B">
          <w:pPr>
            <w:pStyle w:val="Header"/>
            <w:spacing w:after="120"/>
            <w:rPr>
              <w:noProof w:val="0"/>
              <w:lang w:val="en-GB"/>
            </w:rPr>
          </w:pPr>
        </w:p>
      </w:tc>
      <w:tc>
        <w:tcPr>
          <w:tcW w:w="6466" w:type="dxa"/>
          <w:gridSpan w:val="4"/>
          <w:tcBorders>
            <w:bottom w:val="single" w:sz="4" w:space="0" w:color="auto"/>
          </w:tcBorders>
          <w:vAlign w:val="bottom"/>
        </w:tcPr>
        <w:p w14:paraId="33AC4505" w14:textId="5516400E" w:rsidR="0046645B" w:rsidRPr="00B96262" w:rsidRDefault="0046645B" w:rsidP="0046645B">
          <w:pPr>
            <w:spacing w:after="80" w:line="240" w:lineRule="auto"/>
            <w:jc w:val="right"/>
            <w:rPr>
              <w:position w:val="-4"/>
              <w:lang w:val="en-GB"/>
            </w:rPr>
          </w:pPr>
          <w:r w:rsidRPr="00B96262">
            <w:rPr>
              <w:position w:val="-4"/>
              <w:sz w:val="40"/>
              <w:lang w:val="en-GB"/>
            </w:rPr>
            <w:t>A</w:t>
          </w:r>
          <w:r w:rsidRPr="00B96262">
            <w:rPr>
              <w:position w:val="-4"/>
              <w:lang w:val="en-GB"/>
            </w:rPr>
            <w:t>/81/6 (Sect. 6)</w:t>
          </w:r>
          <w:r w:rsidR="0020516A" w:rsidRPr="00B96262">
            <w:rPr>
              <w:position w:val="-4"/>
              <w:lang w:val="en-GB"/>
            </w:rPr>
            <w:t>/Part A*</w:t>
          </w:r>
        </w:p>
      </w:tc>
    </w:tr>
    <w:tr w:rsidR="0046645B" w:rsidRPr="008B2261" w14:paraId="3978B8D0" w14:textId="77777777" w:rsidTr="0046645B">
      <w:trPr>
        <w:gridAfter w:val="1"/>
        <w:wAfter w:w="15" w:type="dxa"/>
        <w:trHeight w:hRule="exact" w:val="2880"/>
      </w:trPr>
      <w:tc>
        <w:tcPr>
          <w:tcW w:w="1267" w:type="dxa"/>
          <w:tcBorders>
            <w:top w:val="single" w:sz="4" w:space="0" w:color="auto"/>
            <w:bottom w:val="single" w:sz="12" w:space="0" w:color="auto"/>
          </w:tcBorders>
        </w:tcPr>
        <w:p w14:paraId="2FC6434A" w14:textId="5B2BB43C" w:rsidR="0046645B" w:rsidRPr="00B96262" w:rsidRDefault="0046645B" w:rsidP="0046645B">
          <w:pPr>
            <w:pStyle w:val="Header"/>
            <w:spacing w:before="120"/>
            <w:jc w:val="center"/>
            <w:rPr>
              <w:noProof w:val="0"/>
              <w:lang w:val="en-GB"/>
            </w:rPr>
          </w:pPr>
          <w:r w:rsidRPr="00B96262">
            <w:rPr>
              <w:noProof w:val="0"/>
              <w:lang w:val="en-GB"/>
            </w:rPr>
            <w:t xml:space="preserve"> </w:t>
          </w:r>
          <w:r w:rsidRPr="00B96262">
            <w:rPr>
              <w:lang w:val="en-GB"/>
            </w:rPr>
            <w:drawing>
              <wp:inline distT="0" distB="0" distL="0" distR="0" wp14:anchorId="36AE5929" wp14:editId="1A23EE94">
                <wp:extent cx="713232" cy="597103"/>
                <wp:effectExtent l="0" t="0" r="0" b="0"/>
                <wp:docPr id="1277890374" name="Picture 1"/>
                <wp:cNvGraphicFramePr/>
                <a:graphic xmlns:a="http://schemas.openxmlformats.org/drawingml/2006/main">
                  <a:graphicData uri="http://schemas.openxmlformats.org/drawingml/2006/picture">
                    <pic:pic xmlns:pic="http://schemas.openxmlformats.org/drawingml/2006/picture">
                      <pic:nvPicPr>
                        <pic:cNvPr id="1277890374"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64104D1D" w14:textId="60F12D8A" w:rsidR="0046645B" w:rsidRPr="00B96262" w:rsidRDefault="00254CE3" w:rsidP="0046645B">
          <w:pPr>
            <w:pStyle w:val="XLarge"/>
            <w:spacing w:before="109"/>
            <w:rPr>
              <w:lang w:val="en-GB"/>
            </w:rPr>
          </w:pPr>
          <w:r w:rsidRPr="00B96262">
            <w:rPr>
              <w:lang w:val="en-GB"/>
            </w:rPr>
            <w:t>General Assembly</w:t>
          </w:r>
        </w:p>
      </w:tc>
      <w:tc>
        <w:tcPr>
          <w:tcW w:w="245" w:type="dxa"/>
          <w:tcBorders>
            <w:top w:val="single" w:sz="4" w:space="0" w:color="auto"/>
            <w:bottom w:val="single" w:sz="12" w:space="0" w:color="auto"/>
          </w:tcBorders>
        </w:tcPr>
        <w:p w14:paraId="606B4C91" w14:textId="77777777" w:rsidR="0046645B" w:rsidRPr="00B96262" w:rsidRDefault="0046645B" w:rsidP="0046645B">
          <w:pPr>
            <w:pStyle w:val="Header"/>
            <w:spacing w:before="109"/>
            <w:rPr>
              <w:noProof w:val="0"/>
              <w:lang w:val="en-GB"/>
            </w:rPr>
          </w:pPr>
        </w:p>
      </w:tc>
      <w:tc>
        <w:tcPr>
          <w:tcW w:w="3096" w:type="dxa"/>
          <w:tcBorders>
            <w:top w:val="single" w:sz="4" w:space="0" w:color="auto"/>
            <w:bottom w:val="single" w:sz="12" w:space="0" w:color="auto"/>
          </w:tcBorders>
        </w:tcPr>
        <w:p w14:paraId="06DC3319" w14:textId="77777777" w:rsidR="0046645B" w:rsidRPr="00B96262" w:rsidRDefault="0046645B" w:rsidP="0046645B">
          <w:pPr>
            <w:pStyle w:val="Publication"/>
            <w:spacing w:before="240"/>
            <w:rPr>
              <w:color w:val="010000"/>
              <w:lang w:val="en-GB"/>
            </w:rPr>
          </w:pPr>
          <w:r w:rsidRPr="00B96262">
            <w:rPr>
              <w:color w:val="010000"/>
              <w:lang w:val="en-GB"/>
            </w:rPr>
            <w:t>Distr.: General</w:t>
          </w:r>
        </w:p>
        <w:p w14:paraId="747EDBAC" w14:textId="77777777" w:rsidR="0046645B" w:rsidRPr="00B96262" w:rsidRDefault="0046645B" w:rsidP="0046645B">
          <w:pPr>
            <w:rPr>
              <w:lang w:val="en-GB"/>
            </w:rPr>
          </w:pPr>
          <w:r w:rsidRPr="00B96262">
            <w:rPr>
              <w:lang w:val="en-GB"/>
            </w:rPr>
            <w:t>24 February 2026</w:t>
          </w:r>
        </w:p>
        <w:p w14:paraId="7D95EB67" w14:textId="5380FF92" w:rsidR="0046645B" w:rsidRPr="00B96262" w:rsidRDefault="0046645B" w:rsidP="0046645B">
          <w:pPr>
            <w:rPr>
              <w:lang w:val="en-GB"/>
            </w:rPr>
          </w:pPr>
        </w:p>
        <w:p w14:paraId="0F653A42" w14:textId="4AA34175" w:rsidR="0046645B" w:rsidRPr="00B96262" w:rsidRDefault="0046645B" w:rsidP="0046645B">
          <w:pPr>
            <w:rPr>
              <w:lang w:val="en-GB"/>
            </w:rPr>
          </w:pPr>
          <w:r w:rsidRPr="00B96262">
            <w:rPr>
              <w:lang w:val="en-GB"/>
            </w:rPr>
            <w:t>Original: English</w:t>
          </w:r>
        </w:p>
      </w:tc>
    </w:tr>
  </w:tbl>
  <w:p w14:paraId="357B0E96" w14:textId="77777777" w:rsidR="0046645B" w:rsidRPr="00B96262" w:rsidRDefault="0046645B" w:rsidP="0046645B">
    <w:pPr>
      <w:pStyle w:val="Header"/>
      <w:rPr>
        <w:noProof w:val="0"/>
        <w:sz w:val="2"/>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0516A" w14:paraId="56441A58" w14:textId="77777777" w:rsidTr="0020516A">
      <w:trPr>
        <w:trHeight w:hRule="exact" w:val="864"/>
      </w:trPr>
      <w:tc>
        <w:tcPr>
          <w:tcW w:w="9850" w:type="dxa"/>
          <w:tcBorders>
            <w:bottom w:val="single" w:sz="2" w:space="0" w:color="000000"/>
          </w:tcBorders>
          <w:vAlign w:val="bottom"/>
        </w:tcPr>
        <w:p w14:paraId="4AE5358C" w14:textId="77777777" w:rsidR="0020516A" w:rsidRDefault="0020516A" w:rsidP="0020516A">
          <w:pPr>
            <w:pStyle w:val="Header"/>
            <w:spacing w:after="80"/>
          </w:pPr>
        </w:p>
      </w:tc>
    </w:tr>
  </w:tbl>
  <w:p w14:paraId="4EAC4784" w14:textId="77777777" w:rsidR="0020516A" w:rsidRPr="0020516A" w:rsidRDefault="0020516A" w:rsidP="002051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20516A" w14:paraId="3EAE571B" w14:textId="77777777" w:rsidTr="0046645B">
      <w:trPr>
        <w:trHeight w:hRule="exact" w:val="864"/>
      </w:trPr>
      <w:tc>
        <w:tcPr>
          <w:tcW w:w="1267" w:type="dxa"/>
          <w:tcBorders>
            <w:bottom w:val="single" w:sz="4" w:space="0" w:color="auto"/>
          </w:tcBorders>
          <w:vAlign w:val="bottom"/>
        </w:tcPr>
        <w:p w14:paraId="6E8A1B9D" w14:textId="77777777" w:rsidR="0020516A" w:rsidRDefault="0020516A" w:rsidP="0046645B">
          <w:pPr>
            <w:pStyle w:val="Header"/>
            <w:spacing w:after="120"/>
          </w:pPr>
        </w:p>
      </w:tc>
      <w:tc>
        <w:tcPr>
          <w:tcW w:w="1872" w:type="dxa"/>
          <w:tcBorders>
            <w:bottom w:val="single" w:sz="4" w:space="0" w:color="auto"/>
          </w:tcBorders>
          <w:vAlign w:val="bottom"/>
        </w:tcPr>
        <w:p w14:paraId="43523EC9" w14:textId="77777777" w:rsidR="0020516A" w:rsidRPr="0046645B" w:rsidRDefault="0020516A" w:rsidP="0046645B">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453F7C76" w14:textId="77777777" w:rsidR="0020516A" w:rsidRDefault="0020516A" w:rsidP="0046645B">
          <w:pPr>
            <w:pStyle w:val="Header"/>
            <w:spacing w:after="120"/>
          </w:pPr>
        </w:p>
      </w:tc>
      <w:tc>
        <w:tcPr>
          <w:tcW w:w="6466" w:type="dxa"/>
          <w:gridSpan w:val="4"/>
          <w:tcBorders>
            <w:bottom w:val="single" w:sz="4" w:space="0" w:color="auto"/>
          </w:tcBorders>
          <w:vAlign w:val="bottom"/>
        </w:tcPr>
        <w:p w14:paraId="2F9693BC" w14:textId="77777777" w:rsidR="0020516A" w:rsidRPr="0046645B" w:rsidRDefault="0020516A" w:rsidP="0046645B">
          <w:pPr>
            <w:spacing w:after="80" w:line="240" w:lineRule="auto"/>
            <w:jc w:val="right"/>
            <w:rPr>
              <w:position w:val="-4"/>
            </w:rPr>
          </w:pPr>
          <w:r>
            <w:rPr>
              <w:position w:val="-4"/>
              <w:sz w:val="40"/>
            </w:rPr>
            <w:t>A</w:t>
          </w:r>
          <w:r>
            <w:rPr>
              <w:position w:val="-4"/>
            </w:rPr>
            <w:t>/81/6 (Sect. 6)</w:t>
          </w:r>
        </w:p>
      </w:tc>
    </w:tr>
    <w:tr w:rsidR="0020516A" w:rsidRPr="008B2261" w14:paraId="394E06E0" w14:textId="77777777" w:rsidTr="0046645B">
      <w:trPr>
        <w:gridAfter w:val="1"/>
        <w:wAfter w:w="15" w:type="dxa"/>
        <w:trHeight w:hRule="exact" w:val="2880"/>
      </w:trPr>
      <w:tc>
        <w:tcPr>
          <w:tcW w:w="1267" w:type="dxa"/>
          <w:tcBorders>
            <w:top w:val="single" w:sz="4" w:space="0" w:color="auto"/>
            <w:bottom w:val="single" w:sz="12" w:space="0" w:color="auto"/>
          </w:tcBorders>
        </w:tcPr>
        <w:p w14:paraId="41508F69" w14:textId="77777777" w:rsidR="0020516A" w:rsidRPr="0046645B" w:rsidRDefault="0020516A" w:rsidP="0046645B">
          <w:pPr>
            <w:pStyle w:val="Header"/>
            <w:spacing w:before="120"/>
            <w:jc w:val="center"/>
          </w:pPr>
          <w:r>
            <w:t xml:space="preserve"> </w:t>
          </w:r>
          <w:r>
            <w:drawing>
              <wp:inline distT="0" distB="0" distL="0" distR="0" wp14:anchorId="70960F62" wp14:editId="47D91F22">
                <wp:extent cx="713232" cy="597103"/>
                <wp:effectExtent l="0" t="0" r="0" b="0"/>
                <wp:docPr id="163107473" name="Picture 1"/>
                <wp:cNvGraphicFramePr/>
                <a:graphic xmlns:a="http://schemas.openxmlformats.org/drawingml/2006/main">
                  <a:graphicData uri="http://schemas.openxmlformats.org/drawingml/2006/picture">
                    <pic:pic xmlns:pic="http://schemas.openxmlformats.org/drawingml/2006/picture">
                      <pic:nvPicPr>
                        <pic:cNvPr id="1277890374"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4A9A7880" w14:textId="77777777" w:rsidR="0020516A" w:rsidRPr="0046645B" w:rsidRDefault="0020516A" w:rsidP="0046645B">
          <w:pPr>
            <w:pStyle w:val="XLarge"/>
            <w:spacing w:before="109"/>
          </w:pPr>
        </w:p>
      </w:tc>
      <w:tc>
        <w:tcPr>
          <w:tcW w:w="245" w:type="dxa"/>
          <w:tcBorders>
            <w:top w:val="single" w:sz="4" w:space="0" w:color="auto"/>
            <w:bottom w:val="single" w:sz="12" w:space="0" w:color="auto"/>
          </w:tcBorders>
        </w:tcPr>
        <w:p w14:paraId="230D99AC" w14:textId="77777777" w:rsidR="0020516A" w:rsidRPr="0046645B" w:rsidRDefault="0020516A" w:rsidP="0046645B">
          <w:pPr>
            <w:pStyle w:val="Header"/>
            <w:spacing w:before="109"/>
          </w:pPr>
        </w:p>
      </w:tc>
      <w:tc>
        <w:tcPr>
          <w:tcW w:w="3096" w:type="dxa"/>
          <w:tcBorders>
            <w:top w:val="single" w:sz="4" w:space="0" w:color="auto"/>
            <w:bottom w:val="single" w:sz="12" w:space="0" w:color="auto"/>
          </w:tcBorders>
        </w:tcPr>
        <w:p w14:paraId="5BCD26C9" w14:textId="77777777" w:rsidR="0020516A" w:rsidRPr="0020516A" w:rsidRDefault="0020516A" w:rsidP="0046645B">
          <w:pPr>
            <w:pStyle w:val="Publication"/>
            <w:spacing w:before="240"/>
            <w:rPr>
              <w:color w:val="010000"/>
              <w:lang w:val="en-US"/>
            </w:rPr>
          </w:pPr>
          <w:r w:rsidRPr="0020516A">
            <w:rPr>
              <w:color w:val="010000"/>
              <w:lang w:val="en-US"/>
            </w:rPr>
            <w:t>Distr.: General</w:t>
          </w:r>
        </w:p>
        <w:p w14:paraId="6855DBE9" w14:textId="77777777" w:rsidR="0020516A" w:rsidRPr="0020516A" w:rsidRDefault="0020516A" w:rsidP="0046645B">
          <w:pPr>
            <w:rPr>
              <w:lang w:val="en-US"/>
            </w:rPr>
          </w:pPr>
          <w:r w:rsidRPr="0020516A">
            <w:rPr>
              <w:lang w:val="en-US"/>
            </w:rPr>
            <w:t>24 February 2026</w:t>
          </w:r>
        </w:p>
        <w:p w14:paraId="40E27341" w14:textId="77777777" w:rsidR="0020516A" w:rsidRPr="0020516A" w:rsidRDefault="0020516A" w:rsidP="0046645B">
          <w:pPr>
            <w:rPr>
              <w:lang w:val="en-US"/>
            </w:rPr>
          </w:pPr>
        </w:p>
        <w:p w14:paraId="4A6C56E2" w14:textId="77777777" w:rsidR="0020516A" w:rsidRPr="0020516A" w:rsidRDefault="0020516A" w:rsidP="0046645B">
          <w:pPr>
            <w:rPr>
              <w:lang w:val="en-US"/>
            </w:rPr>
          </w:pPr>
          <w:r w:rsidRPr="0020516A">
            <w:rPr>
              <w:lang w:val="en-US"/>
            </w:rPr>
            <w:t>Original: English</w:t>
          </w:r>
        </w:p>
      </w:tc>
    </w:tr>
  </w:tbl>
  <w:p w14:paraId="016A9300" w14:textId="77777777" w:rsidR="0020516A" w:rsidRPr="0046645B" w:rsidRDefault="0020516A" w:rsidP="0046645B">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0516A" w14:paraId="2320204E" w14:textId="77777777" w:rsidTr="0020516A">
      <w:trPr>
        <w:trHeight w:hRule="exact" w:val="864"/>
      </w:trPr>
      <w:tc>
        <w:tcPr>
          <w:tcW w:w="9850" w:type="dxa"/>
          <w:tcBorders>
            <w:bottom w:val="single" w:sz="2" w:space="0" w:color="000000"/>
          </w:tcBorders>
          <w:vAlign w:val="bottom"/>
        </w:tcPr>
        <w:p w14:paraId="75C1B3EA" w14:textId="3FE8F956" w:rsidR="0020516A" w:rsidRPr="0020516A" w:rsidRDefault="0020516A" w:rsidP="0020516A">
          <w:pPr>
            <w:pStyle w:val="Header"/>
            <w:tabs>
              <w:tab w:val="clear" w:pos="4320"/>
              <w:tab w:val="clear" w:pos="8640"/>
              <w:tab w:val="left" w:pos="1267"/>
            </w:tabs>
            <w:spacing w:after="80"/>
            <w:ind w:left="1267" w:right="1267" w:hanging="1267"/>
          </w:pPr>
          <w:r>
            <w:rPr>
              <w:b/>
            </w:rPr>
            <w:t>Part II</w:t>
          </w:r>
          <w:r>
            <w:rPr>
              <w:b/>
            </w:rPr>
            <w:tab/>
            <w:t>Political affairs</w:t>
          </w:r>
        </w:p>
      </w:tc>
    </w:tr>
  </w:tbl>
  <w:p w14:paraId="22841366" w14:textId="77777777" w:rsidR="0020516A" w:rsidRPr="0020516A" w:rsidRDefault="0020516A" w:rsidP="0020516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0516A" w:rsidRPr="008B2261" w14:paraId="09BC87B0" w14:textId="77777777" w:rsidTr="0020516A">
      <w:trPr>
        <w:trHeight w:hRule="exact" w:val="864"/>
      </w:trPr>
      <w:tc>
        <w:tcPr>
          <w:tcW w:w="9850" w:type="dxa"/>
          <w:tcBorders>
            <w:bottom w:val="single" w:sz="2" w:space="0" w:color="000000"/>
          </w:tcBorders>
          <w:vAlign w:val="bottom"/>
        </w:tcPr>
        <w:p w14:paraId="7ED6991A" w14:textId="20AE2D8D" w:rsidR="0020516A" w:rsidRPr="0020516A" w:rsidRDefault="0020516A" w:rsidP="0020516A">
          <w:pPr>
            <w:pStyle w:val="Header"/>
            <w:tabs>
              <w:tab w:val="clear" w:pos="4320"/>
              <w:tab w:val="clear" w:pos="8640"/>
              <w:tab w:val="left" w:pos="1267"/>
            </w:tabs>
            <w:spacing w:after="80"/>
            <w:rPr>
              <w:b/>
            </w:rPr>
          </w:pPr>
          <w:r>
            <w:rPr>
              <w:b/>
            </w:rPr>
            <w:t>Section 6</w:t>
          </w:r>
          <w:r>
            <w:rPr>
              <w:b/>
            </w:rPr>
            <w:tab/>
            <w:t>Peaceful uses of outer space</w:t>
          </w:r>
        </w:p>
      </w:tc>
    </w:tr>
  </w:tbl>
  <w:p w14:paraId="01228A9B" w14:textId="77777777" w:rsidR="0020516A" w:rsidRPr="0020516A" w:rsidRDefault="0020516A" w:rsidP="002051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2544*"/>
    <w:docVar w:name="CreationDt" w:val="27/02/2026 12:56 PM"/>
    <w:docVar w:name="DocCategory" w:val="Doc"/>
    <w:docVar w:name="DocType" w:val="Final"/>
    <w:docVar w:name="DutyStation" w:val="New York"/>
    <w:docVar w:name="FooterJN" w:val="26-02544"/>
    <w:docVar w:name="jobn" w:val="26-02544 (E)"/>
    <w:docVar w:name="jobnDT" w:val="26-02544 (E)   270226"/>
    <w:docVar w:name="jobnDTDT" w:val="26-02544 (E)   270226   270226"/>
    <w:docVar w:name="JobNo" w:val="2602544E"/>
    <w:docVar w:name="JobNo2" w:val="2603618E"/>
    <w:docVar w:name="LocalDrive" w:val="-1"/>
    <w:docVar w:name="OandT" w:val=" "/>
    <w:docVar w:name="Session1" w:val="Eighty-first session _x000d_"/>
    <w:docVar w:name="sss1" w:val="A/81/6 (Sect. 6)"/>
    <w:docVar w:name="sss2" w:val="-"/>
    <w:docVar w:name="Symbol1" w:val="A/81/6 (Sect. 6)"/>
    <w:docVar w:name="Symbol2" w:val="-"/>
    <w:docVar w:name="Title1" w:val="_x0009__x0009_Proposed programme budget for 2027 _x000d_"/>
    <w:docVar w:name="Title2" w:val="_x0009__x0009_Peaceful uses of outer space_x000d_"/>
  </w:docVars>
  <w:rsids>
    <w:rsidRoot w:val="00BF3CA8"/>
    <w:rsid w:val="00001169"/>
    <w:rsid w:val="00001967"/>
    <w:rsid w:val="00065FC5"/>
    <w:rsid w:val="00085C1A"/>
    <w:rsid w:val="000C30DE"/>
    <w:rsid w:val="00104DBF"/>
    <w:rsid w:val="00105618"/>
    <w:rsid w:val="001325B0"/>
    <w:rsid w:val="00142021"/>
    <w:rsid w:val="00151F81"/>
    <w:rsid w:val="00164407"/>
    <w:rsid w:val="00170131"/>
    <w:rsid w:val="00171CDD"/>
    <w:rsid w:val="0017443C"/>
    <w:rsid w:val="001760A4"/>
    <w:rsid w:val="0018102C"/>
    <w:rsid w:val="00194664"/>
    <w:rsid w:val="00196EA5"/>
    <w:rsid w:val="001978D5"/>
    <w:rsid w:val="001A32A9"/>
    <w:rsid w:val="001B1BAE"/>
    <w:rsid w:val="001C7EB7"/>
    <w:rsid w:val="0020516A"/>
    <w:rsid w:val="00211F10"/>
    <w:rsid w:val="00247400"/>
    <w:rsid w:val="0025335E"/>
    <w:rsid w:val="00254CE3"/>
    <w:rsid w:val="002745A7"/>
    <w:rsid w:val="0027492E"/>
    <w:rsid w:val="002B0604"/>
    <w:rsid w:val="002B5479"/>
    <w:rsid w:val="002E304D"/>
    <w:rsid w:val="002E5447"/>
    <w:rsid w:val="002E6B7E"/>
    <w:rsid w:val="003073ED"/>
    <w:rsid w:val="00326100"/>
    <w:rsid w:val="00331D20"/>
    <w:rsid w:val="00340617"/>
    <w:rsid w:val="00342626"/>
    <w:rsid w:val="00357674"/>
    <w:rsid w:val="00362E00"/>
    <w:rsid w:val="00365FD7"/>
    <w:rsid w:val="00367BA6"/>
    <w:rsid w:val="00373732"/>
    <w:rsid w:val="003852E4"/>
    <w:rsid w:val="0039701D"/>
    <w:rsid w:val="003A1657"/>
    <w:rsid w:val="003B1D1B"/>
    <w:rsid w:val="003E5E54"/>
    <w:rsid w:val="003F75F8"/>
    <w:rsid w:val="00401493"/>
    <w:rsid w:val="004040BF"/>
    <w:rsid w:val="0040416B"/>
    <w:rsid w:val="004200C7"/>
    <w:rsid w:val="0042135F"/>
    <w:rsid w:val="00433915"/>
    <w:rsid w:val="00443AE6"/>
    <w:rsid w:val="004536CE"/>
    <w:rsid w:val="004637C7"/>
    <w:rsid w:val="0046645B"/>
    <w:rsid w:val="0047638E"/>
    <w:rsid w:val="00492A32"/>
    <w:rsid w:val="00495E7B"/>
    <w:rsid w:val="0049669D"/>
    <w:rsid w:val="004B5E08"/>
    <w:rsid w:val="004C520B"/>
    <w:rsid w:val="004F5722"/>
    <w:rsid w:val="0054211F"/>
    <w:rsid w:val="005610B1"/>
    <w:rsid w:val="005632C3"/>
    <w:rsid w:val="00585F8B"/>
    <w:rsid w:val="005B2809"/>
    <w:rsid w:val="005C67AF"/>
    <w:rsid w:val="005D4F00"/>
    <w:rsid w:val="005E67A9"/>
    <w:rsid w:val="00602C58"/>
    <w:rsid w:val="00665001"/>
    <w:rsid w:val="00684C11"/>
    <w:rsid w:val="00690DBE"/>
    <w:rsid w:val="00694F0A"/>
    <w:rsid w:val="006A1127"/>
    <w:rsid w:val="006A31AA"/>
    <w:rsid w:val="006A542F"/>
    <w:rsid w:val="006B474D"/>
    <w:rsid w:val="006C7738"/>
    <w:rsid w:val="00700000"/>
    <w:rsid w:val="00703EBD"/>
    <w:rsid w:val="00704CC6"/>
    <w:rsid w:val="00727155"/>
    <w:rsid w:val="00732F17"/>
    <w:rsid w:val="007628F8"/>
    <w:rsid w:val="007633C9"/>
    <w:rsid w:val="0078108F"/>
    <w:rsid w:val="00795879"/>
    <w:rsid w:val="007B304F"/>
    <w:rsid w:val="007B4CD6"/>
    <w:rsid w:val="007C3668"/>
    <w:rsid w:val="007C3E84"/>
    <w:rsid w:val="007C4CDF"/>
    <w:rsid w:val="007C5BF8"/>
    <w:rsid w:val="007E475E"/>
    <w:rsid w:val="008138CB"/>
    <w:rsid w:val="00830E53"/>
    <w:rsid w:val="008618C7"/>
    <w:rsid w:val="00863195"/>
    <w:rsid w:val="00871053"/>
    <w:rsid w:val="00872F86"/>
    <w:rsid w:val="00877270"/>
    <w:rsid w:val="0088056D"/>
    <w:rsid w:val="008949BF"/>
    <w:rsid w:val="008A2590"/>
    <w:rsid w:val="008B2261"/>
    <w:rsid w:val="008F11CA"/>
    <w:rsid w:val="00911D71"/>
    <w:rsid w:val="0092637D"/>
    <w:rsid w:val="00934670"/>
    <w:rsid w:val="009764B8"/>
    <w:rsid w:val="00976519"/>
    <w:rsid w:val="009A7E7A"/>
    <w:rsid w:val="009B00E9"/>
    <w:rsid w:val="009B6168"/>
    <w:rsid w:val="009C3D56"/>
    <w:rsid w:val="009D56BA"/>
    <w:rsid w:val="00A021A2"/>
    <w:rsid w:val="00A40FA9"/>
    <w:rsid w:val="00A51344"/>
    <w:rsid w:val="00A630C0"/>
    <w:rsid w:val="00A72797"/>
    <w:rsid w:val="00A765F6"/>
    <w:rsid w:val="00A84EFD"/>
    <w:rsid w:val="00AA29EE"/>
    <w:rsid w:val="00AB7235"/>
    <w:rsid w:val="00AC2630"/>
    <w:rsid w:val="00AC7755"/>
    <w:rsid w:val="00AD27B3"/>
    <w:rsid w:val="00AF3F1B"/>
    <w:rsid w:val="00B125A0"/>
    <w:rsid w:val="00B24905"/>
    <w:rsid w:val="00B25E77"/>
    <w:rsid w:val="00B272FA"/>
    <w:rsid w:val="00B27698"/>
    <w:rsid w:val="00B30A24"/>
    <w:rsid w:val="00B414BC"/>
    <w:rsid w:val="00B43769"/>
    <w:rsid w:val="00B606D1"/>
    <w:rsid w:val="00B7299C"/>
    <w:rsid w:val="00B7526D"/>
    <w:rsid w:val="00B82C0A"/>
    <w:rsid w:val="00B82DBD"/>
    <w:rsid w:val="00B901FD"/>
    <w:rsid w:val="00B95D37"/>
    <w:rsid w:val="00B96262"/>
    <w:rsid w:val="00B9747D"/>
    <w:rsid w:val="00BC2C8A"/>
    <w:rsid w:val="00BC4D6C"/>
    <w:rsid w:val="00BE7E3C"/>
    <w:rsid w:val="00BF3CA8"/>
    <w:rsid w:val="00BF5ECC"/>
    <w:rsid w:val="00C01BFF"/>
    <w:rsid w:val="00C16A02"/>
    <w:rsid w:val="00C16D72"/>
    <w:rsid w:val="00C174A0"/>
    <w:rsid w:val="00C26145"/>
    <w:rsid w:val="00C34BFC"/>
    <w:rsid w:val="00C60123"/>
    <w:rsid w:val="00C6119A"/>
    <w:rsid w:val="00C64247"/>
    <w:rsid w:val="00C72238"/>
    <w:rsid w:val="00C75CAB"/>
    <w:rsid w:val="00CC2D86"/>
    <w:rsid w:val="00CE35F9"/>
    <w:rsid w:val="00CF6323"/>
    <w:rsid w:val="00D16A2B"/>
    <w:rsid w:val="00D179D0"/>
    <w:rsid w:val="00D23FFB"/>
    <w:rsid w:val="00D31491"/>
    <w:rsid w:val="00D409D0"/>
    <w:rsid w:val="00D62511"/>
    <w:rsid w:val="00D84917"/>
    <w:rsid w:val="00D97E0D"/>
    <w:rsid w:val="00DB0712"/>
    <w:rsid w:val="00DB5DB9"/>
    <w:rsid w:val="00DB652C"/>
    <w:rsid w:val="00DC5B69"/>
    <w:rsid w:val="00DE254A"/>
    <w:rsid w:val="00E106CB"/>
    <w:rsid w:val="00E16CEC"/>
    <w:rsid w:val="00E3780A"/>
    <w:rsid w:val="00E53294"/>
    <w:rsid w:val="00E548DF"/>
    <w:rsid w:val="00E56A0F"/>
    <w:rsid w:val="00E700F1"/>
    <w:rsid w:val="00E8036E"/>
    <w:rsid w:val="00E9043A"/>
    <w:rsid w:val="00EA1709"/>
    <w:rsid w:val="00EE5F15"/>
    <w:rsid w:val="00F003B9"/>
    <w:rsid w:val="00F05AC4"/>
    <w:rsid w:val="00F53CB4"/>
    <w:rsid w:val="00F65F4F"/>
    <w:rsid w:val="00F71B84"/>
    <w:rsid w:val="00F8252B"/>
    <w:rsid w:val="00F9315E"/>
    <w:rsid w:val="00F95E56"/>
    <w:rsid w:val="00FB0BBE"/>
    <w:rsid w:val="00FB0FD3"/>
    <w:rsid w:val="00FC5DD8"/>
    <w:rsid w:val="00FC6F28"/>
    <w:rsid w:val="00FD1B9D"/>
    <w:rsid w:val="00FE3DB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C8C22"/>
  <w15:chartTrackingRefBased/>
  <w15:docId w15:val="{BB444789-0957-4ACB-A629-5CF27E1DD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1267"/>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BF3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CA8"/>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BF3CA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CA8"/>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BF3C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3CA8"/>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BF3CA8"/>
    <w:pPr>
      <w:ind w:left="720"/>
      <w:contextualSpacing/>
    </w:pPr>
  </w:style>
  <w:style w:type="character" w:styleId="IntenseEmphasis">
    <w:name w:val="Intense Emphasis"/>
    <w:basedOn w:val="DefaultParagraphFont"/>
    <w:uiPriority w:val="21"/>
    <w:qFormat/>
    <w:rsid w:val="00BF3CA8"/>
    <w:rPr>
      <w:i/>
      <w:iCs/>
      <w:color w:val="2F5496" w:themeColor="accent1" w:themeShade="BF"/>
    </w:rPr>
  </w:style>
  <w:style w:type="paragraph" w:styleId="IntenseQuote">
    <w:name w:val="Intense Quote"/>
    <w:basedOn w:val="Normal"/>
    <w:next w:val="Normal"/>
    <w:link w:val="IntenseQuoteChar"/>
    <w:uiPriority w:val="30"/>
    <w:qFormat/>
    <w:rsid w:val="00BF3C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CA8"/>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BF3CA8"/>
    <w:rPr>
      <w:b/>
      <w:bCs/>
      <w:smallCaps/>
      <w:color w:val="2F5496" w:themeColor="accent1" w:themeShade="BF"/>
      <w:spacing w:val="5"/>
    </w:rPr>
  </w:style>
  <w:style w:type="paragraph" w:styleId="CommentText">
    <w:name w:val="annotation text"/>
    <w:basedOn w:val="Normal"/>
    <w:link w:val="CommentTextChar"/>
    <w:uiPriority w:val="99"/>
    <w:semiHidden/>
    <w:unhideWhenUsed/>
    <w:rsid w:val="0046645B"/>
    <w:pPr>
      <w:spacing w:line="240" w:lineRule="auto"/>
    </w:pPr>
    <w:rPr>
      <w:szCs w:val="20"/>
    </w:rPr>
  </w:style>
  <w:style w:type="character" w:customStyle="1" w:styleId="CommentTextChar">
    <w:name w:val="Comment Text Char"/>
    <w:basedOn w:val="DefaultParagraphFont"/>
    <w:link w:val="CommentText"/>
    <w:uiPriority w:val="99"/>
    <w:semiHidden/>
    <w:rsid w:val="0046645B"/>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46645B"/>
    <w:rPr>
      <w:b/>
      <w:bCs/>
    </w:rPr>
  </w:style>
  <w:style w:type="character" w:customStyle="1" w:styleId="CommentSubjectChar">
    <w:name w:val="Comment Subject Char"/>
    <w:basedOn w:val="CommentTextChar"/>
    <w:link w:val="CommentSubject"/>
    <w:uiPriority w:val="99"/>
    <w:semiHidden/>
    <w:rsid w:val="0046645B"/>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795879"/>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76/3" TargetMode="External"/><Relationship Id="rId21" Type="http://schemas.openxmlformats.org/officeDocument/2006/relationships/hyperlink" Target="https://docs.un.org/en/A/81/50" TargetMode="External"/><Relationship Id="rId42" Type="http://schemas.openxmlformats.org/officeDocument/2006/relationships/hyperlink" Target="https://docs.un.org/en/A/RES/34/68" TargetMode="External"/><Relationship Id="rId47" Type="http://schemas.openxmlformats.org/officeDocument/2006/relationships/hyperlink" Target="https://docs.un.org/en/A/RES/62/101" TargetMode="External"/><Relationship Id="rId63" Type="http://schemas.openxmlformats.org/officeDocument/2006/relationships/hyperlink" Target="https://docs.un.org/en/A/RES/77/121" TargetMode="External"/><Relationship Id="rId68" Type="http://schemas.openxmlformats.org/officeDocument/2006/relationships/hyperlink" Target="https://docs.un.org/en/A/RES/3235(XXIX)" TargetMode="External"/><Relationship Id="rId84" Type="http://schemas.openxmlformats.org/officeDocument/2006/relationships/hyperlink" Target="https://docs.un.org/en/A/RES/73/6" TargetMode="External"/><Relationship Id="rId89" Type="http://schemas.openxmlformats.org/officeDocument/2006/relationships/hyperlink" Target="https://docs.un.org/en/A/RES/79/226" TargetMode="External"/><Relationship Id="rId16" Type="http://schemas.openxmlformats.org/officeDocument/2006/relationships/comments" Target="comments.xml"/><Relationship Id="rId11" Type="http://schemas.openxmlformats.org/officeDocument/2006/relationships/header" Target="header2.xml"/><Relationship Id="rId32" Type="http://schemas.openxmlformats.org/officeDocument/2006/relationships/hyperlink" Target="https://docs.un.org/en/A/RES/71/90" TargetMode="External"/><Relationship Id="rId37" Type="http://schemas.openxmlformats.org/officeDocument/2006/relationships/hyperlink" Target="https://docs.un.org/en/A/RES/3235(XXIX)" TargetMode="External"/><Relationship Id="rId53" Type="http://schemas.openxmlformats.org/officeDocument/2006/relationships/header" Target="header7.xml"/><Relationship Id="rId58" Type="http://schemas.openxmlformats.org/officeDocument/2006/relationships/hyperlink" Target="https://docs.un.org/en/A/RES/3234(XXIX)" TargetMode="External"/><Relationship Id="rId74" Type="http://schemas.openxmlformats.org/officeDocument/2006/relationships/hyperlink" Target="https://docs.un.org/en/A/RES/54/68" TargetMode="External"/><Relationship Id="rId79" Type="http://schemas.openxmlformats.org/officeDocument/2006/relationships/hyperlink" Target="https://docs.un.org/en/A/RES/65/271" TargetMode="External"/><Relationship Id="rId5" Type="http://schemas.openxmlformats.org/officeDocument/2006/relationships/styles" Target="styles.xml"/><Relationship Id="rId90" Type="http://schemas.openxmlformats.org/officeDocument/2006/relationships/hyperlink" Target="https://docs.un.org/en/A/RES/80/113" TargetMode="External"/><Relationship Id="rId95" Type="http://schemas.openxmlformats.org/officeDocument/2006/relationships/theme" Target="theme/theme1.xml"/><Relationship Id="rId22" Type="http://schemas.openxmlformats.org/officeDocument/2006/relationships/hyperlink" Target="https://docs.un.org/en/A/RES/77/267" TargetMode="External"/><Relationship Id="rId27" Type="http://schemas.openxmlformats.org/officeDocument/2006/relationships/hyperlink" Target="https://docs.un.org/en/A/RES/80/76" TargetMode="External"/><Relationship Id="rId43" Type="http://schemas.openxmlformats.org/officeDocument/2006/relationships/hyperlink" Target="https://docs.un.org/en/A/RES/37/92" TargetMode="External"/><Relationship Id="rId48" Type="http://schemas.openxmlformats.org/officeDocument/2006/relationships/hyperlink" Target="https://docs.un.org/en/A/RES/76/3" TargetMode="External"/><Relationship Id="rId64" Type="http://schemas.openxmlformats.org/officeDocument/2006/relationships/hyperlink" Target="https://docs.un.org/en/A/RES/79/87" TargetMode="External"/><Relationship Id="rId69" Type="http://schemas.openxmlformats.org/officeDocument/2006/relationships/hyperlink" Target="https://undocs.org/en/A/RES/34/68" TargetMode="External"/><Relationship Id="rId8" Type="http://schemas.openxmlformats.org/officeDocument/2006/relationships/footnotes" Target="footnotes.xml"/><Relationship Id="rId51" Type="http://schemas.openxmlformats.org/officeDocument/2006/relationships/chart" Target="charts/chart3.xml"/><Relationship Id="rId72" Type="http://schemas.openxmlformats.org/officeDocument/2006/relationships/hyperlink" Target="https://undocs.org/en/A/RES/41/65" TargetMode="External"/><Relationship Id="rId80" Type="http://schemas.openxmlformats.org/officeDocument/2006/relationships/hyperlink" Target="https://docs.un.org/en/A/RES/68/74" TargetMode="External"/><Relationship Id="rId85" Type="http://schemas.openxmlformats.org/officeDocument/2006/relationships/hyperlink" Target="https://docs.un.org/en/A/RES/76/3" TargetMode="External"/><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undocs.org/en/A/RES/1472(XIV)" TargetMode="External"/><Relationship Id="rId33" Type="http://schemas.openxmlformats.org/officeDocument/2006/relationships/hyperlink" Target="https://docs.un.org/en/A/RES/2601(XXIV)" TargetMode="External"/><Relationship Id="rId38" Type="http://schemas.openxmlformats.org/officeDocument/2006/relationships/hyperlink" Target="https://docs.un.org/en/A/RES/2222(XXI)" TargetMode="External"/><Relationship Id="rId46" Type="http://schemas.openxmlformats.org/officeDocument/2006/relationships/hyperlink" Target="https://docs.un.org/en/A/RES/59/115" TargetMode="External"/><Relationship Id="rId59" Type="http://schemas.openxmlformats.org/officeDocument/2006/relationships/hyperlink" Target="https://docs.un.org/en/A/RES/61/111" TargetMode="External"/><Relationship Id="rId67" Type="http://schemas.openxmlformats.org/officeDocument/2006/relationships/hyperlink" Target="https://docs.un.org/en/A/RES/2777(XXVI)" TargetMode="External"/><Relationship Id="rId20" Type="http://schemas.openxmlformats.org/officeDocument/2006/relationships/hyperlink" Target="https://docs.un.org/en/A/RES/77/267" TargetMode="External"/><Relationship Id="rId41" Type="http://schemas.openxmlformats.org/officeDocument/2006/relationships/hyperlink" Target="https://docs.un.org/en/A/RES/3235(XXIX)" TargetMode="External"/><Relationship Id="rId54" Type="http://schemas.openxmlformats.org/officeDocument/2006/relationships/footer" Target="footer4.xml"/><Relationship Id="rId62" Type="http://schemas.openxmlformats.org/officeDocument/2006/relationships/hyperlink" Target="https://docs.un.org/en/A/RES/74/82" TargetMode="External"/><Relationship Id="rId70" Type="http://schemas.openxmlformats.org/officeDocument/2006/relationships/hyperlink" Target="https://undocs.org/en/A/RES/37/90" TargetMode="External"/><Relationship Id="rId75" Type="http://schemas.openxmlformats.org/officeDocument/2006/relationships/hyperlink" Target="https://docs.un.org/en/A/RES/59/2" TargetMode="External"/><Relationship Id="rId83" Type="http://schemas.openxmlformats.org/officeDocument/2006/relationships/hyperlink" Target="https://docs.un.org/en/A/RES/72/78" TargetMode="External"/><Relationship Id="rId88" Type="http://schemas.openxmlformats.org/officeDocument/2006/relationships/hyperlink" Target="https://docs.un.org/en/A/RES/79/86" TargetMode="External"/><Relationship Id="rId91" Type="http://schemas.openxmlformats.org/officeDocument/2006/relationships/hyperlink" Target="https://undocs.org/en/A/RES/1721(XVI)"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hyperlink" Target="https://docs.un.org/en/A/RES/80/44" TargetMode="External"/><Relationship Id="rId36" Type="http://schemas.openxmlformats.org/officeDocument/2006/relationships/hyperlink" Target="https://undocs.org/en/A/RES/1721(XVI)" TargetMode="External"/><Relationship Id="rId49" Type="http://schemas.openxmlformats.org/officeDocument/2006/relationships/chart" Target="charts/chart1.xml"/><Relationship Id="rId57" Type="http://schemas.openxmlformats.org/officeDocument/2006/relationships/hyperlink" Target="https://docs.un.org/en/A/RES/2601(XXIV)" TargetMode="External"/><Relationship Id="rId10" Type="http://schemas.openxmlformats.org/officeDocument/2006/relationships/header" Target="header1.xml"/><Relationship Id="rId31" Type="http://schemas.openxmlformats.org/officeDocument/2006/relationships/hyperlink" Target="https://docs.un.org/en/A/RES/64/86" TargetMode="External"/><Relationship Id="rId44" Type="http://schemas.openxmlformats.org/officeDocument/2006/relationships/hyperlink" Target="https://docs.un.org/en/A/RES/41/65" TargetMode="External"/><Relationship Id="rId52" Type="http://schemas.openxmlformats.org/officeDocument/2006/relationships/header" Target="header6.xml"/><Relationship Id="rId60" Type="http://schemas.openxmlformats.org/officeDocument/2006/relationships/hyperlink" Target="https://docs.un.org/en/A/RES/64/86" TargetMode="External"/><Relationship Id="rId65" Type="http://schemas.openxmlformats.org/officeDocument/2006/relationships/hyperlink" Target="https://docs.un.org/en/A/RES/80/76" TargetMode="External"/><Relationship Id="rId73" Type="http://schemas.openxmlformats.org/officeDocument/2006/relationships/hyperlink" Target="https://docs.un.org/en/A/RES/47/68" TargetMode="External"/><Relationship Id="rId78" Type="http://schemas.openxmlformats.org/officeDocument/2006/relationships/hyperlink" Target="https://docs.un.org/en/A/RES/62/101" TargetMode="External"/><Relationship Id="rId81" Type="http://schemas.openxmlformats.org/officeDocument/2006/relationships/hyperlink" Target="https://docs.un.org/en/A/RES/69/283" TargetMode="External"/><Relationship Id="rId86" Type="http://schemas.openxmlformats.org/officeDocument/2006/relationships/hyperlink" Target="https://docs.un.org/en/A/RES/77/120" TargetMode="External"/><Relationship Id="rId94"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docs.un.org/en/A/RES/2345(XXII)" TargetMode="External"/><Relationship Id="rId34" Type="http://schemas.openxmlformats.org/officeDocument/2006/relationships/hyperlink" Target="https://undocs.org/en/A/RES/37/90" TargetMode="External"/><Relationship Id="rId50" Type="http://schemas.openxmlformats.org/officeDocument/2006/relationships/chart" Target="charts/chart2.xml"/><Relationship Id="rId55" Type="http://schemas.openxmlformats.org/officeDocument/2006/relationships/hyperlink" Target="https://undocs.org/en/A/RES/1472(XIV)" TargetMode="External"/><Relationship Id="rId76" Type="http://schemas.openxmlformats.org/officeDocument/2006/relationships/hyperlink" Target="https://docs.un.org/en/A/RES/59/115" TargetMode="External"/><Relationship Id="rId7" Type="http://schemas.openxmlformats.org/officeDocument/2006/relationships/webSettings" Target="webSettings.xml"/><Relationship Id="rId71" Type="http://schemas.openxmlformats.org/officeDocument/2006/relationships/hyperlink" Target="https://undocs.org/en/A/RES/37/92" TargetMode="External"/><Relationship Id="rId92" Type="http://schemas.openxmlformats.org/officeDocument/2006/relationships/hyperlink" Target="https://docs.un.org/en/A/80/6(Sect.6)" TargetMode="External"/><Relationship Id="rId2" Type="http://schemas.openxmlformats.org/officeDocument/2006/relationships/customXml" Target="../customXml/item2.xml"/><Relationship Id="rId29" Type="http://schemas.openxmlformats.org/officeDocument/2006/relationships/hyperlink" Target="https://undocs.org/en/A/RES/1472(XIV)" TargetMode="External"/><Relationship Id="rId24" Type="http://schemas.openxmlformats.org/officeDocument/2006/relationships/header" Target="header5.xml"/><Relationship Id="rId40" Type="http://schemas.openxmlformats.org/officeDocument/2006/relationships/hyperlink" Target="https://docs.un.org/en/A/RES/2777(XXVI)" TargetMode="External"/><Relationship Id="rId45" Type="http://schemas.openxmlformats.org/officeDocument/2006/relationships/hyperlink" Target="https://docs.un.org/en/A/RES/47/68" TargetMode="External"/><Relationship Id="rId66" Type="http://schemas.openxmlformats.org/officeDocument/2006/relationships/hyperlink" Target="https://docs.un.org/en/A/RES/2345(XXII)" TargetMode="External"/><Relationship Id="rId87" Type="http://schemas.openxmlformats.org/officeDocument/2006/relationships/hyperlink" Target="https://docs.un.org/en/A/RES/79/1" TargetMode="External"/><Relationship Id="rId61" Type="http://schemas.openxmlformats.org/officeDocument/2006/relationships/hyperlink" Target="https://docs.un.org/en/A/RES/71/90" TargetMode="External"/><Relationship Id="rId82" Type="http://schemas.openxmlformats.org/officeDocument/2006/relationships/hyperlink" Target="https://docs.un.org/en/A/RES/70/1" TargetMode="External"/><Relationship Id="rId19" Type="http://schemas.microsoft.com/office/2018/08/relationships/commentsExtensible" Target="commentsExtensible.xml"/><Relationship Id="rId14" Type="http://schemas.openxmlformats.org/officeDocument/2006/relationships/header" Target="header3.xml"/><Relationship Id="rId30" Type="http://schemas.openxmlformats.org/officeDocument/2006/relationships/hyperlink" Target="https://docs.un.org/en/A/RES/61/111" TargetMode="External"/><Relationship Id="rId35" Type="http://schemas.openxmlformats.org/officeDocument/2006/relationships/hyperlink" Target="https://docs.un.org/en/A/RES/61/110" TargetMode="External"/><Relationship Id="rId56" Type="http://schemas.openxmlformats.org/officeDocument/2006/relationships/hyperlink" Target="https://undocs.org/en/A/RES/1721(XVI)" TargetMode="External"/><Relationship Id="rId77" Type="http://schemas.openxmlformats.org/officeDocument/2006/relationships/hyperlink" Target="https://docs.un.org/en/A/RES/61/110"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723981472012967E-2"/>
          <c:y val="4.2714463323663486E-2"/>
          <c:w val="0.94498384671613023"/>
          <c:h val="0.78268591426071754"/>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C21D-45C6-9FF2-8C6B30A05258}"/>
              </c:ext>
            </c:extLst>
          </c:dPt>
          <c:dPt>
            <c:idx val="4"/>
            <c:invertIfNegative val="0"/>
            <c:bubble3D val="0"/>
            <c:extLst>
              <c:ext xmlns:c16="http://schemas.microsoft.com/office/drawing/2014/chart" uri="{C3380CC4-5D6E-409C-BE32-E72D297353CC}">
                <c16:uniqueId val="{00000001-C21D-45C6-9FF2-8C6B30A05258}"/>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C21D-45C6-9FF2-8C6B30A05258}"/>
                </c:ext>
              </c:extLst>
            </c:dLbl>
            <c:dLbl>
              <c:idx val="1"/>
              <c:layout>
                <c:manualLayout>
                  <c:x val="0"/>
                  <c:y val="1.42653352353779E-2"/>
                </c:manualLayout>
              </c:layout>
              <c:tx>
                <c:rich>
                  <a:bodyPr/>
                  <a:lstStyle/>
                  <a:p>
                    <a:pPr>
                      <a:defRPr b="0" i="0"/>
                    </a:pPr>
                    <a:fld id="{7CDA3F2F-E598-40FD-B8FD-2123D6DF2EB2}" type="VALUE">
                      <a:rPr lang="en-US" b="1" i="0"/>
                      <a:pPr>
                        <a:defRPr b="0" i="0"/>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C21D-45C6-9FF2-8C6B30A05258}"/>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21D-45C6-9FF2-8C6B30A05258}"/>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C21D-45C6-9FF2-8C6B30A05258}"/>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5</c:v>
                </c:pt>
                <c:pt idx="2">
                  <c:v>6</c:v>
                </c:pt>
                <c:pt idx="3">
                  <c:v>6</c:v>
                </c:pt>
                <c:pt idx="4">
                  <c:v>9</c:v>
                </c:pt>
              </c:numCache>
            </c:numRef>
          </c:val>
          <c:extLst>
            <c:ext xmlns:c16="http://schemas.microsoft.com/office/drawing/2014/chart" uri="{C3380CC4-5D6E-409C-BE32-E72D297353CC}">
              <c16:uniqueId val="{00000004-C21D-45C6-9FF2-8C6B30A05258}"/>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C21D-45C6-9FF2-8C6B30A05258}"/>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C21D-45C6-9FF2-8C6B30A05258}"/>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C21D-45C6-9FF2-8C6B30A05258}"/>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5</c:v>
                </c:pt>
                <c:pt idx="1">
                  <c:v>5</c:v>
                </c:pt>
                <c:pt idx="2">
                  <c:v>6</c:v>
                </c:pt>
                <c:pt idx="3" formatCode="_(* #,##0.00_);_(* \(#,##0.00\);_(* &quot;-&quot;??_);_(@_)">
                  <c:v>0</c:v>
                </c:pt>
                <c:pt idx="4" formatCode="_(* #,##0.00_);_(* \(#,##0.00\);_(* &quot;-&quot;??_);_(@_)">
                  <c:v>0</c:v>
                </c:pt>
              </c:numCache>
            </c:numRef>
          </c:val>
          <c:extLst>
            <c:ext xmlns:c16="http://schemas.microsoft.com/office/drawing/2014/chart" uri="{C3380CC4-5D6E-409C-BE32-E72D297353CC}">
              <c16:uniqueId val="{00000008-C21D-45C6-9FF2-8C6B30A05258}"/>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
      </c:valAx>
      <c:spPr>
        <a:ln>
          <a:noFill/>
        </a:ln>
      </c:spPr>
    </c:plotArea>
    <c:legend>
      <c:legendPos val="b"/>
      <c:legendEntry>
        <c:idx val="0"/>
        <c:txPr>
          <a:bodyPr/>
          <a:lstStyle/>
          <a:p>
            <a:pPr>
              <a:defRPr sz="850" i="0"/>
            </a:pPr>
            <a:endParaRPr lang="en-US"/>
          </a:p>
        </c:txPr>
      </c:legendEntry>
      <c:layout>
        <c:manualLayout>
          <c:xMode val="edge"/>
          <c:yMode val="edge"/>
          <c:x val="0.41683162509714217"/>
          <c:y val="0.91411382787677853"/>
          <c:w val="0.16633674980571564"/>
          <c:h val="8.588617212322143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799979548011042E-2"/>
          <c:y val="3.3576892403428177E-2"/>
          <c:w val="0.93951518514620669"/>
          <c:h val="0.7743626128006084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DDD4-4374-80EB-FC80DC81A188}"/>
              </c:ext>
            </c:extLst>
          </c:dPt>
          <c:dPt>
            <c:idx val="4"/>
            <c:invertIfNegative val="0"/>
            <c:bubble3D val="0"/>
            <c:extLst>
              <c:ext xmlns:c16="http://schemas.microsoft.com/office/drawing/2014/chart" uri="{C3380CC4-5D6E-409C-BE32-E72D297353CC}">
                <c16:uniqueId val="{00000001-DDD4-4374-80EB-FC80DC81A188}"/>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DDD4-4374-80EB-FC80DC81A188}"/>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DD4-4374-80EB-FC80DC81A188}"/>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DD4-4374-80EB-FC80DC81A188}"/>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DDD4-4374-80EB-FC80DC81A188}"/>
                </c:ext>
              </c:extLst>
            </c:dLbl>
            <c:numFmt formatCode="_-* #,##0_-;\-* #,##0_-;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6</c:v>
                </c:pt>
                <c:pt idx="3" formatCode="General">
                  <c:v>10</c:v>
                </c:pt>
                <c:pt idx="4" formatCode="General">
                  <c:v>10</c:v>
                </c:pt>
              </c:numCache>
            </c:numRef>
          </c:val>
          <c:extLst>
            <c:ext xmlns:c16="http://schemas.microsoft.com/office/drawing/2014/chart" uri="{C3380CC4-5D6E-409C-BE32-E72D297353CC}">
              <c16:uniqueId val="{00000004-DDD4-4374-80EB-FC80DC81A188}"/>
            </c:ext>
          </c:extLst>
        </c:ser>
        <c:ser>
          <c:idx val="1"/>
          <c:order val="1"/>
          <c:tx>
            <c:strRef>
              <c:f>Sheet1!$C$1</c:f>
              <c:strCache>
                <c:ptCount val="1"/>
                <c:pt idx="0">
                  <c:v>Actual</c:v>
                </c:pt>
              </c:strCache>
            </c:strRef>
          </c:tx>
          <c:spPr>
            <a:solidFill>
              <a:sysClr val="window" lastClr="FFFFFF">
                <a:lumMod val="50000"/>
              </a:sysClr>
            </a:solidFill>
          </c:spPr>
          <c:invertIfNegative val="0"/>
          <c:dLbls>
            <c:dLbl>
              <c:idx val="0"/>
              <c:layout>
                <c:manualLayout>
                  <c:x val="0"/>
                  <c:y val="4.6783625730993294E-3"/>
                </c:manualLayout>
              </c:layout>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DDD4-4374-80EB-FC80DC81A188}"/>
                </c:ext>
              </c:extLst>
            </c:dLbl>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DDD4-4374-80EB-FC80DC81A188}"/>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DDD4-4374-80EB-FC80DC81A188}"/>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DDD4-4374-80EB-FC80DC81A188}"/>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0</c:v>
                </c:pt>
                <c:pt idx="1">
                  <c:v>2</c:v>
                </c:pt>
                <c:pt idx="2">
                  <c:v>6</c:v>
                </c:pt>
                <c:pt idx="3" formatCode="_(* #,##0.00_);_(* \(#,##0.00\);_(* &quot;-&quot;??_);_(@_)">
                  <c:v>0</c:v>
                </c:pt>
                <c:pt idx="4" formatCode="_(* #,##0.00_);_(* \(#,##0.00\);_(* &quot;-&quot;??_);_(@_)">
                  <c:v>0</c:v>
                </c:pt>
              </c:numCache>
            </c:numRef>
          </c:val>
          <c:extLst>
            <c:ext xmlns:c16="http://schemas.microsoft.com/office/drawing/2014/chart" uri="{C3380CC4-5D6E-409C-BE32-E72D297353CC}">
              <c16:uniqueId val="{00000009-DDD4-4374-80EB-FC80DC81A188}"/>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2"/>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
      </c:valAx>
      <c:spPr>
        <a:ln>
          <a:noFill/>
        </a:ln>
      </c:spPr>
    </c:plotArea>
    <c:legend>
      <c:legendPos val="b"/>
      <c:legendEntry>
        <c:idx val="0"/>
        <c:txPr>
          <a:bodyPr/>
          <a:lstStyle/>
          <a:p>
            <a:pPr>
              <a:defRPr sz="850" i="0"/>
            </a:pPr>
            <a:endParaRPr lang="en-US"/>
          </a:p>
        </c:txPr>
      </c:legendEntry>
      <c:layout>
        <c:manualLayout>
          <c:xMode val="edge"/>
          <c:yMode val="edge"/>
          <c:x val="0.41683162509714217"/>
          <c:y val="0.91411373578302713"/>
          <c:w val="0.16633674980571564"/>
          <c:h val="8.5886264216972874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929637091081818E-2"/>
          <c:y val="4.3037196434060863E-2"/>
          <c:w val="0.94913547510873253"/>
          <c:h val="0.68606955178865781"/>
        </c:manualLayout>
      </c:layout>
      <c:barChart>
        <c:barDir val="col"/>
        <c:grouping val="clustered"/>
        <c:varyColors val="0"/>
        <c:ser>
          <c:idx val="0"/>
          <c:order val="0"/>
          <c:tx>
            <c:strRef>
              <c:f>Sheet1!$B$1</c:f>
              <c:strCache>
                <c:ptCount val="1"/>
                <c:pt idx="0">
                  <c:v>Number of countries</c:v>
                </c:pt>
              </c:strCache>
            </c:strRef>
          </c:tx>
          <c:spPr>
            <a:pattFill prst="pct5">
              <a:fgClr>
                <a:sysClr val="window" lastClr="FFFFFF"/>
              </a:fgClr>
              <a:bgClr>
                <a:sysClr val="window" lastClr="FFFFFF">
                  <a:lumMod val="50000"/>
                </a:sysClr>
              </a:bgClr>
            </a:pattFill>
            <a:ln w="19050">
              <a:noFill/>
            </a:ln>
          </c:spPr>
          <c:invertIfNegative val="0"/>
          <c:dPt>
            <c:idx val="2"/>
            <c:invertIfNegative val="0"/>
            <c:bubble3D val="0"/>
            <c:extLst>
              <c:ext xmlns:c16="http://schemas.microsoft.com/office/drawing/2014/chart" uri="{C3380CC4-5D6E-409C-BE32-E72D297353CC}">
                <c16:uniqueId val="{00000000-306B-4358-A6CE-5F021492F72D}"/>
              </c:ext>
            </c:extLst>
          </c:dPt>
          <c:dPt>
            <c:idx val="3"/>
            <c:invertIfNegative val="0"/>
            <c:bubble3D val="0"/>
            <c:spPr>
              <a:pattFill prst="pct5">
                <a:fgClr>
                  <a:sysClr val="window" lastClr="FFFFFF"/>
                </a:fgClr>
                <a:bgClr>
                  <a:sysClr val="window" lastClr="FFFFFF">
                    <a:lumMod val="75000"/>
                  </a:sysClr>
                </a:bgClr>
              </a:pattFill>
              <a:ln w="19050">
                <a:noFill/>
              </a:ln>
            </c:spPr>
            <c:extLst>
              <c:ext xmlns:c16="http://schemas.microsoft.com/office/drawing/2014/chart" uri="{C3380CC4-5D6E-409C-BE32-E72D297353CC}">
                <c16:uniqueId val="{00000002-306B-4358-A6CE-5F021492F72D}"/>
              </c:ext>
            </c:extLst>
          </c:dPt>
          <c:dPt>
            <c:idx val="4"/>
            <c:invertIfNegative val="0"/>
            <c:bubble3D val="0"/>
            <c:spPr>
              <a:pattFill prst="pct5">
                <a:fgClr>
                  <a:sysClr val="window" lastClr="FFFFFF"/>
                </a:fgClr>
                <a:bgClr>
                  <a:sysClr val="window" lastClr="FFFFFF">
                    <a:lumMod val="75000"/>
                  </a:sysClr>
                </a:bgClr>
              </a:pattFill>
              <a:ln w="19050">
                <a:noFill/>
              </a:ln>
            </c:spPr>
            <c:extLst>
              <c:ext xmlns:c16="http://schemas.microsoft.com/office/drawing/2014/chart" uri="{C3380CC4-5D6E-409C-BE32-E72D297353CC}">
                <c16:uniqueId val="{00000004-306B-4358-A6CE-5F021492F72D}"/>
              </c:ext>
            </c:extLst>
          </c:dPt>
          <c:dLbls>
            <c:dLbl>
              <c:idx val="0"/>
              <c:tx>
                <c:rich>
                  <a:bodyPr anchorCtr="0"/>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a:effectLst/>
                      </a:rPr>
                      <a:t>–</a:t>
                    </a:r>
                  </a:p>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c15:spPr>
                  <c15:layout>
                    <c:manualLayout>
                      <c:w val="2.564102564102564E-2"/>
                      <c:h val="0.10190617503891017"/>
                    </c:manualLayout>
                  </c15:layout>
                  <c15:showDataLabelsRange val="0"/>
                </c:ext>
                <c:ext xmlns:c16="http://schemas.microsoft.com/office/drawing/2014/chart" uri="{C3380CC4-5D6E-409C-BE32-E72D297353CC}">
                  <c16:uniqueId val="{00000005-306B-4358-A6CE-5F021492F72D}"/>
                </c:ext>
              </c:extLst>
            </c:dLbl>
            <c:dLbl>
              <c:idx val="1"/>
              <c:numFmt formatCode="_(* #\ ##0_);_(* \(#\ ##0\);_(* &quot;-&quot;??_);_(@_)" sourceLinked="0"/>
              <c:spPr>
                <a:no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306B-4358-A6CE-5F021492F72D}"/>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06B-4358-A6CE-5F021492F72D}"/>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06B-4358-A6CE-5F021492F72D}"/>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06B-4358-A6CE-5F021492F72D}"/>
                </c:ext>
              </c:extLst>
            </c:dLbl>
            <c:numFmt formatCode="_(* #\ ##0_);_(* \(#\ ##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c:v>
                </c:pt>
                <c:pt idx="3">
                  <c:v>2026 
(planned)</c:v>
                </c:pt>
                <c:pt idx="4">
                  <c:v>2027 
(planned)</c:v>
                </c:pt>
              </c:strCache>
            </c:strRef>
          </c:cat>
          <c:val>
            <c:numRef>
              <c:f>Sheet1!$B$2:$B$6</c:f>
              <c:numCache>
                <c:formatCode>0</c:formatCode>
                <c:ptCount val="5"/>
                <c:pt idx="0">
                  <c:v>0</c:v>
                </c:pt>
                <c:pt idx="1">
                  <c:v>1</c:v>
                </c:pt>
                <c:pt idx="2">
                  <c:v>1</c:v>
                </c:pt>
                <c:pt idx="3">
                  <c:v>3</c:v>
                </c:pt>
                <c:pt idx="4">
                  <c:v>6</c:v>
                </c:pt>
              </c:numCache>
            </c:numRef>
          </c:val>
          <c:extLst>
            <c:ext xmlns:c16="http://schemas.microsoft.com/office/drawing/2014/chart" uri="{C3380CC4-5D6E-409C-BE32-E72D297353CC}">
              <c16:uniqueId val="{00000007-306B-4358-A6CE-5F021492F72D}"/>
            </c:ext>
          </c:extLst>
        </c:ser>
        <c:ser>
          <c:idx val="1"/>
          <c:order val="1"/>
          <c:tx>
            <c:strRef>
              <c:f>Sheet1!$C$1</c:f>
              <c:strCache>
                <c:ptCount val="1"/>
                <c:pt idx="0">
                  <c:v>Number of virtual replicas</c:v>
                </c:pt>
              </c:strCache>
            </c:strRef>
          </c:tx>
          <c:spPr>
            <a:pattFill prst="openDmnd">
              <a:fgClr>
                <a:sysClr val="window" lastClr="FFFFFF"/>
              </a:fgClr>
              <a:bgClr>
                <a:sysClr val="window" lastClr="FFFFFF">
                  <a:lumMod val="85000"/>
                </a:sysClr>
              </a:bgClr>
            </a:pattFill>
          </c:spPr>
          <c:invertIfNegative val="0"/>
          <c:dPt>
            <c:idx val="0"/>
            <c:invertIfNegative val="0"/>
            <c:bubble3D val="0"/>
            <c:spPr>
              <a:pattFill prst="openDmnd">
                <a:fgClr>
                  <a:sysClr val="window" lastClr="FFFFFF"/>
                </a:fgClr>
                <a:bgClr>
                  <a:sysClr val="window" lastClr="FFFFFF">
                    <a:lumMod val="50000"/>
                  </a:sysClr>
                </a:bgClr>
              </a:pattFill>
            </c:spPr>
            <c:extLst>
              <c:ext xmlns:c16="http://schemas.microsoft.com/office/drawing/2014/chart" uri="{C3380CC4-5D6E-409C-BE32-E72D297353CC}">
                <c16:uniqueId val="{00000009-306B-4358-A6CE-5F021492F72D}"/>
              </c:ext>
            </c:extLst>
          </c:dPt>
          <c:dPt>
            <c:idx val="1"/>
            <c:invertIfNegative val="0"/>
            <c:bubble3D val="0"/>
            <c:spPr>
              <a:pattFill prst="openDmnd">
                <a:fgClr>
                  <a:sysClr val="window" lastClr="FFFFFF"/>
                </a:fgClr>
                <a:bgClr>
                  <a:sysClr val="window" lastClr="FFFFFF">
                    <a:lumMod val="50000"/>
                  </a:sysClr>
                </a:bgClr>
              </a:pattFill>
            </c:spPr>
            <c:extLst>
              <c:ext xmlns:c16="http://schemas.microsoft.com/office/drawing/2014/chart" uri="{C3380CC4-5D6E-409C-BE32-E72D297353CC}">
                <c16:uniqueId val="{0000000B-306B-4358-A6CE-5F021492F72D}"/>
              </c:ext>
            </c:extLst>
          </c:dPt>
          <c:dPt>
            <c:idx val="2"/>
            <c:invertIfNegative val="0"/>
            <c:bubble3D val="0"/>
            <c:spPr>
              <a:pattFill prst="openDmnd">
                <a:fgClr>
                  <a:sysClr val="window" lastClr="FFFFFF"/>
                </a:fgClr>
                <a:bgClr>
                  <a:sysClr val="window" lastClr="FFFFFF">
                    <a:lumMod val="50000"/>
                  </a:sysClr>
                </a:bgClr>
              </a:pattFill>
            </c:spPr>
            <c:extLst>
              <c:ext xmlns:c16="http://schemas.microsoft.com/office/drawing/2014/chart" uri="{C3380CC4-5D6E-409C-BE32-E72D297353CC}">
                <c16:uniqueId val="{0000000D-306B-4358-A6CE-5F021492F72D}"/>
              </c:ext>
            </c:extLst>
          </c:dPt>
          <c:dPt>
            <c:idx val="3"/>
            <c:invertIfNegative val="0"/>
            <c:bubble3D val="0"/>
            <c:spPr>
              <a:pattFill prst="openDmnd">
                <a:fgClr>
                  <a:sysClr val="window" lastClr="FFFFFF"/>
                </a:fgClr>
                <a:bgClr>
                  <a:srgbClr val="BFBFBF"/>
                </a:bgClr>
              </a:pattFill>
            </c:spPr>
            <c:extLst>
              <c:ext xmlns:c16="http://schemas.microsoft.com/office/drawing/2014/chart" uri="{C3380CC4-5D6E-409C-BE32-E72D297353CC}">
                <c16:uniqueId val="{0000000F-306B-4358-A6CE-5F021492F72D}"/>
              </c:ext>
            </c:extLst>
          </c:dPt>
          <c:dPt>
            <c:idx val="4"/>
            <c:invertIfNegative val="0"/>
            <c:bubble3D val="0"/>
            <c:spPr>
              <a:pattFill prst="openDmnd">
                <a:fgClr>
                  <a:sysClr val="window" lastClr="FFFFFF"/>
                </a:fgClr>
                <a:bgClr>
                  <a:srgbClr val="BFBFBF"/>
                </a:bgClr>
              </a:pattFill>
            </c:spPr>
            <c:extLst>
              <c:ext xmlns:c16="http://schemas.microsoft.com/office/drawing/2014/chart" uri="{C3380CC4-5D6E-409C-BE32-E72D297353CC}">
                <c16:uniqueId val="{00000011-306B-4358-A6CE-5F021492F72D}"/>
              </c:ext>
            </c:extLst>
          </c:dPt>
          <c:dLbls>
            <c:dLbl>
              <c:idx val="0"/>
              <c:layout>
                <c:manualLayout>
                  <c:x val="-6.41025641025641E-3"/>
                  <c:y val="2.4205397308222783E-7"/>
                </c:manualLayout>
              </c:layout>
              <c:tx>
                <c:rich>
                  <a:bodyPr wrap="square" lIns="38100" tIns="19050" rIns="38100" bIns="19050" anchor="ctr" anchorCtr="0">
                    <a:no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a:effectLst/>
                      </a:rPr>
                      <a:t>–</a:t>
                    </a:r>
                  </a:p>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rich>
              </c:tx>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2.7777777777777776E-2"/>
                      <c:h val="0.10190617503891017"/>
                    </c:manualLayout>
                  </c15:layout>
                  <c15:showDataLabelsRange val="0"/>
                </c:ext>
                <c:ext xmlns:c16="http://schemas.microsoft.com/office/drawing/2014/chart" uri="{C3380CC4-5D6E-409C-BE32-E72D297353CC}">
                  <c16:uniqueId val="{00000009-306B-4358-A6CE-5F021492F72D}"/>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2023 
(actual)</c:v>
                </c:pt>
                <c:pt idx="1">
                  <c:v>2024 
(actual)</c:v>
                </c:pt>
                <c:pt idx="2">
                  <c:v>2025 
(actual)</c:v>
                </c:pt>
                <c:pt idx="3">
                  <c:v>2026 
(planned)</c:v>
                </c:pt>
                <c:pt idx="4">
                  <c:v>2027 
(planned)</c:v>
                </c:pt>
              </c:strCache>
            </c:strRef>
          </c:cat>
          <c:val>
            <c:numRef>
              <c:f>Sheet1!$C$2:$C$6</c:f>
              <c:numCache>
                <c:formatCode>General</c:formatCode>
                <c:ptCount val="5"/>
                <c:pt idx="0">
                  <c:v>0</c:v>
                </c:pt>
                <c:pt idx="1">
                  <c:v>1</c:v>
                </c:pt>
                <c:pt idx="2">
                  <c:v>2</c:v>
                </c:pt>
                <c:pt idx="3">
                  <c:v>5</c:v>
                </c:pt>
                <c:pt idx="4">
                  <c:v>7</c:v>
                </c:pt>
              </c:numCache>
            </c:numRef>
          </c:val>
          <c:extLst>
            <c:ext xmlns:c16="http://schemas.microsoft.com/office/drawing/2014/chart" uri="{C3380CC4-5D6E-409C-BE32-E72D297353CC}">
              <c16:uniqueId val="{00000012-306B-4358-A6CE-5F021492F72D}"/>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ayout>
        <c:manualLayout>
          <c:xMode val="edge"/>
          <c:yMode val="edge"/>
          <c:x val="0.27571511375885022"/>
          <c:y val="0.90580518043913416"/>
          <c:w val="0.44856977248229968"/>
          <c:h val="9.4194819560865686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39</TotalTime>
  <Pages>9</Pages>
  <Words>4181</Words>
  <Characters>23835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Marie Adair</dc:creator>
  <cp:keywords/>
  <dc:description/>
  <cp:lastModifiedBy>Kaye Ann Hamilton</cp:lastModifiedBy>
  <cp:revision>9</cp:revision>
  <cp:lastPrinted>2026-03-02T14:50:00Z</cp:lastPrinted>
  <dcterms:created xsi:type="dcterms:W3CDTF">2026-03-02T14:50:00Z</dcterms:created>
  <dcterms:modified xsi:type="dcterms:W3CDTF">2026-03-16T20:15:00Z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2602544</vt:lpwstr>
  </property>
  <property fmtid="{D5CDD505-2E9C-101B-9397-08002B2CF9AE}" pid="3" name="ODSRefJobNo">
    <vt:lpwstr>2603618E</vt:lpwstr>
  </property>
  <property fmtid="{D5CDD505-2E9C-101B-9397-08002B2CF9AE}" pid="4" name="Symbol1">
    <vt:lpwstr>A/81/6 (Sect. 6)</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Eighty-first session _x000d_</vt:lpwstr>
  </property>
  <property fmtid="{D5CDD505-2E9C-101B-9397-08002B2CF9AE}" pid="14" name="Agenda1">
    <vt:lpwstr>Items 138 and 139 of the preliminary list</vt:lpwstr>
  </property>
  <property fmtid="{D5CDD505-2E9C-101B-9397-08002B2CF9AE}" pid="15" name="Agenda Title1">
    <vt:lpwstr>Proposed programme budget for 2027_x000d_</vt:lpwstr>
  </property>
  <property fmtid="{D5CDD505-2E9C-101B-9397-08002B2CF9AE}" pid="16" name="Agenda Title2">
    <vt:lpwstr>Programme planning_x000d_</vt:lpwstr>
  </property>
  <property fmtid="{D5CDD505-2E9C-101B-9397-08002B2CF9AE}" pid="17" name="Title1">
    <vt:lpwstr>		Proposed programme budget for 2027 _x000d_</vt:lpwstr>
  </property>
  <property fmtid="{D5CDD505-2E9C-101B-9397-08002B2CF9AE}" pid="18" name="Title2">
    <vt:lpwstr>		Peaceful uses of outer space_x000d_</vt:lpwstr>
  </property>
</Properties>
</file>