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4CD95" w14:textId="77777777" w:rsidR="0008264F" w:rsidRPr="008F0870" w:rsidRDefault="0008264F" w:rsidP="0008264F">
      <w:pPr>
        <w:spacing w:line="240" w:lineRule="auto"/>
        <w:rPr>
          <w:sz w:val="2"/>
        </w:rPr>
        <w:sectPr w:rsidR="0008264F" w:rsidRPr="008F0870" w:rsidSect="0008264F">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8F0870">
        <w:rPr>
          <w:rStyle w:val="CommentReference"/>
          <w:sz w:val="2"/>
        </w:rPr>
        <w:commentReference w:id="0"/>
      </w:r>
    </w:p>
    <w:p w14:paraId="325643A0" w14:textId="3557C602" w:rsidR="00EC2273" w:rsidRPr="008F0870" w:rsidRDefault="00EC2273" w:rsidP="00EC2273">
      <w:pPr>
        <w:pStyle w:val="Session"/>
      </w:pPr>
      <w:r w:rsidRPr="008F0870">
        <w:t>Eightieth session</w:t>
      </w:r>
    </w:p>
    <w:p w14:paraId="326D2D23" w14:textId="77777777" w:rsidR="00EC2273" w:rsidRPr="008F0870" w:rsidRDefault="00EC2273" w:rsidP="00EC2273">
      <w:pPr>
        <w:pStyle w:val="AgendaItemNormal"/>
        <w:rPr>
          <w:lang w:val="en-GB"/>
        </w:rPr>
      </w:pPr>
      <w:r w:rsidRPr="008F0870">
        <w:rPr>
          <w:lang w:val="en-GB"/>
        </w:rPr>
        <w:t xml:space="preserve">Agenda item 154 </w:t>
      </w:r>
    </w:p>
    <w:p w14:paraId="6586A2A2" w14:textId="2800A729" w:rsidR="00EC2273" w:rsidRPr="008F0870" w:rsidRDefault="00EC2273" w:rsidP="004607BF">
      <w:pPr>
        <w:pStyle w:val="AgendaTitleH2"/>
        <w:ind w:left="0" w:firstLine="0"/>
      </w:pPr>
      <w:r w:rsidRPr="008F0870">
        <w:t>Financing of the United Nations Interim Administration Mission in Kosovo</w:t>
      </w:r>
    </w:p>
    <w:p w14:paraId="791A204D" w14:textId="77777777" w:rsidR="00EC2273" w:rsidRPr="008F0870" w:rsidRDefault="00EC2273" w:rsidP="00EC2273">
      <w:pPr>
        <w:pStyle w:val="SingleTxt"/>
        <w:spacing w:after="0" w:line="120" w:lineRule="exact"/>
        <w:rPr>
          <w:sz w:val="10"/>
        </w:rPr>
      </w:pPr>
    </w:p>
    <w:p w14:paraId="3B195671" w14:textId="77777777" w:rsidR="00EC2273" w:rsidRPr="008F0870" w:rsidRDefault="00EC2273" w:rsidP="00EC2273">
      <w:pPr>
        <w:pStyle w:val="SingleTxt"/>
        <w:spacing w:after="0" w:line="120" w:lineRule="exact"/>
        <w:rPr>
          <w:sz w:val="10"/>
        </w:rPr>
      </w:pPr>
    </w:p>
    <w:p w14:paraId="2497BB93" w14:textId="77777777" w:rsidR="00EC2273" w:rsidRPr="008F0870" w:rsidRDefault="00EC2273" w:rsidP="00EC2273">
      <w:pPr>
        <w:pStyle w:val="SingleTxt"/>
        <w:spacing w:after="0" w:line="120" w:lineRule="exact"/>
        <w:rPr>
          <w:sz w:val="10"/>
        </w:rPr>
      </w:pPr>
    </w:p>
    <w:p w14:paraId="3870634F" w14:textId="5692B524" w:rsidR="00EC2273" w:rsidRPr="008F0870" w:rsidRDefault="00EC2273" w:rsidP="00EC2273">
      <w:pPr>
        <w:pStyle w:val="TitleHCH"/>
        <w:ind w:right="1260"/>
      </w:pPr>
      <w:r w:rsidRPr="008F0870">
        <w:tab/>
      </w:r>
      <w:r w:rsidRPr="008F0870">
        <w:tab/>
        <w:t>Budget performance for the period from 1 July 2024 to 30</w:t>
      </w:r>
      <w:r w:rsidR="004607BF" w:rsidRPr="008F0870">
        <w:t> </w:t>
      </w:r>
      <w:r w:rsidRPr="008F0870">
        <w:t>June 2025 and proposed budget for the period from 1</w:t>
      </w:r>
      <w:r w:rsidR="004607BF" w:rsidRPr="008F0870">
        <w:t> </w:t>
      </w:r>
      <w:r w:rsidRPr="008F0870">
        <w:t xml:space="preserve">July 2026 to 30 June 2027 for the United Nations Interim Administration Mission in Kosovo </w:t>
      </w:r>
    </w:p>
    <w:p w14:paraId="4A9EA3CB" w14:textId="77777777" w:rsidR="00EC2273" w:rsidRPr="008F0870" w:rsidRDefault="00EC2273" w:rsidP="00EC2273">
      <w:pPr>
        <w:pStyle w:val="SingleTxt"/>
        <w:spacing w:after="0" w:line="120" w:lineRule="exact"/>
        <w:rPr>
          <w:sz w:val="10"/>
        </w:rPr>
      </w:pPr>
    </w:p>
    <w:p w14:paraId="3C3792CB" w14:textId="77777777" w:rsidR="00EC2273" w:rsidRPr="008F0870" w:rsidRDefault="00EC2273" w:rsidP="00EC2273">
      <w:pPr>
        <w:pStyle w:val="SingleTxt"/>
        <w:spacing w:after="0" w:line="120" w:lineRule="exact"/>
        <w:rPr>
          <w:sz w:val="10"/>
        </w:rPr>
      </w:pPr>
    </w:p>
    <w:p w14:paraId="364C4BB1" w14:textId="77777777" w:rsidR="00EC2273" w:rsidRPr="008F0870" w:rsidRDefault="00EC2273" w:rsidP="00EC2273">
      <w:pPr>
        <w:pStyle w:val="TitleH1"/>
        <w:ind w:right="1260"/>
      </w:pPr>
      <w:r w:rsidRPr="008F0870">
        <w:tab/>
      </w:r>
      <w:r w:rsidRPr="008F0870">
        <w:tab/>
        <w:t>Report of the Advisory Committee on Administrative and Budgetary Questions</w:t>
      </w:r>
    </w:p>
    <w:p w14:paraId="0B9E452E" w14:textId="77777777" w:rsidR="0008264F" w:rsidRPr="008F0870" w:rsidRDefault="0008264F" w:rsidP="00EC2273">
      <w:pPr>
        <w:pStyle w:val="SingleTxt"/>
        <w:spacing w:after="0" w:line="120" w:lineRule="exact"/>
        <w:rPr>
          <w:sz w:val="10"/>
        </w:rPr>
      </w:pPr>
    </w:p>
    <w:p w14:paraId="00C715A7" w14:textId="77777777" w:rsidR="00EC2273" w:rsidRPr="008F0870" w:rsidRDefault="00EC2273" w:rsidP="00EC2273">
      <w:pPr>
        <w:pStyle w:val="SingleTxt"/>
        <w:spacing w:after="0" w:line="120" w:lineRule="exact"/>
        <w:rPr>
          <w:sz w:val="10"/>
        </w:rPr>
      </w:pPr>
    </w:p>
    <w:p w14:paraId="557811FD" w14:textId="77777777" w:rsidR="00EC2273" w:rsidRPr="008F0870" w:rsidRDefault="00EC2273" w:rsidP="00EC2273">
      <w:pPr>
        <w:pStyle w:val="SingleTxt"/>
        <w:spacing w:after="0" w:line="120" w:lineRule="exact"/>
        <w:rPr>
          <w:sz w:val="10"/>
        </w:rPr>
      </w:pPr>
    </w:p>
    <w:tbl>
      <w:tblPr>
        <w:tblW w:w="7320"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5755"/>
        <w:gridCol w:w="18"/>
        <w:gridCol w:w="1547"/>
      </w:tblGrid>
      <w:tr w:rsidR="004607BF" w:rsidRPr="008F0870" w14:paraId="2F2ED55D" w14:textId="77777777" w:rsidTr="00910677">
        <w:trPr>
          <w:trHeight w:hRule="exact" w:val="115"/>
        </w:trPr>
        <w:tc>
          <w:tcPr>
            <w:tcW w:w="5773" w:type="dxa"/>
            <w:gridSpan w:val="2"/>
            <w:tcBorders>
              <w:top w:val="single" w:sz="4" w:space="0" w:color="auto"/>
              <w:left w:val="single" w:sz="4" w:space="0" w:color="auto"/>
              <w:bottom w:val="nil"/>
              <w:right w:val="nil"/>
            </w:tcBorders>
          </w:tcPr>
          <w:p w14:paraId="65A356EB" w14:textId="77777777" w:rsidR="004607BF" w:rsidRPr="008F0870" w:rsidRDefault="004607BF" w:rsidP="00DE3B16">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pPr>
          </w:p>
        </w:tc>
        <w:tc>
          <w:tcPr>
            <w:tcW w:w="1547" w:type="dxa"/>
            <w:tcBorders>
              <w:top w:val="single" w:sz="4" w:space="0" w:color="auto"/>
              <w:left w:val="nil"/>
              <w:bottom w:val="nil"/>
              <w:right w:val="single" w:sz="4" w:space="0" w:color="auto"/>
            </w:tcBorders>
          </w:tcPr>
          <w:p w14:paraId="464A65C3" w14:textId="77777777" w:rsidR="004607BF" w:rsidRPr="008F0870" w:rsidRDefault="004607BF" w:rsidP="00DE3B16">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pPr>
          </w:p>
        </w:tc>
      </w:tr>
      <w:tr w:rsidR="00E6732F" w:rsidRPr="008F0870" w14:paraId="45BAEDDA" w14:textId="77777777" w:rsidTr="00910677">
        <w:tc>
          <w:tcPr>
            <w:tcW w:w="5755" w:type="dxa"/>
            <w:tcBorders>
              <w:top w:val="nil"/>
              <w:left w:val="single" w:sz="4" w:space="0" w:color="auto"/>
              <w:bottom w:val="nil"/>
              <w:right w:val="nil"/>
            </w:tcBorders>
          </w:tcPr>
          <w:p w14:paraId="32BC1D5D" w14:textId="48272429"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t>Appropriation for 2024/25</w:t>
            </w:r>
          </w:p>
        </w:tc>
        <w:tc>
          <w:tcPr>
            <w:tcW w:w="1565" w:type="dxa"/>
            <w:gridSpan w:val="2"/>
            <w:tcBorders>
              <w:top w:val="nil"/>
              <w:left w:val="nil"/>
              <w:bottom w:val="nil"/>
              <w:right w:val="single" w:sz="4" w:space="0" w:color="auto"/>
            </w:tcBorders>
          </w:tcPr>
          <w:p w14:paraId="75BF44AF" w14:textId="1152363C"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pPr>
            <w:r w:rsidRPr="008F0870">
              <w:rPr>
                <w:szCs w:val="20"/>
              </w:rPr>
              <w:t>$43,684,700</w:t>
            </w:r>
          </w:p>
        </w:tc>
      </w:tr>
      <w:tr w:rsidR="00E6732F" w:rsidRPr="008F0870" w14:paraId="0EE8A8B1" w14:textId="77777777" w:rsidTr="00910677">
        <w:tc>
          <w:tcPr>
            <w:tcW w:w="5755" w:type="dxa"/>
            <w:tcBorders>
              <w:top w:val="nil"/>
              <w:left w:val="single" w:sz="4" w:space="0" w:color="auto"/>
              <w:bottom w:val="nil"/>
              <w:right w:val="nil"/>
            </w:tcBorders>
          </w:tcPr>
          <w:p w14:paraId="2F439CD6" w14:textId="5CC8E995"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rPr>
                <w:szCs w:val="20"/>
              </w:rPr>
              <w:t>Allotment for 2024/25</w:t>
            </w:r>
          </w:p>
        </w:tc>
        <w:tc>
          <w:tcPr>
            <w:tcW w:w="1565" w:type="dxa"/>
            <w:gridSpan w:val="2"/>
            <w:tcBorders>
              <w:top w:val="nil"/>
              <w:left w:val="nil"/>
              <w:bottom w:val="nil"/>
              <w:right w:val="single" w:sz="4" w:space="0" w:color="auto"/>
            </w:tcBorders>
          </w:tcPr>
          <w:p w14:paraId="4FE49303" w14:textId="19F745C2"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pPr>
            <w:r w:rsidRPr="008F0870">
              <w:rPr>
                <w:szCs w:val="20"/>
              </w:rPr>
              <w:t>$43,684,700</w:t>
            </w:r>
          </w:p>
        </w:tc>
      </w:tr>
      <w:tr w:rsidR="00E6732F" w:rsidRPr="008F0870" w14:paraId="73BDB0D5" w14:textId="77777777" w:rsidTr="00910677">
        <w:tc>
          <w:tcPr>
            <w:tcW w:w="5755" w:type="dxa"/>
            <w:tcBorders>
              <w:top w:val="nil"/>
              <w:left w:val="single" w:sz="4" w:space="0" w:color="auto"/>
              <w:bottom w:val="nil"/>
              <w:right w:val="nil"/>
            </w:tcBorders>
          </w:tcPr>
          <w:p w14:paraId="0E9C5689" w14:textId="22B5EFBE"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rPr>
                <w:szCs w:val="20"/>
              </w:rPr>
              <w:t>Expenditure</w:t>
            </w:r>
            <w:r w:rsidRPr="008F0870">
              <w:rPr>
                <w:spacing w:val="39"/>
                <w:szCs w:val="20"/>
              </w:rPr>
              <w:t xml:space="preserve"> </w:t>
            </w:r>
            <w:r w:rsidRPr="008F0870">
              <w:rPr>
                <w:szCs w:val="20"/>
              </w:rPr>
              <w:t>for</w:t>
            </w:r>
            <w:r w:rsidRPr="008F0870">
              <w:rPr>
                <w:spacing w:val="41"/>
                <w:szCs w:val="20"/>
              </w:rPr>
              <w:t xml:space="preserve"> </w:t>
            </w:r>
            <w:r w:rsidRPr="008F0870">
              <w:rPr>
                <w:spacing w:val="-2"/>
                <w:szCs w:val="20"/>
              </w:rPr>
              <w:t>2024/25</w:t>
            </w:r>
          </w:p>
        </w:tc>
        <w:tc>
          <w:tcPr>
            <w:tcW w:w="1565" w:type="dxa"/>
            <w:gridSpan w:val="2"/>
            <w:tcBorders>
              <w:top w:val="nil"/>
              <w:left w:val="nil"/>
              <w:bottom w:val="nil"/>
              <w:right w:val="single" w:sz="4" w:space="0" w:color="auto"/>
            </w:tcBorders>
          </w:tcPr>
          <w:p w14:paraId="1EB07D25" w14:textId="3E3BF287"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pPr>
            <w:r w:rsidRPr="008F0870">
              <w:rPr>
                <w:szCs w:val="20"/>
              </w:rPr>
              <w:t>$43,659,600</w:t>
            </w:r>
          </w:p>
        </w:tc>
      </w:tr>
      <w:tr w:rsidR="00E6732F" w:rsidRPr="008F0870" w14:paraId="373E4331" w14:textId="77777777" w:rsidTr="00910677">
        <w:tc>
          <w:tcPr>
            <w:tcW w:w="5755" w:type="dxa"/>
            <w:tcBorders>
              <w:top w:val="nil"/>
              <w:left w:val="single" w:sz="4" w:space="0" w:color="auto"/>
              <w:bottom w:val="nil"/>
              <w:right w:val="nil"/>
            </w:tcBorders>
          </w:tcPr>
          <w:p w14:paraId="4F35C4A7" w14:textId="38BB141B"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rPr>
                <w:szCs w:val="20"/>
              </w:rPr>
              <w:t>Unencumbered</w:t>
            </w:r>
            <w:r w:rsidRPr="008F0870">
              <w:rPr>
                <w:spacing w:val="48"/>
                <w:szCs w:val="20"/>
              </w:rPr>
              <w:t xml:space="preserve"> </w:t>
            </w:r>
            <w:r w:rsidRPr="008F0870">
              <w:rPr>
                <w:szCs w:val="20"/>
              </w:rPr>
              <w:t>balance</w:t>
            </w:r>
            <w:r w:rsidRPr="008F0870">
              <w:rPr>
                <w:spacing w:val="43"/>
                <w:szCs w:val="20"/>
              </w:rPr>
              <w:t xml:space="preserve"> </w:t>
            </w:r>
            <w:r w:rsidRPr="008F0870">
              <w:rPr>
                <w:szCs w:val="20"/>
              </w:rPr>
              <w:t>for</w:t>
            </w:r>
            <w:r w:rsidRPr="008F0870">
              <w:rPr>
                <w:spacing w:val="47"/>
                <w:szCs w:val="20"/>
              </w:rPr>
              <w:t xml:space="preserve"> </w:t>
            </w:r>
            <w:r w:rsidRPr="008F0870">
              <w:rPr>
                <w:spacing w:val="-2"/>
                <w:szCs w:val="20"/>
              </w:rPr>
              <w:t>2024/25</w:t>
            </w:r>
          </w:p>
        </w:tc>
        <w:tc>
          <w:tcPr>
            <w:tcW w:w="1565" w:type="dxa"/>
            <w:gridSpan w:val="2"/>
            <w:tcBorders>
              <w:top w:val="nil"/>
              <w:left w:val="nil"/>
              <w:bottom w:val="nil"/>
              <w:right w:val="single" w:sz="4" w:space="0" w:color="auto"/>
            </w:tcBorders>
          </w:tcPr>
          <w:p w14:paraId="5CC61C73" w14:textId="1CD3F0B9"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pPr>
            <w:r w:rsidRPr="008F0870">
              <w:rPr>
                <w:szCs w:val="20"/>
              </w:rPr>
              <w:t>$25,100</w:t>
            </w:r>
          </w:p>
        </w:tc>
      </w:tr>
      <w:tr w:rsidR="00E6732F" w:rsidRPr="008F0870" w14:paraId="502487F2" w14:textId="77777777" w:rsidTr="00910677">
        <w:tc>
          <w:tcPr>
            <w:tcW w:w="5755" w:type="dxa"/>
            <w:tcBorders>
              <w:top w:val="nil"/>
              <w:left w:val="single" w:sz="4" w:space="0" w:color="auto"/>
              <w:bottom w:val="nil"/>
              <w:right w:val="nil"/>
            </w:tcBorders>
          </w:tcPr>
          <w:p w14:paraId="6AA4795A" w14:textId="7BFF1F9B"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rPr>
                <w:szCs w:val="20"/>
              </w:rPr>
              <w:t>Appropriation</w:t>
            </w:r>
            <w:r w:rsidRPr="008F0870">
              <w:rPr>
                <w:spacing w:val="45"/>
                <w:szCs w:val="20"/>
              </w:rPr>
              <w:t xml:space="preserve"> </w:t>
            </w:r>
            <w:r w:rsidRPr="008F0870">
              <w:rPr>
                <w:szCs w:val="20"/>
              </w:rPr>
              <w:t>for</w:t>
            </w:r>
            <w:r w:rsidRPr="008F0870">
              <w:rPr>
                <w:spacing w:val="48"/>
                <w:szCs w:val="20"/>
              </w:rPr>
              <w:t xml:space="preserve"> </w:t>
            </w:r>
            <w:r w:rsidRPr="008F0870">
              <w:rPr>
                <w:spacing w:val="-2"/>
                <w:szCs w:val="20"/>
              </w:rPr>
              <w:t xml:space="preserve">2025/26 </w:t>
            </w:r>
          </w:p>
        </w:tc>
        <w:tc>
          <w:tcPr>
            <w:tcW w:w="1565" w:type="dxa"/>
            <w:gridSpan w:val="2"/>
            <w:tcBorders>
              <w:top w:val="nil"/>
              <w:left w:val="nil"/>
              <w:bottom w:val="nil"/>
              <w:right w:val="single" w:sz="4" w:space="0" w:color="auto"/>
            </w:tcBorders>
          </w:tcPr>
          <w:p w14:paraId="42D067A2" w14:textId="09C6AE38"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pPr>
            <w:r w:rsidRPr="008F0870">
              <w:rPr>
                <w:szCs w:val="20"/>
              </w:rPr>
              <w:t>$45,978,900</w:t>
            </w:r>
          </w:p>
        </w:tc>
      </w:tr>
      <w:tr w:rsidR="00E6732F" w:rsidRPr="008F0870" w14:paraId="3E0193EB" w14:textId="77777777" w:rsidTr="00910677">
        <w:tc>
          <w:tcPr>
            <w:tcW w:w="5755" w:type="dxa"/>
            <w:tcBorders>
              <w:top w:val="nil"/>
              <w:left w:val="single" w:sz="4" w:space="0" w:color="auto"/>
              <w:bottom w:val="nil"/>
              <w:right w:val="nil"/>
            </w:tcBorders>
          </w:tcPr>
          <w:p w14:paraId="24801D71" w14:textId="32ABD32A"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rPr>
                <w:szCs w:val="20"/>
              </w:rPr>
              <w:t>Projected</w:t>
            </w:r>
            <w:r w:rsidRPr="008F0870">
              <w:rPr>
                <w:spacing w:val="48"/>
                <w:szCs w:val="20"/>
              </w:rPr>
              <w:t xml:space="preserve"> </w:t>
            </w:r>
            <w:r w:rsidRPr="008F0870">
              <w:rPr>
                <w:szCs w:val="20"/>
              </w:rPr>
              <w:t>expenditure</w:t>
            </w:r>
            <w:r w:rsidRPr="008F0870">
              <w:rPr>
                <w:spacing w:val="47"/>
                <w:szCs w:val="20"/>
              </w:rPr>
              <w:t xml:space="preserve"> </w:t>
            </w:r>
            <w:r w:rsidRPr="008F0870">
              <w:rPr>
                <w:szCs w:val="20"/>
              </w:rPr>
              <w:t>for</w:t>
            </w:r>
            <w:r w:rsidRPr="008F0870">
              <w:rPr>
                <w:spacing w:val="43"/>
                <w:szCs w:val="20"/>
              </w:rPr>
              <w:t xml:space="preserve"> </w:t>
            </w:r>
            <w:r w:rsidRPr="008F0870">
              <w:rPr>
                <w:spacing w:val="-2"/>
                <w:szCs w:val="20"/>
              </w:rPr>
              <w:t>202</w:t>
            </w:r>
            <w:r w:rsidR="00F17F30">
              <w:rPr>
                <w:spacing w:val="-2"/>
                <w:szCs w:val="20"/>
              </w:rPr>
              <w:t>5</w:t>
            </w:r>
            <w:r w:rsidRPr="008F0870">
              <w:rPr>
                <w:spacing w:val="-2"/>
                <w:szCs w:val="20"/>
              </w:rPr>
              <w:t>/2</w:t>
            </w:r>
            <w:r w:rsidR="00F17F30">
              <w:rPr>
                <w:spacing w:val="-2"/>
                <w:szCs w:val="20"/>
              </w:rPr>
              <w:t>6</w:t>
            </w:r>
            <w:r w:rsidRPr="008F0870">
              <w:rPr>
                <w:i/>
                <w:spacing w:val="-2"/>
                <w:szCs w:val="20"/>
                <w:vertAlign w:val="superscript"/>
              </w:rPr>
              <w:t>a</w:t>
            </w:r>
            <w:r w:rsidRPr="00F87F3E">
              <w:rPr>
                <w:iCs/>
                <w:spacing w:val="-2"/>
                <w:szCs w:val="20"/>
                <w:vertAlign w:val="superscript"/>
              </w:rPr>
              <w:t>,</w:t>
            </w:r>
            <w:r w:rsidRPr="008F0870">
              <w:rPr>
                <w:i/>
                <w:spacing w:val="-2"/>
                <w:szCs w:val="20"/>
                <w:vertAlign w:val="superscript"/>
              </w:rPr>
              <w:t>b</w:t>
            </w:r>
          </w:p>
        </w:tc>
        <w:tc>
          <w:tcPr>
            <w:tcW w:w="1565" w:type="dxa"/>
            <w:gridSpan w:val="2"/>
            <w:tcBorders>
              <w:top w:val="nil"/>
              <w:left w:val="nil"/>
              <w:bottom w:val="nil"/>
              <w:right w:val="single" w:sz="4" w:space="0" w:color="auto"/>
            </w:tcBorders>
          </w:tcPr>
          <w:p w14:paraId="61F63950" w14:textId="261658FC"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pPr>
            <w:r w:rsidRPr="008F0870">
              <w:rPr>
                <w:szCs w:val="20"/>
              </w:rPr>
              <w:t>$39,082,100</w:t>
            </w:r>
          </w:p>
        </w:tc>
      </w:tr>
      <w:tr w:rsidR="00E6732F" w:rsidRPr="008F0870" w14:paraId="45CBF4CF" w14:textId="77777777" w:rsidTr="00910677">
        <w:tc>
          <w:tcPr>
            <w:tcW w:w="5755" w:type="dxa"/>
            <w:tcBorders>
              <w:top w:val="nil"/>
              <w:left w:val="single" w:sz="4" w:space="0" w:color="auto"/>
              <w:bottom w:val="nil"/>
              <w:right w:val="nil"/>
            </w:tcBorders>
          </w:tcPr>
          <w:p w14:paraId="5D9480C0" w14:textId="2F4444E2"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rPr>
                <w:szCs w:val="20"/>
              </w:rPr>
              <w:t>Projected</w:t>
            </w:r>
            <w:r w:rsidRPr="008F0870">
              <w:rPr>
                <w:spacing w:val="54"/>
                <w:szCs w:val="20"/>
              </w:rPr>
              <w:t xml:space="preserve"> </w:t>
            </w:r>
            <w:r w:rsidRPr="008F0870">
              <w:rPr>
                <w:szCs w:val="20"/>
              </w:rPr>
              <w:t>underexpenditure</w:t>
            </w:r>
            <w:r w:rsidRPr="008F0870">
              <w:rPr>
                <w:spacing w:val="64"/>
                <w:szCs w:val="20"/>
              </w:rPr>
              <w:t xml:space="preserve"> </w:t>
            </w:r>
            <w:r w:rsidRPr="008F0870">
              <w:rPr>
                <w:szCs w:val="20"/>
              </w:rPr>
              <w:t>for</w:t>
            </w:r>
            <w:r w:rsidRPr="008F0870">
              <w:rPr>
                <w:spacing w:val="53"/>
                <w:szCs w:val="20"/>
              </w:rPr>
              <w:t xml:space="preserve"> </w:t>
            </w:r>
            <w:r w:rsidRPr="008F0870">
              <w:rPr>
                <w:spacing w:val="-2"/>
                <w:szCs w:val="20"/>
              </w:rPr>
              <w:t>202</w:t>
            </w:r>
            <w:r w:rsidR="00F17F30">
              <w:rPr>
                <w:spacing w:val="-2"/>
                <w:szCs w:val="20"/>
              </w:rPr>
              <w:t>5</w:t>
            </w:r>
            <w:r w:rsidRPr="008F0870">
              <w:rPr>
                <w:spacing w:val="-2"/>
                <w:szCs w:val="20"/>
              </w:rPr>
              <w:t>/2</w:t>
            </w:r>
            <w:r w:rsidR="00F17F30">
              <w:rPr>
                <w:spacing w:val="-2"/>
                <w:szCs w:val="20"/>
              </w:rPr>
              <w:t>6</w:t>
            </w:r>
            <w:r w:rsidRPr="008F0870">
              <w:rPr>
                <w:i/>
                <w:spacing w:val="-2"/>
                <w:szCs w:val="20"/>
                <w:vertAlign w:val="superscript"/>
              </w:rPr>
              <w:t>a</w:t>
            </w:r>
          </w:p>
        </w:tc>
        <w:tc>
          <w:tcPr>
            <w:tcW w:w="1565" w:type="dxa"/>
            <w:gridSpan w:val="2"/>
            <w:tcBorders>
              <w:top w:val="nil"/>
              <w:left w:val="nil"/>
              <w:bottom w:val="nil"/>
              <w:right w:val="single" w:sz="4" w:space="0" w:color="auto"/>
            </w:tcBorders>
          </w:tcPr>
          <w:p w14:paraId="251C328C" w14:textId="42608FB1"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pPr>
            <w:r w:rsidRPr="008F0870">
              <w:rPr>
                <w:szCs w:val="20"/>
              </w:rPr>
              <w:t>$6,896,800</w:t>
            </w:r>
          </w:p>
        </w:tc>
      </w:tr>
      <w:tr w:rsidR="00E6732F" w:rsidRPr="008F0870" w14:paraId="3054B255" w14:textId="77777777" w:rsidTr="00910677">
        <w:tc>
          <w:tcPr>
            <w:tcW w:w="5755" w:type="dxa"/>
            <w:tcBorders>
              <w:top w:val="nil"/>
              <w:left w:val="single" w:sz="4" w:space="0" w:color="auto"/>
              <w:bottom w:val="nil"/>
              <w:right w:val="nil"/>
            </w:tcBorders>
          </w:tcPr>
          <w:p w14:paraId="3C7B7BC5" w14:textId="6F8B4293"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t>Proposal submitted by the Secretary-General for 2026/27</w:t>
            </w:r>
            <w:r w:rsidRPr="008F0870">
              <w:rPr>
                <w:i/>
                <w:iCs/>
                <w:vertAlign w:val="superscript"/>
              </w:rPr>
              <w:t>a</w:t>
            </w:r>
          </w:p>
        </w:tc>
        <w:tc>
          <w:tcPr>
            <w:tcW w:w="1565" w:type="dxa"/>
            <w:gridSpan w:val="2"/>
            <w:tcBorders>
              <w:top w:val="nil"/>
              <w:left w:val="nil"/>
              <w:bottom w:val="nil"/>
              <w:right w:val="single" w:sz="4" w:space="0" w:color="auto"/>
            </w:tcBorders>
          </w:tcPr>
          <w:p w14:paraId="684814D9" w14:textId="0D755278"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pPr>
            <w:r w:rsidRPr="008F0870">
              <w:rPr>
                <w:szCs w:val="20"/>
              </w:rPr>
              <w:t>$42,022,400</w:t>
            </w:r>
          </w:p>
        </w:tc>
      </w:tr>
      <w:tr w:rsidR="00E6732F" w:rsidRPr="008F0870" w14:paraId="4DFF82E3" w14:textId="77777777" w:rsidTr="00910677">
        <w:tc>
          <w:tcPr>
            <w:tcW w:w="5755" w:type="dxa"/>
            <w:tcBorders>
              <w:top w:val="nil"/>
              <w:left w:val="single" w:sz="4" w:space="0" w:color="auto"/>
              <w:bottom w:val="nil"/>
              <w:right w:val="nil"/>
            </w:tcBorders>
          </w:tcPr>
          <w:p w14:paraId="458324FE" w14:textId="40C0D4F4"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288"/>
              <w:jc w:val="left"/>
            </w:pPr>
            <w:r w:rsidRPr="008F0870">
              <w:rPr>
                <w:szCs w:val="20"/>
              </w:rPr>
              <w:t>Adjustment recommended by the Advisory Committee for 202</w:t>
            </w:r>
            <w:r w:rsidR="0071259A">
              <w:rPr>
                <w:szCs w:val="20"/>
              </w:rPr>
              <w:t>6</w:t>
            </w:r>
            <w:r w:rsidRPr="008F0870">
              <w:rPr>
                <w:szCs w:val="20"/>
              </w:rPr>
              <w:t>/2</w:t>
            </w:r>
            <w:r w:rsidR="0071259A">
              <w:rPr>
                <w:szCs w:val="20"/>
              </w:rPr>
              <w:t>7</w:t>
            </w:r>
          </w:p>
        </w:tc>
        <w:tc>
          <w:tcPr>
            <w:tcW w:w="1565" w:type="dxa"/>
            <w:gridSpan w:val="2"/>
            <w:tcBorders>
              <w:top w:val="nil"/>
              <w:left w:val="nil"/>
              <w:bottom w:val="nil"/>
              <w:right w:val="single" w:sz="4" w:space="0" w:color="auto"/>
            </w:tcBorders>
            <w:vAlign w:val="bottom"/>
          </w:tcPr>
          <w:p w14:paraId="532F05D4" w14:textId="3F7B30C2"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144" w:right="288"/>
              <w:jc w:val="right"/>
              <w:rPr>
                <w:szCs w:val="20"/>
              </w:rPr>
            </w:pPr>
            <w:r w:rsidRPr="008F0870">
              <w:rPr>
                <w:szCs w:val="20"/>
              </w:rPr>
              <w:t>$0</w:t>
            </w:r>
          </w:p>
        </w:tc>
      </w:tr>
      <w:tr w:rsidR="00E6732F" w:rsidRPr="008F0870" w14:paraId="3BFC4357" w14:textId="77777777" w:rsidTr="00910677">
        <w:tc>
          <w:tcPr>
            <w:tcW w:w="5755" w:type="dxa"/>
            <w:tcBorders>
              <w:top w:val="nil"/>
              <w:left w:val="single" w:sz="4" w:space="0" w:color="auto"/>
              <w:bottom w:val="nil"/>
              <w:right w:val="nil"/>
            </w:tcBorders>
          </w:tcPr>
          <w:p w14:paraId="3C4A3721" w14:textId="1BA27659"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80"/>
              <w:ind w:left="475" w:right="288"/>
              <w:jc w:val="left"/>
            </w:pPr>
            <w:r w:rsidRPr="008F0870">
              <w:rPr>
                <w:szCs w:val="20"/>
              </w:rPr>
              <w:t>Recommendation of the Advisory Committee for 202</w:t>
            </w:r>
            <w:r w:rsidR="0071259A">
              <w:rPr>
                <w:szCs w:val="20"/>
              </w:rPr>
              <w:t>6</w:t>
            </w:r>
            <w:r w:rsidRPr="008F0870">
              <w:rPr>
                <w:szCs w:val="20"/>
              </w:rPr>
              <w:t>/2</w:t>
            </w:r>
            <w:r w:rsidR="0071259A">
              <w:rPr>
                <w:szCs w:val="20"/>
              </w:rPr>
              <w:t>7</w:t>
            </w:r>
          </w:p>
        </w:tc>
        <w:tc>
          <w:tcPr>
            <w:tcW w:w="1565" w:type="dxa"/>
            <w:gridSpan w:val="2"/>
            <w:tcBorders>
              <w:top w:val="nil"/>
              <w:left w:val="nil"/>
              <w:bottom w:val="nil"/>
              <w:right w:val="single" w:sz="4" w:space="0" w:color="auto"/>
            </w:tcBorders>
          </w:tcPr>
          <w:p w14:paraId="0631B513" w14:textId="740A68D3" w:rsidR="00E6732F" w:rsidRPr="008F0870" w:rsidRDefault="00E6732F" w:rsidP="00910677">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80"/>
              <w:ind w:left="144" w:right="288"/>
              <w:jc w:val="right"/>
            </w:pPr>
            <w:r w:rsidRPr="008F0870">
              <w:rPr>
                <w:szCs w:val="20"/>
              </w:rPr>
              <w:t>$42,022,400</w:t>
            </w:r>
          </w:p>
        </w:tc>
      </w:tr>
      <w:tr w:rsidR="00E6732F" w:rsidRPr="008F0870" w14:paraId="18DDD206" w14:textId="77777777" w:rsidTr="00DE3B16">
        <w:tc>
          <w:tcPr>
            <w:tcW w:w="7320" w:type="dxa"/>
            <w:gridSpan w:val="3"/>
            <w:tcBorders>
              <w:top w:val="nil"/>
              <w:left w:val="single" w:sz="4" w:space="0" w:color="auto"/>
              <w:bottom w:val="nil"/>
              <w:right w:val="single" w:sz="4" w:space="0" w:color="auto"/>
            </w:tcBorders>
            <w:hideMark/>
          </w:tcPr>
          <w:p w14:paraId="33E8F8E6" w14:textId="77777777" w:rsidR="00910677" w:rsidRPr="00910677" w:rsidRDefault="00910677" w:rsidP="00910677">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120" w:lineRule="exact"/>
              <w:ind w:left="475" w:right="475"/>
              <w:rPr>
                <w:sz w:val="10"/>
              </w:rPr>
            </w:pPr>
          </w:p>
          <w:p w14:paraId="18E0C672" w14:textId="5B8FBA3F"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100" w:lineRule="exact"/>
              <w:ind w:left="475" w:right="475"/>
              <w:rPr>
                <w:sz w:val="10"/>
              </w:rPr>
            </w:pPr>
            <w:r w:rsidRPr="008F0870">
              <w:rPr>
                <w:noProof/>
              </w:rPr>
              <mc:AlternateContent>
                <mc:Choice Requires="wps">
                  <w:drawing>
                    <wp:anchor distT="4294967295" distB="4294967295" distL="114300" distR="114300" simplePos="0" relativeHeight="251667456" behindDoc="0" locked="0" layoutInCell="1" allowOverlap="1" wp14:anchorId="799225A1" wp14:editId="76BA804E">
                      <wp:simplePos x="0" y="0"/>
                      <wp:positionH relativeFrom="column">
                        <wp:posOffset>301625</wp:posOffset>
                      </wp:positionH>
                      <wp:positionV relativeFrom="paragraph">
                        <wp:posOffset>0</wp:posOffset>
                      </wp:positionV>
                      <wp:extent cx="91440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7C61A" id="Straight Connector 15"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651277B5" w14:textId="7160AA08" w:rsidR="00E6732F" w:rsidRPr="008F0870" w:rsidRDefault="00E6732F" w:rsidP="00E6732F">
            <w:pPr>
              <w:pStyle w:val="SingleTxt"/>
              <w:tabs>
                <w:tab w:val="right" w:pos="630"/>
                <w:tab w:val="left" w:pos="720"/>
              </w:tabs>
              <w:spacing w:after="0" w:line="210" w:lineRule="exact"/>
              <w:ind w:left="720" w:right="475" w:hanging="533"/>
              <w:jc w:val="left"/>
              <w:rPr>
                <w:sz w:val="17"/>
              </w:rPr>
            </w:pPr>
            <w:r w:rsidRPr="008F0870">
              <w:rPr>
                <w:sz w:val="17"/>
              </w:rPr>
              <w:tab/>
            </w:r>
            <w:r w:rsidRPr="008F0870">
              <w:rPr>
                <w:i/>
                <w:iCs/>
                <w:sz w:val="17"/>
                <w:vertAlign w:val="superscript"/>
              </w:rPr>
              <w:t>a</w:t>
            </w:r>
            <w:r w:rsidRPr="008F0870">
              <w:rPr>
                <w:sz w:val="17"/>
              </w:rPr>
              <w:tab/>
              <w:t xml:space="preserve">Estimates as at </w:t>
            </w:r>
            <w:r w:rsidR="004174FE" w:rsidRPr="008F0870">
              <w:rPr>
                <w:sz w:val="17"/>
              </w:rPr>
              <w:t>28</w:t>
            </w:r>
            <w:r w:rsidRPr="008F0870">
              <w:rPr>
                <w:sz w:val="17"/>
              </w:rPr>
              <w:t xml:space="preserve"> February 202</w:t>
            </w:r>
            <w:r w:rsidR="004174FE" w:rsidRPr="008F0870">
              <w:rPr>
                <w:sz w:val="17"/>
              </w:rPr>
              <w:t>6</w:t>
            </w:r>
            <w:r w:rsidRPr="008F0870">
              <w:rPr>
                <w:sz w:val="17"/>
              </w:rPr>
              <w:t>.</w:t>
            </w:r>
          </w:p>
          <w:p w14:paraId="0229CE59" w14:textId="2EA9879D" w:rsidR="00E6732F" w:rsidRPr="008F0870" w:rsidRDefault="00E6732F" w:rsidP="00E6732F">
            <w:pPr>
              <w:pStyle w:val="SingleTxt"/>
              <w:tabs>
                <w:tab w:val="right" w:pos="630"/>
                <w:tab w:val="left" w:pos="720"/>
              </w:tabs>
              <w:spacing w:after="0" w:line="210" w:lineRule="exact"/>
              <w:ind w:left="720" w:right="475" w:hanging="533"/>
              <w:jc w:val="left"/>
              <w:rPr>
                <w:sz w:val="17"/>
              </w:rPr>
            </w:pPr>
            <w:r w:rsidRPr="008F0870">
              <w:rPr>
                <w:i/>
                <w:iCs/>
                <w:sz w:val="17"/>
                <w:vertAlign w:val="superscript"/>
              </w:rPr>
              <w:tab/>
              <w:t>b</w:t>
            </w:r>
            <w:r w:rsidRPr="008F0870">
              <w:rPr>
                <w:i/>
                <w:iCs/>
                <w:sz w:val="17"/>
                <w:vertAlign w:val="superscript"/>
              </w:rPr>
              <w:tab/>
            </w:r>
            <w:r w:rsidRPr="008F0870">
              <w:rPr>
                <w:sz w:val="17"/>
              </w:rPr>
              <w:t>Excludes one-time requirements for termination entitlements payable to staff members.</w:t>
            </w:r>
          </w:p>
        </w:tc>
      </w:tr>
      <w:tr w:rsidR="00E6732F" w:rsidRPr="008F0870" w14:paraId="6E1A1485" w14:textId="77777777" w:rsidTr="00DE3B16">
        <w:trPr>
          <w:trHeight w:hRule="exact" w:val="115"/>
        </w:trPr>
        <w:tc>
          <w:tcPr>
            <w:tcW w:w="7320" w:type="dxa"/>
            <w:gridSpan w:val="3"/>
            <w:tcBorders>
              <w:top w:val="nil"/>
              <w:left w:val="single" w:sz="4" w:space="0" w:color="auto"/>
              <w:bottom w:val="single" w:sz="4" w:space="0" w:color="auto"/>
              <w:right w:val="single" w:sz="4" w:space="0" w:color="auto"/>
            </w:tcBorders>
          </w:tcPr>
          <w:p w14:paraId="10CEF1AC" w14:textId="77777777" w:rsidR="00E6732F" w:rsidRPr="008F0870" w:rsidRDefault="00E6732F" w:rsidP="00E6732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pPr>
          </w:p>
        </w:tc>
      </w:tr>
    </w:tbl>
    <w:p w14:paraId="77C2E05D" w14:textId="10500D4E" w:rsidR="00E6732F" w:rsidRPr="008F0870" w:rsidRDefault="00E6732F" w:rsidP="0008264F">
      <w:pPr>
        <w:pStyle w:val="SingleTxt"/>
      </w:pPr>
    </w:p>
    <w:p w14:paraId="6A1B347D" w14:textId="77777777" w:rsidR="00E6732F" w:rsidRPr="008F0870" w:rsidRDefault="00E6732F">
      <w:pPr>
        <w:suppressAutoHyphens w:val="0"/>
        <w:spacing w:after="160" w:line="259" w:lineRule="auto"/>
        <w:rPr>
          <w:kern w:val="14"/>
        </w:rPr>
      </w:pPr>
      <w:r w:rsidRPr="008F0870">
        <w:br w:type="page"/>
      </w:r>
    </w:p>
    <w:p w14:paraId="3B832511" w14:textId="426F77E2" w:rsidR="00E6732F" w:rsidRPr="008F0870" w:rsidRDefault="00E6732F" w:rsidP="00E6732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lastRenderedPageBreak/>
        <w:tab/>
        <w:t>I.</w:t>
      </w:r>
      <w:r w:rsidRPr="008F0870">
        <w:tab/>
        <w:t>Introduction</w:t>
      </w:r>
    </w:p>
    <w:p w14:paraId="3131C303" w14:textId="77777777" w:rsidR="00E6732F" w:rsidRPr="008F0870" w:rsidRDefault="00E6732F" w:rsidP="00E6732F">
      <w:pPr>
        <w:pStyle w:val="SingleTxt"/>
        <w:spacing w:after="0" w:line="120" w:lineRule="exact"/>
        <w:rPr>
          <w:sz w:val="10"/>
        </w:rPr>
      </w:pPr>
    </w:p>
    <w:p w14:paraId="287EF00B" w14:textId="77777777" w:rsidR="00E6732F" w:rsidRPr="008F0870" w:rsidRDefault="00E6732F" w:rsidP="00E6732F">
      <w:pPr>
        <w:pStyle w:val="SingleTxt"/>
        <w:spacing w:after="0" w:line="120" w:lineRule="exact"/>
        <w:rPr>
          <w:sz w:val="10"/>
        </w:rPr>
      </w:pPr>
    </w:p>
    <w:p w14:paraId="3E3FE235" w14:textId="10BBCFF2" w:rsidR="00E6732F" w:rsidRPr="008F0870" w:rsidRDefault="00E6732F" w:rsidP="00E6732F">
      <w:pPr>
        <w:pStyle w:val="SingleTxt"/>
      </w:pPr>
      <w:r w:rsidRPr="008F0870">
        <w:t>1.</w:t>
      </w:r>
      <w:r w:rsidRPr="008F0870">
        <w:tab/>
        <w:t>During its consideration of the report on the financing of the United Nations Interim Administration Mission in Kosovo (UNMIK) (</w:t>
      </w:r>
      <w:hyperlink r:id="rId20" w:history="1">
        <w:r w:rsidRPr="008F0870">
          <w:rPr>
            <w:rStyle w:val="Hyperlink"/>
          </w:rPr>
          <w:t>A/80/615</w:t>
        </w:r>
      </w:hyperlink>
      <w:r w:rsidRPr="008F0870">
        <w:t>), the Advisory Committee on Administrative and Budgetary Questions met in person and online with representatives of the Secretary-General, who provided additional information and clarification, concluding with written responses received on 31 March 2026. The comments and recommendations of the Committee on cross-cutting issues related to peacekeeping operations are contained in its report (</w:t>
      </w:r>
      <w:hyperlink r:id="rId21" w:history="1">
        <w:r w:rsidRPr="008F0870">
          <w:rPr>
            <w:rStyle w:val="Hyperlink"/>
          </w:rPr>
          <w:t>A/80/604</w:t>
        </w:r>
      </w:hyperlink>
      <w:r w:rsidRPr="008F0870">
        <w:t>), and those pertaining to the findings and recommendations of the Board of Auditors on United Nations peacekeeping operations for the period from 1 July 2024 to 30 June 2025 can be found in its related report (</w:t>
      </w:r>
      <w:hyperlink r:id="rId22" w:history="1">
        <w:r w:rsidRPr="008F0870">
          <w:rPr>
            <w:rStyle w:val="Hyperlink"/>
          </w:rPr>
          <w:t>A/80/633</w:t>
        </w:r>
      </w:hyperlink>
      <w:r w:rsidRPr="008F0870">
        <w:t>).</w:t>
      </w:r>
    </w:p>
    <w:p w14:paraId="33D5E88A" w14:textId="77777777" w:rsidR="00E6732F" w:rsidRPr="008F0870" w:rsidRDefault="00E6732F" w:rsidP="00E6732F">
      <w:pPr>
        <w:pStyle w:val="SingleTxt"/>
        <w:spacing w:after="0" w:line="120" w:lineRule="exact"/>
        <w:rPr>
          <w:sz w:val="10"/>
        </w:rPr>
      </w:pPr>
    </w:p>
    <w:p w14:paraId="026E687B" w14:textId="77777777" w:rsidR="00E6732F" w:rsidRPr="008F0870" w:rsidRDefault="00E6732F" w:rsidP="00E6732F">
      <w:pPr>
        <w:pStyle w:val="SingleTxt"/>
        <w:spacing w:after="0" w:line="120" w:lineRule="exact"/>
        <w:rPr>
          <w:sz w:val="10"/>
        </w:rPr>
      </w:pPr>
    </w:p>
    <w:p w14:paraId="28772BB1" w14:textId="2AB3C819" w:rsidR="00E6732F" w:rsidRPr="008F0870" w:rsidRDefault="00E6732F" w:rsidP="00E6732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II.</w:t>
      </w:r>
      <w:r w:rsidRPr="008F0870">
        <w:tab/>
        <w:t>Budget performance report for the period from 1 July 2024 to 30 June 2025</w:t>
      </w:r>
    </w:p>
    <w:p w14:paraId="7ED3DE65" w14:textId="77777777" w:rsidR="00E6732F" w:rsidRPr="008F0870" w:rsidRDefault="00E6732F" w:rsidP="00E6732F">
      <w:pPr>
        <w:pStyle w:val="SingleTxt"/>
        <w:spacing w:after="0" w:line="120" w:lineRule="exact"/>
        <w:rPr>
          <w:sz w:val="10"/>
        </w:rPr>
      </w:pPr>
    </w:p>
    <w:p w14:paraId="76C3548F" w14:textId="77777777" w:rsidR="00E6732F" w:rsidRPr="008F0870" w:rsidRDefault="00E6732F" w:rsidP="00E6732F">
      <w:pPr>
        <w:pStyle w:val="SingleTxt"/>
        <w:spacing w:after="0" w:line="120" w:lineRule="exact"/>
        <w:rPr>
          <w:sz w:val="10"/>
        </w:rPr>
      </w:pPr>
    </w:p>
    <w:p w14:paraId="3F4EB1FF" w14:textId="7C87939E" w:rsidR="00E6732F" w:rsidRPr="008F0870" w:rsidRDefault="00E6732F" w:rsidP="00E6732F">
      <w:pPr>
        <w:pStyle w:val="SingleTxt"/>
      </w:pPr>
      <w:r w:rsidRPr="008F0870">
        <w:t>2.</w:t>
      </w:r>
      <w:r w:rsidRPr="008F0870">
        <w:tab/>
        <w:t xml:space="preserve">By its resolution </w:t>
      </w:r>
      <w:hyperlink r:id="rId23" w:history="1">
        <w:r w:rsidRPr="008F0870">
          <w:rPr>
            <w:rStyle w:val="Hyperlink"/>
          </w:rPr>
          <w:t>78/302</w:t>
        </w:r>
      </w:hyperlink>
      <w:r w:rsidRPr="008F0870">
        <w:t xml:space="preserve">, the General Assembly appropriated an amount of $43,684,700 gross ($39,378,900 net) for the maintenance of the Mission for the period from 1 July 2024 to 30 June 2025. Expenditure for the period totalled $43,659,600 gross ($38,927,500 net), for a budget implementation rate of 99.9 per cent, which reflected increased requirements for civilian personnel, offset by reduced requirements for operational costs owing to the reprioritization of resources to meet the increased requirements for civilian personnel. </w:t>
      </w:r>
    </w:p>
    <w:p w14:paraId="490F4E91" w14:textId="77777777" w:rsidR="00E6732F" w:rsidRPr="008F0870" w:rsidRDefault="00E6732F" w:rsidP="00E6732F">
      <w:pPr>
        <w:pStyle w:val="SingleTxt"/>
        <w:rPr>
          <w:b/>
          <w:bCs/>
        </w:rPr>
      </w:pPr>
      <w:r w:rsidRPr="008F0870">
        <w:t>3.</w:t>
      </w:r>
      <w:r w:rsidRPr="008F0870">
        <w:tab/>
        <w:t xml:space="preserve">Upon enquiry, the Advisory Committee was informed that redeployments in the amount of $1,409,500 to group II (civilian personnel) and group I (military and police personnel) from group III (operational costs) resulted from expenditures in excess of the appropriation primarily due to higher requirements for international staff. </w:t>
      </w:r>
      <w:r w:rsidRPr="008F0870">
        <w:rPr>
          <w:b/>
          <w:bCs/>
        </w:rPr>
        <w:t>The Advisory Committee trusts that more detailed information on redeployments will be provided to the General Assembly at the time of consideration of the present report, in particular on activities curtailed and other lower-than-budgeted expenditures that allowed for resources to be redeployed and on criteria used by missions to reprioritize resources.</w:t>
      </w:r>
    </w:p>
    <w:p w14:paraId="6B45DCBA" w14:textId="77777777" w:rsidR="00E6732F" w:rsidRPr="008F0870" w:rsidRDefault="00E6732F" w:rsidP="00E6732F">
      <w:pPr>
        <w:pStyle w:val="SingleTxt"/>
      </w:pPr>
      <w:r w:rsidRPr="008F0870">
        <w:t>4.</w:t>
      </w:r>
      <w:r w:rsidRPr="008F0870">
        <w:tab/>
        <w:t xml:space="preserve">The Advisory Committee notes from information provided to it that the unliquidated obligations amounted to $470,800 as at 30 June 2025, compared with the amount of $364,800 as at 30 June 2024. Upon enquiry, the Committee was informed that, as at 31 January 2026, unliquidated obligations had decreased to $26,800 for the 2024/25 period, comprising civilian personnel ($13,900) and operational costs ($12,900). </w:t>
      </w:r>
    </w:p>
    <w:p w14:paraId="7231B36B" w14:textId="77777777" w:rsidR="00E6732F" w:rsidRPr="008F0870" w:rsidRDefault="00E6732F" w:rsidP="00E6732F">
      <w:pPr>
        <w:pStyle w:val="SingleTxt"/>
      </w:pPr>
      <w:r w:rsidRPr="008F0870">
        <w:t>5.</w:t>
      </w:r>
      <w:r w:rsidRPr="008F0870">
        <w:tab/>
        <w:t xml:space="preserve">The unencumbered balance of $25,100 in gross terms represents 0.1 per cent of the overall level of resources approved for the financial period. A detailed analysis of variances is provided in section III of the report of the Secretary-General. Information provided to the Advisory Committee indicates that other revenue and adjustments for the 2024/25 period amounted to $81,000, comprising: (a) investment revenue ($100); (b) other/miscellaneous revenue ($18,500), including other revenue ($13,700) and the refund of prior-period expenses ($4,800); and (c) the cancellation of prior-period obligations ($62,400). The Committee notes that the report of the Secretary-General indicates, in paragraphs 67 and 97, that credits arising from the above-mentioned revenue and adjustments be placed in a reserve that would be used in the event that collections are insufficient to enable the full, efficient and effective implementation of mandates (see para. 39 below). </w:t>
      </w:r>
    </w:p>
    <w:p w14:paraId="77BD06C7" w14:textId="77777777" w:rsidR="00E6732F" w:rsidRPr="008F0870" w:rsidRDefault="00E6732F" w:rsidP="00E6732F">
      <w:pPr>
        <w:pStyle w:val="SingleTxt"/>
        <w:spacing w:after="0" w:line="120" w:lineRule="exact"/>
        <w:rPr>
          <w:sz w:val="10"/>
        </w:rPr>
      </w:pPr>
    </w:p>
    <w:p w14:paraId="640834CE" w14:textId="77777777" w:rsidR="00E6732F" w:rsidRPr="008F0870" w:rsidRDefault="00E6732F" w:rsidP="00E6732F">
      <w:pPr>
        <w:pStyle w:val="SingleTxt"/>
        <w:spacing w:after="0" w:line="120" w:lineRule="exact"/>
        <w:rPr>
          <w:sz w:val="10"/>
        </w:rPr>
      </w:pPr>
    </w:p>
    <w:p w14:paraId="29BA0AB0" w14:textId="77777777" w:rsidR="00E6732F" w:rsidRPr="008F0870" w:rsidRDefault="00E6732F" w:rsidP="00E673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lastRenderedPageBreak/>
        <w:tab/>
      </w:r>
      <w:r w:rsidRPr="008F0870">
        <w:tab/>
        <w:t>Matters pertaining to the report of the Board of Auditors</w:t>
      </w:r>
    </w:p>
    <w:p w14:paraId="6138C84B" w14:textId="77777777" w:rsidR="00E6732F" w:rsidRPr="008F0870" w:rsidRDefault="00E6732F" w:rsidP="00E6732F">
      <w:pPr>
        <w:pStyle w:val="SingleTxt"/>
        <w:spacing w:after="0" w:line="120" w:lineRule="exact"/>
        <w:rPr>
          <w:sz w:val="10"/>
        </w:rPr>
      </w:pPr>
    </w:p>
    <w:p w14:paraId="5467DEA2" w14:textId="77777777" w:rsidR="00E6732F" w:rsidRPr="008F0870" w:rsidRDefault="00E6732F" w:rsidP="00E6732F">
      <w:pPr>
        <w:pStyle w:val="SingleTxt"/>
        <w:spacing w:after="0" w:line="120" w:lineRule="exact"/>
        <w:rPr>
          <w:sz w:val="10"/>
        </w:rPr>
      </w:pPr>
    </w:p>
    <w:p w14:paraId="5A68D497" w14:textId="51F79C0A" w:rsidR="00E6732F" w:rsidRPr="008F0870" w:rsidRDefault="00E6732F" w:rsidP="00E6732F">
      <w:pPr>
        <w:pStyle w:val="SingleTxt"/>
        <w:rPr>
          <w:b/>
          <w:bCs/>
        </w:rPr>
      </w:pPr>
      <w:r w:rsidRPr="008F0870">
        <w:t>6.</w:t>
      </w:r>
      <w:r w:rsidRPr="008F0870">
        <w:tab/>
        <w:t>In considering the reports of the Secretary-General on the financing of UNMIK, the Advisory Committee also had before it the report of the Board of Auditors on the accounts of the United Nations peacekeeping operations for the financial period ended 30 June 2025 (</w:t>
      </w:r>
      <w:hyperlink r:id="rId24" w:history="1">
        <w:r w:rsidRPr="008F0870">
          <w:rPr>
            <w:rStyle w:val="Hyperlink"/>
          </w:rPr>
          <w:t>A/80/5 (Vol. II)</w:t>
        </w:r>
      </w:hyperlink>
      <w:r w:rsidRPr="008F0870">
        <w:t>). Regarding UNMIK, the Board reviewed, inter alia, the ongoing cash shortage issues and liquidity management aspects (</w:t>
      </w:r>
      <w:hyperlink r:id="rId25" w:history="1">
        <w:r w:rsidRPr="008F0870">
          <w:rPr>
            <w:rStyle w:val="Hyperlink"/>
          </w:rPr>
          <w:t>A/80/5 (Vol. II)</w:t>
        </w:r>
      </w:hyperlink>
      <w:r w:rsidRPr="008F0870">
        <w:t xml:space="preserve">, chap. II, paras. 177–199, and chap. IV, para. 12). </w:t>
      </w:r>
      <w:r w:rsidRPr="008F0870">
        <w:rPr>
          <w:b/>
          <w:bCs/>
        </w:rPr>
        <w:t>The Advisory Committee trusts that the recommendations of the Board of Auditors will be implemented in a timely manner.</w:t>
      </w:r>
    </w:p>
    <w:p w14:paraId="7750533F" w14:textId="77777777" w:rsidR="00E6732F" w:rsidRPr="008F0870" w:rsidRDefault="00E6732F" w:rsidP="00E6732F">
      <w:pPr>
        <w:pStyle w:val="SingleTxt"/>
        <w:spacing w:after="0" w:line="120" w:lineRule="exact"/>
        <w:rPr>
          <w:b/>
          <w:bCs/>
          <w:sz w:val="10"/>
        </w:rPr>
      </w:pPr>
    </w:p>
    <w:p w14:paraId="30862E65" w14:textId="77777777" w:rsidR="00E6732F" w:rsidRPr="008F0870" w:rsidRDefault="00E6732F" w:rsidP="00E6732F">
      <w:pPr>
        <w:pStyle w:val="SingleTxt"/>
        <w:spacing w:after="0" w:line="120" w:lineRule="exact"/>
        <w:rPr>
          <w:b/>
          <w:bCs/>
          <w:sz w:val="10"/>
        </w:rPr>
      </w:pPr>
    </w:p>
    <w:p w14:paraId="02B07B8D" w14:textId="77777777" w:rsidR="00E6732F" w:rsidRPr="008F0870" w:rsidRDefault="00E6732F" w:rsidP="00E6732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III.</w:t>
      </w:r>
      <w:r w:rsidRPr="008F0870">
        <w:tab/>
        <w:t>Information on performance for the current period</w:t>
      </w:r>
    </w:p>
    <w:p w14:paraId="478089C4" w14:textId="77777777" w:rsidR="00E6732F" w:rsidRPr="008F0870" w:rsidRDefault="00E6732F" w:rsidP="00E6732F">
      <w:pPr>
        <w:pStyle w:val="SingleTxt"/>
        <w:spacing w:after="0" w:line="120" w:lineRule="exact"/>
        <w:rPr>
          <w:sz w:val="10"/>
        </w:rPr>
      </w:pPr>
    </w:p>
    <w:p w14:paraId="72D27BD3" w14:textId="77777777" w:rsidR="00E6732F" w:rsidRPr="008F0870" w:rsidRDefault="00E6732F" w:rsidP="00E6732F">
      <w:pPr>
        <w:pStyle w:val="SingleTxt"/>
        <w:spacing w:after="0" w:line="120" w:lineRule="exact"/>
        <w:rPr>
          <w:sz w:val="10"/>
        </w:rPr>
      </w:pPr>
    </w:p>
    <w:p w14:paraId="00CBB391" w14:textId="507E25CF" w:rsidR="00E6732F" w:rsidRPr="008F0870" w:rsidRDefault="00E6732F" w:rsidP="00E6732F">
      <w:pPr>
        <w:pStyle w:val="SingleTxt"/>
      </w:pPr>
      <w:r w:rsidRPr="008F0870">
        <w:t>7.</w:t>
      </w:r>
      <w:r w:rsidRPr="008F0870">
        <w:tab/>
        <w:t>With respect to current and projected expenditure for the period from 1 July 202</w:t>
      </w:r>
      <w:r w:rsidR="003A6931">
        <w:t>5</w:t>
      </w:r>
      <w:r w:rsidRPr="008F0870">
        <w:t xml:space="preserve"> to 30 June 202</w:t>
      </w:r>
      <w:r w:rsidR="003A6931">
        <w:t>6</w:t>
      </w:r>
      <w:r w:rsidRPr="008F0870">
        <w:t>, the Advisory Committee was informed that, as at 28 February 2026, total expenditure amounted to $31,190,400. At the end of the current period, total expenditure was estimated at $39,082,100 with a projected unencumbered balance of $6,896,800,</w:t>
      </w:r>
      <w:r w:rsidRPr="008F0870">
        <w:rPr>
          <w:rStyle w:val="FootnoteReference"/>
        </w:rPr>
        <w:footnoteReference w:id="1"/>
      </w:r>
      <w:r w:rsidRPr="008F0870">
        <w:t xml:space="preserve"> or 15.0 per cent. </w:t>
      </w:r>
    </w:p>
    <w:p w14:paraId="21B47ED2" w14:textId="77777777" w:rsidR="00E6732F" w:rsidRPr="008F0870" w:rsidRDefault="00E6732F" w:rsidP="00E6732F">
      <w:pPr>
        <w:pStyle w:val="SingleTxt"/>
        <w:rPr>
          <w:b/>
          <w:bCs/>
        </w:rPr>
      </w:pPr>
      <w:r w:rsidRPr="008F0870">
        <w:t>8.</w:t>
      </w:r>
      <w:r w:rsidRPr="008F0870">
        <w:tab/>
        <w:t xml:space="preserve">Upon enquiry, the Advisory Committee was informed that, in the 2025/26 contingency plan of UNMIK, a 15 per cent overall budget reduction was implemented through an 18 per cent cut in the number of military and police personnel, a 13 per cent cut in civilian staff levels and a 23 per cent cut in operational costs. Military and police reductions were managed by delaying new deployments after current assignments ended. Civilian reductions were coordinated with an ongoing staffing review. Operational savings came mainly from deferring projects, maintenance, travel and acquisitions – measures deemed reversible when conditions allow. While steps were taken to limit negative effects on mandate delivery, significant impacts included a 25 per cent cut in programmatic and quick-impact projects and a 29 per cent reduction in civilian staff numbers through various separation processes. </w:t>
      </w:r>
      <w:r w:rsidRPr="008F0870">
        <w:rPr>
          <w:b/>
          <w:bCs/>
        </w:rPr>
        <w:t>The Advisory Committee notes that, while UNMIK has been able to preserve operational continuity and maintain core mandate implementation, liquidity challenges constrained its operational capacity. The Committee trusts that all efforts will be undertaken to ensure the security and safety of personnel. The Committee also trusts that an update on and a more detailed assessment of the impact of the implementation of the contingency plan on the Mission’s mandate will be provided to the General Assembly at the time of its consideration of the report and in the next performance report.</w:t>
      </w:r>
    </w:p>
    <w:p w14:paraId="2471FA29" w14:textId="6C421667" w:rsidR="00E6732F" w:rsidRPr="008F0870" w:rsidRDefault="00E6732F" w:rsidP="00E6732F">
      <w:pPr>
        <w:pStyle w:val="SingleTxt"/>
        <w:rPr>
          <w:b/>
          <w:bCs/>
        </w:rPr>
      </w:pPr>
      <w:r w:rsidRPr="008F0870">
        <w:t>9.</w:t>
      </w:r>
      <w:r w:rsidRPr="008F0870">
        <w:tab/>
        <w:t xml:space="preserve">The Advisory Committee was informed that, as at 9 February 2026, a total of $3,746,398,000 had been assessed on Member States in respect of UNMIK since its inception. Payments received as at the same date amounted to $3,697,633,000, resulting in an outstanding balance of $48,765,000. The Committee was also informed that, as at 9 February 2026, the cash available to the Mission amounted to $7,861,000, which is insufficient to cover the three-month operating reserve of $11,495,000. The cash balance reflects the borrowing of $31.5 million from the Peacekeeping Reserve Fund. </w:t>
      </w:r>
      <w:r w:rsidRPr="008F0870">
        <w:rPr>
          <w:b/>
          <w:bCs/>
        </w:rPr>
        <w:t>The Advisory Committee notes that outstanding contributions of $48.8</w:t>
      </w:r>
      <w:r w:rsidR="003F52D1">
        <w:rPr>
          <w:b/>
          <w:bCs/>
        </w:rPr>
        <w:t> </w:t>
      </w:r>
      <w:r w:rsidRPr="008F0870">
        <w:rPr>
          <w:b/>
          <w:bCs/>
        </w:rPr>
        <w:t xml:space="preserve">million exceed the 2025/26 appropriation level. The Committee reiterates its concern regarding the serious and persistent challenge of the cash position of the Mission and the continued need for the borrowing of funds by UNMIK to meet its operational requirements. The Committee recalls that the General Assembly has repeatedly urged all Member States to fulfil their financial obligations as set out in the Charter of the United Nations on time, in full and without conditions (see </w:t>
      </w:r>
      <w:hyperlink r:id="rId26" w:history="1">
        <w:r w:rsidRPr="008F0870">
          <w:rPr>
            <w:rStyle w:val="Hyperlink"/>
            <w:b/>
            <w:bCs/>
          </w:rPr>
          <w:t>A/79/724</w:t>
        </w:r>
      </w:hyperlink>
      <w:r w:rsidRPr="008F0870">
        <w:rPr>
          <w:b/>
          <w:bCs/>
        </w:rPr>
        <w:t xml:space="preserve">, para. 16; see also Assembly resolution </w:t>
      </w:r>
      <w:hyperlink r:id="rId27" w:history="1">
        <w:r w:rsidRPr="008F0870">
          <w:rPr>
            <w:rStyle w:val="Hyperlink"/>
            <w:b/>
            <w:bCs/>
          </w:rPr>
          <w:t>79/305</w:t>
        </w:r>
      </w:hyperlink>
      <w:r w:rsidRPr="008F0870">
        <w:rPr>
          <w:b/>
          <w:bCs/>
        </w:rPr>
        <w:t>).</w:t>
      </w:r>
    </w:p>
    <w:p w14:paraId="4396BAE4" w14:textId="77777777" w:rsidR="00E6732F" w:rsidRPr="008F0870" w:rsidRDefault="00E6732F" w:rsidP="00E6732F">
      <w:pPr>
        <w:pStyle w:val="SingleTxt"/>
      </w:pPr>
      <w:r w:rsidRPr="008F0870">
        <w:t>10.</w:t>
      </w:r>
      <w:r w:rsidRPr="008F0870">
        <w:tab/>
        <w:t>With respect to the death and disability compensation, the Advisory Committee was informed that, as at 12 February 2026, an amount of $1,057,000 had been paid to settle 30 claims since the inception of the Mission, with no claims pending.</w:t>
      </w:r>
    </w:p>
    <w:p w14:paraId="088CA3AC" w14:textId="77777777" w:rsidR="00E6732F" w:rsidRPr="008F0870" w:rsidRDefault="00E6732F" w:rsidP="00E6732F">
      <w:pPr>
        <w:pStyle w:val="SingleTxt"/>
        <w:spacing w:after="0" w:line="120" w:lineRule="exact"/>
        <w:rPr>
          <w:sz w:val="10"/>
        </w:rPr>
      </w:pPr>
    </w:p>
    <w:p w14:paraId="2A0ED74B" w14:textId="77777777" w:rsidR="00E6732F" w:rsidRPr="008F0870" w:rsidRDefault="00E6732F" w:rsidP="00E6732F">
      <w:pPr>
        <w:pStyle w:val="SingleTxt"/>
        <w:spacing w:after="0" w:line="120" w:lineRule="exact"/>
        <w:rPr>
          <w:sz w:val="10"/>
        </w:rPr>
      </w:pPr>
    </w:p>
    <w:p w14:paraId="54C24C1A" w14:textId="4FDC38A4" w:rsidR="00E6732F" w:rsidRPr="008F0870" w:rsidRDefault="00E6732F" w:rsidP="00E6732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IV.</w:t>
      </w:r>
      <w:r w:rsidRPr="008F0870">
        <w:tab/>
        <w:t>Proposed budget for the period from 1 July 2026 to 30 June 2027</w:t>
      </w:r>
    </w:p>
    <w:p w14:paraId="3CEE5511" w14:textId="77777777" w:rsidR="00E6732F" w:rsidRPr="008F0870" w:rsidRDefault="00E6732F" w:rsidP="00E6732F">
      <w:pPr>
        <w:pStyle w:val="SingleTxt"/>
        <w:spacing w:after="0" w:line="120" w:lineRule="exact"/>
        <w:rPr>
          <w:sz w:val="10"/>
        </w:rPr>
      </w:pPr>
    </w:p>
    <w:p w14:paraId="168552A9" w14:textId="77777777" w:rsidR="00E6732F" w:rsidRPr="008F0870" w:rsidRDefault="00E6732F" w:rsidP="00E6732F">
      <w:pPr>
        <w:pStyle w:val="SingleTxt"/>
        <w:spacing w:after="0" w:line="120" w:lineRule="exact"/>
        <w:rPr>
          <w:sz w:val="10"/>
        </w:rPr>
      </w:pPr>
    </w:p>
    <w:p w14:paraId="6E01C943" w14:textId="77777777" w:rsidR="00E6732F" w:rsidRPr="008F0870" w:rsidRDefault="00E6732F" w:rsidP="00E673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A.</w:t>
      </w:r>
      <w:r w:rsidRPr="008F0870">
        <w:tab/>
        <w:t>Mandate and planning assumptions</w:t>
      </w:r>
    </w:p>
    <w:p w14:paraId="55930B32" w14:textId="77777777" w:rsidR="00E6732F" w:rsidRPr="008F0870" w:rsidRDefault="00E6732F" w:rsidP="00E6732F">
      <w:pPr>
        <w:pStyle w:val="SingleTxt"/>
        <w:spacing w:after="0" w:line="120" w:lineRule="exact"/>
        <w:rPr>
          <w:sz w:val="10"/>
        </w:rPr>
      </w:pPr>
    </w:p>
    <w:p w14:paraId="7D5D4388" w14:textId="77777777" w:rsidR="00E6732F" w:rsidRPr="008F0870" w:rsidRDefault="00E6732F" w:rsidP="00E6732F">
      <w:pPr>
        <w:pStyle w:val="SingleTxt"/>
        <w:spacing w:after="0" w:line="120" w:lineRule="exact"/>
        <w:rPr>
          <w:sz w:val="10"/>
        </w:rPr>
      </w:pPr>
    </w:p>
    <w:p w14:paraId="6C894238" w14:textId="1B31E93B" w:rsidR="00E6732F" w:rsidRPr="008F0870" w:rsidRDefault="00E6732F" w:rsidP="00E6732F">
      <w:pPr>
        <w:pStyle w:val="SingleTxt"/>
      </w:pPr>
      <w:r w:rsidRPr="008F0870">
        <w:t>11.</w:t>
      </w:r>
      <w:r w:rsidRPr="008F0870">
        <w:tab/>
        <w:t xml:space="preserve">The mandate of UNMIK was established by the Security Council in its resolution </w:t>
      </w:r>
      <w:hyperlink r:id="rId28" w:history="1">
        <w:r w:rsidRPr="008F0870">
          <w:rPr>
            <w:rStyle w:val="Hyperlink"/>
          </w:rPr>
          <w:t>1244 (1999)</w:t>
        </w:r>
      </w:hyperlink>
      <w:r w:rsidRPr="008F0870">
        <w:t>. The planning assumptions and mission support initiatives of the Mission for the 2026/27 period are summarized in section I.C of the report of the Secretary-General on the proposed budget for the Mission (</w:t>
      </w:r>
      <w:hyperlink r:id="rId29" w:history="1">
        <w:r w:rsidRPr="008F0870">
          <w:rPr>
            <w:rStyle w:val="Hyperlink"/>
          </w:rPr>
          <w:t>A/80/615</w:t>
        </w:r>
      </w:hyperlink>
      <w:r w:rsidRPr="008F0870">
        <w:t>).</w:t>
      </w:r>
    </w:p>
    <w:p w14:paraId="7981F9EB" w14:textId="77777777" w:rsidR="00E6732F" w:rsidRPr="008F0870" w:rsidRDefault="00E6732F" w:rsidP="00E6732F">
      <w:pPr>
        <w:pStyle w:val="SingleTxt"/>
        <w:spacing w:after="0" w:line="120" w:lineRule="exact"/>
        <w:rPr>
          <w:sz w:val="10"/>
        </w:rPr>
      </w:pPr>
    </w:p>
    <w:p w14:paraId="68BE5F71" w14:textId="638B4DE0" w:rsidR="00E6732F" w:rsidRPr="008F0870" w:rsidRDefault="00E6732F" w:rsidP="00E6732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Impact of the UN80 Initiative and culture of efficiency</w:t>
      </w:r>
    </w:p>
    <w:p w14:paraId="539C08AE" w14:textId="77777777" w:rsidR="00E6732F" w:rsidRPr="008F0870" w:rsidRDefault="00E6732F" w:rsidP="00E6732F">
      <w:pPr>
        <w:pStyle w:val="SingleTxt"/>
        <w:spacing w:after="0" w:line="120" w:lineRule="exact"/>
        <w:rPr>
          <w:sz w:val="10"/>
        </w:rPr>
      </w:pPr>
    </w:p>
    <w:p w14:paraId="6A60710D" w14:textId="2FA26495" w:rsidR="00E6732F" w:rsidRPr="008F0870" w:rsidRDefault="00E6732F" w:rsidP="00E6732F">
      <w:pPr>
        <w:pStyle w:val="SingleTxt"/>
      </w:pPr>
      <w:r w:rsidRPr="008F0870">
        <w:t>12.</w:t>
      </w:r>
      <w:r w:rsidRPr="008F0870">
        <w:tab/>
        <w:t xml:space="preserve">Information on efficiency gains is provided in section II.C of the report of the Secretary-General. The report attributes the 2026/27 estimated efficiency gains to the implementation of the civilian staffing review recommendations. Estimated efficiencies for 2026/27 represent a 11.9 per cent reduction compared to the approved budget for 2025/26, in the context of an overall 8.6 per cent proposed reduction (see para. 14 below). Upon enquiry, the Advisory Committee was informed that UNMIK confirms that the proposed budget, including the efficiency gains, will support the delivery of the UNMIK mandate while also aligning with the UN80 Initiative. </w:t>
      </w:r>
      <w:r w:rsidRPr="008F0870">
        <w:rPr>
          <w:b/>
          <w:bCs/>
        </w:rPr>
        <w:t>The Advisory Committee notes that, while some proposed reductions reflect structural efficiency gains resulting from process improvements, others are driven primarily by liquidity constraints and temporary expenditure compression. The Committee trusts that further information on the connection between the proposed reductions and changes in the expected accomplishments and outputs proposed for the Mission for 2026/27 will be provided to the General Assembly at the time of its consideration of the present report, to allow for a better assessment of the sustainability and long-term implications of such measures on the implementation of the Mission’s mandate.</w:t>
      </w:r>
      <w:r w:rsidRPr="008F0870">
        <w:t xml:space="preserve"> The Committee will further discuss efficiency measures in its report on cross-cutting issues related to peacekeeping operations (</w:t>
      </w:r>
      <w:hyperlink r:id="rId30" w:history="1">
        <w:r w:rsidRPr="008F0870">
          <w:rPr>
            <w:rStyle w:val="Hyperlink"/>
          </w:rPr>
          <w:t>A/80/604</w:t>
        </w:r>
      </w:hyperlink>
      <w:r w:rsidRPr="008F0870">
        <w:t>).</w:t>
      </w:r>
    </w:p>
    <w:p w14:paraId="10DDFB5C" w14:textId="77777777" w:rsidR="00E6732F" w:rsidRPr="008F0870" w:rsidRDefault="00E6732F" w:rsidP="00332886">
      <w:pPr>
        <w:pStyle w:val="SingleTxt"/>
        <w:spacing w:after="0" w:line="120" w:lineRule="exact"/>
        <w:rPr>
          <w:sz w:val="10"/>
        </w:rPr>
      </w:pPr>
    </w:p>
    <w:p w14:paraId="7AE80AC4" w14:textId="77777777" w:rsidR="00332886" w:rsidRPr="008F0870" w:rsidRDefault="00332886" w:rsidP="00332886">
      <w:pPr>
        <w:pStyle w:val="SingleTxt"/>
        <w:spacing w:after="0" w:line="120" w:lineRule="exact"/>
        <w:rPr>
          <w:sz w:val="10"/>
        </w:rPr>
      </w:pPr>
    </w:p>
    <w:p w14:paraId="46203BA0" w14:textId="77777777" w:rsidR="00E6732F" w:rsidRPr="008F0870" w:rsidRDefault="00E6732F" w:rsidP="0033288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B.</w:t>
      </w:r>
      <w:r w:rsidRPr="008F0870">
        <w:tab/>
        <w:t>Resource requirements</w:t>
      </w:r>
    </w:p>
    <w:p w14:paraId="5D9C46DC" w14:textId="77777777" w:rsidR="00E6732F" w:rsidRPr="008F0870" w:rsidRDefault="00E6732F" w:rsidP="00332886">
      <w:pPr>
        <w:pStyle w:val="SingleTxt"/>
        <w:spacing w:after="0" w:line="120" w:lineRule="exact"/>
        <w:rPr>
          <w:sz w:val="10"/>
        </w:rPr>
      </w:pPr>
    </w:p>
    <w:p w14:paraId="696BDC5C" w14:textId="77777777" w:rsidR="00332886" w:rsidRPr="008F0870" w:rsidRDefault="00332886" w:rsidP="00332886">
      <w:pPr>
        <w:pStyle w:val="SingleTxt"/>
        <w:spacing w:after="0" w:line="120" w:lineRule="exact"/>
        <w:rPr>
          <w:sz w:val="10"/>
        </w:rPr>
      </w:pPr>
    </w:p>
    <w:p w14:paraId="628BFE1F" w14:textId="77777777" w:rsidR="00E6732F" w:rsidRPr="008F0870" w:rsidRDefault="00E6732F" w:rsidP="00E6732F">
      <w:pPr>
        <w:pStyle w:val="SingleTxt"/>
      </w:pPr>
      <w:r w:rsidRPr="008F0870">
        <w:t>13.</w:t>
      </w:r>
      <w:r w:rsidRPr="008F0870">
        <w:tab/>
        <w:t>Total resource requirements in the amount of $42,022,400 requested for the 2026/27 period represent a decrease of $3,956,500, or 8.6 per cent, compared with the provision of $45,978,900 approved for the 2025/26 period (see table below).</w:t>
      </w:r>
    </w:p>
    <w:p w14:paraId="2FA0CCF8" w14:textId="5E261218" w:rsidR="003F52D1" w:rsidRDefault="003F52D1">
      <w:pPr>
        <w:suppressAutoHyphens w:val="0"/>
        <w:spacing w:after="160" w:line="259" w:lineRule="auto"/>
        <w:rPr>
          <w:kern w:val="14"/>
          <w:sz w:val="10"/>
        </w:rPr>
      </w:pPr>
      <w:r>
        <w:rPr>
          <w:sz w:val="10"/>
        </w:rPr>
        <w:br w:type="page"/>
      </w:r>
    </w:p>
    <w:p w14:paraId="46E41A8A" w14:textId="77777777" w:rsidR="00E6732F" w:rsidRPr="008F0870" w:rsidRDefault="00E6732F" w:rsidP="003328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Financial resources</w:t>
      </w:r>
    </w:p>
    <w:p w14:paraId="37DAEECF" w14:textId="77777777" w:rsidR="00E6732F" w:rsidRPr="008F0870" w:rsidRDefault="00E6732F" w:rsidP="0033288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sz w:val="14"/>
          <w:szCs w:val="14"/>
        </w:rPr>
      </w:pPr>
      <w:r w:rsidRPr="008F0870">
        <w:rPr>
          <w:b w:val="0"/>
          <w:bCs/>
          <w:sz w:val="14"/>
          <w:szCs w:val="14"/>
        </w:rPr>
        <w:t>(Thousands of United States dollars)</w:t>
      </w:r>
    </w:p>
    <w:p w14:paraId="65084A66" w14:textId="77777777" w:rsidR="00E6732F" w:rsidRPr="008F0870" w:rsidRDefault="00E6732F" w:rsidP="00332886">
      <w:pPr>
        <w:pStyle w:val="SingleTxt"/>
        <w:spacing w:after="0" w:line="120" w:lineRule="exact"/>
        <w:rPr>
          <w:sz w:val="10"/>
        </w:rPr>
      </w:pPr>
    </w:p>
    <w:p w14:paraId="34D2307D" w14:textId="77777777" w:rsidR="00332886" w:rsidRPr="008F0870" w:rsidRDefault="00332886" w:rsidP="00332886">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2242"/>
        <w:gridCol w:w="1153"/>
        <w:gridCol w:w="1155"/>
        <w:gridCol w:w="1155"/>
        <w:gridCol w:w="1155"/>
        <w:gridCol w:w="1155"/>
        <w:gridCol w:w="67"/>
        <w:gridCol w:w="853"/>
        <w:gridCol w:w="920"/>
      </w:tblGrid>
      <w:tr w:rsidR="00910677" w:rsidRPr="008F0870" w14:paraId="750CE296" w14:textId="77777777" w:rsidTr="00910677">
        <w:trPr>
          <w:tblHeader/>
        </w:trPr>
        <w:tc>
          <w:tcPr>
            <w:tcW w:w="2242" w:type="dxa"/>
            <w:vMerge w:val="restart"/>
            <w:tcBorders>
              <w:top w:val="single" w:sz="4" w:space="0" w:color="auto"/>
              <w:left w:val="nil"/>
              <w:right w:val="nil"/>
            </w:tcBorders>
            <w:vAlign w:val="bottom"/>
          </w:tcPr>
          <w:p w14:paraId="3E3DEA9B" w14:textId="08A8ED48" w:rsidR="00910677" w:rsidRPr="008F0870" w:rsidRDefault="00910677" w:rsidP="00DE3B16">
            <w:pPr>
              <w:spacing w:before="81" w:after="81" w:line="160" w:lineRule="exact"/>
              <w:ind w:right="40"/>
              <w:rPr>
                <w:rFonts w:eastAsia="Calibri"/>
                <w:i/>
                <w:sz w:val="14"/>
                <w:szCs w:val="20"/>
              </w:rPr>
            </w:pPr>
            <w:r w:rsidRPr="008F0870">
              <w:rPr>
                <w:rFonts w:eastAsia="Calibri"/>
                <w:i/>
                <w:sz w:val="14"/>
                <w:szCs w:val="20"/>
              </w:rPr>
              <w:t>Category</w:t>
            </w:r>
          </w:p>
        </w:tc>
        <w:tc>
          <w:tcPr>
            <w:tcW w:w="1153" w:type="dxa"/>
            <w:vMerge w:val="restart"/>
            <w:tcBorders>
              <w:top w:val="single" w:sz="4" w:space="0" w:color="auto"/>
              <w:left w:val="nil"/>
              <w:bottom w:val="single" w:sz="12" w:space="0" w:color="auto"/>
              <w:right w:val="nil"/>
            </w:tcBorders>
            <w:vAlign w:val="bottom"/>
            <w:hideMark/>
          </w:tcPr>
          <w:p w14:paraId="685DFF4B" w14:textId="77777777" w:rsidR="00910677" w:rsidRPr="008F0870" w:rsidRDefault="00910677" w:rsidP="00DE3B16">
            <w:pPr>
              <w:spacing w:before="81" w:after="81" w:line="160" w:lineRule="exact"/>
              <w:ind w:left="144" w:right="40"/>
              <w:jc w:val="right"/>
              <w:rPr>
                <w:rFonts w:eastAsia="Calibri"/>
                <w:i/>
                <w:sz w:val="14"/>
                <w:szCs w:val="20"/>
              </w:rPr>
            </w:pPr>
            <w:r w:rsidRPr="008F0870">
              <w:rPr>
                <w:rFonts w:eastAsia="Calibri"/>
                <w:i/>
                <w:sz w:val="14"/>
                <w:szCs w:val="20"/>
              </w:rPr>
              <w:t>Approved (2024/25)</w:t>
            </w:r>
          </w:p>
        </w:tc>
        <w:tc>
          <w:tcPr>
            <w:tcW w:w="1155" w:type="dxa"/>
            <w:vMerge w:val="restart"/>
            <w:tcBorders>
              <w:top w:val="single" w:sz="4" w:space="0" w:color="auto"/>
              <w:left w:val="nil"/>
              <w:bottom w:val="single" w:sz="12" w:space="0" w:color="auto"/>
              <w:right w:val="nil"/>
            </w:tcBorders>
            <w:vAlign w:val="bottom"/>
            <w:hideMark/>
          </w:tcPr>
          <w:p w14:paraId="7917C8EB" w14:textId="77777777" w:rsidR="00910677" w:rsidRPr="008F0870" w:rsidRDefault="00910677" w:rsidP="00DE3B16">
            <w:pPr>
              <w:spacing w:before="81" w:after="81" w:line="160" w:lineRule="exact"/>
              <w:ind w:left="144" w:right="40"/>
              <w:jc w:val="right"/>
              <w:rPr>
                <w:rFonts w:eastAsia="Calibri"/>
                <w:i/>
                <w:sz w:val="14"/>
                <w:szCs w:val="20"/>
              </w:rPr>
            </w:pPr>
            <w:r w:rsidRPr="008F0870">
              <w:rPr>
                <w:rFonts w:eastAsia="Calibri"/>
                <w:i/>
                <w:sz w:val="14"/>
                <w:szCs w:val="20"/>
              </w:rPr>
              <w:t>Expenditure (2024/25)</w:t>
            </w:r>
          </w:p>
        </w:tc>
        <w:tc>
          <w:tcPr>
            <w:tcW w:w="1155" w:type="dxa"/>
            <w:vMerge w:val="restart"/>
            <w:tcBorders>
              <w:top w:val="single" w:sz="4" w:space="0" w:color="auto"/>
              <w:left w:val="nil"/>
              <w:bottom w:val="single" w:sz="12" w:space="0" w:color="auto"/>
              <w:right w:val="nil"/>
            </w:tcBorders>
            <w:vAlign w:val="bottom"/>
            <w:hideMark/>
          </w:tcPr>
          <w:p w14:paraId="2083D60F" w14:textId="77777777" w:rsidR="00910677" w:rsidRPr="008F0870" w:rsidRDefault="00910677" w:rsidP="00DE3B16">
            <w:pPr>
              <w:spacing w:before="81" w:after="81" w:line="160" w:lineRule="exact"/>
              <w:ind w:left="144" w:right="40"/>
              <w:jc w:val="right"/>
              <w:rPr>
                <w:rFonts w:eastAsia="Calibri"/>
                <w:i/>
                <w:sz w:val="14"/>
                <w:szCs w:val="20"/>
              </w:rPr>
            </w:pPr>
            <w:r w:rsidRPr="008F0870">
              <w:rPr>
                <w:rFonts w:eastAsia="Calibri"/>
                <w:i/>
                <w:sz w:val="14"/>
                <w:szCs w:val="20"/>
              </w:rPr>
              <w:t>Apportionment (2025/26)</w:t>
            </w:r>
          </w:p>
        </w:tc>
        <w:tc>
          <w:tcPr>
            <w:tcW w:w="1155" w:type="dxa"/>
            <w:vMerge w:val="restart"/>
            <w:tcBorders>
              <w:top w:val="single" w:sz="4" w:space="0" w:color="auto"/>
              <w:left w:val="nil"/>
              <w:bottom w:val="single" w:sz="12" w:space="0" w:color="auto"/>
              <w:right w:val="nil"/>
            </w:tcBorders>
            <w:vAlign w:val="bottom"/>
            <w:hideMark/>
          </w:tcPr>
          <w:p w14:paraId="7CB7CC7F" w14:textId="77777777" w:rsidR="00910677" w:rsidRPr="008F0870" w:rsidRDefault="00910677" w:rsidP="00DE3B16">
            <w:pPr>
              <w:spacing w:before="81" w:after="81" w:line="160" w:lineRule="exact"/>
              <w:ind w:left="144" w:right="40"/>
              <w:jc w:val="right"/>
              <w:rPr>
                <w:rFonts w:eastAsia="Calibri"/>
                <w:i/>
                <w:sz w:val="14"/>
                <w:szCs w:val="20"/>
              </w:rPr>
            </w:pPr>
            <w:r w:rsidRPr="008F0870">
              <w:rPr>
                <w:rFonts w:eastAsia="Calibri"/>
                <w:i/>
                <w:sz w:val="14"/>
                <w:szCs w:val="20"/>
              </w:rPr>
              <w:t>Expenditure as at 28 February 2026</w:t>
            </w:r>
          </w:p>
        </w:tc>
        <w:tc>
          <w:tcPr>
            <w:tcW w:w="1155" w:type="dxa"/>
            <w:vMerge w:val="restart"/>
            <w:tcBorders>
              <w:top w:val="single" w:sz="4" w:space="0" w:color="auto"/>
              <w:left w:val="nil"/>
              <w:bottom w:val="single" w:sz="12" w:space="0" w:color="auto"/>
              <w:right w:val="nil"/>
            </w:tcBorders>
            <w:vAlign w:val="bottom"/>
            <w:hideMark/>
          </w:tcPr>
          <w:p w14:paraId="322D162E" w14:textId="77777777" w:rsidR="00910677" w:rsidRPr="008F0870" w:rsidRDefault="00910677" w:rsidP="00DE3B16">
            <w:pPr>
              <w:spacing w:before="81" w:after="81" w:line="160" w:lineRule="exact"/>
              <w:ind w:left="144" w:right="40"/>
              <w:jc w:val="right"/>
              <w:rPr>
                <w:rFonts w:eastAsia="Calibri"/>
                <w:i/>
                <w:sz w:val="14"/>
                <w:szCs w:val="20"/>
              </w:rPr>
            </w:pPr>
            <w:r w:rsidRPr="008F0870">
              <w:rPr>
                <w:rFonts w:eastAsia="Calibri"/>
                <w:i/>
                <w:sz w:val="14"/>
                <w:szCs w:val="20"/>
              </w:rPr>
              <w:t>Cost estimates (2026/27)</w:t>
            </w:r>
          </w:p>
        </w:tc>
        <w:tc>
          <w:tcPr>
            <w:tcW w:w="67" w:type="dxa"/>
            <w:tcBorders>
              <w:top w:val="single" w:sz="4" w:space="0" w:color="auto"/>
              <w:left w:val="nil"/>
              <w:right w:val="nil"/>
            </w:tcBorders>
            <w:vAlign w:val="bottom"/>
            <w:hideMark/>
          </w:tcPr>
          <w:p w14:paraId="5BD732F2" w14:textId="77777777" w:rsidR="00910677" w:rsidRPr="008F0870" w:rsidRDefault="00910677" w:rsidP="00DE3B16">
            <w:pPr>
              <w:spacing w:before="81" w:after="81" w:line="160" w:lineRule="exact"/>
              <w:ind w:right="43"/>
              <w:jc w:val="center"/>
              <w:rPr>
                <w:rFonts w:eastAsia="Calibri"/>
                <w:i/>
                <w:sz w:val="14"/>
                <w:szCs w:val="20"/>
              </w:rPr>
            </w:pPr>
          </w:p>
        </w:tc>
        <w:tc>
          <w:tcPr>
            <w:tcW w:w="1773" w:type="dxa"/>
            <w:gridSpan w:val="2"/>
            <w:tcBorders>
              <w:top w:val="single" w:sz="4" w:space="0" w:color="auto"/>
              <w:left w:val="nil"/>
              <w:bottom w:val="single" w:sz="4" w:space="0" w:color="auto"/>
              <w:right w:val="nil"/>
            </w:tcBorders>
            <w:vAlign w:val="bottom"/>
          </w:tcPr>
          <w:p w14:paraId="06B8A7E0" w14:textId="55B9B3AC" w:rsidR="00910677" w:rsidRPr="008F0870" w:rsidRDefault="00910677" w:rsidP="00DE3B16">
            <w:pPr>
              <w:spacing w:before="81" w:after="81" w:line="160" w:lineRule="exact"/>
              <w:ind w:right="43"/>
              <w:jc w:val="center"/>
              <w:rPr>
                <w:rFonts w:eastAsia="Calibri"/>
                <w:i/>
                <w:sz w:val="14"/>
                <w:szCs w:val="20"/>
              </w:rPr>
            </w:pPr>
            <w:r w:rsidRPr="008F0870">
              <w:rPr>
                <w:rFonts w:eastAsia="Calibri"/>
                <w:i/>
                <w:sz w:val="14"/>
                <w:szCs w:val="20"/>
              </w:rPr>
              <w:t>Variance</w:t>
            </w:r>
          </w:p>
        </w:tc>
      </w:tr>
      <w:tr w:rsidR="003F52D1" w:rsidRPr="008F0870" w14:paraId="3FCE2EE6" w14:textId="77777777" w:rsidTr="00910677">
        <w:trPr>
          <w:tblHeader/>
        </w:trPr>
        <w:tc>
          <w:tcPr>
            <w:tcW w:w="2242" w:type="dxa"/>
            <w:vMerge/>
            <w:tcBorders>
              <w:left w:val="nil"/>
              <w:bottom w:val="single" w:sz="12" w:space="0" w:color="auto"/>
              <w:right w:val="nil"/>
            </w:tcBorders>
            <w:vAlign w:val="bottom"/>
            <w:hideMark/>
          </w:tcPr>
          <w:p w14:paraId="0A5D86C3" w14:textId="5B6339B0" w:rsidR="003F52D1" w:rsidRPr="008F0870" w:rsidRDefault="003F52D1" w:rsidP="00DE3B16">
            <w:pPr>
              <w:spacing w:before="81" w:after="81" w:line="160" w:lineRule="exact"/>
              <w:ind w:right="40"/>
              <w:rPr>
                <w:rFonts w:eastAsia="Calibri"/>
                <w:i/>
                <w:sz w:val="14"/>
                <w:szCs w:val="20"/>
              </w:rPr>
            </w:pPr>
          </w:p>
        </w:tc>
        <w:tc>
          <w:tcPr>
            <w:tcW w:w="1153" w:type="dxa"/>
            <w:vMerge/>
            <w:tcBorders>
              <w:top w:val="single" w:sz="4" w:space="0" w:color="auto"/>
              <w:left w:val="nil"/>
              <w:bottom w:val="single" w:sz="12" w:space="0" w:color="auto"/>
              <w:right w:val="nil"/>
            </w:tcBorders>
            <w:vAlign w:val="center"/>
            <w:hideMark/>
          </w:tcPr>
          <w:p w14:paraId="41079A77" w14:textId="77777777" w:rsidR="003F52D1" w:rsidRPr="008F0870" w:rsidRDefault="003F52D1" w:rsidP="00DE3B16">
            <w:pPr>
              <w:spacing w:line="276" w:lineRule="auto"/>
              <w:rPr>
                <w:rFonts w:eastAsia="Calibri"/>
                <w:i/>
                <w:sz w:val="14"/>
                <w:szCs w:val="20"/>
              </w:rPr>
            </w:pPr>
          </w:p>
        </w:tc>
        <w:tc>
          <w:tcPr>
            <w:tcW w:w="1155" w:type="dxa"/>
            <w:vMerge/>
            <w:tcBorders>
              <w:top w:val="single" w:sz="4" w:space="0" w:color="auto"/>
              <w:left w:val="nil"/>
              <w:bottom w:val="single" w:sz="12" w:space="0" w:color="auto"/>
              <w:right w:val="nil"/>
            </w:tcBorders>
            <w:vAlign w:val="center"/>
            <w:hideMark/>
          </w:tcPr>
          <w:p w14:paraId="5BBDA6D6" w14:textId="77777777" w:rsidR="003F52D1" w:rsidRPr="008F0870" w:rsidRDefault="003F52D1" w:rsidP="00DE3B16">
            <w:pPr>
              <w:spacing w:line="276" w:lineRule="auto"/>
              <w:rPr>
                <w:rFonts w:eastAsia="Calibri"/>
                <w:i/>
                <w:sz w:val="14"/>
                <w:szCs w:val="20"/>
              </w:rPr>
            </w:pPr>
          </w:p>
        </w:tc>
        <w:tc>
          <w:tcPr>
            <w:tcW w:w="1155" w:type="dxa"/>
            <w:vMerge/>
            <w:tcBorders>
              <w:top w:val="single" w:sz="4" w:space="0" w:color="auto"/>
              <w:left w:val="nil"/>
              <w:bottom w:val="single" w:sz="12" w:space="0" w:color="auto"/>
              <w:right w:val="nil"/>
            </w:tcBorders>
            <w:vAlign w:val="center"/>
            <w:hideMark/>
          </w:tcPr>
          <w:p w14:paraId="15B65741" w14:textId="77777777" w:rsidR="003F52D1" w:rsidRPr="008F0870" w:rsidRDefault="003F52D1" w:rsidP="00DE3B16">
            <w:pPr>
              <w:spacing w:line="276" w:lineRule="auto"/>
              <w:rPr>
                <w:rFonts w:eastAsia="Calibri"/>
                <w:i/>
                <w:sz w:val="14"/>
                <w:szCs w:val="20"/>
              </w:rPr>
            </w:pPr>
          </w:p>
        </w:tc>
        <w:tc>
          <w:tcPr>
            <w:tcW w:w="1155" w:type="dxa"/>
            <w:vMerge/>
            <w:tcBorders>
              <w:top w:val="single" w:sz="4" w:space="0" w:color="auto"/>
              <w:left w:val="nil"/>
              <w:bottom w:val="single" w:sz="12" w:space="0" w:color="auto"/>
              <w:right w:val="nil"/>
            </w:tcBorders>
            <w:vAlign w:val="center"/>
            <w:hideMark/>
          </w:tcPr>
          <w:p w14:paraId="0F3E2797" w14:textId="77777777" w:rsidR="003F52D1" w:rsidRPr="008F0870" w:rsidRDefault="003F52D1" w:rsidP="00DE3B16">
            <w:pPr>
              <w:spacing w:line="276" w:lineRule="auto"/>
              <w:rPr>
                <w:rFonts w:eastAsia="Calibri"/>
                <w:i/>
                <w:sz w:val="14"/>
                <w:szCs w:val="20"/>
              </w:rPr>
            </w:pPr>
          </w:p>
        </w:tc>
        <w:tc>
          <w:tcPr>
            <w:tcW w:w="1155" w:type="dxa"/>
            <w:vMerge/>
            <w:tcBorders>
              <w:top w:val="single" w:sz="4" w:space="0" w:color="auto"/>
              <w:left w:val="nil"/>
              <w:bottom w:val="single" w:sz="12" w:space="0" w:color="auto"/>
              <w:right w:val="nil"/>
            </w:tcBorders>
            <w:vAlign w:val="center"/>
            <w:hideMark/>
          </w:tcPr>
          <w:p w14:paraId="5E819090" w14:textId="77777777" w:rsidR="003F52D1" w:rsidRPr="008F0870" w:rsidRDefault="003F52D1" w:rsidP="00DE3B16">
            <w:pPr>
              <w:spacing w:line="276" w:lineRule="auto"/>
              <w:rPr>
                <w:rFonts w:eastAsia="Calibri"/>
                <w:i/>
                <w:sz w:val="14"/>
                <w:szCs w:val="20"/>
              </w:rPr>
            </w:pPr>
          </w:p>
        </w:tc>
        <w:tc>
          <w:tcPr>
            <w:tcW w:w="920" w:type="dxa"/>
            <w:gridSpan w:val="2"/>
            <w:tcBorders>
              <w:left w:val="nil"/>
              <w:bottom w:val="single" w:sz="12" w:space="0" w:color="auto"/>
              <w:right w:val="nil"/>
            </w:tcBorders>
            <w:vAlign w:val="bottom"/>
            <w:hideMark/>
          </w:tcPr>
          <w:p w14:paraId="2B93D3CF" w14:textId="77777777" w:rsidR="003F52D1" w:rsidRPr="008F0870" w:rsidRDefault="003F52D1" w:rsidP="00DE3B16">
            <w:pPr>
              <w:spacing w:before="81" w:after="81" w:line="160" w:lineRule="exact"/>
              <w:ind w:left="144" w:right="40"/>
              <w:jc w:val="right"/>
              <w:rPr>
                <w:rFonts w:eastAsia="Calibri"/>
                <w:i/>
                <w:sz w:val="14"/>
                <w:szCs w:val="20"/>
              </w:rPr>
            </w:pPr>
            <w:r w:rsidRPr="008F0870">
              <w:rPr>
                <w:rFonts w:eastAsia="Calibri"/>
                <w:i/>
                <w:sz w:val="14"/>
                <w:szCs w:val="20"/>
              </w:rPr>
              <w:t>Amount</w:t>
            </w:r>
          </w:p>
        </w:tc>
        <w:tc>
          <w:tcPr>
            <w:tcW w:w="920" w:type="dxa"/>
            <w:tcBorders>
              <w:top w:val="single" w:sz="4" w:space="0" w:color="auto"/>
              <w:left w:val="nil"/>
              <w:bottom w:val="single" w:sz="12" w:space="0" w:color="auto"/>
              <w:right w:val="nil"/>
            </w:tcBorders>
            <w:vAlign w:val="bottom"/>
            <w:hideMark/>
          </w:tcPr>
          <w:p w14:paraId="61316A77" w14:textId="77777777" w:rsidR="003F52D1" w:rsidRPr="008F0870" w:rsidRDefault="003F52D1" w:rsidP="00DE3B16">
            <w:pPr>
              <w:spacing w:before="81" w:after="81" w:line="160" w:lineRule="exact"/>
              <w:ind w:left="144" w:right="40"/>
              <w:jc w:val="right"/>
              <w:rPr>
                <w:rFonts w:eastAsia="Calibri"/>
                <w:i/>
                <w:sz w:val="14"/>
                <w:szCs w:val="20"/>
              </w:rPr>
            </w:pPr>
            <w:r w:rsidRPr="008F0870">
              <w:rPr>
                <w:rFonts w:eastAsia="Calibri"/>
                <w:i/>
                <w:sz w:val="14"/>
                <w:szCs w:val="20"/>
              </w:rPr>
              <w:t>Percentage</w:t>
            </w:r>
          </w:p>
        </w:tc>
      </w:tr>
      <w:tr w:rsidR="00332886" w:rsidRPr="008F0870" w14:paraId="1E4ED0AE" w14:textId="77777777" w:rsidTr="00DE3B16">
        <w:trPr>
          <w:trHeight w:hRule="exact" w:val="115"/>
          <w:tblHeader/>
        </w:trPr>
        <w:tc>
          <w:tcPr>
            <w:tcW w:w="2242" w:type="dxa"/>
            <w:tcBorders>
              <w:top w:val="single" w:sz="12" w:space="0" w:color="auto"/>
              <w:left w:val="nil"/>
              <w:bottom w:val="nil"/>
              <w:right w:val="nil"/>
            </w:tcBorders>
            <w:vAlign w:val="bottom"/>
          </w:tcPr>
          <w:p w14:paraId="63E9F4F6" w14:textId="77777777" w:rsidR="00332886" w:rsidRPr="008F0870" w:rsidRDefault="00332886" w:rsidP="00DE3B16">
            <w:pPr>
              <w:spacing w:before="40" w:after="40" w:line="210" w:lineRule="exact"/>
              <w:ind w:right="40"/>
              <w:rPr>
                <w:rFonts w:eastAsia="Calibri"/>
                <w:sz w:val="17"/>
                <w:szCs w:val="20"/>
              </w:rPr>
            </w:pPr>
          </w:p>
        </w:tc>
        <w:tc>
          <w:tcPr>
            <w:tcW w:w="1153" w:type="dxa"/>
            <w:tcBorders>
              <w:top w:val="single" w:sz="12" w:space="0" w:color="auto"/>
              <w:left w:val="nil"/>
              <w:bottom w:val="nil"/>
              <w:right w:val="nil"/>
            </w:tcBorders>
            <w:vAlign w:val="bottom"/>
          </w:tcPr>
          <w:p w14:paraId="21675F2E" w14:textId="77777777" w:rsidR="00332886" w:rsidRPr="008F0870" w:rsidRDefault="00332886" w:rsidP="00DE3B16">
            <w:pPr>
              <w:spacing w:before="40" w:after="40" w:line="210" w:lineRule="exact"/>
              <w:ind w:left="144" w:right="40"/>
              <w:jc w:val="right"/>
              <w:rPr>
                <w:rFonts w:eastAsia="Calibri"/>
                <w:sz w:val="17"/>
                <w:szCs w:val="20"/>
              </w:rPr>
            </w:pPr>
          </w:p>
        </w:tc>
        <w:tc>
          <w:tcPr>
            <w:tcW w:w="1155" w:type="dxa"/>
            <w:tcBorders>
              <w:top w:val="single" w:sz="12" w:space="0" w:color="auto"/>
              <w:left w:val="nil"/>
              <w:bottom w:val="nil"/>
              <w:right w:val="nil"/>
            </w:tcBorders>
            <w:vAlign w:val="bottom"/>
          </w:tcPr>
          <w:p w14:paraId="15BB2B13" w14:textId="77777777" w:rsidR="00332886" w:rsidRPr="008F0870" w:rsidRDefault="00332886" w:rsidP="00DE3B16">
            <w:pPr>
              <w:spacing w:before="40" w:after="40" w:line="210" w:lineRule="exact"/>
              <w:ind w:left="144" w:right="40"/>
              <w:jc w:val="right"/>
              <w:rPr>
                <w:rFonts w:eastAsia="Calibri"/>
                <w:sz w:val="17"/>
                <w:szCs w:val="20"/>
              </w:rPr>
            </w:pPr>
          </w:p>
        </w:tc>
        <w:tc>
          <w:tcPr>
            <w:tcW w:w="1155" w:type="dxa"/>
            <w:tcBorders>
              <w:top w:val="single" w:sz="12" w:space="0" w:color="auto"/>
              <w:left w:val="nil"/>
              <w:bottom w:val="nil"/>
              <w:right w:val="nil"/>
            </w:tcBorders>
            <w:vAlign w:val="bottom"/>
          </w:tcPr>
          <w:p w14:paraId="487036B1" w14:textId="77777777" w:rsidR="00332886" w:rsidRPr="008F0870" w:rsidRDefault="00332886" w:rsidP="00DE3B16">
            <w:pPr>
              <w:spacing w:before="40" w:after="40" w:line="210" w:lineRule="exact"/>
              <w:ind w:left="144" w:right="40"/>
              <w:jc w:val="right"/>
              <w:rPr>
                <w:rFonts w:eastAsia="Calibri"/>
                <w:sz w:val="17"/>
                <w:szCs w:val="20"/>
              </w:rPr>
            </w:pPr>
          </w:p>
        </w:tc>
        <w:tc>
          <w:tcPr>
            <w:tcW w:w="1155" w:type="dxa"/>
            <w:tcBorders>
              <w:top w:val="single" w:sz="12" w:space="0" w:color="auto"/>
              <w:left w:val="nil"/>
              <w:bottom w:val="nil"/>
              <w:right w:val="nil"/>
            </w:tcBorders>
            <w:vAlign w:val="bottom"/>
          </w:tcPr>
          <w:p w14:paraId="13EF0663" w14:textId="77777777" w:rsidR="00332886" w:rsidRPr="008F0870" w:rsidRDefault="00332886" w:rsidP="00DE3B16">
            <w:pPr>
              <w:spacing w:before="40" w:after="40" w:line="210" w:lineRule="exact"/>
              <w:ind w:left="144" w:right="40"/>
              <w:jc w:val="right"/>
              <w:rPr>
                <w:rFonts w:eastAsia="Calibri"/>
                <w:sz w:val="17"/>
                <w:szCs w:val="20"/>
              </w:rPr>
            </w:pPr>
          </w:p>
        </w:tc>
        <w:tc>
          <w:tcPr>
            <w:tcW w:w="1155" w:type="dxa"/>
            <w:tcBorders>
              <w:top w:val="single" w:sz="12" w:space="0" w:color="auto"/>
              <w:left w:val="nil"/>
              <w:bottom w:val="nil"/>
              <w:right w:val="nil"/>
            </w:tcBorders>
            <w:vAlign w:val="bottom"/>
          </w:tcPr>
          <w:p w14:paraId="53D4AE86" w14:textId="77777777" w:rsidR="00332886" w:rsidRPr="008F0870" w:rsidRDefault="00332886" w:rsidP="00DE3B16">
            <w:pPr>
              <w:spacing w:before="40" w:after="40" w:line="210" w:lineRule="exact"/>
              <w:ind w:left="144" w:right="40"/>
              <w:jc w:val="right"/>
              <w:rPr>
                <w:rFonts w:eastAsia="Calibri"/>
                <w:sz w:val="17"/>
                <w:szCs w:val="20"/>
              </w:rPr>
            </w:pPr>
          </w:p>
        </w:tc>
        <w:tc>
          <w:tcPr>
            <w:tcW w:w="920" w:type="dxa"/>
            <w:gridSpan w:val="2"/>
            <w:tcBorders>
              <w:top w:val="single" w:sz="12" w:space="0" w:color="auto"/>
              <w:left w:val="nil"/>
              <w:bottom w:val="nil"/>
              <w:right w:val="nil"/>
            </w:tcBorders>
            <w:vAlign w:val="bottom"/>
          </w:tcPr>
          <w:p w14:paraId="21382B1D" w14:textId="77777777" w:rsidR="00332886" w:rsidRPr="008F0870" w:rsidRDefault="00332886" w:rsidP="00DE3B16">
            <w:pPr>
              <w:spacing w:before="40" w:after="40" w:line="210" w:lineRule="exact"/>
              <w:ind w:left="144" w:right="40"/>
              <w:jc w:val="right"/>
              <w:rPr>
                <w:rFonts w:eastAsia="Calibri"/>
                <w:sz w:val="17"/>
                <w:szCs w:val="20"/>
              </w:rPr>
            </w:pPr>
          </w:p>
        </w:tc>
        <w:tc>
          <w:tcPr>
            <w:tcW w:w="920" w:type="dxa"/>
            <w:tcBorders>
              <w:top w:val="single" w:sz="12" w:space="0" w:color="auto"/>
              <w:left w:val="nil"/>
              <w:bottom w:val="nil"/>
              <w:right w:val="nil"/>
            </w:tcBorders>
            <w:vAlign w:val="bottom"/>
          </w:tcPr>
          <w:p w14:paraId="02DAC89D" w14:textId="77777777" w:rsidR="00332886" w:rsidRPr="008F0870" w:rsidRDefault="00332886" w:rsidP="00DE3B16">
            <w:pPr>
              <w:spacing w:before="40" w:after="40" w:line="210" w:lineRule="exact"/>
              <w:ind w:left="144" w:right="40"/>
              <w:jc w:val="right"/>
              <w:rPr>
                <w:rFonts w:eastAsia="Calibri"/>
                <w:sz w:val="17"/>
                <w:szCs w:val="20"/>
              </w:rPr>
            </w:pPr>
          </w:p>
        </w:tc>
      </w:tr>
      <w:tr w:rsidR="00332886" w:rsidRPr="008F0870" w14:paraId="4775FCE3" w14:textId="77777777" w:rsidTr="00DE3B16">
        <w:tc>
          <w:tcPr>
            <w:tcW w:w="2242" w:type="dxa"/>
            <w:vAlign w:val="bottom"/>
            <w:hideMark/>
          </w:tcPr>
          <w:p w14:paraId="50A86C0B" w14:textId="77777777" w:rsidR="00332886" w:rsidRPr="008F0870" w:rsidRDefault="00332886" w:rsidP="00DE3B16">
            <w:pPr>
              <w:tabs>
                <w:tab w:val="left" w:pos="288"/>
                <w:tab w:val="left" w:pos="576"/>
                <w:tab w:val="left" w:pos="864"/>
                <w:tab w:val="left" w:pos="1152"/>
              </w:tabs>
              <w:spacing w:before="40" w:after="40" w:line="210" w:lineRule="exact"/>
              <w:ind w:right="40"/>
              <w:rPr>
                <w:rFonts w:eastAsia="Calibri"/>
                <w:sz w:val="17"/>
                <w:szCs w:val="20"/>
              </w:rPr>
            </w:pPr>
            <w:r w:rsidRPr="008F0870">
              <w:rPr>
                <w:rFonts w:eastAsia="Calibri"/>
                <w:sz w:val="17"/>
                <w:szCs w:val="20"/>
              </w:rPr>
              <w:t>Military and police personnel</w:t>
            </w:r>
          </w:p>
        </w:tc>
        <w:tc>
          <w:tcPr>
            <w:tcW w:w="1153" w:type="dxa"/>
            <w:vAlign w:val="bottom"/>
          </w:tcPr>
          <w:p w14:paraId="6845C1C1"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588.6</w:t>
            </w:r>
          </w:p>
        </w:tc>
        <w:tc>
          <w:tcPr>
            <w:tcW w:w="1155" w:type="dxa"/>
            <w:vAlign w:val="bottom"/>
          </w:tcPr>
          <w:p w14:paraId="5726E832"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641.7</w:t>
            </w:r>
          </w:p>
        </w:tc>
        <w:tc>
          <w:tcPr>
            <w:tcW w:w="1155" w:type="dxa"/>
            <w:vAlign w:val="bottom"/>
          </w:tcPr>
          <w:p w14:paraId="0AA6B343"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864.9</w:t>
            </w:r>
          </w:p>
        </w:tc>
        <w:tc>
          <w:tcPr>
            <w:tcW w:w="1155" w:type="dxa"/>
            <w:vAlign w:val="center"/>
          </w:tcPr>
          <w:p w14:paraId="3837D6CD"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426.6</w:t>
            </w:r>
          </w:p>
        </w:tc>
        <w:tc>
          <w:tcPr>
            <w:tcW w:w="1155" w:type="dxa"/>
            <w:vAlign w:val="bottom"/>
          </w:tcPr>
          <w:p w14:paraId="5138388F"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565.8</w:t>
            </w:r>
          </w:p>
        </w:tc>
        <w:tc>
          <w:tcPr>
            <w:tcW w:w="920" w:type="dxa"/>
            <w:gridSpan w:val="2"/>
            <w:vAlign w:val="bottom"/>
          </w:tcPr>
          <w:p w14:paraId="74DEA7BA" w14:textId="77777777" w:rsidR="00332886" w:rsidRPr="008F0870" w:rsidRDefault="00332886" w:rsidP="00DE3B16">
            <w:pPr>
              <w:tabs>
                <w:tab w:val="left" w:pos="288"/>
                <w:tab w:val="left" w:pos="576"/>
                <w:tab w:val="left" w:pos="864"/>
                <w:tab w:val="left" w:pos="1152"/>
              </w:tabs>
              <w:spacing w:before="40" w:after="40" w:line="210" w:lineRule="exact"/>
              <w:ind w:left="80" w:right="40"/>
              <w:jc w:val="right"/>
              <w:rPr>
                <w:rFonts w:eastAsia="Calibri"/>
                <w:sz w:val="17"/>
                <w:szCs w:val="20"/>
              </w:rPr>
            </w:pPr>
            <w:r w:rsidRPr="008F0870">
              <w:rPr>
                <w:rFonts w:eastAsia="Calibri"/>
                <w:sz w:val="17"/>
                <w:szCs w:val="20"/>
              </w:rPr>
              <w:t>(299.1)</w:t>
            </w:r>
          </w:p>
        </w:tc>
        <w:tc>
          <w:tcPr>
            <w:tcW w:w="920" w:type="dxa"/>
            <w:vAlign w:val="bottom"/>
          </w:tcPr>
          <w:p w14:paraId="1CD58C59"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(34.6)</w:t>
            </w:r>
          </w:p>
        </w:tc>
      </w:tr>
      <w:tr w:rsidR="00332886" w:rsidRPr="008F0870" w14:paraId="6CE72053" w14:textId="77777777" w:rsidTr="00DE3B16">
        <w:tc>
          <w:tcPr>
            <w:tcW w:w="2242" w:type="dxa"/>
            <w:vAlign w:val="bottom"/>
            <w:hideMark/>
          </w:tcPr>
          <w:p w14:paraId="1473600B" w14:textId="77777777" w:rsidR="00332886" w:rsidRPr="008F0870" w:rsidRDefault="00332886" w:rsidP="00DE3B16">
            <w:pPr>
              <w:tabs>
                <w:tab w:val="left" w:pos="288"/>
                <w:tab w:val="left" w:pos="576"/>
                <w:tab w:val="left" w:pos="864"/>
                <w:tab w:val="left" w:pos="1152"/>
              </w:tabs>
              <w:spacing w:before="40" w:after="40" w:line="210" w:lineRule="exact"/>
              <w:ind w:right="40"/>
              <w:rPr>
                <w:rFonts w:eastAsia="Calibri"/>
                <w:sz w:val="17"/>
                <w:szCs w:val="20"/>
              </w:rPr>
            </w:pPr>
            <w:r w:rsidRPr="008F0870">
              <w:rPr>
                <w:rFonts w:eastAsia="Calibri"/>
                <w:sz w:val="17"/>
                <w:szCs w:val="20"/>
              </w:rPr>
              <w:t xml:space="preserve">Civilian personnel </w:t>
            </w:r>
          </w:p>
        </w:tc>
        <w:tc>
          <w:tcPr>
            <w:tcW w:w="1153" w:type="dxa"/>
            <w:vAlign w:val="bottom"/>
          </w:tcPr>
          <w:p w14:paraId="293835BA"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34 478.0</w:t>
            </w:r>
          </w:p>
        </w:tc>
        <w:tc>
          <w:tcPr>
            <w:tcW w:w="1155" w:type="dxa"/>
            <w:vAlign w:val="bottom"/>
          </w:tcPr>
          <w:p w14:paraId="6C71EF18"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35 809.3</w:t>
            </w:r>
          </w:p>
        </w:tc>
        <w:tc>
          <w:tcPr>
            <w:tcW w:w="1155" w:type="dxa"/>
            <w:vAlign w:val="bottom"/>
          </w:tcPr>
          <w:p w14:paraId="69EE5358"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36 682.0</w:t>
            </w:r>
          </w:p>
        </w:tc>
        <w:tc>
          <w:tcPr>
            <w:tcW w:w="1155" w:type="dxa"/>
            <w:vAlign w:val="center"/>
          </w:tcPr>
          <w:p w14:paraId="770038E6"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27 287.4</w:t>
            </w:r>
          </w:p>
        </w:tc>
        <w:tc>
          <w:tcPr>
            <w:tcW w:w="1155" w:type="dxa"/>
            <w:vAlign w:val="bottom"/>
          </w:tcPr>
          <w:p w14:paraId="5E93B8E7"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32 626.3</w:t>
            </w:r>
          </w:p>
        </w:tc>
        <w:tc>
          <w:tcPr>
            <w:tcW w:w="920" w:type="dxa"/>
            <w:gridSpan w:val="2"/>
            <w:vAlign w:val="bottom"/>
          </w:tcPr>
          <w:p w14:paraId="64295EBE"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(4 055.7)</w:t>
            </w:r>
          </w:p>
        </w:tc>
        <w:tc>
          <w:tcPr>
            <w:tcW w:w="920" w:type="dxa"/>
            <w:vAlign w:val="bottom"/>
          </w:tcPr>
          <w:p w14:paraId="22247D49"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(11.1)</w:t>
            </w:r>
          </w:p>
        </w:tc>
      </w:tr>
      <w:tr w:rsidR="00332886" w:rsidRPr="008F0870" w14:paraId="4BB696BC" w14:textId="77777777" w:rsidTr="00DE3B16">
        <w:tc>
          <w:tcPr>
            <w:tcW w:w="2242" w:type="dxa"/>
            <w:tcBorders>
              <w:top w:val="nil"/>
              <w:left w:val="nil"/>
              <w:bottom w:val="single" w:sz="4" w:space="0" w:color="auto"/>
              <w:right w:val="nil"/>
            </w:tcBorders>
            <w:vAlign w:val="bottom"/>
            <w:hideMark/>
          </w:tcPr>
          <w:p w14:paraId="79D002F0" w14:textId="77777777" w:rsidR="00332886" w:rsidRPr="008F0870" w:rsidRDefault="00332886" w:rsidP="00DE3B16">
            <w:pPr>
              <w:tabs>
                <w:tab w:val="left" w:pos="288"/>
                <w:tab w:val="left" w:pos="576"/>
                <w:tab w:val="left" w:pos="864"/>
                <w:tab w:val="left" w:pos="1152"/>
              </w:tabs>
              <w:spacing w:before="40" w:after="81" w:line="210" w:lineRule="exact"/>
              <w:ind w:right="40"/>
              <w:rPr>
                <w:rFonts w:eastAsia="Calibri"/>
                <w:sz w:val="17"/>
                <w:szCs w:val="20"/>
              </w:rPr>
            </w:pPr>
            <w:r w:rsidRPr="008F0870">
              <w:rPr>
                <w:rFonts w:eastAsia="Calibri"/>
                <w:sz w:val="17"/>
                <w:szCs w:val="20"/>
              </w:rPr>
              <w:t xml:space="preserve">Operational costs </w:t>
            </w:r>
          </w:p>
        </w:tc>
        <w:tc>
          <w:tcPr>
            <w:tcW w:w="1153" w:type="dxa"/>
            <w:tcBorders>
              <w:top w:val="nil"/>
              <w:left w:val="nil"/>
              <w:bottom w:val="single" w:sz="4" w:space="0" w:color="auto"/>
              <w:right w:val="nil"/>
            </w:tcBorders>
            <w:vAlign w:val="bottom"/>
          </w:tcPr>
          <w:p w14:paraId="3C0DBBE1" w14:textId="77777777" w:rsidR="00332886" w:rsidRPr="008F0870" w:rsidRDefault="00332886" w:rsidP="00DE3B16">
            <w:pPr>
              <w:tabs>
                <w:tab w:val="left" w:pos="288"/>
                <w:tab w:val="left" w:pos="576"/>
                <w:tab w:val="left" w:pos="864"/>
                <w:tab w:val="left" w:pos="1152"/>
              </w:tabs>
              <w:spacing w:before="40" w:after="81" w:line="210" w:lineRule="exact"/>
              <w:ind w:left="144" w:right="40"/>
              <w:jc w:val="right"/>
              <w:rPr>
                <w:rFonts w:eastAsia="Calibri"/>
                <w:sz w:val="17"/>
                <w:szCs w:val="20"/>
              </w:rPr>
            </w:pPr>
            <w:r w:rsidRPr="008F0870">
              <w:rPr>
                <w:rFonts w:eastAsia="Calibri"/>
                <w:sz w:val="17"/>
                <w:szCs w:val="20"/>
              </w:rPr>
              <w:t>8 618.1</w:t>
            </w:r>
          </w:p>
        </w:tc>
        <w:tc>
          <w:tcPr>
            <w:tcW w:w="1155" w:type="dxa"/>
            <w:tcBorders>
              <w:top w:val="nil"/>
              <w:left w:val="nil"/>
              <w:bottom w:val="single" w:sz="4" w:space="0" w:color="auto"/>
              <w:right w:val="nil"/>
            </w:tcBorders>
            <w:vAlign w:val="bottom"/>
          </w:tcPr>
          <w:p w14:paraId="75ED88F7" w14:textId="77777777" w:rsidR="00332886" w:rsidRPr="008F0870" w:rsidRDefault="00332886" w:rsidP="00DE3B16">
            <w:pPr>
              <w:tabs>
                <w:tab w:val="left" w:pos="288"/>
                <w:tab w:val="left" w:pos="576"/>
                <w:tab w:val="left" w:pos="864"/>
                <w:tab w:val="left" w:pos="1152"/>
              </w:tabs>
              <w:spacing w:before="40" w:after="81" w:line="210" w:lineRule="exact"/>
              <w:ind w:left="144" w:right="40"/>
              <w:jc w:val="right"/>
              <w:rPr>
                <w:rFonts w:eastAsia="Calibri"/>
                <w:sz w:val="17"/>
                <w:szCs w:val="20"/>
              </w:rPr>
            </w:pPr>
            <w:r w:rsidRPr="008F0870">
              <w:rPr>
                <w:rFonts w:eastAsia="Calibri"/>
                <w:sz w:val="17"/>
                <w:szCs w:val="20"/>
              </w:rPr>
              <w:t>7 208.6</w:t>
            </w:r>
          </w:p>
        </w:tc>
        <w:tc>
          <w:tcPr>
            <w:tcW w:w="1155" w:type="dxa"/>
            <w:tcBorders>
              <w:top w:val="nil"/>
              <w:left w:val="nil"/>
              <w:bottom w:val="single" w:sz="4" w:space="0" w:color="auto"/>
              <w:right w:val="nil"/>
            </w:tcBorders>
            <w:vAlign w:val="bottom"/>
          </w:tcPr>
          <w:p w14:paraId="34AC70F4" w14:textId="77777777" w:rsidR="00332886" w:rsidRPr="008F0870" w:rsidRDefault="00332886" w:rsidP="00DE3B16">
            <w:pPr>
              <w:tabs>
                <w:tab w:val="left" w:pos="288"/>
                <w:tab w:val="left" w:pos="576"/>
                <w:tab w:val="left" w:pos="864"/>
                <w:tab w:val="left" w:pos="1152"/>
              </w:tabs>
              <w:spacing w:before="40" w:after="81" w:line="210" w:lineRule="exact"/>
              <w:ind w:left="144" w:right="40"/>
              <w:jc w:val="right"/>
              <w:rPr>
                <w:rFonts w:eastAsia="Calibri"/>
                <w:sz w:val="17"/>
                <w:szCs w:val="20"/>
              </w:rPr>
            </w:pPr>
            <w:r w:rsidRPr="008F0870">
              <w:rPr>
                <w:rFonts w:eastAsia="Calibri"/>
                <w:sz w:val="17"/>
                <w:szCs w:val="20"/>
              </w:rPr>
              <w:t>8 432.0</w:t>
            </w:r>
          </w:p>
        </w:tc>
        <w:tc>
          <w:tcPr>
            <w:tcW w:w="1155" w:type="dxa"/>
            <w:tcBorders>
              <w:top w:val="nil"/>
              <w:left w:val="nil"/>
              <w:bottom w:val="single" w:sz="4" w:space="0" w:color="auto"/>
              <w:right w:val="nil"/>
            </w:tcBorders>
            <w:vAlign w:val="center"/>
          </w:tcPr>
          <w:p w14:paraId="567618FB" w14:textId="77777777" w:rsidR="00332886" w:rsidRPr="008F0870" w:rsidRDefault="00332886" w:rsidP="00DE3B16">
            <w:pPr>
              <w:tabs>
                <w:tab w:val="left" w:pos="288"/>
                <w:tab w:val="left" w:pos="576"/>
                <w:tab w:val="left" w:pos="864"/>
                <w:tab w:val="left" w:pos="1152"/>
              </w:tabs>
              <w:spacing w:before="40" w:after="81" w:line="210" w:lineRule="exact"/>
              <w:ind w:left="144" w:right="40"/>
              <w:jc w:val="right"/>
              <w:rPr>
                <w:rFonts w:eastAsia="Calibri"/>
                <w:sz w:val="17"/>
                <w:szCs w:val="20"/>
              </w:rPr>
            </w:pPr>
            <w:r w:rsidRPr="008F0870">
              <w:rPr>
                <w:rFonts w:eastAsia="Calibri"/>
                <w:sz w:val="17"/>
                <w:szCs w:val="20"/>
              </w:rPr>
              <w:t>3 476.4</w:t>
            </w:r>
          </w:p>
        </w:tc>
        <w:tc>
          <w:tcPr>
            <w:tcW w:w="1155" w:type="dxa"/>
            <w:tcBorders>
              <w:top w:val="nil"/>
              <w:left w:val="nil"/>
              <w:bottom w:val="single" w:sz="4" w:space="0" w:color="auto"/>
              <w:right w:val="nil"/>
            </w:tcBorders>
            <w:vAlign w:val="bottom"/>
          </w:tcPr>
          <w:p w14:paraId="0BA934F2" w14:textId="035E9A11" w:rsidR="00332886" w:rsidRPr="008F0870" w:rsidRDefault="00332886" w:rsidP="00DE3B16">
            <w:pPr>
              <w:tabs>
                <w:tab w:val="left" w:pos="288"/>
                <w:tab w:val="left" w:pos="576"/>
                <w:tab w:val="left" w:pos="864"/>
                <w:tab w:val="left" w:pos="1152"/>
              </w:tabs>
              <w:spacing w:before="40" w:after="81" w:line="210" w:lineRule="exact"/>
              <w:ind w:left="144" w:right="40"/>
              <w:jc w:val="right"/>
              <w:rPr>
                <w:rFonts w:eastAsia="Calibri"/>
                <w:sz w:val="17"/>
                <w:szCs w:val="20"/>
              </w:rPr>
            </w:pPr>
            <w:r w:rsidRPr="008F0870">
              <w:rPr>
                <w:rFonts w:eastAsia="Calibri"/>
                <w:sz w:val="17"/>
                <w:szCs w:val="20"/>
              </w:rPr>
              <w:t xml:space="preserve">8 </w:t>
            </w:r>
            <w:r w:rsidR="00F17F30">
              <w:rPr>
                <w:rFonts w:eastAsia="Calibri"/>
                <w:sz w:val="17"/>
                <w:szCs w:val="20"/>
              </w:rPr>
              <w:t>830</w:t>
            </w:r>
            <w:r w:rsidRPr="008F0870">
              <w:rPr>
                <w:rFonts w:eastAsia="Calibri"/>
                <w:sz w:val="17"/>
                <w:szCs w:val="20"/>
              </w:rPr>
              <w:t>.</w:t>
            </w:r>
            <w:r w:rsidR="00F17F30">
              <w:rPr>
                <w:rFonts w:eastAsia="Calibri"/>
                <w:sz w:val="17"/>
                <w:szCs w:val="20"/>
              </w:rPr>
              <w:t>3</w:t>
            </w:r>
          </w:p>
        </w:tc>
        <w:tc>
          <w:tcPr>
            <w:tcW w:w="920" w:type="dxa"/>
            <w:gridSpan w:val="2"/>
            <w:tcBorders>
              <w:top w:val="nil"/>
              <w:left w:val="nil"/>
              <w:bottom w:val="single" w:sz="4" w:space="0" w:color="auto"/>
              <w:right w:val="nil"/>
            </w:tcBorders>
            <w:vAlign w:val="bottom"/>
          </w:tcPr>
          <w:p w14:paraId="7560E0A2" w14:textId="77777777" w:rsidR="00332886" w:rsidRPr="008F0870" w:rsidRDefault="00332886" w:rsidP="00DE3B16">
            <w:pPr>
              <w:tabs>
                <w:tab w:val="left" w:pos="288"/>
                <w:tab w:val="left" w:pos="576"/>
                <w:tab w:val="left" w:pos="864"/>
                <w:tab w:val="left" w:pos="1152"/>
              </w:tabs>
              <w:spacing w:before="40" w:after="81" w:line="210" w:lineRule="exact"/>
              <w:ind w:left="144" w:right="40"/>
              <w:jc w:val="right"/>
              <w:rPr>
                <w:rFonts w:eastAsia="Calibri"/>
                <w:sz w:val="17"/>
                <w:szCs w:val="20"/>
              </w:rPr>
            </w:pPr>
            <w:r w:rsidRPr="008F0870">
              <w:rPr>
                <w:rFonts w:eastAsia="Calibri"/>
                <w:sz w:val="17"/>
                <w:szCs w:val="20"/>
              </w:rPr>
              <w:t>398.3</w:t>
            </w:r>
          </w:p>
        </w:tc>
        <w:tc>
          <w:tcPr>
            <w:tcW w:w="920" w:type="dxa"/>
            <w:tcBorders>
              <w:top w:val="nil"/>
              <w:left w:val="nil"/>
              <w:bottom w:val="single" w:sz="4" w:space="0" w:color="auto"/>
              <w:right w:val="nil"/>
            </w:tcBorders>
            <w:vAlign w:val="bottom"/>
          </w:tcPr>
          <w:p w14:paraId="209693F3" w14:textId="77777777" w:rsidR="00332886" w:rsidRPr="008F0870" w:rsidRDefault="00332886" w:rsidP="00DE3B16">
            <w:pPr>
              <w:tabs>
                <w:tab w:val="left" w:pos="288"/>
                <w:tab w:val="left" w:pos="576"/>
                <w:tab w:val="left" w:pos="864"/>
                <w:tab w:val="left" w:pos="1152"/>
              </w:tabs>
              <w:spacing w:before="40" w:after="81" w:line="210" w:lineRule="exact"/>
              <w:ind w:left="144" w:right="40"/>
              <w:jc w:val="right"/>
              <w:rPr>
                <w:rFonts w:eastAsia="Calibri"/>
                <w:sz w:val="17"/>
                <w:szCs w:val="20"/>
              </w:rPr>
            </w:pPr>
            <w:r w:rsidRPr="008F0870">
              <w:rPr>
                <w:rFonts w:eastAsia="Calibri"/>
                <w:sz w:val="17"/>
                <w:szCs w:val="20"/>
              </w:rPr>
              <w:t>4.7</w:t>
            </w:r>
          </w:p>
        </w:tc>
      </w:tr>
      <w:tr w:rsidR="00332886" w:rsidRPr="008F0870" w14:paraId="67CB4861" w14:textId="77777777" w:rsidTr="00DE3B16">
        <w:tc>
          <w:tcPr>
            <w:tcW w:w="2242" w:type="dxa"/>
            <w:tcBorders>
              <w:top w:val="single" w:sz="4" w:space="0" w:color="auto"/>
              <w:left w:val="nil"/>
              <w:bottom w:val="single" w:sz="12" w:space="0" w:color="auto"/>
              <w:right w:val="nil"/>
            </w:tcBorders>
            <w:vAlign w:val="bottom"/>
            <w:hideMark/>
          </w:tcPr>
          <w:p w14:paraId="36C192BF" w14:textId="77777777" w:rsidR="00332886" w:rsidRPr="008F0870" w:rsidRDefault="00332886" w:rsidP="00DE3B16">
            <w:pPr>
              <w:tabs>
                <w:tab w:val="left" w:pos="288"/>
                <w:tab w:val="left" w:pos="576"/>
                <w:tab w:val="left" w:pos="864"/>
                <w:tab w:val="left" w:pos="1152"/>
              </w:tabs>
              <w:spacing w:before="81" w:after="81" w:line="210" w:lineRule="exact"/>
              <w:ind w:right="40"/>
              <w:rPr>
                <w:rFonts w:eastAsia="Calibri"/>
                <w:b/>
                <w:sz w:val="17"/>
                <w:szCs w:val="20"/>
              </w:rPr>
            </w:pPr>
            <w:r w:rsidRPr="008F0870">
              <w:rPr>
                <w:rFonts w:eastAsia="Calibri"/>
                <w:b/>
                <w:sz w:val="17"/>
                <w:szCs w:val="20"/>
              </w:rPr>
              <w:tab/>
              <w:t>Gross requirements</w:t>
            </w:r>
          </w:p>
        </w:tc>
        <w:tc>
          <w:tcPr>
            <w:tcW w:w="1153" w:type="dxa"/>
            <w:tcBorders>
              <w:top w:val="single" w:sz="4" w:space="0" w:color="auto"/>
              <w:left w:val="nil"/>
              <w:bottom w:val="single" w:sz="12" w:space="0" w:color="auto"/>
              <w:right w:val="nil"/>
            </w:tcBorders>
            <w:vAlign w:val="bottom"/>
          </w:tcPr>
          <w:p w14:paraId="3B278B2B" w14:textId="77777777" w:rsidR="00332886" w:rsidRPr="008F0870" w:rsidRDefault="00332886" w:rsidP="00DE3B16">
            <w:pPr>
              <w:tabs>
                <w:tab w:val="left" w:pos="288"/>
                <w:tab w:val="left" w:pos="576"/>
                <w:tab w:val="left" w:pos="864"/>
                <w:tab w:val="left" w:pos="1152"/>
              </w:tabs>
              <w:spacing w:before="81" w:after="81" w:line="210" w:lineRule="exact"/>
              <w:ind w:left="144" w:right="40"/>
              <w:jc w:val="right"/>
              <w:rPr>
                <w:rFonts w:eastAsia="Calibri"/>
                <w:b/>
                <w:sz w:val="17"/>
                <w:szCs w:val="20"/>
              </w:rPr>
            </w:pPr>
            <w:r w:rsidRPr="008F0870">
              <w:rPr>
                <w:rFonts w:eastAsia="Calibri"/>
                <w:b/>
                <w:sz w:val="17"/>
                <w:szCs w:val="20"/>
              </w:rPr>
              <w:t>43 684.7</w:t>
            </w:r>
          </w:p>
        </w:tc>
        <w:tc>
          <w:tcPr>
            <w:tcW w:w="1155" w:type="dxa"/>
            <w:tcBorders>
              <w:top w:val="single" w:sz="4" w:space="0" w:color="auto"/>
              <w:left w:val="nil"/>
              <w:bottom w:val="single" w:sz="12" w:space="0" w:color="auto"/>
              <w:right w:val="nil"/>
            </w:tcBorders>
            <w:vAlign w:val="bottom"/>
          </w:tcPr>
          <w:p w14:paraId="7712CC08" w14:textId="77777777" w:rsidR="00332886" w:rsidRPr="008F0870" w:rsidRDefault="00332886" w:rsidP="00DE3B16">
            <w:pPr>
              <w:tabs>
                <w:tab w:val="left" w:pos="288"/>
                <w:tab w:val="left" w:pos="576"/>
                <w:tab w:val="left" w:pos="864"/>
                <w:tab w:val="left" w:pos="1152"/>
              </w:tabs>
              <w:spacing w:before="81" w:after="81" w:line="210" w:lineRule="exact"/>
              <w:ind w:left="144" w:right="40"/>
              <w:jc w:val="right"/>
              <w:rPr>
                <w:rFonts w:eastAsia="Calibri"/>
                <w:b/>
                <w:sz w:val="17"/>
                <w:szCs w:val="20"/>
              </w:rPr>
            </w:pPr>
            <w:r w:rsidRPr="008F0870">
              <w:rPr>
                <w:rFonts w:eastAsia="Calibri"/>
                <w:b/>
                <w:sz w:val="17"/>
                <w:szCs w:val="20"/>
              </w:rPr>
              <w:t>43 659.6</w:t>
            </w:r>
          </w:p>
        </w:tc>
        <w:tc>
          <w:tcPr>
            <w:tcW w:w="1155" w:type="dxa"/>
            <w:tcBorders>
              <w:top w:val="single" w:sz="4" w:space="0" w:color="auto"/>
              <w:left w:val="nil"/>
              <w:bottom w:val="single" w:sz="12" w:space="0" w:color="auto"/>
              <w:right w:val="nil"/>
            </w:tcBorders>
            <w:vAlign w:val="bottom"/>
          </w:tcPr>
          <w:p w14:paraId="272A3FD3" w14:textId="77777777" w:rsidR="00332886" w:rsidRPr="008F0870" w:rsidRDefault="00332886" w:rsidP="00DE3B16">
            <w:pPr>
              <w:tabs>
                <w:tab w:val="left" w:pos="288"/>
                <w:tab w:val="left" w:pos="576"/>
                <w:tab w:val="left" w:pos="864"/>
                <w:tab w:val="left" w:pos="1152"/>
              </w:tabs>
              <w:spacing w:before="81" w:after="81" w:line="210" w:lineRule="exact"/>
              <w:ind w:left="144" w:right="40"/>
              <w:jc w:val="right"/>
              <w:rPr>
                <w:rFonts w:eastAsia="Calibri"/>
                <w:b/>
                <w:sz w:val="17"/>
                <w:szCs w:val="20"/>
              </w:rPr>
            </w:pPr>
            <w:r w:rsidRPr="008F0870">
              <w:rPr>
                <w:rFonts w:eastAsia="Calibri"/>
                <w:b/>
                <w:sz w:val="17"/>
                <w:szCs w:val="20"/>
              </w:rPr>
              <w:t>45 978.9</w:t>
            </w:r>
          </w:p>
        </w:tc>
        <w:tc>
          <w:tcPr>
            <w:tcW w:w="1155" w:type="dxa"/>
            <w:tcBorders>
              <w:top w:val="single" w:sz="4" w:space="0" w:color="auto"/>
              <w:left w:val="nil"/>
              <w:bottom w:val="single" w:sz="12" w:space="0" w:color="auto"/>
              <w:right w:val="nil"/>
            </w:tcBorders>
            <w:vAlign w:val="center"/>
          </w:tcPr>
          <w:p w14:paraId="1ADF514E" w14:textId="77777777" w:rsidR="00332886" w:rsidRPr="008F0870" w:rsidRDefault="00332886" w:rsidP="00DE3B16">
            <w:pPr>
              <w:tabs>
                <w:tab w:val="left" w:pos="288"/>
                <w:tab w:val="left" w:pos="576"/>
                <w:tab w:val="left" w:pos="864"/>
                <w:tab w:val="left" w:pos="1152"/>
              </w:tabs>
              <w:spacing w:before="81" w:after="81" w:line="210" w:lineRule="exact"/>
              <w:ind w:left="144" w:right="40"/>
              <w:jc w:val="right"/>
              <w:rPr>
                <w:rFonts w:eastAsia="Calibri"/>
                <w:b/>
                <w:sz w:val="17"/>
                <w:szCs w:val="20"/>
              </w:rPr>
            </w:pPr>
            <w:r w:rsidRPr="008F0870">
              <w:rPr>
                <w:rFonts w:eastAsia="Calibri"/>
                <w:b/>
                <w:sz w:val="17"/>
                <w:szCs w:val="20"/>
              </w:rPr>
              <w:t>31 190.4</w:t>
            </w:r>
          </w:p>
        </w:tc>
        <w:tc>
          <w:tcPr>
            <w:tcW w:w="1155" w:type="dxa"/>
            <w:tcBorders>
              <w:top w:val="single" w:sz="4" w:space="0" w:color="auto"/>
              <w:left w:val="nil"/>
              <w:bottom w:val="single" w:sz="12" w:space="0" w:color="auto"/>
              <w:right w:val="nil"/>
            </w:tcBorders>
            <w:vAlign w:val="bottom"/>
          </w:tcPr>
          <w:p w14:paraId="043ED40A" w14:textId="77777777" w:rsidR="00332886" w:rsidRPr="008F0870" w:rsidRDefault="00332886" w:rsidP="00DE3B16">
            <w:pPr>
              <w:tabs>
                <w:tab w:val="left" w:pos="288"/>
                <w:tab w:val="left" w:pos="576"/>
                <w:tab w:val="left" w:pos="864"/>
                <w:tab w:val="left" w:pos="1152"/>
              </w:tabs>
              <w:spacing w:before="81" w:after="81" w:line="210" w:lineRule="exact"/>
              <w:ind w:left="144" w:right="40"/>
              <w:jc w:val="right"/>
              <w:rPr>
                <w:rFonts w:eastAsia="Calibri"/>
                <w:b/>
                <w:sz w:val="17"/>
                <w:szCs w:val="20"/>
              </w:rPr>
            </w:pPr>
            <w:r w:rsidRPr="008F0870">
              <w:rPr>
                <w:rFonts w:eastAsia="Calibri"/>
                <w:b/>
                <w:sz w:val="17"/>
                <w:szCs w:val="20"/>
              </w:rPr>
              <w:t>42 022.4</w:t>
            </w:r>
          </w:p>
        </w:tc>
        <w:tc>
          <w:tcPr>
            <w:tcW w:w="920" w:type="dxa"/>
            <w:gridSpan w:val="2"/>
            <w:tcBorders>
              <w:top w:val="single" w:sz="4" w:space="0" w:color="auto"/>
              <w:left w:val="nil"/>
              <w:bottom w:val="single" w:sz="12" w:space="0" w:color="auto"/>
              <w:right w:val="nil"/>
            </w:tcBorders>
            <w:vAlign w:val="bottom"/>
          </w:tcPr>
          <w:p w14:paraId="795927AC" w14:textId="77777777" w:rsidR="00332886" w:rsidRPr="008F0870" w:rsidRDefault="00332886" w:rsidP="00DE3B16">
            <w:pPr>
              <w:tabs>
                <w:tab w:val="left" w:pos="288"/>
                <w:tab w:val="left" w:pos="576"/>
                <w:tab w:val="left" w:pos="864"/>
                <w:tab w:val="left" w:pos="1152"/>
              </w:tabs>
              <w:spacing w:before="81" w:after="81" w:line="210" w:lineRule="exact"/>
              <w:ind w:left="80" w:right="40"/>
              <w:jc w:val="right"/>
              <w:rPr>
                <w:rFonts w:eastAsia="Calibri"/>
                <w:b/>
                <w:sz w:val="17"/>
                <w:szCs w:val="20"/>
              </w:rPr>
            </w:pPr>
            <w:r w:rsidRPr="008F0870">
              <w:rPr>
                <w:rFonts w:eastAsia="Calibri"/>
                <w:b/>
                <w:sz w:val="17"/>
                <w:szCs w:val="20"/>
              </w:rPr>
              <w:t>(3 956.5)</w:t>
            </w:r>
          </w:p>
        </w:tc>
        <w:tc>
          <w:tcPr>
            <w:tcW w:w="920" w:type="dxa"/>
            <w:tcBorders>
              <w:top w:val="single" w:sz="4" w:space="0" w:color="auto"/>
              <w:left w:val="nil"/>
              <w:bottom w:val="single" w:sz="12" w:space="0" w:color="auto"/>
              <w:right w:val="nil"/>
            </w:tcBorders>
            <w:vAlign w:val="bottom"/>
          </w:tcPr>
          <w:p w14:paraId="6C53D97C" w14:textId="77777777" w:rsidR="00332886" w:rsidRPr="008F0870" w:rsidRDefault="00332886" w:rsidP="00DE3B16">
            <w:pPr>
              <w:tabs>
                <w:tab w:val="left" w:pos="288"/>
                <w:tab w:val="left" w:pos="576"/>
                <w:tab w:val="left" w:pos="864"/>
                <w:tab w:val="left" w:pos="1152"/>
              </w:tabs>
              <w:spacing w:before="81" w:after="81" w:line="210" w:lineRule="exact"/>
              <w:ind w:left="144" w:right="40"/>
              <w:jc w:val="right"/>
              <w:rPr>
                <w:rFonts w:eastAsia="Calibri"/>
                <w:b/>
                <w:sz w:val="17"/>
                <w:szCs w:val="20"/>
              </w:rPr>
            </w:pPr>
            <w:r w:rsidRPr="008F0870">
              <w:rPr>
                <w:rFonts w:eastAsia="Calibri"/>
                <w:b/>
                <w:sz w:val="17"/>
                <w:szCs w:val="20"/>
              </w:rPr>
              <w:t>(8.6)</w:t>
            </w:r>
          </w:p>
        </w:tc>
      </w:tr>
    </w:tbl>
    <w:p w14:paraId="1A33F04C" w14:textId="77777777" w:rsidR="00332886" w:rsidRPr="008F0870" w:rsidRDefault="00332886" w:rsidP="00332886">
      <w:pPr>
        <w:pStyle w:val="SingleTxt"/>
        <w:spacing w:after="0" w:line="120" w:lineRule="exact"/>
        <w:rPr>
          <w:sz w:val="10"/>
        </w:rPr>
      </w:pPr>
    </w:p>
    <w:p w14:paraId="4CBBA0BE" w14:textId="166633FC" w:rsidR="00E6732F" w:rsidRPr="008F0870" w:rsidRDefault="00E6732F" w:rsidP="00332886">
      <w:pPr>
        <w:pStyle w:val="FootnoteText"/>
        <w:tabs>
          <w:tab w:val="clear" w:pos="418"/>
          <w:tab w:val="right" w:pos="216"/>
          <w:tab w:val="left" w:pos="288"/>
          <w:tab w:val="right" w:pos="576"/>
          <w:tab w:val="left" w:pos="648"/>
        </w:tabs>
        <w:ind w:left="288" w:hanging="288"/>
      </w:pPr>
      <w:r w:rsidRPr="008F0870">
        <w:rPr>
          <w:i/>
          <w:iCs/>
        </w:rPr>
        <w:t>Note</w:t>
      </w:r>
      <w:r w:rsidRPr="008F0870">
        <w:t>: Detailed information on the financial resources proposed and an analysis of variances are provided in sections II and III of the proposed budget (</w:t>
      </w:r>
      <w:hyperlink r:id="rId31" w:history="1">
        <w:r w:rsidRPr="008F0870">
          <w:rPr>
            <w:rStyle w:val="Hyperlink"/>
          </w:rPr>
          <w:t>A/80/615</w:t>
        </w:r>
      </w:hyperlink>
      <w:r w:rsidRPr="008F0870">
        <w:t>).</w:t>
      </w:r>
    </w:p>
    <w:p w14:paraId="5512837F" w14:textId="77777777" w:rsidR="00E6732F" w:rsidRPr="008F0870" w:rsidRDefault="00E6732F" w:rsidP="00332886">
      <w:pPr>
        <w:pStyle w:val="SingleTxt"/>
        <w:spacing w:after="0" w:line="120" w:lineRule="exact"/>
        <w:rPr>
          <w:sz w:val="10"/>
        </w:rPr>
      </w:pPr>
    </w:p>
    <w:p w14:paraId="035EB694" w14:textId="77777777" w:rsidR="00332886" w:rsidRPr="008F0870" w:rsidRDefault="00332886" w:rsidP="00332886">
      <w:pPr>
        <w:pStyle w:val="SingleTxt"/>
        <w:spacing w:after="0" w:line="120" w:lineRule="exact"/>
        <w:rPr>
          <w:sz w:val="10"/>
        </w:rPr>
      </w:pPr>
    </w:p>
    <w:p w14:paraId="76EA29BC" w14:textId="6510B91E" w:rsidR="00EC2273" w:rsidRPr="008F0870" w:rsidRDefault="00E6732F" w:rsidP="00E6732F">
      <w:pPr>
        <w:pStyle w:val="SingleTxt"/>
      </w:pPr>
      <w:r w:rsidRPr="008F0870">
        <w:t>14.</w:t>
      </w:r>
      <w:r w:rsidRPr="008F0870">
        <w:tab/>
        <w:t>The decrease is attributable primarily to lower requirements under civilian personnel owing to the proposed net reduction of 21 international and 28 national staff. Information on variances between the apportionment for 2025/26 and the proposed resources for 2026/27 is presented in section III of the proposed budget.</w:t>
      </w:r>
    </w:p>
    <w:p w14:paraId="23FEA63B" w14:textId="77777777" w:rsidR="00332886" w:rsidRPr="008F0870" w:rsidRDefault="00332886" w:rsidP="00332886">
      <w:pPr>
        <w:pStyle w:val="SingleTxt"/>
        <w:spacing w:after="0" w:line="120" w:lineRule="exact"/>
        <w:rPr>
          <w:sz w:val="10"/>
        </w:rPr>
      </w:pPr>
    </w:p>
    <w:p w14:paraId="0B0EEE93" w14:textId="5596E7DF" w:rsidR="00332886" w:rsidRPr="008F0870" w:rsidRDefault="00332886" w:rsidP="003328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1.</w:t>
      </w:r>
      <w:r w:rsidRPr="008F0870">
        <w:tab/>
        <w:t>Military and police personnel</w:t>
      </w:r>
    </w:p>
    <w:p w14:paraId="6386A88A" w14:textId="77777777" w:rsidR="00332886" w:rsidRPr="008F0870" w:rsidRDefault="00332886" w:rsidP="00332886">
      <w:pPr>
        <w:pStyle w:val="SingleTxt"/>
        <w:spacing w:after="0" w:line="120" w:lineRule="exact"/>
        <w:rPr>
          <w:sz w:val="10"/>
        </w:rPr>
      </w:pPr>
    </w:p>
    <w:p w14:paraId="3FFCA554" w14:textId="77777777" w:rsidR="00332886" w:rsidRPr="008F0870" w:rsidRDefault="00332886" w:rsidP="00332886">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3393"/>
        <w:gridCol w:w="1077"/>
        <w:gridCol w:w="1077"/>
        <w:gridCol w:w="1077"/>
        <w:gridCol w:w="1077"/>
        <w:gridCol w:w="1077"/>
        <w:gridCol w:w="1077"/>
      </w:tblGrid>
      <w:tr w:rsidR="00332886" w:rsidRPr="008F0870" w14:paraId="19583C68" w14:textId="77777777" w:rsidTr="00332886">
        <w:trPr>
          <w:tblHeader/>
        </w:trPr>
        <w:tc>
          <w:tcPr>
            <w:tcW w:w="3393" w:type="dxa"/>
            <w:tcBorders>
              <w:top w:val="single" w:sz="4" w:space="0" w:color="auto"/>
              <w:bottom w:val="single" w:sz="12" w:space="0" w:color="auto"/>
            </w:tcBorders>
            <w:vAlign w:val="bottom"/>
            <w:hideMark/>
          </w:tcPr>
          <w:p w14:paraId="5A5F5045" w14:textId="77777777" w:rsidR="00332886" w:rsidRPr="008F0870" w:rsidRDefault="00332886" w:rsidP="00332886">
            <w:pPr>
              <w:spacing w:before="81" w:after="81" w:line="160" w:lineRule="exact"/>
              <w:ind w:right="40"/>
              <w:rPr>
                <w:rFonts w:eastAsia="Calibri"/>
                <w:i/>
                <w:sz w:val="14"/>
                <w:szCs w:val="20"/>
              </w:rPr>
            </w:pPr>
            <w:r w:rsidRPr="008F0870">
              <w:rPr>
                <w:rFonts w:eastAsia="Calibri"/>
                <w:i/>
                <w:sz w:val="14"/>
                <w:szCs w:val="20"/>
              </w:rPr>
              <w:t>Category</w:t>
            </w:r>
          </w:p>
        </w:tc>
        <w:tc>
          <w:tcPr>
            <w:tcW w:w="1077" w:type="dxa"/>
            <w:tcBorders>
              <w:top w:val="single" w:sz="4" w:space="0" w:color="auto"/>
              <w:bottom w:val="single" w:sz="12" w:space="0" w:color="auto"/>
            </w:tcBorders>
            <w:vAlign w:val="bottom"/>
            <w:hideMark/>
          </w:tcPr>
          <w:p w14:paraId="15974F38" w14:textId="77777777" w:rsidR="00332886" w:rsidRPr="008F0870" w:rsidRDefault="00332886" w:rsidP="00332886">
            <w:pPr>
              <w:spacing w:before="81" w:after="81" w:line="160" w:lineRule="exact"/>
              <w:ind w:left="144" w:right="40"/>
              <w:jc w:val="right"/>
              <w:rPr>
                <w:rFonts w:eastAsia="Calibri"/>
                <w:i/>
                <w:sz w:val="14"/>
                <w:szCs w:val="20"/>
              </w:rPr>
            </w:pPr>
            <w:r w:rsidRPr="008F0870">
              <w:rPr>
                <w:rFonts w:eastAsia="Calibri"/>
                <w:i/>
                <w:sz w:val="14"/>
                <w:szCs w:val="20"/>
              </w:rPr>
              <w:t>Authorized 2024/25</w:t>
            </w:r>
          </w:p>
        </w:tc>
        <w:tc>
          <w:tcPr>
            <w:tcW w:w="1077" w:type="dxa"/>
            <w:tcBorders>
              <w:top w:val="single" w:sz="4" w:space="0" w:color="auto"/>
              <w:bottom w:val="single" w:sz="12" w:space="0" w:color="auto"/>
            </w:tcBorders>
            <w:vAlign w:val="bottom"/>
            <w:hideMark/>
          </w:tcPr>
          <w:p w14:paraId="68C6DD40" w14:textId="77777777" w:rsidR="00332886" w:rsidRPr="008F0870" w:rsidRDefault="00332886" w:rsidP="00332886">
            <w:pPr>
              <w:spacing w:before="81" w:after="81" w:line="160" w:lineRule="exact"/>
              <w:ind w:left="144" w:right="40"/>
              <w:jc w:val="right"/>
              <w:rPr>
                <w:rFonts w:eastAsia="Calibri"/>
                <w:i/>
                <w:sz w:val="14"/>
                <w:szCs w:val="20"/>
              </w:rPr>
            </w:pPr>
            <w:r w:rsidRPr="008F0870">
              <w:rPr>
                <w:rFonts w:eastAsia="Calibri"/>
                <w:i/>
                <w:sz w:val="14"/>
                <w:szCs w:val="20"/>
              </w:rPr>
              <w:t>Actual as at 30 June 2025</w:t>
            </w:r>
          </w:p>
        </w:tc>
        <w:tc>
          <w:tcPr>
            <w:tcW w:w="1077" w:type="dxa"/>
            <w:tcBorders>
              <w:top w:val="single" w:sz="4" w:space="0" w:color="auto"/>
              <w:bottom w:val="single" w:sz="12" w:space="0" w:color="auto"/>
            </w:tcBorders>
            <w:vAlign w:val="bottom"/>
            <w:hideMark/>
          </w:tcPr>
          <w:p w14:paraId="3022CC26" w14:textId="77777777" w:rsidR="00332886" w:rsidRPr="008F0870" w:rsidRDefault="00332886" w:rsidP="00332886">
            <w:pPr>
              <w:spacing w:before="81" w:after="81" w:line="160" w:lineRule="exact"/>
              <w:ind w:left="144" w:right="40"/>
              <w:jc w:val="right"/>
              <w:rPr>
                <w:rFonts w:eastAsia="Calibri"/>
                <w:i/>
                <w:sz w:val="14"/>
                <w:szCs w:val="20"/>
              </w:rPr>
            </w:pPr>
            <w:r w:rsidRPr="008F0870">
              <w:rPr>
                <w:rFonts w:eastAsia="Calibri"/>
                <w:i/>
                <w:sz w:val="14"/>
                <w:szCs w:val="20"/>
              </w:rPr>
              <w:t>Authorized 2025/26</w:t>
            </w:r>
            <w:r w:rsidRPr="008F0870">
              <w:rPr>
                <w:rFonts w:eastAsia="Calibri"/>
                <w:i/>
                <w:sz w:val="14"/>
                <w:szCs w:val="20"/>
                <w:vertAlign w:val="superscript"/>
              </w:rPr>
              <w:t>a</w:t>
            </w:r>
          </w:p>
        </w:tc>
        <w:tc>
          <w:tcPr>
            <w:tcW w:w="1077" w:type="dxa"/>
            <w:tcBorders>
              <w:top w:val="single" w:sz="4" w:space="0" w:color="auto"/>
              <w:bottom w:val="single" w:sz="12" w:space="0" w:color="auto"/>
            </w:tcBorders>
            <w:vAlign w:val="bottom"/>
            <w:hideMark/>
          </w:tcPr>
          <w:p w14:paraId="41FE96DC" w14:textId="7D3A4867" w:rsidR="00332886" w:rsidRPr="008F0870" w:rsidRDefault="00332886" w:rsidP="00332886">
            <w:pPr>
              <w:spacing w:before="81" w:after="81" w:line="160" w:lineRule="exact"/>
              <w:ind w:left="144" w:right="40"/>
              <w:jc w:val="right"/>
              <w:rPr>
                <w:rFonts w:eastAsia="Calibri"/>
                <w:i/>
                <w:sz w:val="14"/>
                <w:szCs w:val="20"/>
              </w:rPr>
            </w:pPr>
            <w:r w:rsidRPr="008F0870">
              <w:rPr>
                <w:rFonts w:eastAsia="Calibri"/>
                <w:i/>
                <w:sz w:val="14"/>
                <w:szCs w:val="20"/>
              </w:rPr>
              <w:t>Actual as at 28 February 2026</w:t>
            </w:r>
          </w:p>
        </w:tc>
        <w:tc>
          <w:tcPr>
            <w:tcW w:w="1077" w:type="dxa"/>
            <w:tcBorders>
              <w:top w:val="single" w:sz="4" w:space="0" w:color="auto"/>
              <w:bottom w:val="single" w:sz="12" w:space="0" w:color="auto"/>
            </w:tcBorders>
            <w:vAlign w:val="bottom"/>
            <w:hideMark/>
          </w:tcPr>
          <w:p w14:paraId="5EEE5395" w14:textId="77777777" w:rsidR="00332886" w:rsidRPr="008F0870" w:rsidRDefault="00332886" w:rsidP="00332886">
            <w:pPr>
              <w:spacing w:before="81" w:after="81" w:line="160" w:lineRule="exact"/>
              <w:ind w:left="144" w:right="40"/>
              <w:jc w:val="right"/>
              <w:rPr>
                <w:rFonts w:eastAsia="Calibri"/>
                <w:i/>
                <w:sz w:val="14"/>
                <w:szCs w:val="20"/>
              </w:rPr>
            </w:pPr>
            <w:r w:rsidRPr="008F0870">
              <w:rPr>
                <w:rFonts w:eastAsia="Calibri"/>
                <w:i/>
                <w:sz w:val="14"/>
                <w:szCs w:val="20"/>
              </w:rPr>
              <w:t>Authorized and proposed for 2026/27</w:t>
            </w:r>
          </w:p>
        </w:tc>
        <w:tc>
          <w:tcPr>
            <w:tcW w:w="1077" w:type="dxa"/>
            <w:tcBorders>
              <w:top w:val="single" w:sz="4" w:space="0" w:color="auto"/>
              <w:bottom w:val="single" w:sz="12" w:space="0" w:color="auto"/>
            </w:tcBorders>
            <w:vAlign w:val="bottom"/>
            <w:hideMark/>
          </w:tcPr>
          <w:p w14:paraId="780956EA" w14:textId="77777777" w:rsidR="00332886" w:rsidRPr="008F0870" w:rsidRDefault="00332886" w:rsidP="00332886">
            <w:pPr>
              <w:spacing w:before="81" w:after="81" w:line="160" w:lineRule="exact"/>
              <w:ind w:left="144" w:right="40"/>
              <w:jc w:val="right"/>
              <w:rPr>
                <w:rFonts w:eastAsia="Calibri"/>
                <w:i/>
                <w:sz w:val="14"/>
                <w:szCs w:val="20"/>
              </w:rPr>
            </w:pPr>
            <w:r w:rsidRPr="008F0870">
              <w:rPr>
                <w:rFonts w:eastAsia="Calibri"/>
                <w:i/>
                <w:sz w:val="14"/>
                <w:szCs w:val="20"/>
              </w:rPr>
              <w:t>Variance</w:t>
            </w:r>
          </w:p>
        </w:tc>
      </w:tr>
      <w:tr w:rsidR="00332886" w:rsidRPr="008F0870" w14:paraId="18BBAD80" w14:textId="77777777" w:rsidTr="00332886">
        <w:trPr>
          <w:trHeight w:hRule="exact" w:val="115"/>
          <w:tblHeader/>
        </w:trPr>
        <w:tc>
          <w:tcPr>
            <w:tcW w:w="3393" w:type="dxa"/>
            <w:tcBorders>
              <w:top w:val="single" w:sz="12" w:space="0" w:color="auto"/>
            </w:tcBorders>
            <w:vAlign w:val="bottom"/>
          </w:tcPr>
          <w:p w14:paraId="69121CBF" w14:textId="77777777" w:rsidR="00332886" w:rsidRPr="008F0870" w:rsidRDefault="00332886" w:rsidP="00332886">
            <w:pPr>
              <w:spacing w:before="40" w:after="40" w:line="210" w:lineRule="exact"/>
              <w:ind w:right="40"/>
              <w:rPr>
                <w:rFonts w:eastAsia="Calibri"/>
                <w:sz w:val="17"/>
                <w:szCs w:val="20"/>
              </w:rPr>
            </w:pPr>
          </w:p>
        </w:tc>
        <w:tc>
          <w:tcPr>
            <w:tcW w:w="1077" w:type="dxa"/>
            <w:tcBorders>
              <w:top w:val="single" w:sz="12" w:space="0" w:color="auto"/>
            </w:tcBorders>
            <w:vAlign w:val="bottom"/>
          </w:tcPr>
          <w:p w14:paraId="76E5C9B6" w14:textId="77777777" w:rsidR="00332886" w:rsidRPr="008F0870" w:rsidRDefault="00332886" w:rsidP="0033288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687854C2" w14:textId="77777777" w:rsidR="00332886" w:rsidRPr="008F0870" w:rsidRDefault="00332886" w:rsidP="0033288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6B588A3D" w14:textId="77777777" w:rsidR="00332886" w:rsidRPr="008F0870" w:rsidRDefault="00332886" w:rsidP="0033288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3EBC385A" w14:textId="77777777" w:rsidR="00332886" w:rsidRPr="008F0870" w:rsidRDefault="00332886" w:rsidP="0033288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55CAA7A4" w14:textId="77777777" w:rsidR="00332886" w:rsidRPr="008F0870" w:rsidRDefault="00332886" w:rsidP="0033288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5A8E1B57" w14:textId="77777777" w:rsidR="00332886" w:rsidRPr="008F0870" w:rsidRDefault="00332886" w:rsidP="00332886">
            <w:pPr>
              <w:spacing w:before="40" w:after="40" w:line="210" w:lineRule="exact"/>
              <w:ind w:left="144" w:right="40"/>
              <w:jc w:val="right"/>
              <w:rPr>
                <w:rFonts w:eastAsia="Calibri"/>
                <w:sz w:val="17"/>
                <w:szCs w:val="20"/>
              </w:rPr>
            </w:pPr>
          </w:p>
        </w:tc>
      </w:tr>
      <w:tr w:rsidR="00332886" w:rsidRPr="008F0870" w14:paraId="32BB3272" w14:textId="77777777" w:rsidTr="00332886">
        <w:tc>
          <w:tcPr>
            <w:tcW w:w="3393" w:type="dxa"/>
            <w:vAlign w:val="bottom"/>
            <w:hideMark/>
          </w:tcPr>
          <w:p w14:paraId="72FBD99E" w14:textId="77777777" w:rsidR="00332886" w:rsidRPr="008F0870" w:rsidRDefault="00332886" w:rsidP="00332886">
            <w:pPr>
              <w:tabs>
                <w:tab w:val="left" w:pos="288"/>
                <w:tab w:val="left" w:pos="576"/>
                <w:tab w:val="left" w:pos="864"/>
                <w:tab w:val="left" w:pos="1152"/>
              </w:tabs>
              <w:spacing w:before="40" w:after="40" w:line="210" w:lineRule="exact"/>
              <w:ind w:right="40"/>
              <w:rPr>
                <w:rFonts w:eastAsia="Calibri"/>
                <w:b/>
                <w:bCs/>
                <w:sz w:val="17"/>
                <w:szCs w:val="20"/>
              </w:rPr>
            </w:pPr>
            <w:r w:rsidRPr="008F0870">
              <w:rPr>
                <w:rFonts w:eastAsia="Calibri"/>
                <w:b/>
                <w:bCs/>
                <w:sz w:val="17"/>
                <w:szCs w:val="20"/>
              </w:rPr>
              <w:t>Military and police personnel</w:t>
            </w:r>
          </w:p>
        </w:tc>
        <w:tc>
          <w:tcPr>
            <w:tcW w:w="1077" w:type="dxa"/>
            <w:vAlign w:val="bottom"/>
          </w:tcPr>
          <w:p w14:paraId="42D88599"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078A1A86"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58283549"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19910A9D"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6C50DB62"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74FD4133"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p>
        </w:tc>
      </w:tr>
      <w:tr w:rsidR="00332886" w:rsidRPr="008F0870" w14:paraId="35507132" w14:textId="77777777" w:rsidTr="00332886">
        <w:tc>
          <w:tcPr>
            <w:tcW w:w="3393" w:type="dxa"/>
            <w:vAlign w:val="bottom"/>
            <w:hideMark/>
          </w:tcPr>
          <w:p w14:paraId="528B0F10" w14:textId="77777777" w:rsidR="00332886" w:rsidRPr="008F0870" w:rsidRDefault="00332886" w:rsidP="00332886">
            <w:pPr>
              <w:tabs>
                <w:tab w:val="left" w:pos="288"/>
                <w:tab w:val="left" w:pos="576"/>
                <w:tab w:val="left" w:pos="864"/>
                <w:tab w:val="left" w:pos="1152"/>
              </w:tabs>
              <w:spacing w:before="40" w:after="40" w:line="210" w:lineRule="exact"/>
              <w:ind w:right="40"/>
              <w:rPr>
                <w:rFonts w:eastAsia="Calibri"/>
                <w:sz w:val="17"/>
                <w:szCs w:val="20"/>
              </w:rPr>
            </w:pPr>
            <w:r w:rsidRPr="008F0870">
              <w:rPr>
                <w:rFonts w:eastAsia="Calibri"/>
                <w:sz w:val="17"/>
                <w:szCs w:val="20"/>
              </w:rPr>
              <w:t>Military observers</w:t>
            </w:r>
          </w:p>
        </w:tc>
        <w:tc>
          <w:tcPr>
            <w:tcW w:w="1077" w:type="dxa"/>
            <w:vAlign w:val="bottom"/>
          </w:tcPr>
          <w:p w14:paraId="3BCDB5E0"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8</w:t>
            </w:r>
          </w:p>
        </w:tc>
        <w:tc>
          <w:tcPr>
            <w:tcW w:w="1077" w:type="dxa"/>
            <w:vAlign w:val="bottom"/>
          </w:tcPr>
          <w:p w14:paraId="5DC71CC7"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8</w:t>
            </w:r>
          </w:p>
        </w:tc>
        <w:tc>
          <w:tcPr>
            <w:tcW w:w="1077" w:type="dxa"/>
            <w:vAlign w:val="bottom"/>
          </w:tcPr>
          <w:p w14:paraId="3AA7E64B"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8</w:t>
            </w:r>
          </w:p>
        </w:tc>
        <w:tc>
          <w:tcPr>
            <w:tcW w:w="1077" w:type="dxa"/>
            <w:vAlign w:val="bottom"/>
          </w:tcPr>
          <w:p w14:paraId="563AA994"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6</w:t>
            </w:r>
          </w:p>
        </w:tc>
        <w:tc>
          <w:tcPr>
            <w:tcW w:w="1077" w:type="dxa"/>
            <w:vAlign w:val="bottom"/>
          </w:tcPr>
          <w:p w14:paraId="238886E8"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8</w:t>
            </w:r>
          </w:p>
        </w:tc>
        <w:tc>
          <w:tcPr>
            <w:tcW w:w="1077" w:type="dxa"/>
            <w:vAlign w:val="bottom"/>
          </w:tcPr>
          <w:p w14:paraId="47AC3A96" w14:textId="7777777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Calibri"/>
                <w:sz w:val="17"/>
                <w:szCs w:val="20"/>
              </w:rPr>
              <w:t>–</w:t>
            </w:r>
          </w:p>
        </w:tc>
      </w:tr>
      <w:tr w:rsidR="00332886" w:rsidRPr="008F0870" w14:paraId="330E1FA5" w14:textId="77777777" w:rsidTr="00332886">
        <w:trPr>
          <w:trHeight w:val="135"/>
        </w:trPr>
        <w:tc>
          <w:tcPr>
            <w:tcW w:w="3393" w:type="dxa"/>
            <w:tcBorders>
              <w:bottom w:val="single" w:sz="12" w:space="0" w:color="auto"/>
            </w:tcBorders>
            <w:vAlign w:val="bottom"/>
          </w:tcPr>
          <w:p w14:paraId="5508951D" w14:textId="3F12B4D9" w:rsidR="00332886" w:rsidRPr="008F0870" w:rsidRDefault="00332886" w:rsidP="00332886">
            <w:pPr>
              <w:tabs>
                <w:tab w:val="left" w:pos="288"/>
                <w:tab w:val="left" w:pos="576"/>
                <w:tab w:val="left" w:pos="864"/>
                <w:tab w:val="left" w:pos="1152"/>
              </w:tabs>
              <w:spacing w:before="40" w:after="40" w:line="210" w:lineRule="exact"/>
              <w:ind w:right="40"/>
              <w:rPr>
                <w:rFonts w:eastAsia="Calibri"/>
                <w:sz w:val="17"/>
                <w:szCs w:val="8"/>
              </w:rPr>
            </w:pPr>
            <w:r w:rsidRPr="008F0870">
              <w:rPr>
                <w:rFonts w:eastAsia="Calibri"/>
                <w:sz w:val="17"/>
                <w:szCs w:val="20"/>
              </w:rPr>
              <w:t>United Nations police</w:t>
            </w:r>
          </w:p>
        </w:tc>
        <w:tc>
          <w:tcPr>
            <w:tcW w:w="1077" w:type="dxa"/>
            <w:tcBorders>
              <w:bottom w:val="single" w:sz="12" w:space="0" w:color="auto"/>
            </w:tcBorders>
            <w:vAlign w:val="bottom"/>
          </w:tcPr>
          <w:p w14:paraId="454D5CAA" w14:textId="4BB0CF42"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Calibri"/>
                <w:sz w:val="17"/>
                <w:szCs w:val="20"/>
              </w:rPr>
              <w:t>10</w:t>
            </w:r>
          </w:p>
        </w:tc>
        <w:tc>
          <w:tcPr>
            <w:tcW w:w="1077" w:type="dxa"/>
            <w:tcBorders>
              <w:bottom w:val="single" w:sz="12" w:space="0" w:color="auto"/>
            </w:tcBorders>
            <w:vAlign w:val="bottom"/>
          </w:tcPr>
          <w:p w14:paraId="43E8CB83" w14:textId="590BFC6E"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Calibri"/>
                <w:sz w:val="17"/>
                <w:szCs w:val="20"/>
              </w:rPr>
              <w:t>8</w:t>
            </w:r>
          </w:p>
        </w:tc>
        <w:tc>
          <w:tcPr>
            <w:tcW w:w="1077" w:type="dxa"/>
            <w:tcBorders>
              <w:bottom w:val="single" w:sz="12" w:space="0" w:color="auto"/>
            </w:tcBorders>
            <w:vAlign w:val="bottom"/>
          </w:tcPr>
          <w:p w14:paraId="54D42DB1" w14:textId="3BDFDF8D"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Calibri"/>
                <w:sz w:val="17"/>
                <w:szCs w:val="20"/>
              </w:rPr>
              <w:t>10</w:t>
            </w:r>
          </w:p>
        </w:tc>
        <w:tc>
          <w:tcPr>
            <w:tcW w:w="1077" w:type="dxa"/>
            <w:tcBorders>
              <w:bottom w:val="single" w:sz="12" w:space="0" w:color="auto"/>
            </w:tcBorders>
            <w:vAlign w:val="bottom"/>
          </w:tcPr>
          <w:p w14:paraId="6AE9B59E" w14:textId="16900B0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Calibri"/>
                <w:sz w:val="17"/>
                <w:szCs w:val="20"/>
              </w:rPr>
              <w:t>7</w:t>
            </w:r>
          </w:p>
        </w:tc>
        <w:tc>
          <w:tcPr>
            <w:tcW w:w="1077" w:type="dxa"/>
            <w:tcBorders>
              <w:bottom w:val="single" w:sz="12" w:space="0" w:color="auto"/>
            </w:tcBorders>
            <w:vAlign w:val="bottom"/>
          </w:tcPr>
          <w:p w14:paraId="22E951D5" w14:textId="2F03C71D"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Calibri"/>
                <w:sz w:val="17"/>
                <w:szCs w:val="20"/>
              </w:rPr>
              <w:t>10</w:t>
            </w:r>
          </w:p>
        </w:tc>
        <w:tc>
          <w:tcPr>
            <w:tcW w:w="1077" w:type="dxa"/>
            <w:tcBorders>
              <w:bottom w:val="single" w:sz="12" w:space="0" w:color="auto"/>
            </w:tcBorders>
            <w:vAlign w:val="bottom"/>
          </w:tcPr>
          <w:p w14:paraId="6BF50D5A" w14:textId="3EFA6685"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Calibri"/>
                <w:sz w:val="17"/>
                <w:szCs w:val="20"/>
              </w:rPr>
              <w:t>–</w:t>
            </w:r>
          </w:p>
        </w:tc>
      </w:tr>
    </w:tbl>
    <w:p w14:paraId="3FE0D0C9" w14:textId="77777777" w:rsidR="00332886" w:rsidRPr="008F0870" w:rsidRDefault="00332886" w:rsidP="00332886">
      <w:pPr>
        <w:pStyle w:val="SingleTxt"/>
        <w:spacing w:after="0" w:line="120" w:lineRule="exact"/>
        <w:rPr>
          <w:sz w:val="10"/>
        </w:rPr>
      </w:pPr>
    </w:p>
    <w:p w14:paraId="2EB692AD" w14:textId="77777777" w:rsidR="00332886" w:rsidRPr="008F0870" w:rsidRDefault="00332886" w:rsidP="003F52D1">
      <w:pPr>
        <w:pStyle w:val="FootnoteText"/>
        <w:tabs>
          <w:tab w:val="clear" w:pos="418"/>
          <w:tab w:val="right" w:pos="216"/>
          <w:tab w:val="left" w:pos="288"/>
          <w:tab w:val="right" w:pos="576"/>
          <w:tab w:val="left" w:pos="648"/>
        </w:tabs>
        <w:ind w:left="288" w:hanging="288"/>
      </w:pPr>
      <w:r w:rsidRPr="008F0870">
        <w:tab/>
      </w:r>
      <w:r w:rsidRPr="008F0870">
        <w:rPr>
          <w:i/>
          <w:iCs/>
          <w:vertAlign w:val="superscript"/>
        </w:rPr>
        <w:t>a</w:t>
      </w:r>
      <w:r w:rsidRPr="008F0870">
        <w:tab/>
        <w:t>Represents the highest level of authorized strength.</w:t>
      </w:r>
    </w:p>
    <w:p w14:paraId="1F966BF9" w14:textId="77777777" w:rsidR="00332886" w:rsidRPr="008F0870" w:rsidRDefault="00332886" w:rsidP="00332886">
      <w:pPr>
        <w:pStyle w:val="SingleTxt"/>
        <w:spacing w:after="0" w:line="120" w:lineRule="exact"/>
        <w:rPr>
          <w:sz w:val="10"/>
        </w:rPr>
      </w:pPr>
    </w:p>
    <w:p w14:paraId="695B624E" w14:textId="77777777" w:rsidR="00332886" w:rsidRPr="008F0870" w:rsidRDefault="00332886" w:rsidP="00332886">
      <w:pPr>
        <w:pStyle w:val="SingleTxt"/>
        <w:spacing w:after="0" w:line="120" w:lineRule="exact"/>
        <w:rPr>
          <w:sz w:val="10"/>
        </w:rPr>
      </w:pPr>
    </w:p>
    <w:p w14:paraId="1C5C9D4A" w14:textId="77777777" w:rsidR="00332886" w:rsidRPr="008F0870" w:rsidRDefault="00332886" w:rsidP="0033288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8F0870">
        <w:t>Delayed</w:t>
      </w:r>
      <w:r w:rsidRPr="008F0870">
        <w:rPr>
          <w:spacing w:val="32"/>
        </w:rPr>
        <w:t xml:space="preserve"> </w:t>
      </w:r>
      <w:r w:rsidRPr="008F0870">
        <w:t>deployment</w:t>
      </w:r>
      <w:r w:rsidRPr="008F0870">
        <w:rPr>
          <w:spacing w:val="37"/>
        </w:rPr>
        <w:t xml:space="preserve"> </w:t>
      </w:r>
      <w:r w:rsidRPr="008F0870">
        <w:rPr>
          <w:spacing w:val="-2"/>
        </w:rPr>
        <w:t>factors</w:t>
      </w:r>
    </w:p>
    <w:p w14:paraId="280AD276" w14:textId="77777777" w:rsidR="00332886" w:rsidRPr="008F0870" w:rsidRDefault="00332886" w:rsidP="0033288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sz w:val="14"/>
          <w:szCs w:val="14"/>
        </w:rPr>
      </w:pPr>
      <w:r w:rsidRPr="008F0870">
        <w:rPr>
          <w:b w:val="0"/>
          <w:bCs/>
          <w:sz w:val="14"/>
          <w:szCs w:val="14"/>
        </w:rPr>
        <w:t>(Percentage</w:t>
      </w:r>
      <w:r w:rsidRPr="008F0870">
        <w:rPr>
          <w:b w:val="0"/>
          <w:bCs/>
          <w:spacing w:val="31"/>
          <w:sz w:val="14"/>
          <w:szCs w:val="14"/>
        </w:rPr>
        <w:t xml:space="preserve"> </w:t>
      </w:r>
      <w:r w:rsidRPr="008F0870">
        <w:rPr>
          <w:b w:val="0"/>
          <w:bCs/>
          <w:sz w:val="14"/>
          <w:szCs w:val="14"/>
        </w:rPr>
        <w:t>of</w:t>
      </w:r>
      <w:r w:rsidRPr="008F0870">
        <w:rPr>
          <w:b w:val="0"/>
          <w:bCs/>
          <w:spacing w:val="30"/>
          <w:sz w:val="14"/>
          <w:szCs w:val="14"/>
        </w:rPr>
        <w:t xml:space="preserve"> </w:t>
      </w:r>
      <w:r w:rsidRPr="008F0870">
        <w:rPr>
          <w:b w:val="0"/>
          <w:bCs/>
          <w:sz w:val="14"/>
          <w:szCs w:val="14"/>
        </w:rPr>
        <w:t>approved</w:t>
      </w:r>
      <w:r w:rsidRPr="008F0870">
        <w:rPr>
          <w:b w:val="0"/>
          <w:bCs/>
          <w:spacing w:val="32"/>
          <w:sz w:val="14"/>
          <w:szCs w:val="14"/>
        </w:rPr>
        <w:t xml:space="preserve"> </w:t>
      </w:r>
      <w:r w:rsidRPr="008F0870">
        <w:rPr>
          <w:b w:val="0"/>
          <w:bCs/>
          <w:spacing w:val="-2"/>
          <w:sz w:val="14"/>
          <w:szCs w:val="14"/>
        </w:rPr>
        <w:t>strength)</w:t>
      </w:r>
    </w:p>
    <w:p w14:paraId="4238C3A5" w14:textId="77777777" w:rsidR="00332886" w:rsidRPr="008F0870" w:rsidRDefault="00332886" w:rsidP="00332886">
      <w:pPr>
        <w:pStyle w:val="SingleTxt"/>
        <w:spacing w:after="0" w:line="120" w:lineRule="exact"/>
        <w:rPr>
          <w:sz w:val="10"/>
        </w:rPr>
      </w:pPr>
    </w:p>
    <w:p w14:paraId="5FADA615" w14:textId="77777777" w:rsidR="00332886" w:rsidRPr="008F0870" w:rsidRDefault="00332886" w:rsidP="00332886">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3393"/>
        <w:gridCol w:w="1077"/>
        <w:gridCol w:w="1077"/>
        <w:gridCol w:w="1077"/>
        <w:gridCol w:w="1077"/>
        <w:gridCol w:w="1077"/>
        <w:gridCol w:w="1077"/>
      </w:tblGrid>
      <w:tr w:rsidR="00332886" w:rsidRPr="008F0870" w14:paraId="71F6B8CA" w14:textId="77777777" w:rsidTr="00332886">
        <w:trPr>
          <w:tblHeader/>
        </w:trPr>
        <w:tc>
          <w:tcPr>
            <w:tcW w:w="3393" w:type="dxa"/>
            <w:tcBorders>
              <w:top w:val="single" w:sz="4" w:space="0" w:color="auto"/>
              <w:bottom w:val="single" w:sz="12" w:space="0" w:color="auto"/>
            </w:tcBorders>
            <w:vAlign w:val="bottom"/>
            <w:hideMark/>
          </w:tcPr>
          <w:p w14:paraId="690A95FD" w14:textId="77777777" w:rsidR="00332886" w:rsidRPr="008F0870" w:rsidRDefault="00332886" w:rsidP="00DE3B16">
            <w:pPr>
              <w:spacing w:before="81" w:after="81" w:line="160" w:lineRule="exact"/>
              <w:ind w:right="40"/>
              <w:rPr>
                <w:rFonts w:eastAsia="Calibri"/>
                <w:i/>
                <w:sz w:val="14"/>
                <w:szCs w:val="20"/>
              </w:rPr>
            </w:pPr>
            <w:r w:rsidRPr="008F0870">
              <w:rPr>
                <w:rFonts w:eastAsia="Calibri"/>
                <w:i/>
                <w:sz w:val="14"/>
                <w:szCs w:val="20"/>
              </w:rPr>
              <w:t>Category</w:t>
            </w:r>
          </w:p>
        </w:tc>
        <w:tc>
          <w:tcPr>
            <w:tcW w:w="1077" w:type="dxa"/>
            <w:tcBorders>
              <w:top w:val="single" w:sz="4" w:space="0" w:color="auto"/>
              <w:bottom w:val="single" w:sz="12" w:space="0" w:color="auto"/>
            </w:tcBorders>
            <w:vAlign w:val="bottom"/>
          </w:tcPr>
          <w:p w14:paraId="5628F143" w14:textId="72FA48D9" w:rsidR="00332886" w:rsidRPr="008F0870" w:rsidRDefault="00332886" w:rsidP="00332886">
            <w:pPr>
              <w:spacing w:before="81" w:after="81" w:line="160" w:lineRule="exact"/>
              <w:ind w:left="144" w:right="40"/>
              <w:jc w:val="right"/>
              <w:rPr>
                <w:rFonts w:eastAsia="Calibri"/>
                <w:i/>
                <w:sz w:val="14"/>
                <w:szCs w:val="20"/>
              </w:rPr>
            </w:pPr>
            <w:r w:rsidRPr="008F0870">
              <w:rPr>
                <w:rFonts w:eastAsia="Calibri"/>
                <w:i/>
                <w:sz w:val="14"/>
                <w:szCs w:val="20"/>
              </w:rPr>
              <w:t>Budgeted 2024/25</w:t>
            </w:r>
          </w:p>
        </w:tc>
        <w:tc>
          <w:tcPr>
            <w:tcW w:w="1077" w:type="dxa"/>
            <w:tcBorders>
              <w:top w:val="single" w:sz="4" w:space="0" w:color="auto"/>
              <w:bottom w:val="single" w:sz="12" w:space="0" w:color="auto"/>
            </w:tcBorders>
            <w:vAlign w:val="bottom"/>
          </w:tcPr>
          <w:p w14:paraId="7BBC75D2" w14:textId="6BD417C9" w:rsidR="00332886" w:rsidRPr="008F0870" w:rsidRDefault="00332886" w:rsidP="00DE3B16">
            <w:pPr>
              <w:spacing w:before="81" w:after="81" w:line="160" w:lineRule="exact"/>
              <w:ind w:left="144" w:right="40"/>
              <w:jc w:val="right"/>
              <w:rPr>
                <w:rFonts w:eastAsia="Calibri"/>
                <w:i/>
                <w:sz w:val="14"/>
                <w:szCs w:val="20"/>
              </w:rPr>
            </w:pPr>
            <w:r w:rsidRPr="008F0870">
              <w:rPr>
                <w:rFonts w:eastAsia="Calibri"/>
                <w:i/>
                <w:sz w:val="14"/>
                <w:szCs w:val="20"/>
              </w:rPr>
              <w:t>Actual 2024/25</w:t>
            </w:r>
          </w:p>
        </w:tc>
        <w:tc>
          <w:tcPr>
            <w:tcW w:w="1077" w:type="dxa"/>
            <w:tcBorders>
              <w:top w:val="single" w:sz="4" w:space="0" w:color="auto"/>
              <w:bottom w:val="single" w:sz="12" w:space="0" w:color="auto"/>
            </w:tcBorders>
            <w:vAlign w:val="bottom"/>
          </w:tcPr>
          <w:p w14:paraId="0800FB5E" w14:textId="168C4528" w:rsidR="00332886" w:rsidRPr="008F0870" w:rsidRDefault="00332886" w:rsidP="00DE3B16">
            <w:pPr>
              <w:spacing w:before="81" w:after="81" w:line="160" w:lineRule="exact"/>
              <w:ind w:left="144" w:right="40"/>
              <w:jc w:val="right"/>
              <w:rPr>
                <w:rFonts w:eastAsia="Calibri"/>
                <w:i/>
                <w:sz w:val="14"/>
                <w:szCs w:val="20"/>
              </w:rPr>
            </w:pPr>
            <w:r w:rsidRPr="008F0870">
              <w:rPr>
                <w:rFonts w:eastAsia="Calibri"/>
                <w:i/>
                <w:sz w:val="14"/>
                <w:szCs w:val="20"/>
              </w:rPr>
              <w:t>Budgeted 2025/26</w:t>
            </w:r>
          </w:p>
        </w:tc>
        <w:tc>
          <w:tcPr>
            <w:tcW w:w="1077" w:type="dxa"/>
            <w:tcBorders>
              <w:top w:val="single" w:sz="4" w:space="0" w:color="auto"/>
              <w:bottom w:val="single" w:sz="12" w:space="0" w:color="auto"/>
            </w:tcBorders>
            <w:vAlign w:val="bottom"/>
          </w:tcPr>
          <w:p w14:paraId="28B80537" w14:textId="2CBFC155" w:rsidR="00332886" w:rsidRPr="008F0870" w:rsidRDefault="00332886" w:rsidP="00DE3B16">
            <w:pPr>
              <w:spacing w:before="81" w:after="81" w:line="160" w:lineRule="exact"/>
              <w:ind w:left="144" w:right="40"/>
              <w:jc w:val="right"/>
              <w:rPr>
                <w:rFonts w:eastAsia="Calibri"/>
                <w:i/>
                <w:sz w:val="14"/>
                <w:szCs w:val="20"/>
              </w:rPr>
            </w:pPr>
            <w:r w:rsidRPr="008F0870">
              <w:rPr>
                <w:rFonts w:eastAsia="Calibri"/>
                <w:i/>
                <w:sz w:val="14"/>
                <w:szCs w:val="20"/>
              </w:rPr>
              <w:t>Actual as at 28 February 2026</w:t>
            </w:r>
          </w:p>
        </w:tc>
        <w:tc>
          <w:tcPr>
            <w:tcW w:w="1077" w:type="dxa"/>
            <w:tcBorders>
              <w:top w:val="single" w:sz="4" w:space="0" w:color="auto"/>
              <w:bottom w:val="single" w:sz="12" w:space="0" w:color="auto"/>
            </w:tcBorders>
            <w:vAlign w:val="bottom"/>
          </w:tcPr>
          <w:p w14:paraId="36ACCE12" w14:textId="231D5E8E" w:rsidR="00332886" w:rsidRPr="008F0870" w:rsidRDefault="00332886" w:rsidP="00DE3B16">
            <w:pPr>
              <w:spacing w:before="81" w:after="81" w:line="160" w:lineRule="exact"/>
              <w:ind w:left="144" w:right="40"/>
              <w:jc w:val="right"/>
              <w:rPr>
                <w:rFonts w:eastAsia="Calibri"/>
                <w:i/>
                <w:sz w:val="14"/>
                <w:szCs w:val="20"/>
              </w:rPr>
            </w:pPr>
            <w:r w:rsidRPr="008F0870">
              <w:rPr>
                <w:rFonts w:eastAsia="Calibri"/>
                <w:i/>
                <w:sz w:val="14"/>
                <w:szCs w:val="20"/>
              </w:rPr>
              <w:t>Actual average as at 28 February 2026</w:t>
            </w:r>
          </w:p>
        </w:tc>
        <w:tc>
          <w:tcPr>
            <w:tcW w:w="1077" w:type="dxa"/>
            <w:tcBorders>
              <w:top w:val="single" w:sz="4" w:space="0" w:color="auto"/>
              <w:bottom w:val="single" w:sz="12" w:space="0" w:color="auto"/>
            </w:tcBorders>
            <w:vAlign w:val="bottom"/>
          </w:tcPr>
          <w:p w14:paraId="1E6A6022" w14:textId="208728A0" w:rsidR="00332886" w:rsidRPr="008F0870" w:rsidRDefault="00332886" w:rsidP="00DE3B16">
            <w:pPr>
              <w:spacing w:before="81" w:after="81" w:line="160" w:lineRule="exact"/>
              <w:ind w:left="144" w:right="40"/>
              <w:jc w:val="right"/>
              <w:rPr>
                <w:rFonts w:eastAsia="Calibri"/>
                <w:i/>
                <w:sz w:val="14"/>
                <w:szCs w:val="20"/>
              </w:rPr>
            </w:pPr>
            <w:r w:rsidRPr="008F0870">
              <w:rPr>
                <w:rFonts w:eastAsia="Calibri"/>
                <w:i/>
                <w:sz w:val="14"/>
                <w:szCs w:val="20"/>
              </w:rPr>
              <w:t>Projected 2026/27</w:t>
            </w:r>
          </w:p>
        </w:tc>
      </w:tr>
      <w:tr w:rsidR="00332886" w:rsidRPr="008F0870" w14:paraId="15B7BFEF" w14:textId="77777777" w:rsidTr="00DE3B16">
        <w:trPr>
          <w:trHeight w:hRule="exact" w:val="115"/>
          <w:tblHeader/>
        </w:trPr>
        <w:tc>
          <w:tcPr>
            <w:tcW w:w="3393" w:type="dxa"/>
            <w:tcBorders>
              <w:top w:val="single" w:sz="12" w:space="0" w:color="auto"/>
            </w:tcBorders>
            <w:vAlign w:val="bottom"/>
          </w:tcPr>
          <w:p w14:paraId="211BFF51" w14:textId="77777777" w:rsidR="00332886" w:rsidRPr="008F0870" w:rsidRDefault="00332886" w:rsidP="00DE3B16">
            <w:pPr>
              <w:spacing w:before="40" w:after="40" w:line="210" w:lineRule="exact"/>
              <w:ind w:right="40"/>
              <w:rPr>
                <w:rFonts w:eastAsia="Calibri"/>
                <w:sz w:val="17"/>
                <w:szCs w:val="20"/>
              </w:rPr>
            </w:pPr>
          </w:p>
        </w:tc>
        <w:tc>
          <w:tcPr>
            <w:tcW w:w="1077" w:type="dxa"/>
            <w:tcBorders>
              <w:top w:val="single" w:sz="12" w:space="0" w:color="auto"/>
            </w:tcBorders>
            <w:vAlign w:val="bottom"/>
          </w:tcPr>
          <w:p w14:paraId="4A1E897C" w14:textId="77777777" w:rsidR="00332886" w:rsidRPr="008F0870" w:rsidRDefault="00332886" w:rsidP="00DE3B1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108D49B1" w14:textId="77777777" w:rsidR="00332886" w:rsidRPr="008F0870" w:rsidRDefault="00332886" w:rsidP="00DE3B1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1750D781" w14:textId="77777777" w:rsidR="00332886" w:rsidRPr="008F0870" w:rsidRDefault="00332886" w:rsidP="00DE3B1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13683F4A" w14:textId="77777777" w:rsidR="00332886" w:rsidRPr="008F0870" w:rsidRDefault="00332886" w:rsidP="00DE3B1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2150C20A" w14:textId="77777777" w:rsidR="00332886" w:rsidRPr="008F0870" w:rsidRDefault="00332886" w:rsidP="00DE3B16">
            <w:pPr>
              <w:spacing w:before="40" w:after="40" w:line="210" w:lineRule="exact"/>
              <w:ind w:left="144" w:right="40"/>
              <w:jc w:val="right"/>
              <w:rPr>
                <w:rFonts w:eastAsia="Calibri"/>
                <w:sz w:val="17"/>
                <w:szCs w:val="20"/>
              </w:rPr>
            </w:pPr>
          </w:p>
        </w:tc>
        <w:tc>
          <w:tcPr>
            <w:tcW w:w="1077" w:type="dxa"/>
            <w:tcBorders>
              <w:top w:val="single" w:sz="12" w:space="0" w:color="auto"/>
            </w:tcBorders>
            <w:vAlign w:val="bottom"/>
          </w:tcPr>
          <w:p w14:paraId="3230D067" w14:textId="77777777" w:rsidR="00332886" w:rsidRPr="008F0870" w:rsidRDefault="00332886" w:rsidP="00DE3B16">
            <w:pPr>
              <w:spacing w:before="40" w:after="40" w:line="210" w:lineRule="exact"/>
              <w:ind w:left="144" w:right="40"/>
              <w:jc w:val="right"/>
              <w:rPr>
                <w:rFonts w:eastAsia="Calibri"/>
                <w:sz w:val="17"/>
                <w:szCs w:val="20"/>
              </w:rPr>
            </w:pPr>
          </w:p>
        </w:tc>
      </w:tr>
      <w:tr w:rsidR="00332886" w:rsidRPr="008F0870" w14:paraId="1144AF45" w14:textId="77777777" w:rsidTr="00DE3B16">
        <w:tc>
          <w:tcPr>
            <w:tcW w:w="3393" w:type="dxa"/>
            <w:vAlign w:val="bottom"/>
            <w:hideMark/>
          </w:tcPr>
          <w:p w14:paraId="454AF65C" w14:textId="77777777" w:rsidR="00332886" w:rsidRPr="008F0870" w:rsidRDefault="00332886" w:rsidP="00DE3B16">
            <w:pPr>
              <w:tabs>
                <w:tab w:val="left" w:pos="288"/>
                <w:tab w:val="left" w:pos="576"/>
                <w:tab w:val="left" w:pos="864"/>
                <w:tab w:val="left" w:pos="1152"/>
              </w:tabs>
              <w:spacing w:before="40" w:after="40" w:line="210" w:lineRule="exact"/>
              <w:ind w:right="40"/>
              <w:rPr>
                <w:rFonts w:eastAsia="Calibri"/>
                <w:b/>
                <w:bCs/>
                <w:sz w:val="17"/>
                <w:szCs w:val="20"/>
              </w:rPr>
            </w:pPr>
            <w:r w:rsidRPr="008F0870">
              <w:rPr>
                <w:rFonts w:eastAsia="Calibri"/>
                <w:b/>
                <w:bCs/>
                <w:sz w:val="17"/>
                <w:szCs w:val="20"/>
              </w:rPr>
              <w:t>Military and police personnel</w:t>
            </w:r>
          </w:p>
        </w:tc>
        <w:tc>
          <w:tcPr>
            <w:tcW w:w="1077" w:type="dxa"/>
            <w:vAlign w:val="bottom"/>
          </w:tcPr>
          <w:p w14:paraId="67DA0CA6"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3324255B"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0CB9E0DD"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51F438BA"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21312B7D"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77" w:type="dxa"/>
            <w:vAlign w:val="bottom"/>
          </w:tcPr>
          <w:p w14:paraId="765E0DCF" w14:textId="77777777" w:rsidR="00332886" w:rsidRPr="008F0870" w:rsidRDefault="00332886" w:rsidP="00DE3B16">
            <w:pPr>
              <w:tabs>
                <w:tab w:val="left" w:pos="288"/>
                <w:tab w:val="left" w:pos="576"/>
                <w:tab w:val="left" w:pos="864"/>
                <w:tab w:val="left" w:pos="1152"/>
              </w:tabs>
              <w:spacing w:before="40" w:after="40" w:line="210" w:lineRule="exact"/>
              <w:ind w:left="144" w:right="40"/>
              <w:jc w:val="right"/>
              <w:rPr>
                <w:rFonts w:eastAsia="Calibri"/>
                <w:sz w:val="17"/>
                <w:szCs w:val="20"/>
              </w:rPr>
            </w:pPr>
          </w:p>
        </w:tc>
      </w:tr>
      <w:tr w:rsidR="00332886" w:rsidRPr="008F0870" w14:paraId="0E17655F" w14:textId="77777777" w:rsidTr="00E75334">
        <w:tc>
          <w:tcPr>
            <w:tcW w:w="3393" w:type="dxa"/>
            <w:vAlign w:val="bottom"/>
            <w:hideMark/>
          </w:tcPr>
          <w:p w14:paraId="1304A14B" w14:textId="77777777" w:rsidR="00332886" w:rsidRPr="008F0870" w:rsidRDefault="00332886" w:rsidP="00332886">
            <w:pPr>
              <w:tabs>
                <w:tab w:val="left" w:pos="288"/>
                <w:tab w:val="left" w:pos="576"/>
                <w:tab w:val="left" w:pos="864"/>
                <w:tab w:val="left" w:pos="1152"/>
              </w:tabs>
              <w:spacing w:before="40" w:after="40" w:line="210" w:lineRule="exact"/>
              <w:ind w:right="40"/>
              <w:rPr>
                <w:rFonts w:eastAsia="Calibri"/>
                <w:sz w:val="17"/>
                <w:szCs w:val="20"/>
              </w:rPr>
            </w:pPr>
            <w:r w:rsidRPr="008F0870">
              <w:rPr>
                <w:rFonts w:eastAsia="Calibri"/>
                <w:sz w:val="17"/>
                <w:szCs w:val="20"/>
              </w:rPr>
              <w:t>Military observers</w:t>
            </w:r>
          </w:p>
        </w:tc>
        <w:tc>
          <w:tcPr>
            <w:tcW w:w="1077" w:type="dxa"/>
          </w:tcPr>
          <w:p w14:paraId="33AC68B4" w14:textId="2C85BA3C"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Times New Roman"/>
                <w:sz w:val="17"/>
              </w:rPr>
              <w:t>–</w:t>
            </w:r>
          </w:p>
        </w:tc>
        <w:tc>
          <w:tcPr>
            <w:tcW w:w="1077" w:type="dxa"/>
          </w:tcPr>
          <w:p w14:paraId="78398C8A" w14:textId="21466943"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Times New Roman"/>
                <w:sz w:val="17"/>
              </w:rPr>
              <w:t>–</w:t>
            </w:r>
          </w:p>
        </w:tc>
        <w:tc>
          <w:tcPr>
            <w:tcW w:w="1077" w:type="dxa"/>
          </w:tcPr>
          <w:p w14:paraId="52D19174" w14:textId="25410489"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Times New Roman"/>
                <w:sz w:val="17"/>
              </w:rPr>
              <w:t>–</w:t>
            </w:r>
          </w:p>
        </w:tc>
        <w:tc>
          <w:tcPr>
            <w:tcW w:w="1077" w:type="dxa"/>
          </w:tcPr>
          <w:p w14:paraId="4CC5EAC7" w14:textId="4A57C367"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Times New Roman"/>
                <w:sz w:val="17"/>
              </w:rPr>
              <w:t>25.0</w:t>
            </w:r>
          </w:p>
        </w:tc>
        <w:tc>
          <w:tcPr>
            <w:tcW w:w="1077" w:type="dxa"/>
          </w:tcPr>
          <w:p w14:paraId="5FCCB3C0" w14:textId="23F012C6"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Times New Roman"/>
                <w:sz w:val="17"/>
              </w:rPr>
              <w:t>12.5</w:t>
            </w:r>
          </w:p>
        </w:tc>
        <w:tc>
          <w:tcPr>
            <w:tcW w:w="1077" w:type="dxa"/>
          </w:tcPr>
          <w:p w14:paraId="4B18B653" w14:textId="4C0CECED"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20"/>
              </w:rPr>
            </w:pPr>
            <w:r w:rsidRPr="008F0870">
              <w:rPr>
                <w:rFonts w:eastAsia="Times New Roman"/>
                <w:sz w:val="17"/>
              </w:rPr>
              <w:t>12.5</w:t>
            </w:r>
          </w:p>
        </w:tc>
      </w:tr>
      <w:tr w:rsidR="00332886" w:rsidRPr="008F0870" w14:paraId="0D627A23" w14:textId="77777777" w:rsidTr="00E75334">
        <w:trPr>
          <w:trHeight w:val="135"/>
        </w:trPr>
        <w:tc>
          <w:tcPr>
            <w:tcW w:w="3393" w:type="dxa"/>
            <w:tcBorders>
              <w:bottom w:val="single" w:sz="12" w:space="0" w:color="auto"/>
            </w:tcBorders>
            <w:vAlign w:val="bottom"/>
          </w:tcPr>
          <w:p w14:paraId="3298B179" w14:textId="77777777" w:rsidR="00332886" w:rsidRPr="008F0870" w:rsidRDefault="00332886" w:rsidP="00332886">
            <w:pPr>
              <w:tabs>
                <w:tab w:val="left" w:pos="288"/>
                <w:tab w:val="left" w:pos="576"/>
                <w:tab w:val="left" w:pos="864"/>
                <w:tab w:val="left" w:pos="1152"/>
              </w:tabs>
              <w:spacing w:before="40" w:after="40" w:line="210" w:lineRule="exact"/>
              <w:ind w:right="40"/>
              <w:rPr>
                <w:rFonts w:eastAsia="Calibri"/>
                <w:sz w:val="17"/>
                <w:szCs w:val="8"/>
              </w:rPr>
            </w:pPr>
            <w:r w:rsidRPr="008F0870">
              <w:rPr>
                <w:rFonts w:eastAsia="Calibri"/>
                <w:sz w:val="17"/>
                <w:szCs w:val="20"/>
              </w:rPr>
              <w:t>United Nations police</w:t>
            </w:r>
          </w:p>
        </w:tc>
        <w:tc>
          <w:tcPr>
            <w:tcW w:w="1077" w:type="dxa"/>
            <w:tcBorders>
              <w:bottom w:val="single" w:sz="12" w:space="0" w:color="auto"/>
            </w:tcBorders>
          </w:tcPr>
          <w:p w14:paraId="26DD3F22" w14:textId="26EA2660"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Times New Roman"/>
                <w:sz w:val="17"/>
              </w:rPr>
              <w:t>10.0</w:t>
            </w:r>
          </w:p>
        </w:tc>
        <w:tc>
          <w:tcPr>
            <w:tcW w:w="1077" w:type="dxa"/>
            <w:tcBorders>
              <w:bottom w:val="single" w:sz="12" w:space="0" w:color="auto"/>
            </w:tcBorders>
          </w:tcPr>
          <w:p w14:paraId="10CBBC78" w14:textId="7FCF0863"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Times New Roman"/>
                <w:sz w:val="17"/>
              </w:rPr>
              <w:t>10.0</w:t>
            </w:r>
          </w:p>
        </w:tc>
        <w:tc>
          <w:tcPr>
            <w:tcW w:w="1077" w:type="dxa"/>
            <w:tcBorders>
              <w:bottom w:val="single" w:sz="12" w:space="0" w:color="auto"/>
            </w:tcBorders>
          </w:tcPr>
          <w:p w14:paraId="7309F526" w14:textId="4481C429"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Times New Roman"/>
                <w:sz w:val="17"/>
              </w:rPr>
              <w:t>–</w:t>
            </w:r>
          </w:p>
        </w:tc>
        <w:tc>
          <w:tcPr>
            <w:tcW w:w="1077" w:type="dxa"/>
            <w:tcBorders>
              <w:bottom w:val="single" w:sz="12" w:space="0" w:color="auto"/>
            </w:tcBorders>
          </w:tcPr>
          <w:p w14:paraId="600E9D6D" w14:textId="414F3F06"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Times New Roman"/>
                <w:sz w:val="17"/>
              </w:rPr>
              <w:t>30.0</w:t>
            </w:r>
          </w:p>
        </w:tc>
        <w:tc>
          <w:tcPr>
            <w:tcW w:w="1077" w:type="dxa"/>
            <w:tcBorders>
              <w:bottom w:val="single" w:sz="12" w:space="0" w:color="auto"/>
            </w:tcBorders>
          </w:tcPr>
          <w:p w14:paraId="2BBA4AB9" w14:textId="183192C3"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Times New Roman"/>
                <w:sz w:val="17"/>
              </w:rPr>
              <w:t>30.0</w:t>
            </w:r>
          </w:p>
        </w:tc>
        <w:tc>
          <w:tcPr>
            <w:tcW w:w="1077" w:type="dxa"/>
            <w:tcBorders>
              <w:bottom w:val="single" w:sz="12" w:space="0" w:color="auto"/>
            </w:tcBorders>
          </w:tcPr>
          <w:p w14:paraId="24D152CE" w14:textId="40D8048D" w:rsidR="00332886" w:rsidRPr="008F0870" w:rsidRDefault="00332886" w:rsidP="00332886">
            <w:pPr>
              <w:tabs>
                <w:tab w:val="left" w:pos="288"/>
                <w:tab w:val="left" w:pos="576"/>
                <w:tab w:val="left" w:pos="864"/>
                <w:tab w:val="left" w:pos="1152"/>
              </w:tabs>
              <w:spacing w:before="40" w:after="40" w:line="210" w:lineRule="exact"/>
              <w:ind w:left="144" w:right="40"/>
              <w:jc w:val="right"/>
              <w:rPr>
                <w:rFonts w:eastAsia="Calibri"/>
                <w:sz w:val="17"/>
                <w:szCs w:val="8"/>
              </w:rPr>
            </w:pPr>
            <w:r w:rsidRPr="008F0870">
              <w:rPr>
                <w:rFonts w:eastAsia="Times New Roman"/>
                <w:sz w:val="17"/>
              </w:rPr>
              <w:t>20.0</w:t>
            </w:r>
          </w:p>
        </w:tc>
      </w:tr>
    </w:tbl>
    <w:p w14:paraId="424AD0D3" w14:textId="77777777" w:rsidR="00332886" w:rsidRPr="008F0870" w:rsidRDefault="00332886" w:rsidP="00332886">
      <w:pPr>
        <w:pStyle w:val="SingleTxt"/>
        <w:spacing w:after="0" w:line="120" w:lineRule="exact"/>
        <w:rPr>
          <w:sz w:val="10"/>
        </w:rPr>
      </w:pPr>
    </w:p>
    <w:p w14:paraId="756FB556" w14:textId="77777777" w:rsidR="00332886" w:rsidRPr="008F0870" w:rsidRDefault="00332886" w:rsidP="00332886">
      <w:pPr>
        <w:pStyle w:val="SingleTxt"/>
        <w:spacing w:after="0" w:line="120" w:lineRule="exact"/>
        <w:rPr>
          <w:sz w:val="10"/>
        </w:rPr>
      </w:pPr>
    </w:p>
    <w:p w14:paraId="4CD39FDB" w14:textId="3A8A985C" w:rsidR="00332886" w:rsidRPr="008F0870" w:rsidRDefault="00332886" w:rsidP="00332886">
      <w:pPr>
        <w:pStyle w:val="SingleTxt"/>
        <w:rPr>
          <w:b/>
          <w:bCs/>
        </w:rPr>
      </w:pPr>
      <w:r w:rsidRPr="008F0870">
        <w:t>15.</w:t>
      </w:r>
      <w:r w:rsidRPr="008F0870">
        <w:tab/>
        <w:t>The proposed resources for military and police personnel in the amount of $565,800 reflect a reduction of $299,100, or 34.6 per cent, compared with the apportionment for 2025/26. The proposed decrease is mainly attributable to the application of higher vacancy rates for military observers and United Nations police, combined with the lower revised mission subsistence allowance rate effective 1</w:t>
      </w:r>
      <w:r w:rsidR="00607378" w:rsidRPr="008F0870">
        <w:t> </w:t>
      </w:r>
      <w:r w:rsidRPr="008F0870">
        <w:t>January 2026 (</w:t>
      </w:r>
      <w:hyperlink r:id="rId32" w:history="1">
        <w:r w:rsidRPr="008F0870">
          <w:rPr>
            <w:rStyle w:val="Hyperlink"/>
          </w:rPr>
          <w:t>A/80/615</w:t>
        </w:r>
      </w:hyperlink>
      <w:r w:rsidRPr="008F0870">
        <w:t xml:space="preserve">, paras. 75 and 77). Upon enquiry, the Advisory Committee was informed that no resolution has been adopted by the Security Council on the situation in Kosovo since resolution </w:t>
      </w:r>
      <w:hyperlink r:id="rId33" w:history="1">
        <w:r w:rsidRPr="008F0870">
          <w:rPr>
            <w:rStyle w:val="Hyperlink"/>
          </w:rPr>
          <w:t>1244 (1999)</w:t>
        </w:r>
      </w:hyperlink>
      <w:r w:rsidRPr="008F0870">
        <w:t xml:space="preserve">, which does not contain figures related to uniformed (or any other) personnel. The General Assembly, through the budget process, has approved the numbers of personnel, including the numbers of uniformed personnel. The current strength of the uniformed personnel in UNMIK is in accordance with Assembly resolution </w:t>
      </w:r>
      <w:hyperlink r:id="rId34" w:history="1">
        <w:r w:rsidRPr="008F0870">
          <w:rPr>
            <w:rStyle w:val="Hyperlink"/>
          </w:rPr>
          <w:t>77/311</w:t>
        </w:r>
      </w:hyperlink>
      <w:r w:rsidRPr="008F0870">
        <w:t>, by which the Assembly approved the deployment of 10 United Nations police officers and 8 military observers, as proposed by the Secretary-General in his 2023/24 budget report for UNMIK (</w:t>
      </w:r>
      <w:hyperlink r:id="rId35" w:history="1">
        <w:r w:rsidRPr="008F0870">
          <w:rPr>
            <w:rStyle w:val="Hyperlink"/>
          </w:rPr>
          <w:t>A/77/723</w:t>
        </w:r>
      </w:hyperlink>
      <w:r w:rsidRPr="008F0870">
        <w:t xml:space="preserve">). </w:t>
      </w:r>
      <w:r w:rsidRPr="008F0870">
        <w:rPr>
          <w:b/>
          <w:bCs/>
        </w:rPr>
        <w:t>The Advisory Committee trusts that updated information on planned deployment and the proposed delayed deployment factor will be provided to the General Assembly at the time of its consideration of the present report.</w:t>
      </w:r>
    </w:p>
    <w:p w14:paraId="6DA873CA" w14:textId="77777777" w:rsidR="00332886" w:rsidRPr="008F0870" w:rsidRDefault="00332886" w:rsidP="00332886">
      <w:pPr>
        <w:pStyle w:val="SingleTxt"/>
        <w:rPr>
          <w:b/>
          <w:bCs/>
        </w:rPr>
      </w:pPr>
      <w:r w:rsidRPr="008F0870">
        <w:t>16.</w:t>
      </w:r>
      <w:r w:rsidRPr="008F0870">
        <w:tab/>
      </w:r>
      <w:r w:rsidRPr="008F0870">
        <w:rPr>
          <w:b/>
          <w:bCs/>
        </w:rPr>
        <w:t>The Advisory Committee recommends the approval of the proposals of the Secretary-General for military and police personnel.</w:t>
      </w:r>
    </w:p>
    <w:p w14:paraId="4D2D73C7" w14:textId="77777777" w:rsidR="008D3FAC" w:rsidRPr="008F0870" w:rsidRDefault="008D3FAC" w:rsidP="008D3FAC">
      <w:pPr>
        <w:pStyle w:val="SingleTxt"/>
        <w:spacing w:after="0" w:line="120" w:lineRule="exact"/>
        <w:rPr>
          <w:sz w:val="10"/>
        </w:rPr>
      </w:pPr>
    </w:p>
    <w:p w14:paraId="726F076A" w14:textId="77777777" w:rsidR="00332886" w:rsidRPr="008F0870" w:rsidRDefault="00332886" w:rsidP="008D3FA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2.</w:t>
      </w:r>
      <w:r w:rsidRPr="008F0870">
        <w:tab/>
        <w:t>Civilian personnel</w:t>
      </w:r>
    </w:p>
    <w:p w14:paraId="287C513D" w14:textId="77777777" w:rsidR="00332886" w:rsidRPr="008F0870" w:rsidRDefault="00332886" w:rsidP="008D3FAC">
      <w:pPr>
        <w:pStyle w:val="SingleTxt"/>
        <w:spacing w:after="0" w:line="120" w:lineRule="exact"/>
        <w:rPr>
          <w:sz w:val="10"/>
        </w:rPr>
      </w:pPr>
    </w:p>
    <w:p w14:paraId="18AC6095" w14:textId="77777777" w:rsidR="008D3FAC" w:rsidRPr="008F0870" w:rsidRDefault="008D3FAC" w:rsidP="008D3FAC">
      <w:pPr>
        <w:pStyle w:val="SingleTxt"/>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2923"/>
        <w:gridCol w:w="1151"/>
        <w:gridCol w:w="1153"/>
        <w:gridCol w:w="1153"/>
        <w:gridCol w:w="1258"/>
        <w:gridCol w:w="1088"/>
        <w:gridCol w:w="1114"/>
      </w:tblGrid>
      <w:tr w:rsidR="00910677" w:rsidRPr="008F0870" w14:paraId="44EC1954" w14:textId="77777777" w:rsidTr="00294819">
        <w:trPr>
          <w:tblHeader/>
        </w:trPr>
        <w:tc>
          <w:tcPr>
            <w:tcW w:w="1485" w:type="pct"/>
            <w:vMerge w:val="restart"/>
            <w:tcBorders>
              <w:top w:val="single" w:sz="4" w:space="0" w:color="auto"/>
              <w:left w:val="nil"/>
              <w:right w:val="nil"/>
            </w:tcBorders>
            <w:vAlign w:val="bottom"/>
          </w:tcPr>
          <w:p w14:paraId="4A7B07C9" w14:textId="308392BB" w:rsidR="00910677" w:rsidRPr="008F0870" w:rsidRDefault="00910677" w:rsidP="00DE3B16">
            <w:pPr>
              <w:spacing w:before="81" w:after="81" w:line="160" w:lineRule="exact"/>
              <w:ind w:right="40"/>
              <w:rPr>
                <w:rFonts w:eastAsia="Calibri"/>
                <w:i/>
                <w:sz w:val="14"/>
                <w:szCs w:val="20"/>
              </w:rPr>
            </w:pPr>
            <w:r w:rsidRPr="008F0870">
              <w:rPr>
                <w:rFonts w:eastAsia="Calibri"/>
                <w:i/>
                <w:sz w:val="14"/>
                <w:szCs w:val="20"/>
              </w:rPr>
              <w:t>Category</w:t>
            </w:r>
          </w:p>
        </w:tc>
        <w:tc>
          <w:tcPr>
            <w:tcW w:w="585" w:type="pct"/>
            <w:tcBorders>
              <w:top w:val="single" w:sz="4" w:space="0" w:color="auto"/>
              <w:left w:val="nil"/>
              <w:bottom w:val="nil"/>
              <w:right w:val="nil"/>
            </w:tcBorders>
            <w:vAlign w:val="bottom"/>
            <w:hideMark/>
          </w:tcPr>
          <w:p w14:paraId="6CE680A2" w14:textId="58FA69D3" w:rsidR="00910677" w:rsidRPr="008F0870" w:rsidRDefault="00910677" w:rsidP="00DE3B16">
            <w:pPr>
              <w:spacing w:before="81" w:after="81" w:line="160" w:lineRule="exact"/>
              <w:ind w:left="72" w:right="40"/>
              <w:jc w:val="right"/>
              <w:rPr>
                <w:rFonts w:eastAsia="Calibri"/>
                <w:i/>
                <w:sz w:val="14"/>
                <w:szCs w:val="20"/>
              </w:rPr>
            </w:pPr>
            <w:r w:rsidRPr="008F0870">
              <w:rPr>
                <w:rFonts w:eastAsia="Calibri"/>
                <w:i/>
                <w:sz w:val="14"/>
                <w:szCs w:val="20"/>
              </w:rPr>
              <w:t>Approved 202</w:t>
            </w:r>
            <w:r>
              <w:rPr>
                <w:rFonts w:eastAsia="Calibri"/>
                <w:i/>
                <w:sz w:val="14"/>
                <w:szCs w:val="20"/>
              </w:rPr>
              <w:t>4</w:t>
            </w:r>
            <w:r w:rsidRPr="008F0870">
              <w:rPr>
                <w:rFonts w:eastAsia="Calibri"/>
                <w:i/>
                <w:sz w:val="14"/>
                <w:szCs w:val="20"/>
              </w:rPr>
              <w:t>/2</w:t>
            </w:r>
            <w:r>
              <w:rPr>
                <w:rFonts w:eastAsia="Calibri"/>
                <w:i/>
                <w:sz w:val="14"/>
                <w:szCs w:val="20"/>
              </w:rPr>
              <w:t>5</w:t>
            </w:r>
          </w:p>
        </w:tc>
        <w:tc>
          <w:tcPr>
            <w:tcW w:w="586" w:type="pct"/>
            <w:tcBorders>
              <w:top w:val="single" w:sz="4" w:space="0" w:color="auto"/>
              <w:left w:val="nil"/>
              <w:bottom w:val="nil"/>
              <w:right w:val="nil"/>
            </w:tcBorders>
            <w:vAlign w:val="bottom"/>
            <w:hideMark/>
          </w:tcPr>
          <w:p w14:paraId="61E1C627" w14:textId="2AAB34BE" w:rsidR="00910677" w:rsidRPr="008F0870" w:rsidRDefault="00910677" w:rsidP="00DE3B16">
            <w:pPr>
              <w:spacing w:before="81" w:after="81" w:line="160" w:lineRule="exact"/>
              <w:ind w:left="72" w:right="40"/>
              <w:jc w:val="right"/>
              <w:rPr>
                <w:rFonts w:eastAsia="Calibri"/>
                <w:i/>
                <w:sz w:val="14"/>
                <w:szCs w:val="20"/>
              </w:rPr>
            </w:pPr>
            <w:r w:rsidRPr="008F0870">
              <w:rPr>
                <w:rFonts w:eastAsia="Calibri"/>
                <w:i/>
                <w:sz w:val="14"/>
                <w:szCs w:val="20"/>
              </w:rPr>
              <w:t>Encumbered as at 30 June 202</w:t>
            </w:r>
            <w:r>
              <w:rPr>
                <w:rFonts w:eastAsia="Calibri"/>
                <w:i/>
                <w:sz w:val="14"/>
                <w:szCs w:val="20"/>
              </w:rPr>
              <w:t>5</w:t>
            </w:r>
          </w:p>
        </w:tc>
        <w:tc>
          <w:tcPr>
            <w:tcW w:w="586" w:type="pct"/>
            <w:tcBorders>
              <w:top w:val="single" w:sz="4" w:space="0" w:color="auto"/>
              <w:left w:val="nil"/>
              <w:bottom w:val="nil"/>
              <w:right w:val="nil"/>
            </w:tcBorders>
            <w:vAlign w:val="bottom"/>
            <w:hideMark/>
          </w:tcPr>
          <w:p w14:paraId="2D7BB763" w14:textId="170E86EF" w:rsidR="00910677" w:rsidRPr="008F0870" w:rsidRDefault="00910677" w:rsidP="00DE3B16">
            <w:pPr>
              <w:spacing w:before="81" w:after="81" w:line="160" w:lineRule="exact"/>
              <w:ind w:left="72" w:right="40"/>
              <w:jc w:val="right"/>
              <w:rPr>
                <w:rFonts w:eastAsia="Calibri"/>
                <w:i/>
                <w:sz w:val="14"/>
                <w:szCs w:val="20"/>
              </w:rPr>
            </w:pPr>
            <w:r w:rsidRPr="008F0870">
              <w:rPr>
                <w:rFonts w:eastAsia="Calibri"/>
                <w:i/>
                <w:sz w:val="14"/>
                <w:szCs w:val="20"/>
              </w:rPr>
              <w:t>Approved 202</w:t>
            </w:r>
            <w:r>
              <w:rPr>
                <w:rFonts w:eastAsia="Calibri"/>
                <w:i/>
                <w:sz w:val="14"/>
                <w:szCs w:val="20"/>
              </w:rPr>
              <w:t>5</w:t>
            </w:r>
            <w:r w:rsidRPr="008F0870">
              <w:rPr>
                <w:rFonts w:eastAsia="Calibri"/>
                <w:i/>
                <w:sz w:val="14"/>
                <w:szCs w:val="20"/>
              </w:rPr>
              <w:t>/2</w:t>
            </w:r>
            <w:r>
              <w:rPr>
                <w:rFonts w:eastAsia="Calibri"/>
                <w:i/>
                <w:sz w:val="14"/>
                <w:szCs w:val="20"/>
              </w:rPr>
              <w:t>6</w:t>
            </w:r>
          </w:p>
        </w:tc>
        <w:tc>
          <w:tcPr>
            <w:tcW w:w="639" w:type="pct"/>
            <w:tcBorders>
              <w:top w:val="single" w:sz="4" w:space="0" w:color="auto"/>
              <w:left w:val="nil"/>
              <w:bottom w:val="nil"/>
              <w:right w:val="nil"/>
            </w:tcBorders>
            <w:vAlign w:val="bottom"/>
            <w:hideMark/>
          </w:tcPr>
          <w:p w14:paraId="7E37160C" w14:textId="77777777" w:rsidR="00910677" w:rsidRPr="008F0870" w:rsidRDefault="00910677" w:rsidP="00DE3B16">
            <w:pPr>
              <w:spacing w:before="81" w:after="81" w:line="160" w:lineRule="exact"/>
              <w:ind w:left="72" w:right="40"/>
              <w:jc w:val="right"/>
              <w:rPr>
                <w:rFonts w:eastAsia="Calibri"/>
                <w:i/>
                <w:sz w:val="14"/>
                <w:szCs w:val="20"/>
              </w:rPr>
            </w:pPr>
            <w:r w:rsidRPr="008F0870">
              <w:rPr>
                <w:rFonts w:eastAsia="Calibri"/>
                <w:i/>
                <w:sz w:val="14"/>
                <w:szCs w:val="20"/>
              </w:rPr>
              <w:t>Encumbered as at 28 February 2026</w:t>
            </w:r>
          </w:p>
        </w:tc>
        <w:tc>
          <w:tcPr>
            <w:tcW w:w="553" w:type="pct"/>
            <w:tcBorders>
              <w:top w:val="single" w:sz="4" w:space="0" w:color="auto"/>
              <w:left w:val="nil"/>
              <w:bottom w:val="nil"/>
              <w:right w:val="nil"/>
            </w:tcBorders>
            <w:vAlign w:val="bottom"/>
            <w:hideMark/>
          </w:tcPr>
          <w:p w14:paraId="2255B655" w14:textId="7D40414C" w:rsidR="00910677" w:rsidRPr="008F0870" w:rsidRDefault="00910677" w:rsidP="00DE3B16">
            <w:pPr>
              <w:spacing w:before="81" w:after="81" w:line="160" w:lineRule="exact"/>
              <w:ind w:left="144" w:right="40"/>
              <w:jc w:val="right"/>
              <w:rPr>
                <w:rFonts w:eastAsia="Calibri"/>
                <w:i/>
                <w:sz w:val="14"/>
                <w:szCs w:val="20"/>
              </w:rPr>
            </w:pPr>
            <w:r w:rsidRPr="008F0870">
              <w:rPr>
                <w:rFonts w:eastAsia="Calibri"/>
                <w:i/>
                <w:sz w:val="14"/>
                <w:szCs w:val="20"/>
              </w:rPr>
              <w:t>Proposed 202</w:t>
            </w:r>
            <w:r>
              <w:rPr>
                <w:rFonts w:eastAsia="Calibri"/>
                <w:i/>
                <w:sz w:val="14"/>
                <w:szCs w:val="20"/>
              </w:rPr>
              <w:t>6</w:t>
            </w:r>
            <w:r w:rsidRPr="008F0870">
              <w:rPr>
                <w:rFonts w:eastAsia="Calibri"/>
                <w:i/>
                <w:sz w:val="14"/>
                <w:szCs w:val="20"/>
              </w:rPr>
              <w:t>/2</w:t>
            </w:r>
            <w:r>
              <w:rPr>
                <w:rFonts w:eastAsia="Calibri"/>
                <w:i/>
                <w:sz w:val="14"/>
                <w:szCs w:val="20"/>
              </w:rPr>
              <w:t>7</w:t>
            </w:r>
          </w:p>
        </w:tc>
        <w:tc>
          <w:tcPr>
            <w:tcW w:w="566" w:type="pct"/>
            <w:tcBorders>
              <w:top w:val="single" w:sz="4" w:space="0" w:color="auto"/>
              <w:left w:val="nil"/>
              <w:bottom w:val="single" w:sz="4" w:space="0" w:color="auto"/>
              <w:right w:val="nil"/>
            </w:tcBorders>
            <w:vAlign w:val="bottom"/>
            <w:hideMark/>
          </w:tcPr>
          <w:p w14:paraId="4D40AAFA" w14:textId="77777777" w:rsidR="00910677" w:rsidRPr="008F0870" w:rsidRDefault="00910677" w:rsidP="00DE3B16">
            <w:pPr>
              <w:spacing w:before="81" w:after="81" w:line="160" w:lineRule="exact"/>
              <w:ind w:right="43"/>
              <w:jc w:val="right"/>
              <w:rPr>
                <w:rFonts w:eastAsia="Calibri"/>
                <w:i/>
                <w:sz w:val="14"/>
                <w:szCs w:val="20"/>
              </w:rPr>
            </w:pPr>
            <w:r w:rsidRPr="008F0870">
              <w:rPr>
                <w:rFonts w:eastAsia="Calibri"/>
                <w:i/>
                <w:sz w:val="14"/>
                <w:szCs w:val="20"/>
              </w:rPr>
              <w:t>Variance</w:t>
            </w:r>
          </w:p>
        </w:tc>
      </w:tr>
      <w:tr w:rsidR="00910677" w:rsidRPr="008F0870" w14:paraId="624DFCB7" w14:textId="77777777" w:rsidTr="00294819">
        <w:trPr>
          <w:tblHeader/>
        </w:trPr>
        <w:tc>
          <w:tcPr>
            <w:tcW w:w="1485" w:type="pct"/>
            <w:vMerge/>
            <w:tcBorders>
              <w:left w:val="nil"/>
              <w:bottom w:val="single" w:sz="12" w:space="0" w:color="auto"/>
              <w:right w:val="nil"/>
            </w:tcBorders>
            <w:vAlign w:val="bottom"/>
            <w:hideMark/>
          </w:tcPr>
          <w:p w14:paraId="3094838F" w14:textId="55FB9B59" w:rsidR="00910677" w:rsidRPr="008F0870" w:rsidRDefault="00910677" w:rsidP="00DE3B16">
            <w:pPr>
              <w:spacing w:before="81" w:after="81" w:line="160" w:lineRule="exact"/>
              <w:ind w:right="40"/>
              <w:rPr>
                <w:rFonts w:eastAsia="Calibri"/>
                <w:i/>
                <w:sz w:val="14"/>
                <w:szCs w:val="20"/>
              </w:rPr>
            </w:pPr>
          </w:p>
        </w:tc>
        <w:tc>
          <w:tcPr>
            <w:tcW w:w="585" w:type="pct"/>
            <w:tcBorders>
              <w:top w:val="single" w:sz="4" w:space="0" w:color="auto"/>
              <w:left w:val="nil"/>
              <w:bottom w:val="single" w:sz="12" w:space="0" w:color="auto"/>
              <w:right w:val="nil"/>
            </w:tcBorders>
            <w:vAlign w:val="bottom"/>
          </w:tcPr>
          <w:p w14:paraId="4C87C8D5" w14:textId="77777777" w:rsidR="00910677" w:rsidRPr="008F0870" w:rsidRDefault="00910677" w:rsidP="00DE3B16">
            <w:pPr>
              <w:spacing w:before="81" w:after="81" w:line="160" w:lineRule="exact"/>
              <w:ind w:left="72" w:right="40"/>
              <w:jc w:val="right"/>
              <w:rPr>
                <w:rFonts w:eastAsia="Calibri"/>
                <w:i/>
                <w:sz w:val="14"/>
                <w:szCs w:val="20"/>
              </w:rPr>
            </w:pPr>
            <w:r w:rsidRPr="008F0870">
              <w:rPr>
                <w:rFonts w:eastAsia="Calibri"/>
                <w:i/>
                <w:sz w:val="14"/>
                <w:szCs w:val="20"/>
              </w:rPr>
              <w:t>(1)</w:t>
            </w:r>
          </w:p>
        </w:tc>
        <w:tc>
          <w:tcPr>
            <w:tcW w:w="586" w:type="pct"/>
            <w:tcBorders>
              <w:top w:val="single" w:sz="4" w:space="0" w:color="auto"/>
              <w:left w:val="nil"/>
              <w:bottom w:val="single" w:sz="12" w:space="0" w:color="auto"/>
              <w:right w:val="nil"/>
            </w:tcBorders>
            <w:vAlign w:val="bottom"/>
          </w:tcPr>
          <w:p w14:paraId="103082F3" w14:textId="77777777" w:rsidR="00910677" w:rsidRPr="008F0870" w:rsidRDefault="00910677" w:rsidP="00DE3B16">
            <w:pPr>
              <w:spacing w:before="81" w:after="81" w:line="160" w:lineRule="exact"/>
              <w:ind w:left="72" w:right="40"/>
              <w:jc w:val="right"/>
              <w:rPr>
                <w:rFonts w:eastAsia="Calibri"/>
                <w:i/>
                <w:sz w:val="14"/>
                <w:szCs w:val="20"/>
              </w:rPr>
            </w:pPr>
            <w:r w:rsidRPr="008F0870">
              <w:rPr>
                <w:rFonts w:eastAsia="Calibri"/>
                <w:i/>
                <w:sz w:val="14"/>
                <w:szCs w:val="20"/>
              </w:rPr>
              <w:t>(2)</w:t>
            </w:r>
          </w:p>
        </w:tc>
        <w:tc>
          <w:tcPr>
            <w:tcW w:w="586" w:type="pct"/>
            <w:tcBorders>
              <w:top w:val="single" w:sz="4" w:space="0" w:color="auto"/>
              <w:left w:val="nil"/>
              <w:bottom w:val="single" w:sz="12" w:space="0" w:color="auto"/>
              <w:right w:val="nil"/>
            </w:tcBorders>
            <w:vAlign w:val="bottom"/>
          </w:tcPr>
          <w:p w14:paraId="301C6983" w14:textId="77777777" w:rsidR="00910677" w:rsidRPr="008F0870" w:rsidRDefault="00910677" w:rsidP="00DE3B16">
            <w:pPr>
              <w:spacing w:before="81" w:after="81" w:line="160" w:lineRule="exact"/>
              <w:ind w:left="72" w:right="40"/>
              <w:jc w:val="right"/>
              <w:rPr>
                <w:rFonts w:eastAsia="Calibri"/>
                <w:i/>
                <w:sz w:val="14"/>
                <w:szCs w:val="20"/>
              </w:rPr>
            </w:pPr>
            <w:r w:rsidRPr="008F0870">
              <w:rPr>
                <w:rFonts w:eastAsia="Calibri"/>
                <w:i/>
                <w:sz w:val="14"/>
                <w:szCs w:val="20"/>
              </w:rPr>
              <w:t>(3)</w:t>
            </w:r>
          </w:p>
        </w:tc>
        <w:tc>
          <w:tcPr>
            <w:tcW w:w="639" w:type="pct"/>
            <w:tcBorders>
              <w:top w:val="single" w:sz="4" w:space="0" w:color="auto"/>
              <w:left w:val="nil"/>
              <w:bottom w:val="single" w:sz="12" w:space="0" w:color="auto"/>
              <w:right w:val="nil"/>
            </w:tcBorders>
            <w:vAlign w:val="bottom"/>
          </w:tcPr>
          <w:p w14:paraId="4D089A22" w14:textId="77777777" w:rsidR="00910677" w:rsidRPr="008F0870" w:rsidRDefault="00910677" w:rsidP="00DE3B16">
            <w:pPr>
              <w:spacing w:before="81" w:after="81" w:line="160" w:lineRule="exact"/>
              <w:ind w:left="72" w:right="40"/>
              <w:jc w:val="right"/>
              <w:rPr>
                <w:rFonts w:eastAsia="Calibri"/>
                <w:i/>
                <w:sz w:val="14"/>
                <w:szCs w:val="20"/>
              </w:rPr>
            </w:pPr>
            <w:r w:rsidRPr="008F0870">
              <w:rPr>
                <w:rFonts w:eastAsia="Calibri"/>
                <w:i/>
                <w:sz w:val="14"/>
                <w:szCs w:val="20"/>
              </w:rPr>
              <w:t>(4)</w:t>
            </w:r>
          </w:p>
        </w:tc>
        <w:tc>
          <w:tcPr>
            <w:tcW w:w="553" w:type="pct"/>
            <w:tcBorders>
              <w:top w:val="single" w:sz="4" w:space="0" w:color="auto"/>
              <w:left w:val="nil"/>
              <w:bottom w:val="single" w:sz="12" w:space="0" w:color="auto"/>
              <w:right w:val="nil"/>
            </w:tcBorders>
            <w:vAlign w:val="bottom"/>
            <w:hideMark/>
          </w:tcPr>
          <w:p w14:paraId="5E0DF87F" w14:textId="77777777" w:rsidR="00910677" w:rsidRPr="008F0870" w:rsidRDefault="00910677" w:rsidP="00DE3B16">
            <w:pPr>
              <w:spacing w:before="81" w:after="81" w:line="160" w:lineRule="exact"/>
              <w:ind w:left="144" w:right="40"/>
              <w:jc w:val="right"/>
              <w:rPr>
                <w:rFonts w:eastAsia="Calibri"/>
                <w:i/>
                <w:sz w:val="14"/>
                <w:szCs w:val="20"/>
              </w:rPr>
            </w:pPr>
            <w:r w:rsidRPr="008F0870">
              <w:rPr>
                <w:rFonts w:eastAsia="Calibri"/>
                <w:i/>
                <w:sz w:val="14"/>
                <w:szCs w:val="20"/>
              </w:rPr>
              <w:t>(5)</w:t>
            </w:r>
          </w:p>
        </w:tc>
        <w:tc>
          <w:tcPr>
            <w:tcW w:w="566" w:type="pct"/>
            <w:tcBorders>
              <w:top w:val="single" w:sz="4" w:space="0" w:color="auto"/>
              <w:left w:val="nil"/>
              <w:bottom w:val="single" w:sz="12" w:space="0" w:color="auto"/>
              <w:right w:val="nil"/>
            </w:tcBorders>
            <w:vAlign w:val="bottom"/>
          </w:tcPr>
          <w:p w14:paraId="5902FA6D" w14:textId="77777777" w:rsidR="00910677" w:rsidRPr="008F0870" w:rsidRDefault="00910677" w:rsidP="00DE3B16">
            <w:pPr>
              <w:spacing w:before="81" w:after="81" w:line="160" w:lineRule="exact"/>
              <w:ind w:right="43"/>
              <w:jc w:val="right"/>
              <w:rPr>
                <w:rFonts w:eastAsia="Calibri"/>
                <w:i/>
                <w:sz w:val="14"/>
                <w:szCs w:val="20"/>
              </w:rPr>
            </w:pPr>
            <w:r w:rsidRPr="008F0870">
              <w:rPr>
                <w:rFonts w:eastAsia="Calibri"/>
                <w:i/>
                <w:sz w:val="14"/>
                <w:szCs w:val="20"/>
              </w:rPr>
              <w:t>(6)=(5)-(3)</w:t>
            </w:r>
          </w:p>
        </w:tc>
      </w:tr>
      <w:tr w:rsidR="00116E0A" w:rsidRPr="008F0870" w14:paraId="23639E9A" w14:textId="77777777" w:rsidTr="00DE3B16">
        <w:trPr>
          <w:trHeight w:hRule="exact" w:val="115"/>
          <w:tblHeader/>
        </w:trPr>
        <w:tc>
          <w:tcPr>
            <w:tcW w:w="1485" w:type="pct"/>
            <w:tcBorders>
              <w:top w:val="single" w:sz="12" w:space="0" w:color="auto"/>
              <w:left w:val="nil"/>
              <w:bottom w:val="nil"/>
              <w:right w:val="nil"/>
            </w:tcBorders>
            <w:vAlign w:val="bottom"/>
          </w:tcPr>
          <w:p w14:paraId="64E4DF81" w14:textId="77777777" w:rsidR="00116E0A" w:rsidRPr="008F0870" w:rsidRDefault="00116E0A" w:rsidP="00DE3B16">
            <w:pPr>
              <w:spacing w:before="40" w:after="40" w:line="210" w:lineRule="exact"/>
              <w:ind w:right="40"/>
              <w:rPr>
                <w:rFonts w:eastAsia="Calibri"/>
                <w:sz w:val="17"/>
                <w:szCs w:val="20"/>
              </w:rPr>
            </w:pPr>
          </w:p>
        </w:tc>
        <w:tc>
          <w:tcPr>
            <w:tcW w:w="585" w:type="pct"/>
            <w:tcBorders>
              <w:top w:val="single" w:sz="12" w:space="0" w:color="auto"/>
              <w:left w:val="nil"/>
              <w:bottom w:val="nil"/>
              <w:right w:val="nil"/>
            </w:tcBorders>
            <w:vAlign w:val="bottom"/>
          </w:tcPr>
          <w:p w14:paraId="3B5F4EB3" w14:textId="77777777" w:rsidR="00116E0A" w:rsidRPr="008F0870" w:rsidRDefault="00116E0A" w:rsidP="00DE3B16">
            <w:pPr>
              <w:spacing w:before="40" w:after="40" w:line="210" w:lineRule="exact"/>
              <w:ind w:left="72" w:right="40"/>
              <w:jc w:val="right"/>
              <w:rPr>
                <w:rFonts w:eastAsia="Calibri"/>
                <w:sz w:val="17"/>
                <w:szCs w:val="20"/>
              </w:rPr>
            </w:pPr>
          </w:p>
        </w:tc>
        <w:tc>
          <w:tcPr>
            <w:tcW w:w="586" w:type="pct"/>
            <w:tcBorders>
              <w:top w:val="single" w:sz="12" w:space="0" w:color="auto"/>
              <w:left w:val="nil"/>
              <w:bottom w:val="nil"/>
              <w:right w:val="nil"/>
            </w:tcBorders>
            <w:vAlign w:val="bottom"/>
          </w:tcPr>
          <w:p w14:paraId="525B0603" w14:textId="77777777" w:rsidR="00116E0A" w:rsidRPr="008F0870" w:rsidRDefault="00116E0A" w:rsidP="00DE3B16">
            <w:pPr>
              <w:spacing w:before="40" w:after="40" w:line="210" w:lineRule="exact"/>
              <w:ind w:left="72" w:right="40"/>
              <w:jc w:val="right"/>
              <w:rPr>
                <w:rFonts w:eastAsia="Calibri"/>
                <w:sz w:val="17"/>
                <w:szCs w:val="20"/>
              </w:rPr>
            </w:pPr>
          </w:p>
        </w:tc>
        <w:tc>
          <w:tcPr>
            <w:tcW w:w="586" w:type="pct"/>
            <w:tcBorders>
              <w:top w:val="single" w:sz="12" w:space="0" w:color="auto"/>
              <w:left w:val="nil"/>
              <w:bottom w:val="nil"/>
              <w:right w:val="nil"/>
            </w:tcBorders>
            <w:vAlign w:val="bottom"/>
          </w:tcPr>
          <w:p w14:paraId="09028AE4" w14:textId="77777777" w:rsidR="00116E0A" w:rsidRPr="008F0870" w:rsidRDefault="00116E0A" w:rsidP="00DE3B16">
            <w:pPr>
              <w:spacing w:before="40" w:after="40" w:line="210" w:lineRule="exact"/>
              <w:ind w:left="72" w:right="40"/>
              <w:jc w:val="right"/>
              <w:rPr>
                <w:rFonts w:eastAsia="Calibri"/>
                <w:sz w:val="17"/>
                <w:szCs w:val="20"/>
              </w:rPr>
            </w:pPr>
          </w:p>
        </w:tc>
        <w:tc>
          <w:tcPr>
            <w:tcW w:w="639" w:type="pct"/>
            <w:tcBorders>
              <w:top w:val="single" w:sz="12" w:space="0" w:color="auto"/>
              <w:left w:val="nil"/>
              <w:bottom w:val="nil"/>
              <w:right w:val="nil"/>
            </w:tcBorders>
            <w:vAlign w:val="bottom"/>
          </w:tcPr>
          <w:p w14:paraId="41971296" w14:textId="77777777" w:rsidR="00116E0A" w:rsidRPr="008F0870" w:rsidRDefault="00116E0A" w:rsidP="00DE3B16">
            <w:pPr>
              <w:spacing w:before="40" w:after="40" w:line="210" w:lineRule="exact"/>
              <w:ind w:left="72" w:right="40"/>
              <w:jc w:val="right"/>
              <w:rPr>
                <w:rFonts w:eastAsia="Calibri"/>
                <w:sz w:val="17"/>
                <w:szCs w:val="20"/>
              </w:rPr>
            </w:pPr>
          </w:p>
        </w:tc>
        <w:tc>
          <w:tcPr>
            <w:tcW w:w="553" w:type="pct"/>
            <w:tcBorders>
              <w:top w:val="single" w:sz="12" w:space="0" w:color="auto"/>
              <w:left w:val="nil"/>
              <w:bottom w:val="nil"/>
              <w:right w:val="nil"/>
            </w:tcBorders>
            <w:vAlign w:val="bottom"/>
          </w:tcPr>
          <w:p w14:paraId="5BB0E273" w14:textId="77777777" w:rsidR="00116E0A" w:rsidRPr="008F0870" w:rsidRDefault="00116E0A" w:rsidP="00DE3B16">
            <w:pPr>
              <w:spacing w:before="40" w:after="40" w:line="210" w:lineRule="exact"/>
              <w:ind w:left="144" w:right="40"/>
              <w:jc w:val="right"/>
              <w:rPr>
                <w:rFonts w:eastAsia="Calibri"/>
                <w:sz w:val="17"/>
                <w:szCs w:val="20"/>
              </w:rPr>
            </w:pPr>
          </w:p>
        </w:tc>
        <w:tc>
          <w:tcPr>
            <w:tcW w:w="566" w:type="pct"/>
            <w:tcBorders>
              <w:top w:val="single" w:sz="12" w:space="0" w:color="auto"/>
              <w:left w:val="nil"/>
              <w:bottom w:val="nil"/>
              <w:right w:val="nil"/>
            </w:tcBorders>
            <w:vAlign w:val="bottom"/>
          </w:tcPr>
          <w:p w14:paraId="2BEC4D70" w14:textId="77777777" w:rsidR="00116E0A" w:rsidRPr="008F0870" w:rsidRDefault="00116E0A" w:rsidP="00DE3B16">
            <w:pPr>
              <w:spacing w:before="40" w:after="40" w:line="210" w:lineRule="exact"/>
              <w:ind w:left="144" w:right="40"/>
              <w:jc w:val="right"/>
              <w:rPr>
                <w:rFonts w:eastAsia="Calibri"/>
                <w:sz w:val="17"/>
                <w:szCs w:val="20"/>
              </w:rPr>
            </w:pPr>
          </w:p>
        </w:tc>
      </w:tr>
      <w:tr w:rsidR="00116E0A" w:rsidRPr="006C6415" w14:paraId="135A2169" w14:textId="77777777" w:rsidTr="00DE3B16">
        <w:tc>
          <w:tcPr>
            <w:tcW w:w="1485" w:type="pct"/>
            <w:vAlign w:val="bottom"/>
            <w:hideMark/>
          </w:tcPr>
          <w:p w14:paraId="3FC8366A" w14:textId="77777777" w:rsidR="00116E0A" w:rsidRPr="006C6415" w:rsidRDefault="00116E0A" w:rsidP="00DE3B16">
            <w:pPr>
              <w:tabs>
                <w:tab w:val="left" w:pos="288"/>
                <w:tab w:val="left" w:pos="576"/>
                <w:tab w:val="left" w:pos="864"/>
                <w:tab w:val="left" w:pos="1152"/>
              </w:tabs>
              <w:spacing w:before="40" w:after="40" w:line="210" w:lineRule="exact"/>
              <w:ind w:right="43"/>
              <w:rPr>
                <w:rFonts w:asciiTheme="majorBidi" w:eastAsia="Calibri" w:hAnsiTheme="majorBidi" w:cstheme="majorBidi"/>
                <w:b/>
                <w:bCs/>
                <w:sz w:val="17"/>
                <w:szCs w:val="17"/>
              </w:rPr>
            </w:pPr>
            <w:r w:rsidRPr="006C6415">
              <w:rPr>
                <w:rFonts w:asciiTheme="majorBidi" w:eastAsia="Calibri" w:hAnsiTheme="majorBidi" w:cstheme="majorBidi"/>
                <w:b/>
                <w:bCs/>
                <w:sz w:val="17"/>
                <w:szCs w:val="17"/>
              </w:rPr>
              <w:t>Posts</w:t>
            </w:r>
          </w:p>
        </w:tc>
        <w:tc>
          <w:tcPr>
            <w:tcW w:w="585" w:type="pct"/>
            <w:vAlign w:val="bottom"/>
            <w:hideMark/>
          </w:tcPr>
          <w:p w14:paraId="7EDC4A62" w14:textId="77777777" w:rsidR="00116E0A" w:rsidRPr="006C6415"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586" w:type="pct"/>
            <w:vAlign w:val="bottom"/>
            <w:hideMark/>
          </w:tcPr>
          <w:p w14:paraId="641E958C" w14:textId="77777777" w:rsidR="00116E0A" w:rsidRPr="006C6415"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586" w:type="pct"/>
            <w:vAlign w:val="bottom"/>
            <w:hideMark/>
          </w:tcPr>
          <w:p w14:paraId="045C171F" w14:textId="77777777" w:rsidR="00116E0A" w:rsidRPr="006C6415"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639" w:type="pct"/>
            <w:vAlign w:val="bottom"/>
            <w:hideMark/>
          </w:tcPr>
          <w:p w14:paraId="5BEFAC05" w14:textId="77777777" w:rsidR="00116E0A" w:rsidRPr="006C6415"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553" w:type="pct"/>
            <w:vAlign w:val="bottom"/>
            <w:hideMark/>
          </w:tcPr>
          <w:p w14:paraId="14A718A8" w14:textId="77777777" w:rsidR="00116E0A" w:rsidRPr="006C6415"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b/>
                <w:bCs/>
                <w:sz w:val="17"/>
                <w:szCs w:val="17"/>
              </w:rPr>
            </w:pPr>
          </w:p>
        </w:tc>
        <w:tc>
          <w:tcPr>
            <w:tcW w:w="566" w:type="pct"/>
            <w:vAlign w:val="bottom"/>
            <w:hideMark/>
          </w:tcPr>
          <w:p w14:paraId="69699A87" w14:textId="77777777" w:rsidR="00116E0A" w:rsidRPr="006C6415"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b/>
                <w:bCs/>
                <w:sz w:val="17"/>
                <w:szCs w:val="17"/>
              </w:rPr>
            </w:pPr>
          </w:p>
        </w:tc>
      </w:tr>
      <w:tr w:rsidR="00116E0A" w:rsidRPr="008F0870" w14:paraId="027F8CFE" w14:textId="77777777" w:rsidTr="00DE3B16">
        <w:tc>
          <w:tcPr>
            <w:tcW w:w="1485" w:type="pct"/>
            <w:vAlign w:val="bottom"/>
            <w:hideMark/>
          </w:tcPr>
          <w:p w14:paraId="03C06FFF" w14:textId="5AB6E911" w:rsidR="00116E0A" w:rsidRPr="008F0870" w:rsidRDefault="00116E0A" w:rsidP="00DE3B16">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International staff</w:t>
            </w:r>
          </w:p>
        </w:tc>
        <w:tc>
          <w:tcPr>
            <w:tcW w:w="585" w:type="pct"/>
            <w:vAlign w:val="bottom"/>
          </w:tcPr>
          <w:p w14:paraId="08953B9E"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113</w:t>
            </w:r>
          </w:p>
        </w:tc>
        <w:tc>
          <w:tcPr>
            <w:tcW w:w="586" w:type="pct"/>
            <w:vAlign w:val="bottom"/>
          </w:tcPr>
          <w:p w14:paraId="601CD5CB" w14:textId="128ED6BA"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9</w:t>
            </w:r>
            <w:r w:rsidR="003A6931">
              <w:rPr>
                <w:rFonts w:asciiTheme="majorBidi" w:eastAsia="Calibri" w:hAnsiTheme="majorBidi" w:cstheme="majorBidi"/>
                <w:sz w:val="17"/>
                <w:szCs w:val="17"/>
              </w:rPr>
              <w:t>9</w:t>
            </w:r>
          </w:p>
        </w:tc>
        <w:tc>
          <w:tcPr>
            <w:tcW w:w="586" w:type="pct"/>
            <w:vAlign w:val="bottom"/>
          </w:tcPr>
          <w:p w14:paraId="4D42ABD4"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113</w:t>
            </w:r>
          </w:p>
        </w:tc>
        <w:tc>
          <w:tcPr>
            <w:tcW w:w="639" w:type="pct"/>
            <w:vAlign w:val="bottom"/>
          </w:tcPr>
          <w:p w14:paraId="11C6D11D"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72</w:t>
            </w:r>
          </w:p>
        </w:tc>
        <w:tc>
          <w:tcPr>
            <w:tcW w:w="553" w:type="pct"/>
            <w:vAlign w:val="bottom"/>
          </w:tcPr>
          <w:p w14:paraId="13510AFF" w14:textId="77777777" w:rsidR="00116E0A" w:rsidRPr="008F0870"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90</w:t>
            </w:r>
          </w:p>
        </w:tc>
        <w:tc>
          <w:tcPr>
            <w:tcW w:w="566" w:type="pct"/>
            <w:vAlign w:val="bottom"/>
          </w:tcPr>
          <w:p w14:paraId="271F9ABA" w14:textId="77777777" w:rsidR="00116E0A" w:rsidRPr="008F0870"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(23)</w:t>
            </w:r>
          </w:p>
        </w:tc>
      </w:tr>
      <w:tr w:rsidR="00116E0A" w:rsidRPr="008F0870" w14:paraId="3A371024" w14:textId="77777777" w:rsidTr="00DE3B16">
        <w:tc>
          <w:tcPr>
            <w:tcW w:w="1485" w:type="pct"/>
            <w:vAlign w:val="bottom"/>
            <w:hideMark/>
          </w:tcPr>
          <w:p w14:paraId="7250A152" w14:textId="36181847" w:rsidR="00116E0A" w:rsidRPr="008F0870" w:rsidRDefault="00116E0A" w:rsidP="00DE3B16">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National staff</w:t>
            </w:r>
          </w:p>
        </w:tc>
        <w:tc>
          <w:tcPr>
            <w:tcW w:w="585" w:type="pct"/>
          </w:tcPr>
          <w:p w14:paraId="1A49B7B6"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tcPr>
          <w:p w14:paraId="19198155"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vAlign w:val="center"/>
          </w:tcPr>
          <w:p w14:paraId="028366E9"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639" w:type="pct"/>
            <w:vAlign w:val="center"/>
          </w:tcPr>
          <w:p w14:paraId="060FA1A2"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53" w:type="pct"/>
            <w:vAlign w:val="center"/>
          </w:tcPr>
          <w:p w14:paraId="20B8850B" w14:textId="77777777" w:rsidR="00116E0A" w:rsidRPr="008F0870"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c>
          <w:tcPr>
            <w:tcW w:w="566" w:type="pct"/>
            <w:vAlign w:val="center"/>
          </w:tcPr>
          <w:p w14:paraId="61D4C283" w14:textId="77777777" w:rsidR="00116E0A" w:rsidRPr="008F0870"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r>
      <w:tr w:rsidR="00116E0A" w:rsidRPr="008F0870" w14:paraId="575DEF70" w14:textId="77777777" w:rsidTr="00DE3B16">
        <w:tc>
          <w:tcPr>
            <w:tcW w:w="1485" w:type="pct"/>
            <w:vAlign w:val="bottom"/>
            <w:hideMark/>
          </w:tcPr>
          <w:p w14:paraId="6D73107D" w14:textId="39500692" w:rsidR="00116E0A" w:rsidRPr="008F0870" w:rsidRDefault="00116E0A" w:rsidP="00DE3B16">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ab/>
              <w:t>National Professional Officers</w:t>
            </w:r>
          </w:p>
        </w:tc>
        <w:tc>
          <w:tcPr>
            <w:tcW w:w="585" w:type="pct"/>
          </w:tcPr>
          <w:p w14:paraId="724C7C53"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33</w:t>
            </w:r>
          </w:p>
        </w:tc>
        <w:tc>
          <w:tcPr>
            <w:tcW w:w="586" w:type="pct"/>
          </w:tcPr>
          <w:p w14:paraId="7B4A7229" w14:textId="6E724566" w:rsidR="00116E0A" w:rsidRPr="008F0870" w:rsidRDefault="003A6931"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Pr>
                <w:rFonts w:asciiTheme="majorBidi" w:eastAsia="Calibri" w:hAnsiTheme="majorBidi" w:cstheme="majorBidi"/>
                <w:sz w:val="17"/>
                <w:szCs w:val="17"/>
              </w:rPr>
              <w:t>29</w:t>
            </w:r>
          </w:p>
        </w:tc>
        <w:tc>
          <w:tcPr>
            <w:tcW w:w="586" w:type="pct"/>
            <w:vAlign w:val="center"/>
          </w:tcPr>
          <w:p w14:paraId="720A9264"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33</w:t>
            </w:r>
          </w:p>
        </w:tc>
        <w:tc>
          <w:tcPr>
            <w:tcW w:w="639" w:type="pct"/>
            <w:vAlign w:val="center"/>
          </w:tcPr>
          <w:p w14:paraId="1A9EFE24"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21</w:t>
            </w:r>
          </w:p>
        </w:tc>
        <w:tc>
          <w:tcPr>
            <w:tcW w:w="553" w:type="pct"/>
            <w:vAlign w:val="center"/>
          </w:tcPr>
          <w:p w14:paraId="60886FA3" w14:textId="77777777" w:rsidR="00116E0A" w:rsidRPr="008F0870"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33</w:t>
            </w:r>
          </w:p>
        </w:tc>
        <w:tc>
          <w:tcPr>
            <w:tcW w:w="566" w:type="pct"/>
            <w:vAlign w:val="center"/>
          </w:tcPr>
          <w:p w14:paraId="6D2FA1C5" w14:textId="77777777" w:rsidR="00116E0A" w:rsidRPr="008F0870"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w:t>
            </w:r>
          </w:p>
        </w:tc>
      </w:tr>
      <w:tr w:rsidR="00116E0A" w:rsidRPr="008F0870" w14:paraId="416DCF67" w14:textId="77777777" w:rsidTr="00DE3B16">
        <w:tc>
          <w:tcPr>
            <w:tcW w:w="1485" w:type="pct"/>
            <w:vAlign w:val="bottom"/>
            <w:hideMark/>
          </w:tcPr>
          <w:p w14:paraId="49B772AE" w14:textId="4E18D146" w:rsidR="00116E0A" w:rsidRPr="008F0870" w:rsidRDefault="00116E0A" w:rsidP="00DE3B16">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ab/>
              <w:t>National General Service staff</w:t>
            </w:r>
          </w:p>
        </w:tc>
        <w:tc>
          <w:tcPr>
            <w:tcW w:w="585" w:type="pct"/>
          </w:tcPr>
          <w:p w14:paraId="1DB752A2"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186</w:t>
            </w:r>
          </w:p>
        </w:tc>
        <w:tc>
          <w:tcPr>
            <w:tcW w:w="586" w:type="pct"/>
          </w:tcPr>
          <w:p w14:paraId="1CE9C707" w14:textId="40EE3615"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w:t>
            </w:r>
            <w:r w:rsidR="003A6931">
              <w:rPr>
                <w:rFonts w:asciiTheme="majorBidi" w:eastAsia="Calibri" w:hAnsiTheme="majorBidi" w:cstheme="majorBidi"/>
                <w:sz w:val="17"/>
                <w:szCs w:val="17"/>
              </w:rPr>
              <w:t>66</w:t>
            </w:r>
          </w:p>
        </w:tc>
        <w:tc>
          <w:tcPr>
            <w:tcW w:w="586" w:type="pct"/>
            <w:vAlign w:val="center"/>
          </w:tcPr>
          <w:p w14:paraId="4F851788"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186</w:t>
            </w:r>
          </w:p>
        </w:tc>
        <w:tc>
          <w:tcPr>
            <w:tcW w:w="639" w:type="pct"/>
            <w:vAlign w:val="center"/>
          </w:tcPr>
          <w:p w14:paraId="3FE49AE4" w14:textId="77777777" w:rsidR="00116E0A" w:rsidRPr="008F0870"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119</w:t>
            </w:r>
          </w:p>
        </w:tc>
        <w:tc>
          <w:tcPr>
            <w:tcW w:w="553" w:type="pct"/>
            <w:vAlign w:val="center"/>
          </w:tcPr>
          <w:p w14:paraId="4016F88A" w14:textId="77777777" w:rsidR="00116E0A" w:rsidRPr="008F0870"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161</w:t>
            </w:r>
          </w:p>
        </w:tc>
        <w:tc>
          <w:tcPr>
            <w:tcW w:w="566" w:type="pct"/>
            <w:vAlign w:val="center"/>
          </w:tcPr>
          <w:p w14:paraId="4C49AC8F" w14:textId="77777777" w:rsidR="00116E0A" w:rsidRPr="008F0870"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(25)</w:t>
            </w:r>
          </w:p>
        </w:tc>
      </w:tr>
      <w:tr w:rsidR="00116E0A" w:rsidRPr="006C6415" w14:paraId="78BE7933" w14:textId="77777777" w:rsidTr="00DE3B16">
        <w:tc>
          <w:tcPr>
            <w:tcW w:w="1485" w:type="pct"/>
            <w:vAlign w:val="bottom"/>
            <w:hideMark/>
          </w:tcPr>
          <w:p w14:paraId="2CBA7A03" w14:textId="77777777" w:rsidR="00116E0A" w:rsidRPr="006C6415" w:rsidRDefault="00116E0A" w:rsidP="00DE3B16">
            <w:pPr>
              <w:tabs>
                <w:tab w:val="left" w:pos="288"/>
                <w:tab w:val="left" w:pos="576"/>
                <w:tab w:val="left" w:pos="864"/>
                <w:tab w:val="left" w:pos="1152"/>
              </w:tabs>
              <w:spacing w:before="40" w:after="40" w:line="210" w:lineRule="exact"/>
              <w:rPr>
                <w:rFonts w:asciiTheme="majorBidi" w:eastAsia="Calibri" w:hAnsiTheme="majorBidi" w:cstheme="majorBidi"/>
                <w:b/>
                <w:bCs/>
                <w:sz w:val="17"/>
                <w:szCs w:val="17"/>
              </w:rPr>
            </w:pPr>
            <w:r w:rsidRPr="006C6415">
              <w:rPr>
                <w:rFonts w:asciiTheme="majorBidi" w:eastAsia="Calibri" w:hAnsiTheme="majorBidi" w:cstheme="majorBidi"/>
                <w:b/>
                <w:bCs/>
                <w:sz w:val="17"/>
                <w:szCs w:val="17"/>
              </w:rPr>
              <w:t>United Nations Volunteers</w:t>
            </w:r>
          </w:p>
        </w:tc>
        <w:tc>
          <w:tcPr>
            <w:tcW w:w="585" w:type="pct"/>
          </w:tcPr>
          <w:p w14:paraId="08E78588" w14:textId="77777777" w:rsidR="00116E0A" w:rsidRPr="006C6415"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586" w:type="pct"/>
          </w:tcPr>
          <w:p w14:paraId="34FA6DFA" w14:textId="77777777" w:rsidR="00116E0A" w:rsidRPr="006C6415"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586" w:type="pct"/>
            <w:vAlign w:val="bottom"/>
          </w:tcPr>
          <w:p w14:paraId="0659D2CF" w14:textId="77777777" w:rsidR="00116E0A" w:rsidRPr="006C6415"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639" w:type="pct"/>
          </w:tcPr>
          <w:p w14:paraId="3EF91183" w14:textId="77777777" w:rsidR="00116E0A" w:rsidRPr="006C6415" w:rsidRDefault="00116E0A" w:rsidP="00DE3B16">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b/>
                <w:bCs/>
                <w:sz w:val="17"/>
                <w:szCs w:val="17"/>
              </w:rPr>
            </w:pPr>
          </w:p>
        </w:tc>
        <w:tc>
          <w:tcPr>
            <w:tcW w:w="553" w:type="pct"/>
            <w:vAlign w:val="bottom"/>
          </w:tcPr>
          <w:p w14:paraId="74219EE9" w14:textId="77777777" w:rsidR="00116E0A" w:rsidRPr="006C6415"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b/>
                <w:bCs/>
                <w:sz w:val="17"/>
                <w:szCs w:val="17"/>
              </w:rPr>
            </w:pPr>
          </w:p>
        </w:tc>
        <w:tc>
          <w:tcPr>
            <w:tcW w:w="566" w:type="pct"/>
            <w:vAlign w:val="bottom"/>
          </w:tcPr>
          <w:p w14:paraId="48DA460F" w14:textId="77777777" w:rsidR="00116E0A" w:rsidRPr="006C6415" w:rsidRDefault="00116E0A" w:rsidP="00DE3B16">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b/>
                <w:bCs/>
                <w:sz w:val="17"/>
                <w:szCs w:val="17"/>
              </w:rPr>
            </w:pPr>
          </w:p>
        </w:tc>
      </w:tr>
      <w:tr w:rsidR="00116E0A" w:rsidRPr="008F0870" w14:paraId="30AF0848" w14:textId="77777777" w:rsidTr="00DE3B16">
        <w:tc>
          <w:tcPr>
            <w:tcW w:w="1485" w:type="pct"/>
            <w:vAlign w:val="bottom"/>
          </w:tcPr>
          <w:p w14:paraId="3E3C8BDE" w14:textId="19825DAA" w:rsidR="00116E0A" w:rsidRPr="008F0870" w:rsidRDefault="00116E0A" w:rsidP="00116E0A">
            <w:pPr>
              <w:tabs>
                <w:tab w:val="left" w:pos="288"/>
                <w:tab w:val="left" w:pos="576"/>
                <w:tab w:val="left" w:pos="864"/>
                <w:tab w:val="left" w:pos="1152"/>
              </w:tabs>
              <w:spacing w:before="40" w:after="81" w:line="210" w:lineRule="exact"/>
              <w:rPr>
                <w:rFonts w:asciiTheme="majorBidi" w:eastAsia="Calibri" w:hAnsiTheme="majorBidi" w:cstheme="majorBidi"/>
                <w:sz w:val="17"/>
                <w:szCs w:val="17"/>
              </w:rPr>
            </w:pPr>
            <w:r w:rsidRPr="008F0870">
              <w:rPr>
                <w:rFonts w:asciiTheme="majorBidi" w:eastAsia="SimSun" w:hAnsiTheme="majorBidi" w:cstheme="majorBidi"/>
                <w:kern w:val="0"/>
                <w:sz w:val="17"/>
                <w:szCs w:val="17"/>
              </w:rPr>
              <w:t>International</w:t>
            </w:r>
          </w:p>
        </w:tc>
        <w:tc>
          <w:tcPr>
            <w:tcW w:w="585" w:type="pct"/>
          </w:tcPr>
          <w:p w14:paraId="33CEA4AF" w14:textId="77777777" w:rsidR="00116E0A" w:rsidRPr="008F0870" w:rsidRDefault="00116E0A" w:rsidP="00116E0A">
            <w:pPr>
              <w:tabs>
                <w:tab w:val="left" w:pos="288"/>
                <w:tab w:val="left" w:pos="576"/>
                <w:tab w:val="left" w:pos="864"/>
                <w:tab w:val="left" w:pos="1152"/>
              </w:tabs>
              <w:spacing w:before="40" w:after="81"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24</w:t>
            </w:r>
          </w:p>
        </w:tc>
        <w:tc>
          <w:tcPr>
            <w:tcW w:w="586" w:type="pct"/>
          </w:tcPr>
          <w:p w14:paraId="199089AB" w14:textId="705BD109" w:rsidR="00116E0A" w:rsidRPr="008F0870" w:rsidRDefault="00116E0A" w:rsidP="00116E0A">
            <w:pPr>
              <w:tabs>
                <w:tab w:val="left" w:pos="288"/>
                <w:tab w:val="left" w:pos="576"/>
                <w:tab w:val="left" w:pos="864"/>
                <w:tab w:val="left" w:pos="1152"/>
              </w:tabs>
              <w:spacing w:before="40" w:after="81"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w:t>
            </w:r>
            <w:r w:rsidR="003A6931">
              <w:rPr>
                <w:rFonts w:asciiTheme="majorBidi" w:eastAsia="Calibri" w:hAnsiTheme="majorBidi" w:cstheme="majorBidi"/>
                <w:sz w:val="17"/>
                <w:szCs w:val="17"/>
              </w:rPr>
              <w:t>2</w:t>
            </w:r>
          </w:p>
        </w:tc>
        <w:tc>
          <w:tcPr>
            <w:tcW w:w="586" w:type="pct"/>
            <w:vAlign w:val="bottom"/>
          </w:tcPr>
          <w:p w14:paraId="58FE3285" w14:textId="77777777" w:rsidR="00116E0A" w:rsidRPr="008F0870" w:rsidRDefault="00116E0A" w:rsidP="00116E0A">
            <w:pPr>
              <w:tabs>
                <w:tab w:val="left" w:pos="288"/>
                <w:tab w:val="left" w:pos="576"/>
                <w:tab w:val="left" w:pos="864"/>
                <w:tab w:val="left" w:pos="1152"/>
              </w:tabs>
              <w:spacing w:before="40" w:after="81"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24</w:t>
            </w:r>
          </w:p>
        </w:tc>
        <w:tc>
          <w:tcPr>
            <w:tcW w:w="639" w:type="pct"/>
          </w:tcPr>
          <w:p w14:paraId="2AE50A82" w14:textId="77777777" w:rsidR="00116E0A" w:rsidRPr="008F0870" w:rsidRDefault="00116E0A" w:rsidP="00116E0A">
            <w:pPr>
              <w:tabs>
                <w:tab w:val="left" w:pos="288"/>
                <w:tab w:val="left" w:pos="576"/>
                <w:tab w:val="left" w:pos="864"/>
                <w:tab w:val="left" w:pos="1152"/>
              </w:tabs>
              <w:spacing w:before="40" w:after="81"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7</w:t>
            </w:r>
          </w:p>
        </w:tc>
        <w:tc>
          <w:tcPr>
            <w:tcW w:w="553" w:type="pct"/>
            <w:vAlign w:val="bottom"/>
          </w:tcPr>
          <w:p w14:paraId="2FD0F02C" w14:textId="77777777" w:rsidR="00116E0A" w:rsidRPr="008F0870" w:rsidRDefault="00116E0A" w:rsidP="00116E0A">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26</w:t>
            </w:r>
          </w:p>
        </w:tc>
        <w:tc>
          <w:tcPr>
            <w:tcW w:w="566" w:type="pct"/>
            <w:vAlign w:val="bottom"/>
          </w:tcPr>
          <w:p w14:paraId="7D9AA4BE" w14:textId="77777777" w:rsidR="00116E0A" w:rsidRPr="008F0870" w:rsidRDefault="00116E0A" w:rsidP="00116E0A">
            <w:pPr>
              <w:tabs>
                <w:tab w:val="left" w:pos="288"/>
                <w:tab w:val="left" w:pos="576"/>
                <w:tab w:val="left" w:pos="864"/>
                <w:tab w:val="left" w:pos="1152"/>
              </w:tabs>
              <w:spacing w:before="40" w:after="81" w:line="210" w:lineRule="exact"/>
              <w:ind w:left="144"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w:t>
            </w:r>
          </w:p>
        </w:tc>
      </w:tr>
      <w:tr w:rsidR="00116E0A" w:rsidRPr="008F0870" w14:paraId="02673D51" w14:textId="77777777" w:rsidTr="00DE3B16">
        <w:tc>
          <w:tcPr>
            <w:tcW w:w="1485" w:type="pct"/>
            <w:tcBorders>
              <w:top w:val="single" w:sz="4" w:space="0" w:color="auto"/>
              <w:left w:val="nil"/>
              <w:bottom w:val="single" w:sz="12" w:space="0" w:color="auto"/>
              <w:right w:val="nil"/>
            </w:tcBorders>
            <w:vAlign w:val="bottom"/>
            <w:hideMark/>
          </w:tcPr>
          <w:p w14:paraId="2422686B" w14:textId="77777777" w:rsidR="00116E0A" w:rsidRPr="008F0870" w:rsidRDefault="00116E0A" w:rsidP="00DE3B16">
            <w:pPr>
              <w:tabs>
                <w:tab w:val="left" w:pos="288"/>
                <w:tab w:val="left" w:pos="576"/>
                <w:tab w:val="left" w:pos="864"/>
                <w:tab w:val="left" w:pos="1152"/>
              </w:tabs>
              <w:spacing w:before="81" w:after="81" w:line="210" w:lineRule="exact"/>
              <w:ind w:right="40"/>
              <w:rPr>
                <w:rFonts w:asciiTheme="majorBidi" w:eastAsia="Calibri" w:hAnsiTheme="majorBidi" w:cstheme="majorBidi"/>
                <w:b/>
                <w:sz w:val="17"/>
                <w:szCs w:val="17"/>
              </w:rPr>
            </w:pPr>
            <w:r w:rsidRPr="008F0870">
              <w:rPr>
                <w:rFonts w:asciiTheme="majorBidi" w:eastAsia="Calibri" w:hAnsiTheme="majorBidi" w:cstheme="majorBidi"/>
                <w:b/>
                <w:sz w:val="17"/>
                <w:szCs w:val="17"/>
              </w:rPr>
              <w:tab/>
              <w:t>Total</w:t>
            </w:r>
          </w:p>
        </w:tc>
        <w:tc>
          <w:tcPr>
            <w:tcW w:w="585" w:type="pct"/>
            <w:tcBorders>
              <w:top w:val="single" w:sz="4" w:space="0" w:color="auto"/>
              <w:left w:val="nil"/>
              <w:bottom w:val="single" w:sz="12" w:space="0" w:color="auto"/>
              <w:right w:val="nil"/>
            </w:tcBorders>
            <w:vAlign w:val="bottom"/>
          </w:tcPr>
          <w:p w14:paraId="570C9FB2" w14:textId="77777777" w:rsidR="00116E0A" w:rsidRPr="008F0870" w:rsidRDefault="00116E0A" w:rsidP="00DE3B16">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8F0870">
              <w:rPr>
                <w:rFonts w:asciiTheme="majorBidi" w:eastAsia="Calibri" w:hAnsiTheme="majorBidi" w:cstheme="majorBidi"/>
                <w:b/>
                <w:sz w:val="17"/>
                <w:szCs w:val="17"/>
              </w:rPr>
              <w:t>356</w:t>
            </w:r>
          </w:p>
        </w:tc>
        <w:tc>
          <w:tcPr>
            <w:tcW w:w="586" w:type="pct"/>
            <w:tcBorders>
              <w:top w:val="single" w:sz="4" w:space="0" w:color="auto"/>
              <w:left w:val="nil"/>
              <w:bottom w:val="single" w:sz="12" w:space="0" w:color="auto"/>
              <w:right w:val="nil"/>
            </w:tcBorders>
            <w:vAlign w:val="bottom"/>
          </w:tcPr>
          <w:p w14:paraId="1A574CCD" w14:textId="09579766" w:rsidR="00116E0A" w:rsidRPr="008F0870" w:rsidRDefault="00116E0A" w:rsidP="00DE3B16">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8F0870">
              <w:rPr>
                <w:rFonts w:asciiTheme="majorBidi" w:eastAsia="Calibri" w:hAnsiTheme="majorBidi" w:cstheme="majorBidi"/>
                <w:b/>
                <w:sz w:val="17"/>
                <w:szCs w:val="17"/>
              </w:rPr>
              <w:t>3</w:t>
            </w:r>
            <w:r w:rsidR="003A6931">
              <w:rPr>
                <w:rFonts w:asciiTheme="majorBidi" w:eastAsia="Calibri" w:hAnsiTheme="majorBidi" w:cstheme="majorBidi"/>
                <w:b/>
                <w:sz w:val="17"/>
                <w:szCs w:val="17"/>
              </w:rPr>
              <w:t>16</w:t>
            </w:r>
          </w:p>
        </w:tc>
        <w:tc>
          <w:tcPr>
            <w:tcW w:w="586" w:type="pct"/>
            <w:tcBorders>
              <w:top w:val="single" w:sz="4" w:space="0" w:color="auto"/>
              <w:left w:val="nil"/>
              <w:bottom w:val="single" w:sz="12" w:space="0" w:color="auto"/>
              <w:right w:val="nil"/>
            </w:tcBorders>
            <w:vAlign w:val="bottom"/>
          </w:tcPr>
          <w:p w14:paraId="222A25D9" w14:textId="77777777" w:rsidR="00116E0A" w:rsidRPr="008F0870" w:rsidRDefault="00116E0A" w:rsidP="00DE3B16">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8F0870">
              <w:rPr>
                <w:rFonts w:asciiTheme="majorBidi" w:eastAsia="Calibri" w:hAnsiTheme="majorBidi" w:cstheme="majorBidi"/>
                <w:b/>
                <w:sz w:val="17"/>
                <w:szCs w:val="17"/>
              </w:rPr>
              <w:t>356</w:t>
            </w:r>
          </w:p>
        </w:tc>
        <w:tc>
          <w:tcPr>
            <w:tcW w:w="639" w:type="pct"/>
            <w:tcBorders>
              <w:top w:val="single" w:sz="4" w:space="0" w:color="auto"/>
              <w:left w:val="nil"/>
              <w:bottom w:val="single" w:sz="12" w:space="0" w:color="auto"/>
              <w:right w:val="nil"/>
            </w:tcBorders>
            <w:vAlign w:val="bottom"/>
          </w:tcPr>
          <w:p w14:paraId="45FAB359" w14:textId="77777777" w:rsidR="00116E0A" w:rsidRPr="008F0870" w:rsidRDefault="00116E0A" w:rsidP="00DE3B16">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8F0870">
              <w:rPr>
                <w:rFonts w:asciiTheme="majorBidi" w:eastAsia="Calibri" w:hAnsiTheme="majorBidi" w:cstheme="majorBidi"/>
                <w:b/>
                <w:sz w:val="17"/>
                <w:szCs w:val="17"/>
              </w:rPr>
              <w:t>219</w:t>
            </w:r>
          </w:p>
        </w:tc>
        <w:tc>
          <w:tcPr>
            <w:tcW w:w="553" w:type="pct"/>
            <w:tcBorders>
              <w:top w:val="single" w:sz="4" w:space="0" w:color="auto"/>
              <w:left w:val="nil"/>
              <w:bottom w:val="single" w:sz="12" w:space="0" w:color="auto"/>
              <w:right w:val="nil"/>
            </w:tcBorders>
            <w:vAlign w:val="bottom"/>
          </w:tcPr>
          <w:p w14:paraId="3DBF3C0B" w14:textId="77777777" w:rsidR="00116E0A" w:rsidRPr="008F0870" w:rsidRDefault="00116E0A" w:rsidP="00DE3B16">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sz w:val="17"/>
                <w:szCs w:val="17"/>
              </w:rPr>
            </w:pPr>
            <w:r w:rsidRPr="008F0870">
              <w:rPr>
                <w:rFonts w:asciiTheme="majorBidi" w:eastAsia="Calibri" w:hAnsiTheme="majorBidi" w:cstheme="majorBidi"/>
                <w:b/>
                <w:sz w:val="17"/>
                <w:szCs w:val="17"/>
              </w:rPr>
              <w:t>310</w:t>
            </w:r>
          </w:p>
        </w:tc>
        <w:tc>
          <w:tcPr>
            <w:tcW w:w="566" w:type="pct"/>
            <w:tcBorders>
              <w:top w:val="single" w:sz="4" w:space="0" w:color="auto"/>
              <w:left w:val="nil"/>
              <w:bottom w:val="single" w:sz="12" w:space="0" w:color="auto"/>
              <w:right w:val="nil"/>
            </w:tcBorders>
            <w:vAlign w:val="bottom"/>
          </w:tcPr>
          <w:p w14:paraId="6C6F3C3F" w14:textId="77777777" w:rsidR="00116E0A" w:rsidRPr="008F0870" w:rsidRDefault="00116E0A" w:rsidP="00DE3B16">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sz w:val="17"/>
                <w:szCs w:val="17"/>
              </w:rPr>
            </w:pPr>
            <w:r w:rsidRPr="008F0870">
              <w:rPr>
                <w:rFonts w:asciiTheme="majorBidi" w:eastAsia="Calibri" w:hAnsiTheme="majorBidi" w:cstheme="majorBidi"/>
                <w:b/>
                <w:sz w:val="17"/>
                <w:szCs w:val="17"/>
              </w:rPr>
              <w:t>(46)</w:t>
            </w:r>
          </w:p>
        </w:tc>
      </w:tr>
    </w:tbl>
    <w:p w14:paraId="66AD89C6" w14:textId="77777777" w:rsidR="00332886" w:rsidRPr="008F0870" w:rsidRDefault="00332886" w:rsidP="008D3FAC">
      <w:pPr>
        <w:pStyle w:val="SingleTxt"/>
        <w:spacing w:after="0" w:line="120" w:lineRule="exact"/>
        <w:rPr>
          <w:sz w:val="10"/>
        </w:rPr>
      </w:pPr>
    </w:p>
    <w:p w14:paraId="6D5D43EF" w14:textId="77777777" w:rsidR="008D3FAC" w:rsidRPr="008F0870" w:rsidRDefault="008D3FAC" w:rsidP="008D3FAC">
      <w:pPr>
        <w:pStyle w:val="SingleTxt"/>
        <w:spacing w:after="0" w:line="120" w:lineRule="exact"/>
        <w:rPr>
          <w:sz w:val="10"/>
        </w:rPr>
      </w:pPr>
    </w:p>
    <w:p w14:paraId="2A8B4C92" w14:textId="198684F0" w:rsidR="00332886" w:rsidRPr="008F0870" w:rsidRDefault="00332886" w:rsidP="00332886">
      <w:pPr>
        <w:pStyle w:val="SingleTxt"/>
      </w:pPr>
      <w:r w:rsidRPr="008F0870">
        <w:t>17.</w:t>
      </w:r>
      <w:r w:rsidRPr="008F0870">
        <w:tab/>
        <w:t>The proposed resources for civilian personnel amounting to $32,626,300 reflect a decrease of $4,055,700, or 11.1 per cent, compared with the apportionment for 2025/26, mainly due to lower requirements under the international and National Professional Officer staff categories on account of the proposed civilian staffing review recommendations (</w:t>
      </w:r>
      <w:hyperlink r:id="rId36" w:history="1">
        <w:r w:rsidRPr="008F0870">
          <w:rPr>
            <w:rStyle w:val="Hyperlink"/>
          </w:rPr>
          <w:t>A/80/615</w:t>
        </w:r>
      </w:hyperlink>
      <w:r w:rsidRPr="008F0870">
        <w:t xml:space="preserve">, paras. 79 and 81). </w:t>
      </w:r>
    </w:p>
    <w:p w14:paraId="15C5A7E0" w14:textId="77777777" w:rsidR="008D3FAC" w:rsidRPr="008F0870" w:rsidRDefault="008D3FAC" w:rsidP="008D3FAC">
      <w:pPr>
        <w:pStyle w:val="SingleTxt"/>
        <w:spacing w:after="0" w:line="120" w:lineRule="exact"/>
        <w:rPr>
          <w:sz w:val="10"/>
        </w:rPr>
      </w:pPr>
    </w:p>
    <w:p w14:paraId="3D053623"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Civilian staffing review</w:t>
      </w:r>
    </w:p>
    <w:p w14:paraId="178BDB25" w14:textId="77777777" w:rsidR="008D3FAC" w:rsidRPr="008F0870" w:rsidRDefault="008D3FAC" w:rsidP="008D3FAC">
      <w:pPr>
        <w:pStyle w:val="SingleTxt"/>
        <w:spacing w:after="0" w:line="120" w:lineRule="exact"/>
        <w:rPr>
          <w:sz w:val="10"/>
        </w:rPr>
      </w:pPr>
    </w:p>
    <w:p w14:paraId="0BFA9FEE" w14:textId="77777777" w:rsidR="00332886" w:rsidRPr="008F0870" w:rsidRDefault="00332886" w:rsidP="00332886">
      <w:pPr>
        <w:pStyle w:val="SingleTxt"/>
        <w:rPr>
          <w:b/>
          <w:bCs/>
        </w:rPr>
      </w:pPr>
      <w:r w:rsidRPr="008F0870">
        <w:t>18.</w:t>
      </w:r>
      <w:r w:rsidRPr="008F0870">
        <w:tab/>
        <w:t xml:space="preserve">Upon enquiry, the Advisory Committee was informed that the 2025 civilian staffing review – the first for UNMIK since 2015 – evaluated the Mission’s staffing structure in light of evolving peacekeeping needs, financial constraints and the UN80 Initiative. The review was conducted amid significant financial constraints caused by a mandated 15 per cent expenditure reduction across peacekeeping missions. It served to examine restructuring options, including transferring non-location-dependent functions to the Regional Service Centre in Entebbe, Uganda, to enhance efficiency. UNMIK embraced the civilian staffing review’s recommendations to modernize and restructure the Mission. </w:t>
      </w:r>
      <w:r w:rsidRPr="008F0870">
        <w:rPr>
          <w:b/>
          <w:bCs/>
        </w:rPr>
        <w:t>The Advisory Committee notes the efforts of UNMIK in identifying efficiencies in its staffing review, in accordance with the spirit and goals of the UN80 Initiative.</w:t>
      </w:r>
    </w:p>
    <w:p w14:paraId="02369B1C" w14:textId="77777777" w:rsidR="008D3FAC" w:rsidRPr="008F0870" w:rsidRDefault="008D3FAC" w:rsidP="008D3FAC">
      <w:pPr>
        <w:pStyle w:val="SingleTxt"/>
        <w:spacing w:after="0" w:line="120" w:lineRule="exact"/>
        <w:rPr>
          <w:b/>
          <w:bCs/>
          <w:sz w:val="10"/>
        </w:rPr>
      </w:pPr>
    </w:p>
    <w:p w14:paraId="28D61E51" w14:textId="6CF31E44" w:rsidR="00332886" w:rsidRPr="008F0870" w:rsidRDefault="008D3FAC"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r>
      <w:r w:rsidR="00332886" w:rsidRPr="008F0870">
        <w:t>Recommendations on posts and positions</w:t>
      </w:r>
    </w:p>
    <w:p w14:paraId="3955CD63" w14:textId="77777777" w:rsidR="00332886" w:rsidRPr="008F0870" w:rsidRDefault="00332886" w:rsidP="008D3FAC">
      <w:pPr>
        <w:pStyle w:val="SingleTxt"/>
        <w:spacing w:after="0" w:line="120" w:lineRule="exact"/>
        <w:rPr>
          <w:sz w:val="10"/>
        </w:rPr>
      </w:pPr>
    </w:p>
    <w:p w14:paraId="2BB51F24" w14:textId="144DCCDB" w:rsidR="00332886" w:rsidRPr="008F0870" w:rsidRDefault="00332886" w:rsidP="00332886">
      <w:pPr>
        <w:pStyle w:val="SingleTxt"/>
      </w:pPr>
      <w:r w:rsidRPr="008F0870">
        <w:t>19.</w:t>
      </w:r>
      <w:r w:rsidRPr="008F0870">
        <w:tab/>
        <w:t xml:space="preserve">A total of 310 civilian posts and positions are proposed for 2026/27, comprising 90 international staff, 194 national staff (33 National Professional Officers and 161 national General Service staff) and 26 United Nations Volunteers, reflecting a net decrease of 46 posts compared with the budget approved for 2024/25. As a result of the recommendations arising from the staffing review, the 2026/27 budget includes the following changes: (a) abolishment of 49 posts comprising 21 international posts (2 D-1, 2 P-5, 4 P-4 and 13 Field Service level), 2 National Professional Officer posts and 26 national General Service posts; (b) establishment of 1 National Professional Officer post and 2 international United Nations Volunteer positions; (c) conversion of 2 Field Service posts to </w:t>
      </w:r>
      <w:r w:rsidR="003A6931">
        <w:t>1</w:t>
      </w:r>
      <w:r w:rsidRPr="008F0870">
        <w:t xml:space="preserve"> National Professional Officer and 1 national General Service post; (d) redeployment of 31 posts, including 5 international posts, 3 national Professional Officers, 22 national General Service posts and 1 United Nations Volunteer position; and (e) reassignment of 24 posts, including 7 international posts, 1 National Professional Officer post, 13 national General Service posts and 3 United Nations Volunteer positions (ibid., para 30).</w:t>
      </w:r>
    </w:p>
    <w:p w14:paraId="5E786930" w14:textId="77777777" w:rsidR="00332886" w:rsidRPr="008F0870" w:rsidRDefault="00332886" w:rsidP="00332886">
      <w:pPr>
        <w:pStyle w:val="SingleTxt"/>
        <w:rPr>
          <w:b/>
          <w:bCs/>
        </w:rPr>
      </w:pPr>
      <w:r w:rsidRPr="008F0870">
        <w:t>20.</w:t>
      </w:r>
      <w:r w:rsidRPr="008F0870">
        <w:tab/>
        <w:t xml:space="preserve">The Advisory Committee notes, under executive direction and management in the second table of the report of the Secretary-General, that the title of the Office of Community Support and Facilitation is to be changed to the Office of Community Support. </w:t>
      </w:r>
      <w:r w:rsidRPr="008F0870">
        <w:rPr>
          <w:b/>
          <w:bCs/>
        </w:rPr>
        <w:t xml:space="preserve">The Advisory Committee trusts that further clarity and justification regarding the proposed change will be provided to the General Assembly at the time of consideration of the present report. </w:t>
      </w:r>
    </w:p>
    <w:p w14:paraId="4C6850B8" w14:textId="77777777" w:rsidR="00332886" w:rsidRPr="008F0870" w:rsidRDefault="00332886" w:rsidP="00332886">
      <w:pPr>
        <w:pStyle w:val="SingleTxt"/>
        <w:rPr>
          <w:b/>
          <w:bCs/>
        </w:rPr>
      </w:pPr>
      <w:r w:rsidRPr="008F0870">
        <w:t>21.</w:t>
      </w:r>
      <w:r w:rsidRPr="008F0870">
        <w:tab/>
        <w:t xml:space="preserve">The report of the Secretary-General indicates that the civilian staffing review recommended movement of the Mission Support Division to a two-pillar structure (ibid., para. 47). Upon enquiry, the Advisory Committee was informed that the civilian staffing review recommended that UNMIK merge the two pillars but move the Procurement Section to the Operations and Resource Management pillar, thereby maintaining the necessary internal controls, while keeping all current supply chain and service delivery functions under UNMIK. </w:t>
      </w:r>
      <w:r w:rsidRPr="008F0870">
        <w:rPr>
          <w:b/>
          <w:bCs/>
        </w:rPr>
        <w:t xml:space="preserve">The Advisory Committee stresses the importance of preserving the segregation of duties, and of adequate risk monitoring to ensure that the streamlined structure does not undermine internal controls and operational capacities. The Committee looks forward to an assessment of the performance of and challenges experienced by the missions with regard to the implementation of their two-pillar support structures in the next report on the overview of peacekeeping operations. </w:t>
      </w:r>
    </w:p>
    <w:p w14:paraId="58ED8D77" w14:textId="762C8E0C" w:rsidR="00332886" w:rsidRPr="008F0870" w:rsidRDefault="00332886" w:rsidP="00332886">
      <w:pPr>
        <w:pStyle w:val="SingleTxt"/>
      </w:pPr>
      <w:r w:rsidRPr="008F0870">
        <w:t>22.</w:t>
      </w:r>
      <w:r w:rsidRPr="008F0870">
        <w:tab/>
        <w:t xml:space="preserve">The report of the Secretary-General proposes the conversion of two international Field Service posts into national positions: an Administrative Assistant in Mitrovica and a Human Resources Assistant in Pristina (ibid., paras. 45 and 50). Upon enquiry, the Advisory Committee was informed that the percentage of national staff approved for 2025/26 was 66 per cent and that, under the proposed budget for 2026/27, the percentage of national staff would increase to 68 per cent. </w:t>
      </w:r>
    </w:p>
    <w:p w14:paraId="3DD62B83" w14:textId="77777777" w:rsidR="008D3FAC" w:rsidRPr="008F0870" w:rsidRDefault="008D3FAC" w:rsidP="008D3FAC">
      <w:pPr>
        <w:pStyle w:val="SingleTxt"/>
        <w:spacing w:after="0" w:line="120" w:lineRule="exact"/>
        <w:rPr>
          <w:sz w:val="10"/>
        </w:rPr>
      </w:pPr>
    </w:p>
    <w:p w14:paraId="2C58FA47"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Vacant posts</w:t>
      </w:r>
    </w:p>
    <w:p w14:paraId="5C5B20AA" w14:textId="77777777" w:rsidR="008D3FAC" w:rsidRPr="008F0870" w:rsidRDefault="008D3FAC" w:rsidP="008D3FAC">
      <w:pPr>
        <w:pStyle w:val="SingleTxt"/>
        <w:spacing w:after="0" w:line="120" w:lineRule="exact"/>
        <w:rPr>
          <w:sz w:val="10"/>
        </w:rPr>
      </w:pPr>
    </w:p>
    <w:p w14:paraId="6C864CC8" w14:textId="1A67E1A2" w:rsidR="00332886" w:rsidRPr="008F0870" w:rsidRDefault="00332886" w:rsidP="00332886">
      <w:pPr>
        <w:pStyle w:val="SingleTxt"/>
        <w:rPr>
          <w:b/>
          <w:bCs/>
        </w:rPr>
      </w:pPr>
      <w:r w:rsidRPr="008F0870">
        <w:t>23.</w:t>
      </w:r>
      <w:r w:rsidRPr="008F0870">
        <w:tab/>
        <w:t xml:space="preserve">Upon enquiry, the Advisory Committee was informed that the Mission had 120 vacant posts as at 28 February 2026 (4 D-1, 5 P-5, 8 P-4, 8 P-3, 2 P-2, 14 Field Service, 12 National Professional Officers and 67 national General Service). UNMIK had eight posts (1 P-4, 1 P-3, 1 Field Service and 5 General Service) vacant for more than two years, of which five (1 P-4, 1 Field Service and 3 General Service) are proposed for abolishment in 2026/27, one (General Service) is proposed for reassignment in 2026/27 and another two (1 P-3 and 1 General Service) are proposed for retention. </w:t>
      </w:r>
      <w:r w:rsidRPr="008F0870">
        <w:rPr>
          <w:b/>
          <w:bCs/>
        </w:rPr>
        <w:t>The Advisory Committee trusts that information on the status of vacant posts will be provided to the General Assembly at the time of its consideration of the present report and in the next budget submission and that all long-vacant posts will continue to be critically reviewed by the Mission (see also para. 19 above).</w:t>
      </w:r>
    </w:p>
    <w:p w14:paraId="773C906F" w14:textId="77777777" w:rsidR="00332886" w:rsidRPr="008F0870" w:rsidRDefault="00332886" w:rsidP="00332886">
      <w:pPr>
        <w:pStyle w:val="SingleTxt"/>
        <w:rPr>
          <w:b/>
          <w:bCs/>
        </w:rPr>
      </w:pPr>
      <w:r w:rsidRPr="008F0870">
        <w:t>24.</w:t>
      </w:r>
      <w:r w:rsidRPr="008F0870">
        <w:tab/>
        <w:t xml:space="preserve">Upon enquiry, the Advisory Committee was informed that there were eight posts encumbered by staff with approved requests for the early separation programme as at 31 December 2025. </w:t>
      </w:r>
      <w:r w:rsidRPr="008F0870">
        <w:rPr>
          <w:b/>
          <w:bCs/>
        </w:rPr>
        <w:t>The Advisory Committee trusts that detailed and updated information on all staff of the Mission approved for the early separation programme, as well as on the related costs, will be provided to the General Assembly at the time of consideration of the present report and in the next budget submission.</w:t>
      </w:r>
    </w:p>
    <w:p w14:paraId="697DF539" w14:textId="5CBAC76B" w:rsidR="00332886" w:rsidRPr="008F0870" w:rsidRDefault="00332886" w:rsidP="00332886">
      <w:pPr>
        <w:pStyle w:val="SingleTxt"/>
        <w:rPr>
          <w:b/>
          <w:bCs/>
        </w:rPr>
      </w:pPr>
      <w:r w:rsidRPr="008F0870">
        <w:t>25.</w:t>
      </w:r>
      <w:r w:rsidRPr="008F0870">
        <w:tab/>
        <w:t xml:space="preserve">The Advisory Committee recalls that, in paragraph 9 of General Assembly resolution </w:t>
      </w:r>
      <w:hyperlink r:id="rId37" w:history="1">
        <w:r w:rsidRPr="008F0870">
          <w:rPr>
            <w:rStyle w:val="Hyperlink"/>
          </w:rPr>
          <w:t>79/305</w:t>
        </w:r>
      </w:hyperlink>
      <w:r w:rsidRPr="008F0870">
        <w:t xml:space="preserve">, the Assembly had decided to reassign the vacant P-3 level post of Rule of Law Officer (Judicial Affairs Officer) in the Justice and Correction Section of the Office of Rule of Law as a P-3 level post of Civil Affairs Officer (Property Rights) in the Office of Community Support and Facilitation. The Committee also recalls paragraph 9 of Assembly resolution </w:t>
      </w:r>
      <w:hyperlink r:id="rId38" w:history="1">
        <w:r w:rsidRPr="008F0870">
          <w:rPr>
            <w:rStyle w:val="Hyperlink"/>
          </w:rPr>
          <w:t>78/302</w:t>
        </w:r>
      </w:hyperlink>
      <w:r w:rsidRPr="008F0870">
        <w:t xml:space="preserve">, by which the Assembly decided to reclassify the post of Civil Affairs Officer in the Office of Community Support and Facilitation in Pristina from the P-4 to the P-5 level. Upon enquiry, the Committee was informed that the P-3 post of Rule of Law Officer (Judicial Affairs Officer) in the Justice and Correction Section, Office of Rule of Law, had been reassigned as a P-3 post of Civil Affairs Officer (Property Rights) in the Office of Community Support and Facilitation by the Assembly effective 1 July 2025. Following the decision of the Assembly, in its resolution </w:t>
      </w:r>
      <w:hyperlink r:id="rId39" w:history="1">
        <w:r w:rsidRPr="008F0870">
          <w:rPr>
            <w:rStyle w:val="Hyperlink"/>
          </w:rPr>
          <w:t>78/302</w:t>
        </w:r>
      </w:hyperlink>
      <w:r w:rsidRPr="008F0870">
        <w:t xml:space="preserve">, to reclassify the post of P-4 Civil Affairs Officer to the P-5 level, the job opening was posted in December 2024, and UNMIK undertook further steps in recruitment through the assessment process. </w:t>
      </w:r>
      <w:r w:rsidRPr="00910677">
        <w:rPr>
          <w:spacing w:val="2"/>
        </w:rPr>
        <w:t xml:space="preserve">However, due to the peacekeeping-wide hiring freeze effective March 2025, the P-3 and P-5 posts have remained vacant. </w:t>
      </w:r>
      <w:r w:rsidRPr="00910677">
        <w:rPr>
          <w:b/>
          <w:bCs/>
          <w:spacing w:val="2"/>
        </w:rPr>
        <w:t xml:space="preserve">The Advisory Committee recalls the decisions of the General Assembly in resolutions </w:t>
      </w:r>
      <w:hyperlink r:id="rId40" w:history="1">
        <w:r w:rsidRPr="00910677">
          <w:rPr>
            <w:rStyle w:val="Hyperlink"/>
            <w:b/>
            <w:bCs/>
            <w:spacing w:val="2"/>
          </w:rPr>
          <w:t>78/302</w:t>
        </w:r>
      </w:hyperlink>
      <w:r w:rsidRPr="00910677">
        <w:rPr>
          <w:b/>
          <w:bCs/>
          <w:spacing w:val="2"/>
        </w:rPr>
        <w:t xml:space="preserve"> and </w:t>
      </w:r>
      <w:hyperlink r:id="rId41" w:history="1">
        <w:r w:rsidRPr="00910677">
          <w:rPr>
            <w:rStyle w:val="Hyperlink"/>
            <w:b/>
            <w:bCs/>
            <w:spacing w:val="2"/>
          </w:rPr>
          <w:t>79/305</w:t>
        </w:r>
      </w:hyperlink>
      <w:r w:rsidRPr="00910677">
        <w:rPr>
          <w:b/>
          <w:bCs/>
          <w:spacing w:val="2"/>
        </w:rPr>
        <w:t xml:space="preserve"> and considers that, as a matter of principle, the decisions of the Assembly should be implemented. The Committee trusts that the Mission will continue with recruitment as expeditiously as possible</w:t>
      </w:r>
      <w:r w:rsidRPr="008F0870">
        <w:rPr>
          <w:b/>
          <w:bCs/>
        </w:rPr>
        <w:t xml:space="preserve">. </w:t>
      </w:r>
    </w:p>
    <w:p w14:paraId="13F444B4" w14:textId="77777777" w:rsidR="008D3FAC" w:rsidRPr="008F0870" w:rsidRDefault="008D3FAC" w:rsidP="008D3FAC">
      <w:pPr>
        <w:pStyle w:val="SingleTxt"/>
        <w:spacing w:after="0" w:line="120" w:lineRule="exact"/>
        <w:rPr>
          <w:b/>
          <w:bCs/>
          <w:sz w:val="10"/>
        </w:rPr>
      </w:pPr>
    </w:p>
    <w:p w14:paraId="20357223"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Vacancy rates</w:t>
      </w:r>
    </w:p>
    <w:p w14:paraId="3D6867CE" w14:textId="77777777" w:rsidR="00332886" w:rsidRPr="008F0870" w:rsidRDefault="00332886" w:rsidP="008D3FAC">
      <w:pPr>
        <w:pStyle w:val="SingleTxt"/>
        <w:spacing w:after="0" w:line="120" w:lineRule="exact"/>
        <w:rPr>
          <w:sz w:val="10"/>
        </w:rPr>
      </w:pPr>
    </w:p>
    <w:p w14:paraId="6963216D" w14:textId="77777777" w:rsidR="00332886" w:rsidRPr="008F0870" w:rsidRDefault="00332886" w:rsidP="008D3FAC">
      <w:pPr>
        <w:rPr>
          <w:sz w:val="14"/>
          <w:szCs w:val="14"/>
        </w:rPr>
      </w:pPr>
      <w:r w:rsidRPr="008F0870">
        <w:rPr>
          <w:sz w:val="14"/>
          <w:szCs w:val="14"/>
        </w:rPr>
        <w:t>(Percentage)</w:t>
      </w:r>
    </w:p>
    <w:p w14:paraId="1452B070" w14:textId="77777777" w:rsidR="008575DC" w:rsidRPr="008F0870" w:rsidRDefault="008575DC" w:rsidP="008575DC">
      <w:pPr>
        <w:spacing w:line="120" w:lineRule="exact"/>
        <w:rPr>
          <w:sz w:val="10"/>
          <w:szCs w:val="14"/>
        </w:rPr>
      </w:pPr>
    </w:p>
    <w:p w14:paraId="2783081E" w14:textId="77777777" w:rsidR="008575DC" w:rsidRPr="008F0870" w:rsidRDefault="008575DC" w:rsidP="008575DC">
      <w:pPr>
        <w:spacing w:line="120" w:lineRule="exact"/>
        <w:rPr>
          <w:sz w:val="10"/>
          <w:szCs w:val="14"/>
        </w:rPr>
      </w:pPr>
    </w:p>
    <w:tbl>
      <w:tblPr>
        <w:tblW w:w="9840" w:type="dxa"/>
        <w:tblLayout w:type="fixed"/>
        <w:tblCellMar>
          <w:left w:w="0" w:type="dxa"/>
          <w:right w:w="0" w:type="dxa"/>
        </w:tblCellMar>
        <w:tblLook w:val="04A0" w:firstRow="1" w:lastRow="0" w:firstColumn="1" w:lastColumn="0" w:noHBand="0" w:noVBand="1"/>
      </w:tblPr>
      <w:tblGrid>
        <w:gridCol w:w="2583"/>
        <w:gridCol w:w="927"/>
        <w:gridCol w:w="810"/>
        <w:gridCol w:w="846"/>
        <w:gridCol w:w="936"/>
        <w:gridCol w:w="1107"/>
        <w:gridCol w:w="927"/>
        <w:gridCol w:w="936"/>
        <w:gridCol w:w="768"/>
      </w:tblGrid>
      <w:tr w:rsidR="008575DC" w:rsidRPr="008F0870" w14:paraId="2801EC9D" w14:textId="77777777" w:rsidTr="00DE3B16">
        <w:trPr>
          <w:tblHeader/>
        </w:trPr>
        <w:tc>
          <w:tcPr>
            <w:tcW w:w="2583" w:type="dxa"/>
            <w:tcBorders>
              <w:top w:val="single" w:sz="4" w:space="0" w:color="auto"/>
              <w:left w:val="nil"/>
              <w:bottom w:val="single" w:sz="12" w:space="0" w:color="auto"/>
              <w:right w:val="nil"/>
            </w:tcBorders>
            <w:vAlign w:val="bottom"/>
            <w:hideMark/>
          </w:tcPr>
          <w:p w14:paraId="2BA58441" w14:textId="77777777" w:rsidR="008575DC" w:rsidRPr="008F0870" w:rsidRDefault="008575DC" w:rsidP="00DE3B16">
            <w:pPr>
              <w:spacing w:before="81" w:after="81" w:line="160" w:lineRule="exact"/>
              <w:ind w:right="40"/>
              <w:rPr>
                <w:rFonts w:eastAsia="Calibri"/>
                <w:i/>
                <w:sz w:val="14"/>
                <w:szCs w:val="20"/>
              </w:rPr>
            </w:pPr>
            <w:r w:rsidRPr="008F0870">
              <w:rPr>
                <w:rFonts w:eastAsia="Calibri"/>
                <w:i/>
                <w:sz w:val="14"/>
                <w:szCs w:val="20"/>
              </w:rPr>
              <w:t>Category</w:t>
            </w:r>
          </w:p>
        </w:tc>
        <w:tc>
          <w:tcPr>
            <w:tcW w:w="927" w:type="dxa"/>
            <w:tcBorders>
              <w:top w:val="single" w:sz="4" w:space="0" w:color="auto"/>
              <w:left w:val="nil"/>
              <w:bottom w:val="single" w:sz="12" w:space="0" w:color="auto"/>
              <w:right w:val="nil"/>
            </w:tcBorders>
            <w:vAlign w:val="bottom"/>
            <w:hideMark/>
          </w:tcPr>
          <w:p w14:paraId="07CF7C9F" w14:textId="645F2059" w:rsidR="008575DC" w:rsidRPr="008F0870" w:rsidRDefault="008575DC" w:rsidP="00DE3B16">
            <w:pPr>
              <w:spacing w:before="81" w:after="81" w:line="160" w:lineRule="exact"/>
              <w:ind w:left="72" w:right="40"/>
              <w:jc w:val="right"/>
              <w:rPr>
                <w:rFonts w:eastAsia="Calibri"/>
                <w:i/>
                <w:sz w:val="14"/>
                <w:szCs w:val="20"/>
              </w:rPr>
            </w:pPr>
            <w:r w:rsidRPr="008F0870">
              <w:rPr>
                <w:rFonts w:eastAsia="Calibri"/>
                <w:i/>
                <w:sz w:val="14"/>
                <w:szCs w:val="20"/>
              </w:rPr>
              <w:t>Budgeted 2024/25</w:t>
            </w:r>
            <w:r w:rsidR="00910677">
              <w:rPr>
                <w:rFonts w:eastAsia="Calibri"/>
                <w:i/>
                <w:sz w:val="14"/>
                <w:szCs w:val="20"/>
              </w:rPr>
              <w:t xml:space="preserve"> </w:t>
            </w:r>
          </w:p>
        </w:tc>
        <w:tc>
          <w:tcPr>
            <w:tcW w:w="810" w:type="dxa"/>
            <w:tcBorders>
              <w:top w:val="single" w:sz="4" w:space="0" w:color="auto"/>
              <w:left w:val="nil"/>
              <w:bottom w:val="single" w:sz="12" w:space="0" w:color="auto"/>
              <w:right w:val="nil"/>
            </w:tcBorders>
            <w:vAlign w:val="bottom"/>
            <w:hideMark/>
          </w:tcPr>
          <w:p w14:paraId="3DEC8C6B" w14:textId="77777777" w:rsidR="008575DC" w:rsidRPr="008F0870" w:rsidRDefault="008575DC" w:rsidP="00DE3B16">
            <w:pPr>
              <w:spacing w:before="81" w:after="81" w:line="160" w:lineRule="exact"/>
              <w:ind w:left="72" w:right="40"/>
              <w:jc w:val="right"/>
              <w:rPr>
                <w:rFonts w:eastAsia="Calibri"/>
                <w:i/>
                <w:sz w:val="14"/>
                <w:szCs w:val="20"/>
              </w:rPr>
            </w:pPr>
            <w:r w:rsidRPr="008F0870">
              <w:rPr>
                <w:rFonts w:eastAsia="Calibri"/>
                <w:i/>
                <w:sz w:val="14"/>
                <w:szCs w:val="20"/>
              </w:rPr>
              <w:t>Actual 2024/25</w:t>
            </w:r>
          </w:p>
        </w:tc>
        <w:tc>
          <w:tcPr>
            <w:tcW w:w="846" w:type="dxa"/>
            <w:tcBorders>
              <w:top w:val="single" w:sz="4" w:space="0" w:color="auto"/>
              <w:left w:val="nil"/>
              <w:bottom w:val="single" w:sz="12" w:space="0" w:color="auto"/>
              <w:right w:val="nil"/>
            </w:tcBorders>
            <w:vAlign w:val="bottom"/>
            <w:hideMark/>
          </w:tcPr>
          <w:p w14:paraId="36D3C89A" w14:textId="77777777" w:rsidR="008575DC" w:rsidRPr="008F0870" w:rsidRDefault="008575DC" w:rsidP="00DE3B16">
            <w:pPr>
              <w:spacing w:before="81" w:after="81" w:line="160" w:lineRule="exact"/>
              <w:ind w:left="72" w:right="40"/>
              <w:jc w:val="right"/>
              <w:rPr>
                <w:rFonts w:eastAsia="Calibri"/>
                <w:i/>
                <w:sz w:val="14"/>
                <w:szCs w:val="20"/>
              </w:rPr>
            </w:pPr>
            <w:r w:rsidRPr="008F0870">
              <w:rPr>
                <w:rFonts w:eastAsia="Calibri"/>
                <w:i/>
                <w:sz w:val="14"/>
                <w:szCs w:val="20"/>
              </w:rPr>
              <w:t>Budgeted 2025/26</w:t>
            </w:r>
          </w:p>
        </w:tc>
        <w:tc>
          <w:tcPr>
            <w:tcW w:w="936" w:type="dxa"/>
            <w:tcBorders>
              <w:top w:val="single" w:sz="4" w:space="0" w:color="auto"/>
              <w:left w:val="nil"/>
              <w:bottom w:val="single" w:sz="12" w:space="0" w:color="auto"/>
              <w:right w:val="nil"/>
            </w:tcBorders>
            <w:vAlign w:val="bottom"/>
          </w:tcPr>
          <w:p w14:paraId="75C38CB7" w14:textId="77777777" w:rsidR="008575DC" w:rsidRPr="008F0870" w:rsidRDefault="008575DC" w:rsidP="00DE3B16">
            <w:pPr>
              <w:spacing w:before="81" w:after="81" w:line="160" w:lineRule="exact"/>
              <w:ind w:left="72" w:right="40"/>
              <w:jc w:val="right"/>
              <w:rPr>
                <w:rFonts w:eastAsia="Calibri"/>
                <w:i/>
                <w:sz w:val="14"/>
                <w:szCs w:val="20"/>
              </w:rPr>
            </w:pPr>
            <w:r w:rsidRPr="008F0870">
              <w:rPr>
                <w:rFonts w:eastAsia="Calibri"/>
                <w:i/>
                <w:sz w:val="14"/>
                <w:szCs w:val="20"/>
              </w:rPr>
              <w:t>Actual as at 31 December 2025</w:t>
            </w:r>
          </w:p>
        </w:tc>
        <w:tc>
          <w:tcPr>
            <w:tcW w:w="1107" w:type="dxa"/>
            <w:tcBorders>
              <w:top w:val="single" w:sz="4" w:space="0" w:color="auto"/>
              <w:left w:val="nil"/>
              <w:bottom w:val="single" w:sz="12" w:space="0" w:color="auto"/>
              <w:right w:val="nil"/>
            </w:tcBorders>
            <w:vAlign w:val="bottom"/>
            <w:hideMark/>
          </w:tcPr>
          <w:p w14:paraId="69FA4156" w14:textId="77777777" w:rsidR="008575DC" w:rsidRPr="008F0870" w:rsidRDefault="008575DC" w:rsidP="00DE3B16">
            <w:pPr>
              <w:spacing w:before="81" w:after="81" w:line="160" w:lineRule="exact"/>
              <w:ind w:left="72" w:right="40"/>
              <w:jc w:val="right"/>
              <w:rPr>
                <w:rFonts w:eastAsia="Calibri"/>
                <w:i/>
                <w:sz w:val="14"/>
                <w:szCs w:val="20"/>
              </w:rPr>
            </w:pPr>
            <w:r w:rsidRPr="008F0870">
              <w:rPr>
                <w:rFonts w:eastAsia="Calibri"/>
                <w:i/>
                <w:sz w:val="14"/>
                <w:szCs w:val="20"/>
              </w:rPr>
              <w:t>Actual average, January–December 2025</w:t>
            </w:r>
          </w:p>
        </w:tc>
        <w:tc>
          <w:tcPr>
            <w:tcW w:w="927" w:type="dxa"/>
            <w:tcBorders>
              <w:top w:val="single" w:sz="4" w:space="0" w:color="auto"/>
              <w:left w:val="nil"/>
              <w:bottom w:val="single" w:sz="12" w:space="0" w:color="auto"/>
              <w:right w:val="nil"/>
            </w:tcBorders>
            <w:vAlign w:val="bottom"/>
            <w:hideMark/>
          </w:tcPr>
          <w:p w14:paraId="40A97FFF" w14:textId="77777777" w:rsidR="008575DC" w:rsidRPr="008F0870" w:rsidRDefault="008575DC" w:rsidP="00DE3B16">
            <w:pPr>
              <w:spacing w:before="81" w:after="81" w:line="160" w:lineRule="exact"/>
              <w:ind w:left="80" w:right="40"/>
              <w:jc w:val="right"/>
              <w:rPr>
                <w:rFonts w:eastAsia="Calibri"/>
                <w:i/>
                <w:sz w:val="14"/>
                <w:szCs w:val="20"/>
              </w:rPr>
            </w:pPr>
            <w:r w:rsidRPr="008F0870">
              <w:rPr>
                <w:rFonts w:eastAsia="Calibri"/>
                <w:i/>
                <w:sz w:val="14"/>
                <w:szCs w:val="20"/>
              </w:rPr>
              <w:t>Actual as at 28 February 2026</w:t>
            </w:r>
          </w:p>
        </w:tc>
        <w:tc>
          <w:tcPr>
            <w:tcW w:w="936" w:type="dxa"/>
            <w:tcBorders>
              <w:top w:val="single" w:sz="4" w:space="0" w:color="auto"/>
              <w:left w:val="nil"/>
              <w:bottom w:val="single" w:sz="12" w:space="0" w:color="auto"/>
              <w:right w:val="nil"/>
            </w:tcBorders>
            <w:vAlign w:val="bottom"/>
            <w:hideMark/>
          </w:tcPr>
          <w:p w14:paraId="41A027DD" w14:textId="524B85CA" w:rsidR="008575DC" w:rsidRPr="008F0870" w:rsidRDefault="008575DC" w:rsidP="00DE3B16">
            <w:pPr>
              <w:spacing w:before="81" w:after="81" w:line="160" w:lineRule="exact"/>
              <w:ind w:left="72" w:right="40"/>
              <w:jc w:val="right"/>
              <w:rPr>
                <w:rFonts w:eastAsia="Calibri"/>
                <w:i/>
                <w:sz w:val="14"/>
                <w:szCs w:val="20"/>
              </w:rPr>
            </w:pPr>
            <w:r w:rsidRPr="008F0870">
              <w:rPr>
                <w:rFonts w:eastAsia="Calibri"/>
                <w:i/>
                <w:sz w:val="14"/>
                <w:szCs w:val="20"/>
              </w:rPr>
              <w:t>Actual average July 2025</w:t>
            </w:r>
            <w:r w:rsidR="008139FD">
              <w:rPr>
                <w:rFonts w:eastAsia="Calibri"/>
                <w:i/>
                <w:sz w:val="14"/>
                <w:szCs w:val="20"/>
              </w:rPr>
              <w:t>–</w:t>
            </w:r>
            <w:r w:rsidRPr="008F0870">
              <w:rPr>
                <w:rFonts w:eastAsia="Calibri"/>
                <w:i/>
                <w:sz w:val="14"/>
                <w:szCs w:val="20"/>
              </w:rPr>
              <w:t xml:space="preserve"> February 2026</w:t>
            </w:r>
          </w:p>
        </w:tc>
        <w:tc>
          <w:tcPr>
            <w:tcW w:w="768" w:type="dxa"/>
            <w:tcBorders>
              <w:top w:val="single" w:sz="4" w:space="0" w:color="auto"/>
              <w:left w:val="nil"/>
              <w:bottom w:val="single" w:sz="12" w:space="0" w:color="auto"/>
              <w:right w:val="nil"/>
            </w:tcBorders>
            <w:vAlign w:val="bottom"/>
            <w:hideMark/>
          </w:tcPr>
          <w:p w14:paraId="3826150A" w14:textId="77777777" w:rsidR="008575DC" w:rsidRPr="008F0870" w:rsidRDefault="008575DC" w:rsidP="00DE3B16">
            <w:pPr>
              <w:spacing w:before="81" w:after="81" w:line="160" w:lineRule="exact"/>
              <w:ind w:left="72" w:right="40"/>
              <w:jc w:val="right"/>
              <w:rPr>
                <w:rFonts w:eastAsia="Calibri"/>
                <w:i/>
                <w:sz w:val="14"/>
                <w:szCs w:val="20"/>
              </w:rPr>
            </w:pPr>
            <w:r w:rsidRPr="008F0870">
              <w:rPr>
                <w:rFonts w:eastAsia="Calibri"/>
                <w:i/>
                <w:sz w:val="14"/>
                <w:szCs w:val="20"/>
              </w:rPr>
              <w:t>Proposed 2026/27</w:t>
            </w:r>
          </w:p>
        </w:tc>
      </w:tr>
      <w:tr w:rsidR="008575DC" w:rsidRPr="008F0870" w14:paraId="7105D899" w14:textId="77777777" w:rsidTr="00DE3B16">
        <w:trPr>
          <w:trHeight w:hRule="exact" w:val="115"/>
          <w:tblHeader/>
        </w:trPr>
        <w:tc>
          <w:tcPr>
            <w:tcW w:w="2583" w:type="dxa"/>
            <w:tcBorders>
              <w:top w:val="single" w:sz="12" w:space="0" w:color="auto"/>
              <w:left w:val="nil"/>
              <w:bottom w:val="nil"/>
              <w:right w:val="nil"/>
            </w:tcBorders>
            <w:vAlign w:val="bottom"/>
          </w:tcPr>
          <w:p w14:paraId="6CDEFD8D" w14:textId="77777777" w:rsidR="008575DC" w:rsidRPr="008F0870" w:rsidRDefault="008575DC" w:rsidP="00DE3B16">
            <w:pPr>
              <w:spacing w:before="40" w:after="40" w:line="210" w:lineRule="exact"/>
              <w:ind w:right="40"/>
              <w:rPr>
                <w:rFonts w:eastAsia="Calibri"/>
                <w:sz w:val="17"/>
                <w:szCs w:val="20"/>
              </w:rPr>
            </w:pPr>
            <w:r w:rsidRPr="008F0870">
              <w:rPr>
                <w:rFonts w:eastAsia="Calibri"/>
                <w:sz w:val="17"/>
                <w:szCs w:val="20"/>
              </w:rPr>
              <w:t xml:space="preserve">, </w:t>
            </w:r>
          </w:p>
        </w:tc>
        <w:tc>
          <w:tcPr>
            <w:tcW w:w="927" w:type="dxa"/>
            <w:tcBorders>
              <w:top w:val="single" w:sz="12" w:space="0" w:color="auto"/>
              <w:left w:val="nil"/>
              <w:bottom w:val="nil"/>
              <w:right w:val="nil"/>
            </w:tcBorders>
            <w:vAlign w:val="bottom"/>
          </w:tcPr>
          <w:p w14:paraId="41B2051B" w14:textId="77777777" w:rsidR="008575DC" w:rsidRPr="008F0870" w:rsidRDefault="008575DC" w:rsidP="00DE3B16">
            <w:pPr>
              <w:spacing w:before="40" w:after="40" w:line="210" w:lineRule="exact"/>
              <w:ind w:left="72" w:right="40"/>
              <w:jc w:val="right"/>
              <w:rPr>
                <w:rFonts w:eastAsia="Calibri"/>
                <w:sz w:val="17"/>
                <w:szCs w:val="20"/>
              </w:rPr>
            </w:pPr>
          </w:p>
        </w:tc>
        <w:tc>
          <w:tcPr>
            <w:tcW w:w="810" w:type="dxa"/>
            <w:tcBorders>
              <w:top w:val="single" w:sz="12" w:space="0" w:color="auto"/>
              <w:left w:val="nil"/>
              <w:bottom w:val="nil"/>
              <w:right w:val="nil"/>
            </w:tcBorders>
            <w:vAlign w:val="bottom"/>
          </w:tcPr>
          <w:p w14:paraId="657AB273" w14:textId="77777777" w:rsidR="008575DC" w:rsidRPr="008F0870" w:rsidRDefault="008575DC" w:rsidP="00DE3B16">
            <w:pPr>
              <w:spacing w:before="40" w:after="40" w:line="210" w:lineRule="exact"/>
              <w:ind w:left="72" w:right="40"/>
              <w:jc w:val="right"/>
              <w:rPr>
                <w:rFonts w:eastAsia="Calibri"/>
                <w:sz w:val="17"/>
                <w:szCs w:val="20"/>
              </w:rPr>
            </w:pPr>
          </w:p>
        </w:tc>
        <w:tc>
          <w:tcPr>
            <w:tcW w:w="846" w:type="dxa"/>
            <w:tcBorders>
              <w:top w:val="single" w:sz="12" w:space="0" w:color="auto"/>
              <w:left w:val="nil"/>
              <w:bottom w:val="nil"/>
              <w:right w:val="nil"/>
            </w:tcBorders>
            <w:vAlign w:val="bottom"/>
          </w:tcPr>
          <w:p w14:paraId="2F1CD738" w14:textId="77777777" w:rsidR="008575DC" w:rsidRPr="008F0870" w:rsidRDefault="008575DC" w:rsidP="00DE3B16">
            <w:pPr>
              <w:spacing w:before="40" w:after="40" w:line="210" w:lineRule="exact"/>
              <w:ind w:left="72" w:right="40"/>
              <w:jc w:val="right"/>
              <w:rPr>
                <w:rFonts w:eastAsia="Calibri"/>
                <w:sz w:val="17"/>
                <w:szCs w:val="20"/>
              </w:rPr>
            </w:pPr>
          </w:p>
        </w:tc>
        <w:tc>
          <w:tcPr>
            <w:tcW w:w="936" w:type="dxa"/>
            <w:tcBorders>
              <w:top w:val="single" w:sz="12" w:space="0" w:color="auto"/>
              <w:left w:val="nil"/>
              <w:bottom w:val="nil"/>
              <w:right w:val="nil"/>
            </w:tcBorders>
            <w:vAlign w:val="bottom"/>
          </w:tcPr>
          <w:p w14:paraId="00795956" w14:textId="77777777" w:rsidR="008575DC" w:rsidRPr="008F0870" w:rsidRDefault="008575DC" w:rsidP="00DE3B16">
            <w:pPr>
              <w:spacing w:before="40" w:after="40" w:line="210" w:lineRule="exact"/>
              <w:ind w:left="72" w:right="40"/>
              <w:jc w:val="right"/>
              <w:rPr>
                <w:rFonts w:eastAsia="Calibri"/>
                <w:sz w:val="17"/>
                <w:szCs w:val="20"/>
              </w:rPr>
            </w:pPr>
          </w:p>
        </w:tc>
        <w:tc>
          <w:tcPr>
            <w:tcW w:w="1107" w:type="dxa"/>
            <w:tcBorders>
              <w:top w:val="single" w:sz="12" w:space="0" w:color="auto"/>
              <w:left w:val="nil"/>
              <w:bottom w:val="nil"/>
              <w:right w:val="nil"/>
            </w:tcBorders>
            <w:vAlign w:val="bottom"/>
          </w:tcPr>
          <w:p w14:paraId="4A64F17D" w14:textId="77777777" w:rsidR="008575DC" w:rsidRPr="008F0870" w:rsidRDefault="008575DC" w:rsidP="00DE3B16">
            <w:pPr>
              <w:spacing w:before="40" w:after="40" w:line="210" w:lineRule="exact"/>
              <w:ind w:left="72" w:right="40"/>
              <w:jc w:val="right"/>
              <w:rPr>
                <w:rFonts w:eastAsia="Calibri"/>
                <w:sz w:val="17"/>
                <w:szCs w:val="20"/>
              </w:rPr>
            </w:pPr>
          </w:p>
        </w:tc>
        <w:tc>
          <w:tcPr>
            <w:tcW w:w="927" w:type="dxa"/>
            <w:tcBorders>
              <w:top w:val="single" w:sz="12" w:space="0" w:color="auto"/>
              <w:left w:val="nil"/>
              <w:bottom w:val="nil"/>
              <w:right w:val="nil"/>
            </w:tcBorders>
            <w:vAlign w:val="bottom"/>
          </w:tcPr>
          <w:p w14:paraId="1D911990" w14:textId="77777777" w:rsidR="008575DC" w:rsidRPr="008F0870" w:rsidRDefault="008575DC" w:rsidP="00DE3B16">
            <w:pPr>
              <w:spacing w:before="40" w:after="40" w:line="210" w:lineRule="exact"/>
              <w:ind w:left="72" w:right="40"/>
              <w:jc w:val="right"/>
              <w:rPr>
                <w:rFonts w:eastAsia="Calibri"/>
                <w:sz w:val="17"/>
                <w:szCs w:val="20"/>
              </w:rPr>
            </w:pPr>
          </w:p>
        </w:tc>
        <w:tc>
          <w:tcPr>
            <w:tcW w:w="936" w:type="dxa"/>
            <w:tcBorders>
              <w:top w:val="single" w:sz="12" w:space="0" w:color="auto"/>
              <w:left w:val="nil"/>
              <w:bottom w:val="nil"/>
              <w:right w:val="nil"/>
            </w:tcBorders>
            <w:vAlign w:val="bottom"/>
          </w:tcPr>
          <w:p w14:paraId="628E5D63" w14:textId="77777777" w:rsidR="008575DC" w:rsidRPr="008F0870" w:rsidRDefault="008575DC" w:rsidP="00DE3B16">
            <w:pPr>
              <w:spacing w:before="40" w:after="40" w:line="210" w:lineRule="exact"/>
              <w:ind w:left="72" w:right="40"/>
              <w:jc w:val="right"/>
              <w:rPr>
                <w:rFonts w:eastAsia="Calibri"/>
                <w:sz w:val="17"/>
                <w:szCs w:val="20"/>
              </w:rPr>
            </w:pPr>
          </w:p>
        </w:tc>
        <w:tc>
          <w:tcPr>
            <w:tcW w:w="768" w:type="dxa"/>
            <w:tcBorders>
              <w:top w:val="single" w:sz="12" w:space="0" w:color="auto"/>
              <w:left w:val="nil"/>
              <w:bottom w:val="nil"/>
              <w:right w:val="nil"/>
            </w:tcBorders>
            <w:vAlign w:val="bottom"/>
          </w:tcPr>
          <w:p w14:paraId="0AA18206" w14:textId="77777777" w:rsidR="008575DC" w:rsidRPr="008F0870" w:rsidRDefault="008575DC" w:rsidP="00DE3B16">
            <w:pPr>
              <w:spacing w:before="40" w:after="40" w:line="210" w:lineRule="exact"/>
              <w:ind w:left="72" w:right="40"/>
              <w:jc w:val="right"/>
              <w:rPr>
                <w:rFonts w:eastAsia="Calibri"/>
                <w:sz w:val="17"/>
                <w:szCs w:val="20"/>
              </w:rPr>
            </w:pPr>
          </w:p>
        </w:tc>
      </w:tr>
      <w:tr w:rsidR="008575DC" w:rsidRPr="008F0870" w14:paraId="6DF7A967" w14:textId="77777777" w:rsidTr="00DE3B16">
        <w:tc>
          <w:tcPr>
            <w:tcW w:w="2583" w:type="dxa"/>
            <w:vAlign w:val="bottom"/>
            <w:hideMark/>
          </w:tcPr>
          <w:p w14:paraId="08535D2C" w14:textId="77777777" w:rsidR="008575DC" w:rsidRPr="008F0870" w:rsidRDefault="008575DC" w:rsidP="008575DC">
            <w:pPr>
              <w:tabs>
                <w:tab w:val="left" w:pos="288"/>
                <w:tab w:val="left" w:pos="576"/>
                <w:tab w:val="left" w:pos="864"/>
                <w:tab w:val="left" w:pos="1152"/>
              </w:tabs>
              <w:spacing w:before="40" w:after="40" w:line="210" w:lineRule="exact"/>
              <w:ind w:right="40"/>
              <w:rPr>
                <w:rFonts w:asciiTheme="majorBidi" w:eastAsia="Calibri" w:hAnsiTheme="majorBidi" w:cstheme="majorBidi"/>
                <w:b/>
                <w:bCs/>
                <w:sz w:val="17"/>
                <w:szCs w:val="17"/>
              </w:rPr>
            </w:pPr>
            <w:r w:rsidRPr="008F0870">
              <w:rPr>
                <w:rFonts w:asciiTheme="majorBidi" w:eastAsia="Calibri" w:hAnsiTheme="majorBidi" w:cstheme="majorBidi"/>
                <w:b/>
                <w:bCs/>
                <w:sz w:val="17"/>
                <w:szCs w:val="17"/>
              </w:rPr>
              <w:t>Civilian personnel</w:t>
            </w:r>
          </w:p>
        </w:tc>
        <w:tc>
          <w:tcPr>
            <w:tcW w:w="927" w:type="dxa"/>
            <w:vAlign w:val="bottom"/>
          </w:tcPr>
          <w:p w14:paraId="012A1091"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810" w:type="dxa"/>
            <w:vAlign w:val="bottom"/>
          </w:tcPr>
          <w:p w14:paraId="45CA4B44"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846" w:type="dxa"/>
            <w:vAlign w:val="bottom"/>
          </w:tcPr>
          <w:p w14:paraId="7CB63935"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936" w:type="dxa"/>
            <w:vAlign w:val="bottom"/>
          </w:tcPr>
          <w:p w14:paraId="75BD92D2"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1107" w:type="dxa"/>
            <w:vAlign w:val="bottom"/>
          </w:tcPr>
          <w:p w14:paraId="04B68A23"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927" w:type="dxa"/>
            <w:vAlign w:val="bottom"/>
          </w:tcPr>
          <w:p w14:paraId="69DE2054"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936" w:type="dxa"/>
            <w:vAlign w:val="bottom"/>
          </w:tcPr>
          <w:p w14:paraId="098B1887"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768" w:type="dxa"/>
            <w:vAlign w:val="bottom"/>
          </w:tcPr>
          <w:p w14:paraId="383896A2"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r>
      <w:tr w:rsidR="008575DC" w:rsidRPr="008F0870" w14:paraId="4E3AB0D9" w14:textId="77777777" w:rsidTr="00DE3B16">
        <w:tc>
          <w:tcPr>
            <w:tcW w:w="2583" w:type="dxa"/>
            <w:vAlign w:val="bottom"/>
            <w:hideMark/>
          </w:tcPr>
          <w:p w14:paraId="512ACB7A" w14:textId="77777777" w:rsidR="008575DC" w:rsidRPr="008F0870" w:rsidRDefault="008575DC" w:rsidP="008575DC">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International staff</w:t>
            </w:r>
          </w:p>
        </w:tc>
        <w:tc>
          <w:tcPr>
            <w:tcW w:w="927" w:type="dxa"/>
            <w:vAlign w:val="bottom"/>
          </w:tcPr>
          <w:p w14:paraId="71CCF949"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16.8</w:t>
            </w:r>
          </w:p>
        </w:tc>
        <w:tc>
          <w:tcPr>
            <w:tcW w:w="810" w:type="dxa"/>
          </w:tcPr>
          <w:p w14:paraId="5F8449EC"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10.6</w:t>
            </w:r>
          </w:p>
        </w:tc>
        <w:tc>
          <w:tcPr>
            <w:tcW w:w="846" w:type="dxa"/>
          </w:tcPr>
          <w:p w14:paraId="7114CBDB"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8.8</w:t>
            </w:r>
          </w:p>
        </w:tc>
        <w:tc>
          <w:tcPr>
            <w:tcW w:w="936" w:type="dxa"/>
          </w:tcPr>
          <w:p w14:paraId="45DD8AB1"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21.2</w:t>
            </w:r>
          </w:p>
        </w:tc>
        <w:tc>
          <w:tcPr>
            <w:tcW w:w="1107" w:type="dxa"/>
          </w:tcPr>
          <w:p w14:paraId="5F1E8523"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13.3</w:t>
            </w:r>
          </w:p>
        </w:tc>
        <w:tc>
          <w:tcPr>
            <w:tcW w:w="927" w:type="dxa"/>
            <w:vAlign w:val="center"/>
          </w:tcPr>
          <w:p w14:paraId="30E66B94"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36.3</w:t>
            </w:r>
          </w:p>
        </w:tc>
        <w:tc>
          <w:tcPr>
            <w:tcW w:w="936" w:type="dxa"/>
            <w:vAlign w:val="center"/>
          </w:tcPr>
          <w:p w14:paraId="12B9DAC5"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19.5</w:t>
            </w:r>
          </w:p>
        </w:tc>
        <w:tc>
          <w:tcPr>
            <w:tcW w:w="768" w:type="dxa"/>
            <w:vAlign w:val="bottom"/>
          </w:tcPr>
          <w:p w14:paraId="7F0A6E69"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1.1</w:t>
            </w:r>
          </w:p>
        </w:tc>
      </w:tr>
      <w:tr w:rsidR="008575DC" w:rsidRPr="008F0870" w14:paraId="41B1C4B1" w14:textId="77777777" w:rsidTr="00DE3B16">
        <w:tc>
          <w:tcPr>
            <w:tcW w:w="2583" w:type="dxa"/>
            <w:vAlign w:val="bottom"/>
            <w:hideMark/>
          </w:tcPr>
          <w:p w14:paraId="3C9F54AA" w14:textId="77777777" w:rsidR="008575DC" w:rsidRPr="008F0870" w:rsidRDefault="008575DC" w:rsidP="008575DC">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National staff</w:t>
            </w:r>
          </w:p>
        </w:tc>
        <w:tc>
          <w:tcPr>
            <w:tcW w:w="927" w:type="dxa"/>
            <w:vAlign w:val="bottom"/>
          </w:tcPr>
          <w:p w14:paraId="477FE3CF"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810" w:type="dxa"/>
            <w:vAlign w:val="bottom"/>
          </w:tcPr>
          <w:p w14:paraId="1053652D"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846" w:type="dxa"/>
            <w:vAlign w:val="bottom"/>
          </w:tcPr>
          <w:p w14:paraId="6A5D352E"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936" w:type="dxa"/>
            <w:vAlign w:val="bottom"/>
          </w:tcPr>
          <w:p w14:paraId="14CE0AA4"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1107" w:type="dxa"/>
            <w:vAlign w:val="bottom"/>
          </w:tcPr>
          <w:p w14:paraId="3F7B02C1"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927" w:type="dxa"/>
            <w:vAlign w:val="bottom"/>
          </w:tcPr>
          <w:p w14:paraId="6D258366"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936" w:type="dxa"/>
            <w:vAlign w:val="bottom"/>
          </w:tcPr>
          <w:p w14:paraId="532EBF5D"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768" w:type="dxa"/>
            <w:vAlign w:val="bottom"/>
          </w:tcPr>
          <w:p w14:paraId="43702E6C"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r>
      <w:tr w:rsidR="008575DC" w:rsidRPr="008F0870" w14:paraId="11DD9D76" w14:textId="77777777" w:rsidTr="00DE3B16">
        <w:tc>
          <w:tcPr>
            <w:tcW w:w="2583" w:type="dxa"/>
            <w:vAlign w:val="bottom"/>
            <w:hideMark/>
          </w:tcPr>
          <w:p w14:paraId="5BD3A3E0" w14:textId="77777777" w:rsidR="008575DC" w:rsidRPr="008F0870" w:rsidRDefault="008575DC" w:rsidP="008575DC">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ab/>
              <w:t>National Professional Officers</w:t>
            </w:r>
          </w:p>
        </w:tc>
        <w:tc>
          <w:tcPr>
            <w:tcW w:w="927" w:type="dxa"/>
          </w:tcPr>
          <w:p w14:paraId="61429F97"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0.0</w:t>
            </w:r>
          </w:p>
        </w:tc>
        <w:tc>
          <w:tcPr>
            <w:tcW w:w="810" w:type="dxa"/>
          </w:tcPr>
          <w:p w14:paraId="53F14E2E"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6.1</w:t>
            </w:r>
          </w:p>
        </w:tc>
        <w:tc>
          <w:tcPr>
            <w:tcW w:w="846" w:type="dxa"/>
          </w:tcPr>
          <w:p w14:paraId="6B510AE2"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0.0</w:t>
            </w:r>
          </w:p>
        </w:tc>
        <w:tc>
          <w:tcPr>
            <w:tcW w:w="936" w:type="dxa"/>
          </w:tcPr>
          <w:p w14:paraId="1F1B6794"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36.4</w:t>
            </w:r>
          </w:p>
        </w:tc>
        <w:tc>
          <w:tcPr>
            <w:tcW w:w="1107" w:type="dxa"/>
          </w:tcPr>
          <w:p w14:paraId="79616CC2"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12.1</w:t>
            </w:r>
          </w:p>
        </w:tc>
        <w:tc>
          <w:tcPr>
            <w:tcW w:w="927" w:type="dxa"/>
            <w:vAlign w:val="center"/>
          </w:tcPr>
          <w:p w14:paraId="29964012"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36.4</w:t>
            </w:r>
          </w:p>
        </w:tc>
        <w:tc>
          <w:tcPr>
            <w:tcW w:w="936" w:type="dxa"/>
            <w:vAlign w:val="center"/>
          </w:tcPr>
          <w:p w14:paraId="0424B41B"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21.2</w:t>
            </w:r>
          </w:p>
        </w:tc>
        <w:tc>
          <w:tcPr>
            <w:tcW w:w="768" w:type="dxa"/>
            <w:vAlign w:val="bottom"/>
          </w:tcPr>
          <w:p w14:paraId="0F1E20D1"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12.1</w:t>
            </w:r>
          </w:p>
        </w:tc>
      </w:tr>
      <w:tr w:rsidR="008575DC" w:rsidRPr="008F0870" w14:paraId="7A81B95A" w14:textId="77777777" w:rsidTr="00DE3B16">
        <w:tc>
          <w:tcPr>
            <w:tcW w:w="2583" w:type="dxa"/>
            <w:vAlign w:val="bottom"/>
          </w:tcPr>
          <w:p w14:paraId="7DEE7FCB" w14:textId="77777777" w:rsidR="008575DC" w:rsidRPr="008F0870" w:rsidRDefault="008575DC" w:rsidP="008575DC">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ab/>
              <w:t>National General Service staff</w:t>
            </w:r>
          </w:p>
        </w:tc>
        <w:tc>
          <w:tcPr>
            <w:tcW w:w="927" w:type="dxa"/>
          </w:tcPr>
          <w:p w14:paraId="41A99D56"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2.7</w:t>
            </w:r>
          </w:p>
        </w:tc>
        <w:tc>
          <w:tcPr>
            <w:tcW w:w="810" w:type="dxa"/>
          </w:tcPr>
          <w:p w14:paraId="2305B932"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9.1</w:t>
            </w:r>
          </w:p>
        </w:tc>
        <w:tc>
          <w:tcPr>
            <w:tcW w:w="846" w:type="dxa"/>
          </w:tcPr>
          <w:p w14:paraId="2D9E7B8C"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7.5</w:t>
            </w:r>
          </w:p>
        </w:tc>
        <w:tc>
          <w:tcPr>
            <w:tcW w:w="936" w:type="dxa"/>
          </w:tcPr>
          <w:p w14:paraId="33F66F2B"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34.9</w:t>
            </w:r>
          </w:p>
        </w:tc>
        <w:tc>
          <w:tcPr>
            <w:tcW w:w="1107" w:type="dxa"/>
          </w:tcPr>
          <w:p w14:paraId="10139F23"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12.4</w:t>
            </w:r>
          </w:p>
        </w:tc>
        <w:tc>
          <w:tcPr>
            <w:tcW w:w="927" w:type="dxa"/>
            <w:vAlign w:val="center"/>
          </w:tcPr>
          <w:p w14:paraId="5BCCC560"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36.0</w:t>
            </w:r>
          </w:p>
        </w:tc>
        <w:tc>
          <w:tcPr>
            <w:tcW w:w="936" w:type="dxa"/>
            <w:vAlign w:val="center"/>
          </w:tcPr>
          <w:p w14:paraId="59BCCE89"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20.4</w:t>
            </w:r>
          </w:p>
        </w:tc>
        <w:tc>
          <w:tcPr>
            <w:tcW w:w="768" w:type="dxa"/>
            <w:vAlign w:val="bottom"/>
          </w:tcPr>
          <w:p w14:paraId="3B4C55BB"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12.4</w:t>
            </w:r>
          </w:p>
        </w:tc>
      </w:tr>
      <w:tr w:rsidR="008575DC" w:rsidRPr="008F0870" w14:paraId="6B957508" w14:textId="77777777" w:rsidTr="008575DC">
        <w:tc>
          <w:tcPr>
            <w:tcW w:w="2583" w:type="dxa"/>
            <w:vAlign w:val="bottom"/>
            <w:hideMark/>
          </w:tcPr>
          <w:p w14:paraId="5DB0AA67" w14:textId="77777777" w:rsidR="008575DC" w:rsidRPr="008F0870" w:rsidRDefault="008575DC" w:rsidP="008575DC">
            <w:pPr>
              <w:keepNext/>
              <w:tabs>
                <w:tab w:val="left" w:pos="288"/>
                <w:tab w:val="left" w:pos="576"/>
                <w:tab w:val="left" w:pos="864"/>
                <w:tab w:val="left" w:pos="1152"/>
              </w:tabs>
              <w:spacing w:before="40" w:after="40" w:line="210" w:lineRule="exact"/>
              <w:ind w:right="43"/>
              <w:rPr>
                <w:rFonts w:asciiTheme="majorBidi" w:eastAsia="Calibri" w:hAnsiTheme="majorBidi" w:cstheme="majorBidi"/>
                <w:sz w:val="17"/>
                <w:szCs w:val="17"/>
              </w:rPr>
            </w:pPr>
            <w:r w:rsidRPr="008F0870">
              <w:rPr>
                <w:rFonts w:asciiTheme="majorBidi" w:eastAsia="Calibri" w:hAnsiTheme="majorBidi" w:cstheme="majorBidi"/>
                <w:sz w:val="17"/>
                <w:szCs w:val="17"/>
              </w:rPr>
              <w:t>United Nations Volunteers</w:t>
            </w:r>
          </w:p>
        </w:tc>
        <w:tc>
          <w:tcPr>
            <w:tcW w:w="927" w:type="dxa"/>
          </w:tcPr>
          <w:p w14:paraId="5D86233C" w14:textId="77777777" w:rsidR="008575DC" w:rsidRPr="008F0870" w:rsidRDefault="008575DC" w:rsidP="008575DC">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sz w:val="17"/>
                <w:szCs w:val="17"/>
              </w:rPr>
            </w:pPr>
          </w:p>
        </w:tc>
        <w:tc>
          <w:tcPr>
            <w:tcW w:w="810" w:type="dxa"/>
          </w:tcPr>
          <w:p w14:paraId="7E028B43" w14:textId="77777777" w:rsidR="008575DC" w:rsidRPr="008F0870" w:rsidRDefault="008575DC" w:rsidP="008575DC">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sz w:val="17"/>
                <w:szCs w:val="17"/>
              </w:rPr>
            </w:pPr>
          </w:p>
        </w:tc>
        <w:tc>
          <w:tcPr>
            <w:tcW w:w="846" w:type="dxa"/>
          </w:tcPr>
          <w:p w14:paraId="42A57AB5" w14:textId="77777777" w:rsidR="008575DC" w:rsidRPr="008F0870" w:rsidRDefault="008575DC" w:rsidP="008575DC">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sz w:val="17"/>
                <w:szCs w:val="17"/>
              </w:rPr>
            </w:pPr>
          </w:p>
        </w:tc>
        <w:tc>
          <w:tcPr>
            <w:tcW w:w="936" w:type="dxa"/>
          </w:tcPr>
          <w:p w14:paraId="616144D9" w14:textId="77777777" w:rsidR="008575DC" w:rsidRPr="008F0870" w:rsidRDefault="008575DC" w:rsidP="008575DC">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sz w:val="17"/>
                <w:szCs w:val="17"/>
              </w:rPr>
            </w:pPr>
          </w:p>
        </w:tc>
        <w:tc>
          <w:tcPr>
            <w:tcW w:w="1107" w:type="dxa"/>
          </w:tcPr>
          <w:p w14:paraId="6B9B2387" w14:textId="77777777" w:rsidR="008575DC" w:rsidRPr="008F0870" w:rsidRDefault="008575DC" w:rsidP="008575DC">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sz w:val="17"/>
                <w:szCs w:val="17"/>
              </w:rPr>
            </w:pPr>
          </w:p>
        </w:tc>
        <w:tc>
          <w:tcPr>
            <w:tcW w:w="927" w:type="dxa"/>
            <w:vAlign w:val="center"/>
          </w:tcPr>
          <w:p w14:paraId="39AEE50F" w14:textId="77777777" w:rsidR="008575DC" w:rsidRPr="008F0870" w:rsidRDefault="008575DC" w:rsidP="008575DC">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sz w:val="17"/>
                <w:szCs w:val="17"/>
              </w:rPr>
            </w:pPr>
          </w:p>
        </w:tc>
        <w:tc>
          <w:tcPr>
            <w:tcW w:w="936" w:type="dxa"/>
            <w:vAlign w:val="center"/>
          </w:tcPr>
          <w:p w14:paraId="05964366" w14:textId="77777777" w:rsidR="008575DC" w:rsidRPr="008F0870" w:rsidRDefault="008575DC" w:rsidP="008575DC">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sz w:val="17"/>
                <w:szCs w:val="17"/>
              </w:rPr>
            </w:pPr>
          </w:p>
        </w:tc>
        <w:tc>
          <w:tcPr>
            <w:tcW w:w="768" w:type="dxa"/>
            <w:vAlign w:val="bottom"/>
          </w:tcPr>
          <w:p w14:paraId="70A45673" w14:textId="77777777" w:rsidR="008575DC" w:rsidRPr="008F0870" w:rsidRDefault="008575DC" w:rsidP="008575DC">
            <w:pPr>
              <w:keepNext/>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sz w:val="17"/>
                <w:szCs w:val="17"/>
              </w:rPr>
            </w:pPr>
          </w:p>
        </w:tc>
      </w:tr>
      <w:tr w:rsidR="008575DC" w:rsidRPr="008F0870" w14:paraId="5ABF53A7" w14:textId="77777777" w:rsidTr="008575DC">
        <w:tc>
          <w:tcPr>
            <w:tcW w:w="2583" w:type="dxa"/>
            <w:tcBorders>
              <w:top w:val="nil"/>
              <w:left w:val="nil"/>
              <w:bottom w:val="single" w:sz="12" w:space="0" w:color="auto"/>
              <w:right w:val="nil"/>
            </w:tcBorders>
            <w:vAlign w:val="bottom"/>
          </w:tcPr>
          <w:p w14:paraId="5FB7AC77" w14:textId="4D41AB39" w:rsidR="008575DC" w:rsidRPr="008F0870" w:rsidRDefault="008575DC" w:rsidP="008575DC">
            <w:pPr>
              <w:suppressAutoHyphens w:val="0"/>
              <w:autoSpaceDE w:val="0"/>
              <w:autoSpaceDN w:val="0"/>
              <w:adjustRightInd w:val="0"/>
              <w:spacing w:before="40" w:after="40" w:line="210" w:lineRule="exact"/>
              <w:rPr>
                <w:rFonts w:asciiTheme="majorBidi" w:eastAsia="SimSun" w:hAnsiTheme="majorBidi" w:cstheme="majorBidi"/>
                <w:color w:val="000000"/>
                <w:kern w:val="0"/>
                <w:sz w:val="17"/>
                <w:szCs w:val="17"/>
              </w:rPr>
            </w:pPr>
            <w:r w:rsidRPr="008F0870">
              <w:rPr>
                <w:rFonts w:asciiTheme="majorBidi" w:eastAsia="SimSun" w:hAnsiTheme="majorBidi" w:cstheme="majorBidi"/>
                <w:color w:val="000000"/>
                <w:kern w:val="0"/>
                <w:sz w:val="17"/>
                <w:szCs w:val="17"/>
              </w:rPr>
              <w:tab/>
              <w:t>International</w:t>
            </w:r>
          </w:p>
        </w:tc>
        <w:tc>
          <w:tcPr>
            <w:tcW w:w="927" w:type="dxa"/>
            <w:tcBorders>
              <w:top w:val="nil"/>
              <w:left w:val="nil"/>
              <w:bottom w:val="single" w:sz="12" w:space="0" w:color="auto"/>
              <w:right w:val="nil"/>
            </w:tcBorders>
          </w:tcPr>
          <w:p w14:paraId="2460351D"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12.5</w:t>
            </w:r>
          </w:p>
        </w:tc>
        <w:tc>
          <w:tcPr>
            <w:tcW w:w="810" w:type="dxa"/>
            <w:tcBorders>
              <w:top w:val="nil"/>
              <w:left w:val="nil"/>
              <w:bottom w:val="single" w:sz="12" w:space="0" w:color="auto"/>
              <w:right w:val="nil"/>
            </w:tcBorders>
          </w:tcPr>
          <w:p w14:paraId="19E251E2"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8.3</w:t>
            </w:r>
          </w:p>
        </w:tc>
        <w:tc>
          <w:tcPr>
            <w:tcW w:w="846" w:type="dxa"/>
            <w:tcBorders>
              <w:top w:val="nil"/>
              <w:left w:val="nil"/>
              <w:bottom w:val="single" w:sz="12" w:space="0" w:color="auto"/>
              <w:right w:val="nil"/>
            </w:tcBorders>
          </w:tcPr>
          <w:p w14:paraId="1A6C155C"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12.5</w:t>
            </w:r>
          </w:p>
        </w:tc>
        <w:tc>
          <w:tcPr>
            <w:tcW w:w="936" w:type="dxa"/>
            <w:tcBorders>
              <w:top w:val="nil"/>
              <w:left w:val="nil"/>
              <w:bottom w:val="single" w:sz="12" w:space="0" w:color="auto"/>
              <w:right w:val="nil"/>
            </w:tcBorders>
          </w:tcPr>
          <w:p w14:paraId="3F7C1E1F"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20.8</w:t>
            </w:r>
          </w:p>
        </w:tc>
        <w:tc>
          <w:tcPr>
            <w:tcW w:w="1107" w:type="dxa"/>
            <w:tcBorders>
              <w:top w:val="nil"/>
              <w:left w:val="nil"/>
              <w:bottom w:val="single" w:sz="12" w:space="0" w:color="auto"/>
              <w:right w:val="nil"/>
            </w:tcBorders>
          </w:tcPr>
          <w:p w14:paraId="179C71D7"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8.3</w:t>
            </w:r>
          </w:p>
        </w:tc>
        <w:tc>
          <w:tcPr>
            <w:tcW w:w="927" w:type="dxa"/>
            <w:tcBorders>
              <w:top w:val="nil"/>
              <w:left w:val="nil"/>
              <w:bottom w:val="single" w:sz="12" w:space="0" w:color="auto"/>
              <w:right w:val="nil"/>
            </w:tcBorders>
            <w:vAlign w:val="center"/>
          </w:tcPr>
          <w:p w14:paraId="67C81221"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70.8</w:t>
            </w:r>
          </w:p>
        </w:tc>
        <w:tc>
          <w:tcPr>
            <w:tcW w:w="936" w:type="dxa"/>
            <w:tcBorders>
              <w:top w:val="nil"/>
              <w:left w:val="nil"/>
              <w:bottom w:val="single" w:sz="12" w:space="0" w:color="auto"/>
              <w:right w:val="nil"/>
            </w:tcBorders>
            <w:vAlign w:val="center"/>
          </w:tcPr>
          <w:p w14:paraId="016C71B4"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25.0</w:t>
            </w:r>
          </w:p>
        </w:tc>
        <w:tc>
          <w:tcPr>
            <w:tcW w:w="768" w:type="dxa"/>
            <w:tcBorders>
              <w:top w:val="nil"/>
              <w:left w:val="nil"/>
              <w:bottom w:val="single" w:sz="12" w:space="0" w:color="auto"/>
              <w:right w:val="nil"/>
            </w:tcBorders>
            <w:vAlign w:val="bottom"/>
          </w:tcPr>
          <w:p w14:paraId="3852C794" w14:textId="77777777" w:rsidR="008575DC" w:rsidRPr="008F0870" w:rsidRDefault="008575DC" w:rsidP="008575DC">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8F0870">
              <w:rPr>
                <w:rFonts w:asciiTheme="majorBidi" w:eastAsia="Calibri" w:hAnsiTheme="majorBidi" w:cstheme="majorBidi"/>
                <w:sz w:val="17"/>
                <w:szCs w:val="17"/>
              </w:rPr>
              <w:t>8.3</w:t>
            </w:r>
          </w:p>
        </w:tc>
      </w:tr>
    </w:tbl>
    <w:p w14:paraId="3E71E2C8" w14:textId="77777777" w:rsidR="008575DC" w:rsidRPr="008F0870" w:rsidRDefault="008575DC" w:rsidP="008575DC">
      <w:pPr>
        <w:pStyle w:val="SingleTxt"/>
        <w:spacing w:after="0" w:line="120" w:lineRule="exact"/>
        <w:rPr>
          <w:sz w:val="10"/>
        </w:rPr>
      </w:pPr>
    </w:p>
    <w:p w14:paraId="58BB35F3" w14:textId="77777777" w:rsidR="008575DC" w:rsidRPr="008F0870" w:rsidRDefault="008575DC" w:rsidP="008575DC">
      <w:pPr>
        <w:pStyle w:val="SingleTxt"/>
        <w:spacing w:after="0" w:line="120" w:lineRule="exact"/>
        <w:rPr>
          <w:sz w:val="10"/>
        </w:rPr>
      </w:pPr>
    </w:p>
    <w:p w14:paraId="3E3C2D6B" w14:textId="77777777" w:rsidR="00332886" w:rsidRPr="008F0870" w:rsidRDefault="00332886" w:rsidP="00332886">
      <w:pPr>
        <w:pStyle w:val="SingleTxt"/>
        <w:rPr>
          <w:b/>
          <w:bCs/>
        </w:rPr>
      </w:pPr>
      <w:r w:rsidRPr="008F0870">
        <w:t>26.</w:t>
      </w:r>
      <w:r w:rsidRPr="008F0870">
        <w:tab/>
      </w:r>
      <w:r w:rsidRPr="008F0870">
        <w:rPr>
          <w:b/>
          <w:bCs/>
        </w:rPr>
        <w:t xml:space="preserve">The Advisory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it relates to the impact of proposed abolishments and realistic projected recruitment and potential upcoming vacancies, to the extent possible. </w:t>
      </w:r>
    </w:p>
    <w:p w14:paraId="25A737F7" w14:textId="77777777" w:rsidR="00332886" w:rsidRPr="008F0870" w:rsidRDefault="00332886" w:rsidP="00332886">
      <w:pPr>
        <w:pStyle w:val="SingleTxt"/>
        <w:rPr>
          <w:b/>
          <w:bCs/>
        </w:rPr>
      </w:pPr>
      <w:r w:rsidRPr="008F0870">
        <w:t>27.</w:t>
      </w:r>
      <w:r w:rsidRPr="008F0870">
        <w:tab/>
      </w:r>
      <w:r w:rsidRPr="008F0870">
        <w:rPr>
          <w:b/>
          <w:bCs/>
        </w:rPr>
        <w:t>The Advisory Committee recommends the approval of the proposals of the Secretary-General for civilian personnel.</w:t>
      </w:r>
    </w:p>
    <w:p w14:paraId="1B1ACD42" w14:textId="77777777" w:rsidR="00332886" w:rsidRPr="008F0870" w:rsidRDefault="00332886" w:rsidP="008D3FAC">
      <w:pPr>
        <w:pStyle w:val="SingleTxt"/>
        <w:spacing w:after="0" w:line="120" w:lineRule="exact"/>
        <w:rPr>
          <w:sz w:val="10"/>
        </w:rPr>
      </w:pPr>
    </w:p>
    <w:p w14:paraId="72B45888" w14:textId="77777777" w:rsidR="00116E0A" w:rsidRPr="008F0870" w:rsidRDefault="00116E0A" w:rsidP="00116E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3.</w:t>
      </w:r>
      <w:r w:rsidRPr="008F0870">
        <w:tab/>
        <w:t>Operational costs</w:t>
      </w:r>
    </w:p>
    <w:p w14:paraId="0BB547EE" w14:textId="77777777" w:rsidR="00116E0A" w:rsidRPr="008F0870" w:rsidRDefault="00116E0A" w:rsidP="00116E0A">
      <w:pPr>
        <w:pStyle w:val="SingleTxt"/>
        <w:keepNext/>
        <w:keepLines/>
        <w:spacing w:after="0" w:line="120" w:lineRule="exact"/>
        <w:rPr>
          <w:sz w:val="10"/>
        </w:rPr>
      </w:pPr>
    </w:p>
    <w:p w14:paraId="449525F1" w14:textId="77777777" w:rsidR="00116E0A" w:rsidRPr="008F0870" w:rsidRDefault="00116E0A" w:rsidP="00116E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8F0870">
        <w:tab/>
      </w:r>
      <w:r w:rsidRPr="008F0870">
        <w:rPr>
          <w:b w:val="0"/>
          <w:bCs/>
          <w:sz w:val="14"/>
          <w:szCs w:val="14"/>
        </w:rPr>
        <w:t>(Thousands of United States dollars)</w:t>
      </w:r>
    </w:p>
    <w:p w14:paraId="28DD5609" w14:textId="77777777" w:rsidR="00116E0A" w:rsidRPr="008F0870" w:rsidRDefault="00116E0A" w:rsidP="00116E0A">
      <w:pPr>
        <w:pStyle w:val="SingleTxt"/>
        <w:keepNext/>
        <w:keepLines/>
        <w:spacing w:after="0" w:line="120" w:lineRule="exact"/>
        <w:rPr>
          <w:sz w:val="10"/>
        </w:rPr>
      </w:pPr>
    </w:p>
    <w:p w14:paraId="4E3A55AF" w14:textId="77777777" w:rsidR="00116E0A" w:rsidRPr="008F0870" w:rsidRDefault="00116E0A" w:rsidP="00116E0A">
      <w:pPr>
        <w:pStyle w:val="SingleTxt"/>
        <w:keepNext/>
        <w:keepLines/>
        <w:spacing w:after="0" w:line="120" w:lineRule="exact"/>
        <w:rPr>
          <w:sz w:val="10"/>
        </w:rPr>
      </w:pPr>
    </w:p>
    <w:tbl>
      <w:tblPr>
        <w:tblW w:w="5000" w:type="pct"/>
        <w:tblLayout w:type="fixed"/>
        <w:tblCellMar>
          <w:left w:w="0" w:type="dxa"/>
          <w:right w:w="0" w:type="dxa"/>
        </w:tblCellMar>
        <w:tblLook w:val="04A0" w:firstRow="1" w:lastRow="0" w:firstColumn="1" w:lastColumn="0" w:noHBand="0" w:noVBand="1"/>
      </w:tblPr>
      <w:tblGrid>
        <w:gridCol w:w="2682"/>
        <w:gridCol w:w="1080"/>
        <w:gridCol w:w="917"/>
        <w:gridCol w:w="1063"/>
        <w:gridCol w:w="1305"/>
        <w:gridCol w:w="1053"/>
        <w:gridCol w:w="91"/>
        <w:gridCol w:w="783"/>
        <w:gridCol w:w="866"/>
      </w:tblGrid>
      <w:tr w:rsidR="00116E0A" w:rsidRPr="008F0870" w14:paraId="3CC5D959" w14:textId="77777777" w:rsidTr="00DE3B16">
        <w:trPr>
          <w:trHeight w:val="20"/>
          <w:tblHeader/>
        </w:trPr>
        <w:tc>
          <w:tcPr>
            <w:tcW w:w="1363" w:type="pct"/>
            <w:vMerge w:val="restart"/>
            <w:tcBorders>
              <w:top w:val="single" w:sz="4" w:space="0" w:color="auto"/>
            </w:tcBorders>
            <w:vAlign w:val="bottom"/>
          </w:tcPr>
          <w:p w14:paraId="2EF6002E" w14:textId="77777777" w:rsidR="00116E0A" w:rsidRPr="008F0870" w:rsidRDefault="00116E0A" w:rsidP="00DE3B16">
            <w:pPr>
              <w:keepNext/>
              <w:keepLines/>
              <w:spacing w:before="81" w:after="81" w:line="160" w:lineRule="exact"/>
              <w:ind w:right="40"/>
              <w:rPr>
                <w:i/>
                <w:sz w:val="14"/>
              </w:rPr>
            </w:pPr>
          </w:p>
        </w:tc>
        <w:tc>
          <w:tcPr>
            <w:tcW w:w="549" w:type="pct"/>
            <w:vMerge w:val="restart"/>
            <w:tcBorders>
              <w:top w:val="single" w:sz="4" w:space="0" w:color="auto"/>
              <w:bottom w:val="single" w:sz="4" w:space="0" w:color="auto"/>
            </w:tcBorders>
            <w:vAlign w:val="bottom"/>
          </w:tcPr>
          <w:p w14:paraId="2E71A3E0" w14:textId="3B27F185" w:rsidR="00116E0A" w:rsidRPr="008F0870" w:rsidRDefault="00116E0A" w:rsidP="00DE3B16">
            <w:pPr>
              <w:keepNext/>
              <w:keepLines/>
              <w:spacing w:before="81" w:after="81" w:line="160" w:lineRule="exact"/>
              <w:ind w:left="86" w:right="40"/>
              <w:jc w:val="right"/>
              <w:rPr>
                <w:i/>
                <w:sz w:val="14"/>
              </w:rPr>
            </w:pPr>
            <w:r w:rsidRPr="008F0870">
              <w:rPr>
                <w:i/>
                <w:sz w:val="14"/>
              </w:rPr>
              <w:t>Apportionment (2024/25)</w:t>
            </w:r>
          </w:p>
        </w:tc>
        <w:tc>
          <w:tcPr>
            <w:tcW w:w="466" w:type="pct"/>
            <w:vMerge w:val="restart"/>
            <w:tcBorders>
              <w:top w:val="single" w:sz="4" w:space="0" w:color="auto"/>
              <w:bottom w:val="single" w:sz="4" w:space="0" w:color="auto"/>
            </w:tcBorders>
            <w:vAlign w:val="bottom"/>
          </w:tcPr>
          <w:p w14:paraId="58A8A6EF" w14:textId="6D9371B9" w:rsidR="00116E0A" w:rsidRPr="008F0870" w:rsidRDefault="00116E0A" w:rsidP="00DE3B16">
            <w:pPr>
              <w:keepNext/>
              <w:keepLines/>
              <w:spacing w:before="81" w:after="81" w:line="160" w:lineRule="exact"/>
              <w:ind w:left="86" w:right="40"/>
              <w:jc w:val="right"/>
              <w:rPr>
                <w:i/>
                <w:sz w:val="14"/>
              </w:rPr>
            </w:pPr>
            <w:r w:rsidRPr="008F0870">
              <w:rPr>
                <w:i/>
                <w:sz w:val="14"/>
              </w:rPr>
              <w:t>Expenditure (2024/25)</w:t>
            </w:r>
          </w:p>
        </w:tc>
        <w:tc>
          <w:tcPr>
            <w:tcW w:w="540" w:type="pct"/>
            <w:vMerge w:val="restart"/>
            <w:tcBorders>
              <w:top w:val="single" w:sz="4" w:space="0" w:color="auto"/>
              <w:bottom w:val="single" w:sz="4" w:space="0" w:color="auto"/>
            </w:tcBorders>
            <w:vAlign w:val="bottom"/>
          </w:tcPr>
          <w:p w14:paraId="59190181" w14:textId="59424170" w:rsidR="00116E0A" w:rsidRPr="008F0870" w:rsidRDefault="00116E0A" w:rsidP="00DE3B16">
            <w:pPr>
              <w:keepNext/>
              <w:keepLines/>
              <w:spacing w:before="81" w:after="81" w:line="160" w:lineRule="exact"/>
              <w:ind w:left="86" w:right="40"/>
              <w:jc w:val="right"/>
              <w:rPr>
                <w:i/>
                <w:sz w:val="14"/>
              </w:rPr>
            </w:pPr>
            <w:r w:rsidRPr="008F0870">
              <w:rPr>
                <w:i/>
                <w:sz w:val="14"/>
              </w:rPr>
              <w:t>Apportionment (2025/26)</w:t>
            </w:r>
          </w:p>
        </w:tc>
        <w:tc>
          <w:tcPr>
            <w:tcW w:w="663" w:type="pct"/>
            <w:vMerge w:val="restart"/>
            <w:tcBorders>
              <w:top w:val="single" w:sz="4" w:space="0" w:color="auto"/>
              <w:bottom w:val="single" w:sz="4" w:space="0" w:color="auto"/>
            </w:tcBorders>
            <w:vAlign w:val="bottom"/>
          </w:tcPr>
          <w:p w14:paraId="2F5B942C" w14:textId="5812B9CD" w:rsidR="00116E0A" w:rsidRPr="008F0870" w:rsidRDefault="00116E0A" w:rsidP="00DE3B16">
            <w:pPr>
              <w:keepNext/>
              <w:keepLines/>
              <w:spacing w:before="81" w:after="81" w:line="160" w:lineRule="exact"/>
              <w:ind w:left="86" w:right="40"/>
              <w:jc w:val="right"/>
              <w:rPr>
                <w:i/>
                <w:sz w:val="14"/>
              </w:rPr>
            </w:pPr>
            <w:r w:rsidRPr="008F0870">
              <w:rPr>
                <w:i/>
                <w:sz w:val="14"/>
              </w:rPr>
              <w:t>Expenditure as at 28 February 2026</w:t>
            </w:r>
          </w:p>
        </w:tc>
        <w:tc>
          <w:tcPr>
            <w:tcW w:w="535" w:type="pct"/>
            <w:vMerge w:val="restart"/>
            <w:tcBorders>
              <w:top w:val="single" w:sz="4" w:space="0" w:color="auto"/>
              <w:bottom w:val="single" w:sz="4" w:space="0" w:color="auto"/>
            </w:tcBorders>
            <w:vAlign w:val="bottom"/>
          </w:tcPr>
          <w:p w14:paraId="67501B72" w14:textId="3C08865C" w:rsidR="00116E0A" w:rsidRPr="008F0870" w:rsidRDefault="00116E0A" w:rsidP="00DE3B16">
            <w:pPr>
              <w:keepNext/>
              <w:keepLines/>
              <w:spacing w:before="81" w:after="81" w:line="160" w:lineRule="exact"/>
              <w:ind w:left="86" w:right="40"/>
              <w:jc w:val="right"/>
              <w:rPr>
                <w:i/>
                <w:sz w:val="14"/>
              </w:rPr>
            </w:pPr>
            <w:r w:rsidRPr="008F0870">
              <w:rPr>
                <w:i/>
                <w:sz w:val="14"/>
              </w:rPr>
              <w:t>Cost estimates (2026/27)</w:t>
            </w:r>
          </w:p>
        </w:tc>
        <w:tc>
          <w:tcPr>
            <w:tcW w:w="46" w:type="pct"/>
            <w:tcBorders>
              <w:top w:val="single" w:sz="4" w:space="0" w:color="auto"/>
            </w:tcBorders>
            <w:vAlign w:val="bottom"/>
          </w:tcPr>
          <w:p w14:paraId="0739DEDA" w14:textId="77777777" w:rsidR="00116E0A" w:rsidRPr="008F0870" w:rsidRDefault="00116E0A" w:rsidP="00DE3B16">
            <w:pPr>
              <w:keepNext/>
              <w:keepLines/>
              <w:spacing w:before="81" w:after="81" w:line="160" w:lineRule="exact"/>
              <w:ind w:left="86" w:right="40"/>
              <w:jc w:val="center"/>
              <w:rPr>
                <w:i/>
                <w:sz w:val="14"/>
              </w:rPr>
            </w:pPr>
          </w:p>
        </w:tc>
        <w:tc>
          <w:tcPr>
            <w:tcW w:w="838" w:type="pct"/>
            <w:gridSpan w:val="2"/>
            <w:tcBorders>
              <w:top w:val="single" w:sz="4" w:space="0" w:color="auto"/>
              <w:bottom w:val="single" w:sz="4" w:space="0" w:color="auto"/>
            </w:tcBorders>
            <w:vAlign w:val="bottom"/>
          </w:tcPr>
          <w:p w14:paraId="5226FD07" w14:textId="77777777" w:rsidR="00116E0A" w:rsidRPr="008F0870" w:rsidRDefault="00116E0A" w:rsidP="00DE3B16">
            <w:pPr>
              <w:keepNext/>
              <w:keepLines/>
              <w:spacing w:before="81" w:after="81" w:line="160" w:lineRule="exact"/>
              <w:jc w:val="center"/>
              <w:rPr>
                <w:i/>
                <w:sz w:val="14"/>
              </w:rPr>
            </w:pPr>
            <w:r w:rsidRPr="008F0870">
              <w:rPr>
                <w:i/>
                <w:sz w:val="14"/>
              </w:rPr>
              <w:t>Variance</w:t>
            </w:r>
          </w:p>
        </w:tc>
      </w:tr>
      <w:tr w:rsidR="00116E0A" w:rsidRPr="008F0870" w14:paraId="33BE02C2" w14:textId="77777777" w:rsidTr="00DE3B16">
        <w:trPr>
          <w:trHeight w:val="20"/>
          <w:tblHeader/>
        </w:trPr>
        <w:tc>
          <w:tcPr>
            <w:tcW w:w="1363" w:type="pct"/>
            <w:vMerge/>
            <w:vAlign w:val="bottom"/>
          </w:tcPr>
          <w:p w14:paraId="0D300314" w14:textId="77777777" w:rsidR="00116E0A" w:rsidRPr="008F0870" w:rsidRDefault="00116E0A" w:rsidP="00DE3B16">
            <w:pPr>
              <w:keepNext/>
              <w:keepLines/>
              <w:spacing w:before="81" w:after="81" w:line="160" w:lineRule="exact"/>
              <w:ind w:right="40"/>
              <w:rPr>
                <w:i/>
                <w:sz w:val="14"/>
              </w:rPr>
            </w:pPr>
          </w:p>
        </w:tc>
        <w:tc>
          <w:tcPr>
            <w:tcW w:w="549" w:type="pct"/>
            <w:vMerge/>
            <w:tcBorders>
              <w:bottom w:val="single" w:sz="4" w:space="0" w:color="auto"/>
            </w:tcBorders>
            <w:vAlign w:val="bottom"/>
            <w:hideMark/>
          </w:tcPr>
          <w:p w14:paraId="05F2BE48" w14:textId="77777777" w:rsidR="00116E0A" w:rsidRPr="008F0870" w:rsidRDefault="00116E0A" w:rsidP="00DE3B16">
            <w:pPr>
              <w:keepNext/>
              <w:keepLines/>
              <w:spacing w:before="81" w:after="81" w:line="160" w:lineRule="exact"/>
              <w:ind w:left="86" w:right="40"/>
              <w:jc w:val="right"/>
              <w:rPr>
                <w:i/>
                <w:sz w:val="14"/>
              </w:rPr>
            </w:pPr>
          </w:p>
        </w:tc>
        <w:tc>
          <w:tcPr>
            <w:tcW w:w="466" w:type="pct"/>
            <w:vMerge/>
            <w:tcBorders>
              <w:bottom w:val="single" w:sz="4" w:space="0" w:color="auto"/>
            </w:tcBorders>
            <w:vAlign w:val="bottom"/>
            <w:hideMark/>
          </w:tcPr>
          <w:p w14:paraId="4C7A837B" w14:textId="77777777" w:rsidR="00116E0A" w:rsidRPr="008F0870" w:rsidRDefault="00116E0A" w:rsidP="00DE3B16">
            <w:pPr>
              <w:keepNext/>
              <w:keepLines/>
              <w:spacing w:before="81" w:after="81" w:line="160" w:lineRule="exact"/>
              <w:ind w:left="86" w:right="40"/>
              <w:jc w:val="right"/>
              <w:rPr>
                <w:i/>
                <w:sz w:val="14"/>
              </w:rPr>
            </w:pPr>
          </w:p>
        </w:tc>
        <w:tc>
          <w:tcPr>
            <w:tcW w:w="540" w:type="pct"/>
            <w:vMerge/>
            <w:tcBorders>
              <w:bottom w:val="single" w:sz="4" w:space="0" w:color="auto"/>
            </w:tcBorders>
            <w:vAlign w:val="bottom"/>
            <w:hideMark/>
          </w:tcPr>
          <w:p w14:paraId="1312EFC9" w14:textId="77777777" w:rsidR="00116E0A" w:rsidRPr="008F0870" w:rsidRDefault="00116E0A" w:rsidP="00DE3B16">
            <w:pPr>
              <w:keepNext/>
              <w:keepLines/>
              <w:spacing w:before="81" w:after="81" w:line="160" w:lineRule="exact"/>
              <w:ind w:left="86" w:right="40"/>
              <w:jc w:val="right"/>
              <w:rPr>
                <w:i/>
                <w:sz w:val="14"/>
              </w:rPr>
            </w:pPr>
          </w:p>
        </w:tc>
        <w:tc>
          <w:tcPr>
            <w:tcW w:w="663" w:type="pct"/>
            <w:vMerge/>
            <w:tcBorders>
              <w:bottom w:val="single" w:sz="4" w:space="0" w:color="auto"/>
            </w:tcBorders>
            <w:vAlign w:val="bottom"/>
          </w:tcPr>
          <w:p w14:paraId="5885AD49" w14:textId="77777777" w:rsidR="00116E0A" w:rsidRPr="008F0870" w:rsidRDefault="00116E0A" w:rsidP="00DE3B16">
            <w:pPr>
              <w:keepNext/>
              <w:keepLines/>
              <w:spacing w:before="81" w:after="81" w:line="160" w:lineRule="exact"/>
              <w:ind w:left="86" w:right="40"/>
              <w:jc w:val="right"/>
              <w:rPr>
                <w:i/>
                <w:sz w:val="14"/>
              </w:rPr>
            </w:pPr>
          </w:p>
        </w:tc>
        <w:tc>
          <w:tcPr>
            <w:tcW w:w="535" w:type="pct"/>
            <w:vMerge/>
            <w:tcBorders>
              <w:bottom w:val="single" w:sz="4" w:space="0" w:color="auto"/>
            </w:tcBorders>
            <w:vAlign w:val="bottom"/>
            <w:hideMark/>
          </w:tcPr>
          <w:p w14:paraId="1B55BD5C" w14:textId="77777777" w:rsidR="00116E0A" w:rsidRPr="008F0870" w:rsidRDefault="00116E0A" w:rsidP="00DE3B16">
            <w:pPr>
              <w:keepNext/>
              <w:keepLines/>
              <w:spacing w:before="81" w:after="81" w:line="160" w:lineRule="exact"/>
              <w:ind w:left="86" w:right="40"/>
              <w:jc w:val="right"/>
              <w:rPr>
                <w:i/>
                <w:sz w:val="14"/>
              </w:rPr>
            </w:pPr>
          </w:p>
        </w:tc>
        <w:tc>
          <w:tcPr>
            <w:tcW w:w="444" w:type="pct"/>
            <w:gridSpan w:val="2"/>
            <w:tcBorders>
              <w:bottom w:val="single" w:sz="4" w:space="0" w:color="auto"/>
            </w:tcBorders>
            <w:vAlign w:val="bottom"/>
            <w:hideMark/>
          </w:tcPr>
          <w:p w14:paraId="434E4538" w14:textId="77777777" w:rsidR="00116E0A" w:rsidRPr="008F0870" w:rsidRDefault="00116E0A" w:rsidP="00DE3B16">
            <w:pPr>
              <w:keepNext/>
              <w:keepLines/>
              <w:spacing w:before="81" w:after="81" w:line="160" w:lineRule="exact"/>
              <w:ind w:left="86" w:right="40"/>
              <w:jc w:val="right"/>
              <w:rPr>
                <w:i/>
                <w:sz w:val="14"/>
              </w:rPr>
            </w:pPr>
            <w:r w:rsidRPr="008F0870">
              <w:rPr>
                <w:i/>
                <w:sz w:val="14"/>
              </w:rPr>
              <w:t>Amount</w:t>
            </w:r>
          </w:p>
        </w:tc>
        <w:tc>
          <w:tcPr>
            <w:tcW w:w="440" w:type="pct"/>
            <w:tcBorders>
              <w:top w:val="single" w:sz="4" w:space="0" w:color="auto"/>
              <w:bottom w:val="single" w:sz="4" w:space="0" w:color="auto"/>
            </w:tcBorders>
            <w:vAlign w:val="bottom"/>
            <w:hideMark/>
          </w:tcPr>
          <w:p w14:paraId="2CC2442B" w14:textId="77777777" w:rsidR="00116E0A" w:rsidRPr="008F0870" w:rsidRDefault="00116E0A" w:rsidP="00DE3B16">
            <w:pPr>
              <w:keepNext/>
              <w:keepLines/>
              <w:spacing w:before="81" w:after="81" w:line="160" w:lineRule="exact"/>
              <w:ind w:left="86" w:right="40"/>
              <w:jc w:val="right"/>
              <w:rPr>
                <w:i/>
                <w:sz w:val="14"/>
              </w:rPr>
            </w:pPr>
            <w:r w:rsidRPr="008F0870">
              <w:rPr>
                <w:i/>
                <w:sz w:val="14"/>
              </w:rPr>
              <w:t>Percentage</w:t>
            </w:r>
          </w:p>
        </w:tc>
      </w:tr>
      <w:tr w:rsidR="00116E0A" w:rsidRPr="008F0870" w14:paraId="4A8C2915" w14:textId="77777777" w:rsidTr="00116E0A">
        <w:trPr>
          <w:tblHeader/>
        </w:trPr>
        <w:tc>
          <w:tcPr>
            <w:tcW w:w="1363" w:type="pct"/>
            <w:tcBorders>
              <w:bottom w:val="single" w:sz="12" w:space="0" w:color="auto"/>
            </w:tcBorders>
            <w:vAlign w:val="bottom"/>
            <w:hideMark/>
          </w:tcPr>
          <w:p w14:paraId="1B7C9DDA" w14:textId="77777777" w:rsidR="00116E0A" w:rsidRPr="008F0870" w:rsidRDefault="00116E0A" w:rsidP="00116E0A">
            <w:pPr>
              <w:keepNext/>
              <w:keepLines/>
              <w:spacing w:before="81" w:after="81" w:line="160" w:lineRule="exact"/>
              <w:ind w:right="40"/>
              <w:rPr>
                <w:i/>
                <w:sz w:val="14"/>
              </w:rPr>
            </w:pPr>
            <w:r w:rsidRPr="008F0870">
              <w:rPr>
                <w:i/>
                <w:sz w:val="14"/>
              </w:rPr>
              <w:t>Category</w:t>
            </w:r>
          </w:p>
        </w:tc>
        <w:tc>
          <w:tcPr>
            <w:tcW w:w="549" w:type="pct"/>
            <w:tcBorders>
              <w:top w:val="single" w:sz="4" w:space="0" w:color="auto"/>
              <w:bottom w:val="single" w:sz="12" w:space="0" w:color="auto"/>
            </w:tcBorders>
            <w:vAlign w:val="bottom"/>
            <w:hideMark/>
          </w:tcPr>
          <w:p w14:paraId="16C071B7" w14:textId="77777777" w:rsidR="00116E0A" w:rsidRPr="008F0870" w:rsidRDefault="00116E0A" w:rsidP="00116E0A">
            <w:pPr>
              <w:keepNext/>
              <w:keepLines/>
              <w:spacing w:before="81" w:after="81" w:line="160" w:lineRule="exact"/>
              <w:ind w:left="86" w:right="40"/>
              <w:jc w:val="right"/>
              <w:rPr>
                <w:i/>
                <w:sz w:val="14"/>
              </w:rPr>
            </w:pPr>
            <w:r w:rsidRPr="008F0870">
              <w:rPr>
                <w:i/>
                <w:sz w:val="14"/>
              </w:rPr>
              <w:t>(1)</w:t>
            </w:r>
          </w:p>
        </w:tc>
        <w:tc>
          <w:tcPr>
            <w:tcW w:w="466" w:type="pct"/>
            <w:tcBorders>
              <w:top w:val="single" w:sz="4" w:space="0" w:color="auto"/>
              <w:bottom w:val="single" w:sz="12" w:space="0" w:color="auto"/>
            </w:tcBorders>
            <w:vAlign w:val="bottom"/>
            <w:hideMark/>
          </w:tcPr>
          <w:p w14:paraId="6FD731D3" w14:textId="77777777" w:rsidR="00116E0A" w:rsidRPr="008F0870" w:rsidRDefault="00116E0A" w:rsidP="00116E0A">
            <w:pPr>
              <w:keepNext/>
              <w:keepLines/>
              <w:spacing w:before="81" w:after="81" w:line="160" w:lineRule="exact"/>
              <w:ind w:left="86" w:right="40"/>
              <w:jc w:val="right"/>
              <w:rPr>
                <w:i/>
                <w:sz w:val="14"/>
              </w:rPr>
            </w:pPr>
            <w:r w:rsidRPr="008F0870">
              <w:rPr>
                <w:i/>
                <w:sz w:val="14"/>
              </w:rPr>
              <w:t>(2)</w:t>
            </w:r>
          </w:p>
        </w:tc>
        <w:tc>
          <w:tcPr>
            <w:tcW w:w="540" w:type="pct"/>
            <w:tcBorders>
              <w:top w:val="single" w:sz="4" w:space="0" w:color="auto"/>
              <w:bottom w:val="single" w:sz="12" w:space="0" w:color="auto"/>
            </w:tcBorders>
            <w:vAlign w:val="bottom"/>
            <w:hideMark/>
          </w:tcPr>
          <w:p w14:paraId="2D9F5C45" w14:textId="77777777" w:rsidR="00116E0A" w:rsidRPr="008F0870" w:rsidRDefault="00116E0A" w:rsidP="00116E0A">
            <w:pPr>
              <w:keepNext/>
              <w:keepLines/>
              <w:spacing w:before="81" w:after="81" w:line="160" w:lineRule="exact"/>
              <w:ind w:left="86" w:right="40"/>
              <w:jc w:val="right"/>
              <w:rPr>
                <w:i/>
                <w:sz w:val="14"/>
              </w:rPr>
            </w:pPr>
            <w:r w:rsidRPr="008F0870">
              <w:rPr>
                <w:i/>
                <w:sz w:val="14"/>
              </w:rPr>
              <w:t>(3)</w:t>
            </w:r>
          </w:p>
        </w:tc>
        <w:tc>
          <w:tcPr>
            <w:tcW w:w="663" w:type="pct"/>
            <w:tcBorders>
              <w:top w:val="single" w:sz="4" w:space="0" w:color="auto"/>
              <w:bottom w:val="single" w:sz="12" w:space="0" w:color="auto"/>
            </w:tcBorders>
            <w:vAlign w:val="bottom"/>
          </w:tcPr>
          <w:p w14:paraId="55A39D34" w14:textId="57AB9D61" w:rsidR="00116E0A" w:rsidRPr="008F0870" w:rsidRDefault="00116E0A" w:rsidP="00116E0A">
            <w:pPr>
              <w:keepNext/>
              <w:keepLines/>
              <w:spacing w:before="81" w:after="81" w:line="160" w:lineRule="exact"/>
              <w:ind w:left="86" w:right="40"/>
              <w:jc w:val="right"/>
              <w:rPr>
                <w:i/>
                <w:sz w:val="14"/>
              </w:rPr>
            </w:pPr>
            <w:r w:rsidRPr="008F0870">
              <w:rPr>
                <w:i/>
                <w:sz w:val="14"/>
              </w:rPr>
              <w:t>(4)</w:t>
            </w:r>
          </w:p>
        </w:tc>
        <w:tc>
          <w:tcPr>
            <w:tcW w:w="535" w:type="pct"/>
            <w:tcBorders>
              <w:top w:val="single" w:sz="4" w:space="0" w:color="auto"/>
              <w:bottom w:val="single" w:sz="12" w:space="0" w:color="auto"/>
            </w:tcBorders>
            <w:vAlign w:val="bottom"/>
          </w:tcPr>
          <w:p w14:paraId="00D2C171" w14:textId="78A55106" w:rsidR="00116E0A" w:rsidRPr="008F0870" w:rsidRDefault="00116E0A" w:rsidP="00116E0A">
            <w:pPr>
              <w:keepNext/>
              <w:keepLines/>
              <w:spacing w:before="81" w:after="81" w:line="160" w:lineRule="exact"/>
              <w:ind w:left="86" w:right="40"/>
              <w:jc w:val="right"/>
              <w:rPr>
                <w:i/>
                <w:sz w:val="14"/>
              </w:rPr>
            </w:pPr>
            <w:r w:rsidRPr="008F0870">
              <w:rPr>
                <w:i/>
                <w:sz w:val="14"/>
              </w:rPr>
              <w:t>(5)</w:t>
            </w:r>
          </w:p>
        </w:tc>
        <w:tc>
          <w:tcPr>
            <w:tcW w:w="444" w:type="pct"/>
            <w:gridSpan w:val="2"/>
            <w:tcBorders>
              <w:bottom w:val="single" w:sz="12" w:space="0" w:color="auto"/>
            </w:tcBorders>
            <w:vAlign w:val="bottom"/>
          </w:tcPr>
          <w:p w14:paraId="3053AE98" w14:textId="63C122A7" w:rsidR="00116E0A" w:rsidRPr="008F0870" w:rsidRDefault="00116E0A" w:rsidP="00116E0A">
            <w:pPr>
              <w:keepNext/>
              <w:keepLines/>
              <w:spacing w:before="81" w:after="81" w:line="160" w:lineRule="exact"/>
              <w:ind w:left="86" w:right="40"/>
              <w:jc w:val="right"/>
              <w:rPr>
                <w:i/>
                <w:sz w:val="14"/>
              </w:rPr>
            </w:pPr>
            <w:r w:rsidRPr="008F0870">
              <w:rPr>
                <w:i/>
                <w:sz w:val="14"/>
              </w:rPr>
              <w:t>(6)=(5)-(3)</w:t>
            </w:r>
          </w:p>
        </w:tc>
        <w:tc>
          <w:tcPr>
            <w:tcW w:w="440" w:type="pct"/>
            <w:tcBorders>
              <w:top w:val="single" w:sz="4" w:space="0" w:color="auto"/>
              <w:bottom w:val="single" w:sz="12" w:space="0" w:color="auto"/>
            </w:tcBorders>
            <w:vAlign w:val="bottom"/>
          </w:tcPr>
          <w:p w14:paraId="155DCCF2" w14:textId="0B3495B2" w:rsidR="00116E0A" w:rsidRPr="008F0870" w:rsidRDefault="00116E0A" w:rsidP="00116E0A">
            <w:pPr>
              <w:keepNext/>
              <w:keepLines/>
              <w:spacing w:before="81" w:after="81" w:line="160" w:lineRule="exact"/>
              <w:ind w:left="86" w:right="40"/>
              <w:jc w:val="right"/>
              <w:rPr>
                <w:i/>
                <w:sz w:val="14"/>
              </w:rPr>
            </w:pPr>
            <w:r w:rsidRPr="008F0870">
              <w:rPr>
                <w:i/>
                <w:sz w:val="14"/>
              </w:rPr>
              <w:t>(7)=(6)÷(3)</w:t>
            </w:r>
          </w:p>
        </w:tc>
      </w:tr>
      <w:tr w:rsidR="00116E0A" w:rsidRPr="008F0870" w14:paraId="42049222" w14:textId="77777777" w:rsidTr="00DE3B16">
        <w:trPr>
          <w:trHeight w:hRule="exact" w:val="115"/>
          <w:tblHeader/>
        </w:trPr>
        <w:tc>
          <w:tcPr>
            <w:tcW w:w="1363" w:type="pct"/>
            <w:tcBorders>
              <w:top w:val="single" w:sz="12" w:space="0" w:color="auto"/>
            </w:tcBorders>
            <w:vAlign w:val="bottom"/>
          </w:tcPr>
          <w:p w14:paraId="7E10DF8F" w14:textId="77777777" w:rsidR="00116E0A" w:rsidRPr="008F0870" w:rsidRDefault="00116E0A" w:rsidP="00116E0A">
            <w:pPr>
              <w:keepNext/>
              <w:keepLines/>
              <w:spacing w:before="40" w:after="40" w:line="210" w:lineRule="exact"/>
              <w:ind w:right="40"/>
              <w:rPr>
                <w:sz w:val="17"/>
              </w:rPr>
            </w:pPr>
          </w:p>
        </w:tc>
        <w:tc>
          <w:tcPr>
            <w:tcW w:w="549" w:type="pct"/>
            <w:tcBorders>
              <w:top w:val="single" w:sz="12" w:space="0" w:color="auto"/>
            </w:tcBorders>
            <w:vAlign w:val="bottom"/>
          </w:tcPr>
          <w:p w14:paraId="685D59B2" w14:textId="77777777" w:rsidR="00116E0A" w:rsidRPr="008F0870" w:rsidRDefault="00116E0A" w:rsidP="00116E0A">
            <w:pPr>
              <w:keepNext/>
              <w:keepLines/>
              <w:spacing w:before="40" w:after="40" w:line="210" w:lineRule="exact"/>
              <w:ind w:left="86" w:right="40"/>
              <w:jc w:val="right"/>
              <w:rPr>
                <w:sz w:val="17"/>
              </w:rPr>
            </w:pPr>
          </w:p>
        </w:tc>
        <w:tc>
          <w:tcPr>
            <w:tcW w:w="466" w:type="pct"/>
            <w:tcBorders>
              <w:top w:val="single" w:sz="12" w:space="0" w:color="auto"/>
            </w:tcBorders>
            <w:vAlign w:val="bottom"/>
          </w:tcPr>
          <w:p w14:paraId="6046FF78" w14:textId="77777777" w:rsidR="00116E0A" w:rsidRPr="008F0870" w:rsidRDefault="00116E0A" w:rsidP="00116E0A">
            <w:pPr>
              <w:keepNext/>
              <w:keepLines/>
              <w:spacing w:before="40" w:after="40" w:line="210" w:lineRule="exact"/>
              <w:ind w:left="86" w:right="40"/>
              <w:jc w:val="right"/>
              <w:rPr>
                <w:sz w:val="17"/>
              </w:rPr>
            </w:pPr>
          </w:p>
        </w:tc>
        <w:tc>
          <w:tcPr>
            <w:tcW w:w="540" w:type="pct"/>
            <w:tcBorders>
              <w:top w:val="single" w:sz="12" w:space="0" w:color="auto"/>
            </w:tcBorders>
            <w:vAlign w:val="bottom"/>
          </w:tcPr>
          <w:p w14:paraId="1EC37776" w14:textId="77777777" w:rsidR="00116E0A" w:rsidRPr="008F0870" w:rsidRDefault="00116E0A" w:rsidP="00116E0A">
            <w:pPr>
              <w:keepNext/>
              <w:keepLines/>
              <w:spacing w:before="40" w:after="40" w:line="210" w:lineRule="exact"/>
              <w:ind w:left="86" w:right="40"/>
              <w:jc w:val="right"/>
              <w:rPr>
                <w:sz w:val="17"/>
              </w:rPr>
            </w:pPr>
          </w:p>
        </w:tc>
        <w:tc>
          <w:tcPr>
            <w:tcW w:w="663" w:type="pct"/>
            <w:tcBorders>
              <w:top w:val="single" w:sz="12" w:space="0" w:color="auto"/>
            </w:tcBorders>
            <w:vAlign w:val="bottom"/>
          </w:tcPr>
          <w:p w14:paraId="4BCAADAD" w14:textId="77777777" w:rsidR="00116E0A" w:rsidRPr="008F0870" w:rsidRDefault="00116E0A" w:rsidP="00116E0A">
            <w:pPr>
              <w:keepNext/>
              <w:keepLines/>
              <w:spacing w:before="40" w:after="40" w:line="210" w:lineRule="exact"/>
              <w:ind w:left="86" w:right="40"/>
              <w:jc w:val="right"/>
              <w:rPr>
                <w:sz w:val="17"/>
              </w:rPr>
            </w:pPr>
          </w:p>
        </w:tc>
        <w:tc>
          <w:tcPr>
            <w:tcW w:w="535" w:type="pct"/>
            <w:tcBorders>
              <w:top w:val="single" w:sz="12" w:space="0" w:color="auto"/>
            </w:tcBorders>
            <w:vAlign w:val="bottom"/>
          </w:tcPr>
          <w:p w14:paraId="3975AE73" w14:textId="77777777" w:rsidR="00116E0A" w:rsidRPr="008F0870" w:rsidRDefault="00116E0A" w:rsidP="00116E0A">
            <w:pPr>
              <w:keepNext/>
              <w:keepLines/>
              <w:spacing w:before="40" w:after="40" w:line="210" w:lineRule="exact"/>
              <w:ind w:left="86" w:right="40"/>
              <w:jc w:val="right"/>
              <w:rPr>
                <w:sz w:val="17"/>
              </w:rPr>
            </w:pPr>
          </w:p>
        </w:tc>
        <w:tc>
          <w:tcPr>
            <w:tcW w:w="444" w:type="pct"/>
            <w:gridSpan w:val="2"/>
            <w:tcBorders>
              <w:top w:val="single" w:sz="12" w:space="0" w:color="auto"/>
            </w:tcBorders>
            <w:vAlign w:val="bottom"/>
          </w:tcPr>
          <w:p w14:paraId="72B23B21" w14:textId="77777777" w:rsidR="00116E0A" w:rsidRPr="008F0870" w:rsidRDefault="00116E0A" w:rsidP="00116E0A">
            <w:pPr>
              <w:keepNext/>
              <w:keepLines/>
              <w:spacing w:before="40" w:after="40" w:line="210" w:lineRule="exact"/>
              <w:ind w:left="86" w:right="40"/>
              <w:jc w:val="right"/>
              <w:rPr>
                <w:sz w:val="17"/>
              </w:rPr>
            </w:pPr>
          </w:p>
        </w:tc>
        <w:tc>
          <w:tcPr>
            <w:tcW w:w="440" w:type="pct"/>
            <w:tcBorders>
              <w:top w:val="single" w:sz="12" w:space="0" w:color="auto"/>
            </w:tcBorders>
            <w:vAlign w:val="bottom"/>
          </w:tcPr>
          <w:p w14:paraId="3A935A86" w14:textId="77777777" w:rsidR="00116E0A" w:rsidRPr="008F0870" w:rsidRDefault="00116E0A" w:rsidP="00116E0A">
            <w:pPr>
              <w:keepNext/>
              <w:keepLines/>
              <w:spacing w:before="40" w:after="40" w:line="210" w:lineRule="exact"/>
              <w:ind w:left="86" w:right="40"/>
              <w:jc w:val="right"/>
              <w:rPr>
                <w:sz w:val="17"/>
              </w:rPr>
            </w:pPr>
          </w:p>
        </w:tc>
      </w:tr>
      <w:tr w:rsidR="00116E0A" w:rsidRPr="008F0870" w14:paraId="19969C2D" w14:textId="77777777" w:rsidTr="00DE3B16">
        <w:tc>
          <w:tcPr>
            <w:tcW w:w="1363" w:type="pct"/>
            <w:vAlign w:val="bottom"/>
            <w:hideMark/>
          </w:tcPr>
          <w:p w14:paraId="4466F8D2" w14:textId="77777777" w:rsidR="00116E0A" w:rsidRPr="008F0870" w:rsidRDefault="00116E0A" w:rsidP="00910677">
            <w:pPr>
              <w:keepNext/>
              <w:keepLines/>
              <w:tabs>
                <w:tab w:val="left" w:pos="288"/>
                <w:tab w:val="left" w:pos="576"/>
                <w:tab w:val="left" w:pos="864"/>
                <w:tab w:val="left" w:pos="1152"/>
              </w:tabs>
              <w:spacing w:before="40" w:after="40" w:line="200" w:lineRule="exact"/>
              <w:ind w:right="43"/>
              <w:rPr>
                <w:b/>
                <w:bCs/>
                <w:sz w:val="17"/>
              </w:rPr>
            </w:pPr>
            <w:r w:rsidRPr="008F0870">
              <w:rPr>
                <w:b/>
                <w:bCs/>
                <w:sz w:val="17"/>
              </w:rPr>
              <w:t>Operational costs</w:t>
            </w:r>
          </w:p>
        </w:tc>
        <w:tc>
          <w:tcPr>
            <w:tcW w:w="549" w:type="pct"/>
            <w:vAlign w:val="bottom"/>
          </w:tcPr>
          <w:p w14:paraId="3D645B4B" w14:textId="77777777" w:rsidR="00116E0A" w:rsidRPr="008F0870" w:rsidRDefault="00116E0A" w:rsidP="00910677">
            <w:pPr>
              <w:keepNext/>
              <w:keepLines/>
              <w:tabs>
                <w:tab w:val="left" w:pos="288"/>
                <w:tab w:val="left" w:pos="576"/>
                <w:tab w:val="left" w:pos="864"/>
                <w:tab w:val="left" w:pos="1152"/>
              </w:tabs>
              <w:spacing w:before="40" w:after="40" w:line="200" w:lineRule="exact"/>
              <w:ind w:left="86" w:right="43"/>
              <w:jc w:val="right"/>
              <w:rPr>
                <w:sz w:val="17"/>
              </w:rPr>
            </w:pPr>
          </w:p>
        </w:tc>
        <w:tc>
          <w:tcPr>
            <w:tcW w:w="466" w:type="pct"/>
            <w:vAlign w:val="bottom"/>
          </w:tcPr>
          <w:p w14:paraId="4E0F1F44" w14:textId="77777777" w:rsidR="00116E0A" w:rsidRPr="008F0870" w:rsidRDefault="00116E0A" w:rsidP="00910677">
            <w:pPr>
              <w:keepNext/>
              <w:keepLines/>
              <w:tabs>
                <w:tab w:val="left" w:pos="288"/>
                <w:tab w:val="left" w:pos="576"/>
                <w:tab w:val="left" w:pos="864"/>
                <w:tab w:val="left" w:pos="1152"/>
              </w:tabs>
              <w:spacing w:before="40" w:after="40" w:line="200" w:lineRule="exact"/>
              <w:ind w:left="86" w:right="43"/>
              <w:jc w:val="right"/>
              <w:rPr>
                <w:sz w:val="17"/>
              </w:rPr>
            </w:pPr>
          </w:p>
        </w:tc>
        <w:tc>
          <w:tcPr>
            <w:tcW w:w="540" w:type="pct"/>
            <w:vAlign w:val="bottom"/>
          </w:tcPr>
          <w:p w14:paraId="352F576F" w14:textId="77777777" w:rsidR="00116E0A" w:rsidRPr="008F0870" w:rsidRDefault="00116E0A" w:rsidP="00910677">
            <w:pPr>
              <w:keepNext/>
              <w:keepLines/>
              <w:tabs>
                <w:tab w:val="left" w:pos="288"/>
                <w:tab w:val="left" w:pos="576"/>
                <w:tab w:val="left" w:pos="864"/>
                <w:tab w:val="left" w:pos="1152"/>
              </w:tabs>
              <w:spacing w:before="40" w:after="40" w:line="200" w:lineRule="exact"/>
              <w:ind w:left="86" w:right="43"/>
              <w:jc w:val="right"/>
              <w:rPr>
                <w:sz w:val="17"/>
              </w:rPr>
            </w:pPr>
          </w:p>
        </w:tc>
        <w:tc>
          <w:tcPr>
            <w:tcW w:w="663" w:type="pct"/>
            <w:vAlign w:val="bottom"/>
          </w:tcPr>
          <w:p w14:paraId="743A0E18" w14:textId="77777777" w:rsidR="00116E0A" w:rsidRPr="008F0870" w:rsidRDefault="00116E0A" w:rsidP="00910677">
            <w:pPr>
              <w:keepNext/>
              <w:keepLines/>
              <w:tabs>
                <w:tab w:val="left" w:pos="288"/>
                <w:tab w:val="left" w:pos="576"/>
                <w:tab w:val="left" w:pos="864"/>
                <w:tab w:val="left" w:pos="1152"/>
              </w:tabs>
              <w:spacing w:before="40" w:after="40" w:line="200" w:lineRule="exact"/>
              <w:ind w:left="86" w:right="43"/>
              <w:jc w:val="right"/>
              <w:rPr>
                <w:sz w:val="17"/>
                <w:highlight w:val="yellow"/>
              </w:rPr>
            </w:pPr>
          </w:p>
        </w:tc>
        <w:tc>
          <w:tcPr>
            <w:tcW w:w="535" w:type="pct"/>
            <w:vAlign w:val="bottom"/>
          </w:tcPr>
          <w:p w14:paraId="723BA793" w14:textId="77777777" w:rsidR="00116E0A" w:rsidRPr="008F0870" w:rsidRDefault="00116E0A" w:rsidP="00910677">
            <w:pPr>
              <w:keepNext/>
              <w:keepLines/>
              <w:tabs>
                <w:tab w:val="left" w:pos="288"/>
                <w:tab w:val="left" w:pos="576"/>
                <w:tab w:val="left" w:pos="864"/>
                <w:tab w:val="left" w:pos="1152"/>
              </w:tabs>
              <w:spacing w:before="40" w:after="40" w:line="200" w:lineRule="exact"/>
              <w:ind w:left="86" w:right="43"/>
              <w:jc w:val="right"/>
              <w:rPr>
                <w:sz w:val="17"/>
              </w:rPr>
            </w:pPr>
          </w:p>
        </w:tc>
        <w:tc>
          <w:tcPr>
            <w:tcW w:w="444" w:type="pct"/>
            <w:gridSpan w:val="2"/>
            <w:vAlign w:val="bottom"/>
          </w:tcPr>
          <w:p w14:paraId="7598B227" w14:textId="77777777" w:rsidR="00116E0A" w:rsidRPr="008F0870" w:rsidRDefault="00116E0A" w:rsidP="00910677">
            <w:pPr>
              <w:keepNext/>
              <w:keepLines/>
              <w:tabs>
                <w:tab w:val="left" w:pos="288"/>
                <w:tab w:val="left" w:pos="576"/>
                <w:tab w:val="left" w:pos="864"/>
                <w:tab w:val="left" w:pos="1152"/>
              </w:tabs>
              <w:spacing w:before="40" w:after="40" w:line="200" w:lineRule="exact"/>
              <w:ind w:left="86" w:right="43"/>
              <w:jc w:val="right"/>
              <w:rPr>
                <w:sz w:val="17"/>
                <w:highlight w:val="yellow"/>
              </w:rPr>
            </w:pPr>
          </w:p>
        </w:tc>
        <w:tc>
          <w:tcPr>
            <w:tcW w:w="440" w:type="pct"/>
            <w:vAlign w:val="bottom"/>
          </w:tcPr>
          <w:p w14:paraId="7DF776D4" w14:textId="77777777" w:rsidR="00116E0A" w:rsidRPr="008F0870" w:rsidRDefault="00116E0A" w:rsidP="00910677">
            <w:pPr>
              <w:keepNext/>
              <w:keepLines/>
              <w:tabs>
                <w:tab w:val="left" w:pos="288"/>
                <w:tab w:val="left" w:pos="576"/>
                <w:tab w:val="left" w:pos="864"/>
                <w:tab w:val="left" w:pos="1152"/>
              </w:tabs>
              <w:spacing w:before="40" w:after="40" w:line="200" w:lineRule="exact"/>
              <w:ind w:left="86" w:right="43"/>
              <w:jc w:val="right"/>
              <w:rPr>
                <w:sz w:val="17"/>
                <w:highlight w:val="yellow"/>
              </w:rPr>
            </w:pPr>
          </w:p>
        </w:tc>
      </w:tr>
      <w:tr w:rsidR="00116E0A" w:rsidRPr="008F0870" w14:paraId="73F16867" w14:textId="77777777" w:rsidTr="00116E0A">
        <w:tc>
          <w:tcPr>
            <w:tcW w:w="1363" w:type="pct"/>
            <w:vAlign w:val="bottom"/>
            <w:hideMark/>
          </w:tcPr>
          <w:p w14:paraId="41F2393F"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Civilian electoral observers</w:t>
            </w:r>
          </w:p>
        </w:tc>
        <w:tc>
          <w:tcPr>
            <w:tcW w:w="549" w:type="pct"/>
            <w:vAlign w:val="bottom"/>
          </w:tcPr>
          <w:p w14:paraId="048B09FF" w14:textId="1E47D4B4"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466" w:type="pct"/>
            <w:vAlign w:val="bottom"/>
          </w:tcPr>
          <w:p w14:paraId="650B2286" w14:textId="44B7B07E"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540" w:type="pct"/>
            <w:vAlign w:val="bottom"/>
          </w:tcPr>
          <w:p w14:paraId="773852EE" w14:textId="55FAA6F7"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663" w:type="pct"/>
            <w:vAlign w:val="bottom"/>
          </w:tcPr>
          <w:p w14:paraId="46D27603" w14:textId="0BE43FBB"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535" w:type="pct"/>
            <w:vAlign w:val="bottom"/>
          </w:tcPr>
          <w:p w14:paraId="13062D2E" w14:textId="4E6D8EEC"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444" w:type="pct"/>
            <w:gridSpan w:val="2"/>
            <w:vAlign w:val="bottom"/>
          </w:tcPr>
          <w:p w14:paraId="6EFFFA40" w14:textId="5C10D118"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440" w:type="pct"/>
            <w:vAlign w:val="bottom"/>
          </w:tcPr>
          <w:p w14:paraId="6D306075" w14:textId="3247D101"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highlight w:val="yellow"/>
              </w:rPr>
            </w:pPr>
            <w:r w:rsidRPr="006C6415">
              <w:rPr>
                <w:sz w:val="17"/>
              </w:rPr>
              <w:t>–</w:t>
            </w:r>
          </w:p>
        </w:tc>
      </w:tr>
      <w:tr w:rsidR="00116E0A" w:rsidRPr="008F0870" w14:paraId="49AE4DE0" w14:textId="77777777" w:rsidTr="00116E0A">
        <w:tc>
          <w:tcPr>
            <w:tcW w:w="1363" w:type="pct"/>
            <w:vAlign w:val="bottom"/>
            <w:hideMark/>
          </w:tcPr>
          <w:p w14:paraId="0F3F3A05" w14:textId="77777777" w:rsidR="00116E0A" w:rsidRPr="008F0870" w:rsidRDefault="00116E0A" w:rsidP="00910677">
            <w:pPr>
              <w:tabs>
                <w:tab w:val="left" w:pos="288"/>
                <w:tab w:val="left" w:pos="576"/>
                <w:tab w:val="left" w:pos="864"/>
                <w:tab w:val="left" w:pos="1152"/>
              </w:tabs>
              <w:spacing w:before="40" w:after="40" w:line="200" w:lineRule="exact"/>
              <w:ind w:right="43"/>
              <w:rPr>
                <w:spacing w:val="2"/>
                <w:sz w:val="17"/>
              </w:rPr>
            </w:pPr>
            <w:r w:rsidRPr="008F0870">
              <w:rPr>
                <w:spacing w:val="2"/>
                <w:sz w:val="17"/>
              </w:rPr>
              <w:t>Consultants and consulting services</w:t>
            </w:r>
          </w:p>
        </w:tc>
        <w:tc>
          <w:tcPr>
            <w:tcW w:w="549" w:type="pct"/>
            <w:vAlign w:val="bottom"/>
          </w:tcPr>
          <w:p w14:paraId="07A19C60" w14:textId="72587C59"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39.4</w:t>
            </w:r>
          </w:p>
        </w:tc>
        <w:tc>
          <w:tcPr>
            <w:tcW w:w="466" w:type="pct"/>
            <w:vAlign w:val="bottom"/>
          </w:tcPr>
          <w:p w14:paraId="5DF8B816" w14:textId="47A74E4E"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7.1</w:t>
            </w:r>
          </w:p>
        </w:tc>
        <w:tc>
          <w:tcPr>
            <w:tcW w:w="540" w:type="pct"/>
            <w:vAlign w:val="bottom"/>
          </w:tcPr>
          <w:p w14:paraId="29BAFA16" w14:textId="7873D66E"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30.9 </w:t>
            </w:r>
          </w:p>
        </w:tc>
        <w:tc>
          <w:tcPr>
            <w:tcW w:w="663" w:type="pct"/>
            <w:vAlign w:val="bottom"/>
          </w:tcPr>
          <w:p w14:paraId="0518EC85" w14:textId="0EF640D6"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eastAsia="Calibri"/>
                <w:color w:val="000000"/>
                <w:sz w:val="17"/>
              </w:rPr>
              <w:t>1.9</w:t>
            </w:r>
          </w:p>
        </w:tc>
        <w:tc>
          <w:tcPr>
            <w:tcW w:w="535" w:type="pct"/>
            <w:vAlign w:val="bottom"/>
          </w:tcPr>
          <w:p w14:paraId="28366B95" w14:textId="1822036C"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10.6 </w:t>
            </w:r>
          </w:p>
        </w:tc>
        <w:tc>
          <w:tcPr>
            <w:tcW w:w="444" w:type="pct"/>
            <w:gridSpan w:val="2"/>
            <w:vAlign w:val="bottom"/>
          </w:tcPr>
          <w:p w14:paraId="4AC9EE9F" w14:textId="6BEA0A1E"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(20.3)</w:t>
            </w:r>
          </w:p>
        </w:tc>
        <w:tc>
          <w:tcPr>
            <w:tcW w:w="440" w:type="pct"/>
            <w:vAlign w:val="bottom"/>
          </w:tcPr>
          <w:p w14:paraId="3FD42C25" w14:textId="0C931078"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highlight w:val="yellow"/>
              </w:rPr>
            </w:pPr>
            <w:r w:rsidRPr="008F0870">
              <w:rPr>
                <w:sz w:val="17"/>
                <w:szCs w:val="17"/>
              </w:rPr>
              <w:t>(65.7)</w:t>
            </w:r>
          </w:p>
        </w:tc>
      </w:tr>
      <w:tr w:rsidR="00116E0A" w:rsidRPr="008F0870" w14:paraId="16C195A6" w14:textId="77777777" w:rsidTr="00116E0A">
        <w:tc>
          <w:tcPr>
            <w:tcW w:w="1363" w:type="pct"/>
            <w:vAlign w:val="bottom"/>
            <w:hideMark/>
          </w:tcPr>
          <w:p w14:paraId="3EEE5A53"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Official travel</w:t>
            </w:r>
          </w:p>
        </w:tc>
        <w:tc>
          <w:tcPr>
            <w:tcW w:w="549" w:type="pct"/>
            <w:vAlign w:val="bottom"/>
          </w:tcPr>
          <w:p w14:paraId="590BF4B9" w14:textId="00EB90E8"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315.8</w:t>
            </w:r>
          </w:p>
        </w:tc>
        <w:tc>
          <w:tcPr>
            <w:tcW w:w="466" w:type="pct"/>
            <w:vAlign w:val="bottom"/>
          </w:tcPr>
          <w:p w14:paraId="3AB83D7E" w14:textId="6822C86E"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163.3</w:t>
            </w:r>
          </w:p>
        </w:tc>
        <w:tc>
          <w:tcPr>
            <w:tcW w:w="540" w:type="pct"/>
            <w:vAlign w:val="bottom"/>
          </w:tcPr>
          <w:p w14:paraId="491BCDE9" w14:textId="19700DF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300.0 </w:t>
            </w:r>
          </w:p>
        </w:tc>
        <w:tc>
          <w:tcPr>
            <w:tcW w:w="663" w:type="pct"/>
            <w:vAlign w:val="bottom"/>
          </w:tcPr>
          <w:p w14:paraId="4AB733E4" w14:textId="7AD562AC"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eastAsia="Calibri"/>
                <w:color w:val="000000"/>
                <w:sz w:val="17"/>
              </w:rPr>
              <w:t>67.1</w:t>
            </w:r>
          </w:p>
        </w:tc>
        <w:tc>
          <w:tcPr>
            <w:tcW w:w="535" w:type="pct"/>
            <w:vAlign w:val="bottom"/>
          </w:tcPr>
          <w:p w14:paraId="714EA045" w14:textId="6737506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295.7 </w:t>
            </w:r>
          </w:p>
        </w:tc>
        <w:tc>
          <w:tcPr>
            <w:tcW w:w="444" w:type="pct"/>
            <w:gridSpan w:val="2"/>
            <w:vAlign w:val="bottom"/>
          </w:tcPr>
          <w:p w14:paraId="70676D3A" w14:textId="50154DD2"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(4.3)</w:t>
            </w:r>
          </w:p>
        </w:tc>
        <w:tc>
          <w:tcPr>
            <w:tcW w:w="440" w:type="pct"/>
            <w:vAlign w:val="bottom"/>
          </w:tcPr>
          <w:p w14:paraId="4AD63524" w14:textId="5C576487"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(1.4)</w:t>
            </w:r>
          </w:p>
        </w:tc>
      </w:tr>
      <w:tr w:rsidR="00116E0A" w:rsidRPr="008F0870" w14:paraId="02C63A94" w14:textId="77777777" w:rsidTr="00116E0A">
        <w:tc>
          <w:tcPr>
            <w:tcW w:w="1363" w:type="pct"/>
            <w:vAlign w:val="bottom"/>
            <w:hideMark/>
          </w:tcPr>
          <w:p w14:paraId="1B96C68A"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Facilities and infrastructure</w:t>
            </w:r>
          </w:p>
        </w:tc>
        <w:tc>
          <w:tcPr>
            <w:tcW w:w="549" w:type="pct"/>
            <w:vAlign w:val="bottom"/>
          </w:tcPr>
          <w:p w14:paraId="024B6FAF" w14:textId="1FB876D2"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2 870.3</w:t>
            </w:r>
          </w:p>
        </w:tc>
        <w:tc>
          <w:tcPr>
            <w:tcW w:w="466" w:type="pct"/>
            <w:vAlign w:val="bottom"/>
          </w:tcPr>
          <w:p w14:paraId="23082DFF" w14:textId="02B31FB9"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2 282.2</w:t>
            </w:r>
          </w:p>
        </w:tc>
        <w:tc>
          <w:tcPr>
            <w:tcW w:w="540" w:type="pct"/>
            <w:vAlign w:val="bottom"/>
          </w:tcPr>
          <w:p w14:paraId="0BD94391" w14:textId="2CD4AFFC"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2 514.5 </w:t>
            </w:r>
          </w:p>
        </w:tc>
        <w:tc>
          <w:tcPr>
            <w:tcW w:w="663" w:type="pct"/>
            <w:vAlign w:val="bottom"/>
          </w:tcPr>
          <w:p w14:paraId="2901D770" w14:textId="76701DBA"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eastAsia="Calibri"/>
                <w:color w:val="000000"/>
                <w:sz w:val="17"/>
              </w:rPr>
              <w:t>1 600.5</w:t>
            </w:r>
          </w:p>
        </w:tc>
        <w:tc>
          <w:tcPr>
            <w:tcW w:w="535" w:type="pct"/>
            <w:vAlign w:val="bottom"/>
          </w:tcPr>
          <w:p w14:paraId="46B29B49" w14:textId="46316ED7"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2 826.8 </w:t>
            </w:r>
          </w:p>
        </w:tc>
        <w:tc>
          <w:tcPr>
            <w:tcW w:w="444" w:type="pct"/>
            <w:gridSpan w:val="2"/>
            <w:vAlign w:val="bottom"/>
          </w:tcPr>
          <w:p w14:paraId="4CFC10D1" w14:textId="71761B20"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312.3 </w:t>
            </w:r>
          </w:p>
        </w:tc>
        <w:tc>
          <w:tcPr>
            <w:tcW w:w="440" w:type="pct"/>
            <w:vAlign w:val="bottom"/>
          </w:tcPr>
          <w:p w14:paraId="7D1DFED5" w14:textId="5AFB7F7A"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12.4 </w:t>
            </w:r>
          </w:p>
        </w:tc>
      </w:tr>
      <w:tr w:rsidR="00116E0A" w:rsidRPr="008F0870" w14:paraId="7C06C565" w14:textId="77777777" w:rsidTr="00116E0A">
        <w:tc>
          <w:tcPr>
            <w:tcW w:w="1363" w:type="pct"/>
            <w:vAlign w:val="bottom"/>
            <w:hideMark/>
          </w:tcPr>
          <w:p w14:paraId="09C1E35C"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Ground transportation</w:t>
            </w:r>
          </w:p>
        </w:tc>
        <w:tc>
          <w:tcPr>
            <w:tcW w:w="549" w:type="pct"/>
            <w:vAlign w:val="bottom"/>
          </w:tcPr>
          <w:p w14:paraId="6E3BFE9D" w14:textId="7D56580A"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229.4</w:t>
            </w:r>
          </w:p>
        </w:tc>
        <w:tc>
          <w:tcPr>
            <w:tcW w:w="466" w:type="pct"/>
            <w:vAlign w:val="bottom"/>
          </w:tcPr>
          <w:p w14:paraId="0EA3B4BB" w14:textId="747C66F9"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105.9</w:t>
            </w:r>
          </w:p>
        </w:tc>
        <w:tc>
          <w:tcPr>
            <w:tcW w:w="540" w:type="pct"/>
            <w:vAlign w:val="bottom"/>
          </w:tcPr>
          <w:p w14:paraId="39591D43" w14:textId="63875BA9"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140.9 </w:t>
            </w:r>
          </w:p>
        </w:tc>
        <w:tc>
          <w:tcPr>
            <w:tcW w:w="663" w:type="pct"/>
            <w:vAlign w:val="bottom"/>
          </w:tcPr>
          <w:p w14:paraId="2AC45714" w14:textId="5AD45050"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eastAsia="Calibri"/>
                <w:color w:val="000000"/>
                <w:sz w:val="17"/>
              </w:rPr>
              <w:t>80.9</w:t>
            </w:r>
          </w:p>
        </w:tc>
        <w:tc>
          <w:tcPr>
            <w:tcW w:w="535" w:type="pct"/>
            <w:vAlign w:val="bottom"/>
          </w:tcPr>
          <w:p w14:paraId="494D5589" w14:textId="1E19F8D0"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135.7 </w:t>
            </w:r>
          </w:p>
        </w:tc>
        <w:tc>
          <w:tcPr>
            <w:tcW w:w="444" w:type="pct"/>
            <w:gridSpan w:val="2"/>
            <w:vAlign w:val="bottom"/>
          </w:tcPr>
          <w:p w14:paraId="36D7363F" w14:textId="656AFEAE"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(5.2)</w:t>
            </w:r>
          </w:p>
        </w:tc>
        <w:tc>
          <w:tcPr>
            <w:tcW w:w="440" w:type="pct"/>
            <w:vAlign w:val="bottom"/>
          </w:tcPr>
          <w:p w14:paraId="7948E1AE" w14:textId="54B93F1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(3.7)</w:t>
            </w:r>
          </w:p>
        </w:tc>
      </w:tr>
      <w:tr w:rsidR="00116E0A" w:rsidRPr="008F0870" w14:paraId="75D1F8EE" w14:textId="77777777" w:rsidTr="00116E0A">
        <w:tc>
          <w:tcPr>
            <w:tcW w:w="1363" w:type="pct"/>
            <w:vAlign w:val="bottom"/>
            <w:hideMark/>
          </w:tcPr>
          <w:p w14:paraId="2ACFB731"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Air operations</w:t>
            </w:r>
          </w:p>
        </w:tc>
        <w:tc>
          <w:tcPr>
            <w:tcW w:w="549" w:type="pct"/>
            <w:vAlign w:val="bottom"/>
          </w:tcPr>
          <w:p w14:paraId="7DB3A43F" w14:textId="61B71692"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 xml:space="preserve"> – </w:t>
            </w:r>
          </w:p>
        </w:tc>
        <w:tc>
          <w:tcPr>
            <w:tcW w:w="466" w:type="pct"/>
            <w:vAlign w:val="bottom"/>
          </w:tcPr>
          <w:p w14:paraId="6FB0EFBB" w14:textId="47E9D37A"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3.0</w:t>
            </w:r>
          </w:p>
        </w:tc>
        <w:tc>
          <w:tcPr>
            <w:tcW w:w="540" w:type="pct"/>
            <w:vAlign w:val="bottom"/>
          </w:tcPr>
          <w:p w14:paraId="71E9DA08" w14:textId="400CB966"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c>
          <w:tcPr>
            <w:tcW w:w="663" w:type="pct"/>
            <w:vAlign w:val="bottom"/>
          </w:tcPr>
          <w:p w14:paraId="335E63E9" w14:textId="14C889C8"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535" w:type="pct"/>
            <w:vAlign w:val="bottom"/>
          </w:tcPr>
          <w:p w14:paraId="472BB6FD" w14:textId="55B84CD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c>
          <w:tcPr>
            <w:tcW w:w="444" w:type="pct"/>
            <w:gridSpan w:val="2"/>
            <w:vAlign w:val="bottom"/>
          </w:tcPr>
          <w:p w14:paraId="7317DD7A" w14:textId="61F9838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c>
          <w:tcPr>
            <w:tcW w:w="440" w:type="pct"/>
            <w:vAlign w:val="bottom"/>
          </w:tcPr>
          <w:p w14:paraId="75987BCA" w14:textId="62E62EDC"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r>
      <w:tr w:rsidR="00116E0A" w:rsidRPr="008F0870" w14:paraId="41A78F95" w14:textId="77777777" w:rsidTr="00116E0A">
        <w:tc>
          <w:tcPr>
            <w:tcW w:w="1363" w:type="pct"/>
            <w:vAlign w:val="bottom"/>
            <w:hideMark/>
          </w:tcPr>
          <w:p w14:paraId="1347A8BE"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Marine operations</w:t>
            </w:r>
          </w:p>
        </w:tc>
        <w:tc>
          <w:tcPr>
            <w:tcW w:w="549" w:type="pct"/>
            <w:vAlign w:val="bottom"/>
          </w:tcPr>
          <w:p w14:paraId="3F213240" w14:textId="443E2118"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 xml:space="preserve"> – </w:t>
            </w:r>
          </w:p>
        </w:tc>
        <w:tc>
          <w:tcPr>
            <w:tcW w:w="466" w:type="pct"/>
            <w:vAlign w:val="bottom"/>
          </w:tcPr>
          <w:p w14:paraId="7791A80C" w14:textId="1E885D0E"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 xml:space="preserve"> – </w:t>
            </w:r>
          </w:p>
        </w:tc>
        <w:tc>
          <w:tcPr>
            <w:tcW w:w="540" w:type="pct"/>
            <w:vAlign w:val="bottom"/>
          </w:tcPr>
          <w:p w14:paraId="29E8DCA8" w14:textId="3381B31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c>
          <w:tcPr>
            <w:tcW w:w="663" w:type="pct"/>
            <w:vAlign w:val="bottom"/>
          </w:tcPr>
          <w:p w14:paraId="6565DC17" w14:textId="6C5A7A32"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535" w:type="pct"/>
            <w:vAlign w:val="bottom"/>
          </w:tcPr>
          <w:p w14:paraId="0FB94E00" w14:textId="2A118C29"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 </w:t>
            </w:r>
          </w:p>
        </w:tc>
        <w:tc>
          <w:tcPr>
            <w:tcW w:w="444" w:type="pct"/>
            <w:gridSpan w:val="2"/>
            <w:vAlign w:val="bottom"/>
          </w:tcPr>
          <w:p w14:paraId="52F22234" w14:textId="7E3ABF75"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 </w:t>
            </w:r>
          </w:p>
        </w:tc>
        <w:tc>
          <w:tcPr>
            <w:tcW w:w="440" w:type="pct"/>
            <w:vAlign w:val="bottom"/>
          </w:tcPr>
          <w:p w14:paraId="2E16F451" w14:textId="39649058"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r>
      <w:tr w:rsidR="00116E0A" w:rsidRPr="008F0870" w14:paraId="3B03F2AF" w14:textId="77777777" w:rsidTr="00116E0A">
        <w:tc>
          <w:tcPr>
            <w:tcW w:w="1363" w:type="pct"/>
            <w:vAlign w:val="bottom"/>
            <w:hideMark/>
          </w:tcPr>
          <w:p w14:paraId="543C1DE5"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Communications and information technology</w:t>
            </w:r>
          </w:p>
        </w:tc>
        <w:tc>
          <w:tcPr>
            <w:tcW w:w="549" w:type="pct"/>
            <w:vAlign w:val="bottom"/>
          </w:tcPr>
          <w:p w14:paraId="2153C112" w14:textId="77AC866E"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1 772.0</w:t>
            </w:r>
          </w:p>
        </w:tc>
        <w:tc>
          <w:tcPr>
            <w:tcW w:w="466" w:type="pct"/>
            <w:vAlign w:val="bottom"/>
          </w:tcPr>
          <w:p w14:paraId="25229214" w14:textId="30AE1735"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1 496.5</w:t>
            </w:r>
          </w:p>
        </w:tc>
        <w:tc>
          <w:tcPr>
            <w:tcW w:w="540" w:type="pct"/>
            <w:vAlign w:val="bottom"/>
          </w:tcPr>
          <w:p w14:paraId="3A4AC822" w14:textId="21BD1FC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1 822.6 </w:t>
            </w:r>
          </w:p>
        </w:tc>
        <w:tc>
          <w:tcPr>
            <w:tcW w:w="663" w:type="pct"/>
            <w:vAlign w:val="bottom"/>
          </w:tcPr>
          <w:p w14:paraId="61EC8309" w14:textId="6F79C340"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eastAsia="Calibri"/>
                <w:color w:val="000000"/>
                <w:sz w:val="17"/>
              </w:rPr>
              <w:t>580.8</w:t>
            </w:r>
          </w:p>
        </w:tc>
        <w:tc>
          <w:tcPr>
            <w:tcW w:w="535" w:type="pct"/>
            <w:vAlign w:val="bottom"/>
          </w:tcPr>
          <w:p w14:paraId="496BE36F" w14:textId="2D446EE7"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1 530.4 </w:t>
            </w:r>
          </w:p>
        </w:tc>
        <w:tc>
          <w:tcPr>
            <w:tcW w:w="444" w:type="pct"/>
            <w:gridSpan w:val="2"/>
            <w:vAlign w:val="bottom"/>
          </w:tcPr>
          <w:p w14:paraId="4B00FA22" w14:textId="355F691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(292.2)</w:t>
            </w:r>
          </w:p>
        </w:tc>
        <w:tc>
          <w:tcPr>
            <w:tcW w:w="440" w:type="pct"/>
            <w:vAlign w:val="bottom"/>
          </w:tcPr>
          <w:p w14:paraId="7F88B7E6" w14:textId="2850452B"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(16.0)</w:t>
            </w:r>
          </w:p>
        </w:tc>
      </w:tr>
      <w:tr w:rsidR="00116E0A" w:rsidRPr="008F0870" w14:paraId="7272C02C" w14:textId="77777777" w:rsidTr="00116E0A">
        <w:tc>
          <w:tcPr>
            <w:tcW w:w="1363" w:type="pct"/>
            <w:vAlign w:val="bottom"/>
            <w:hideMark/>
          </w:tcPr>
          <w:p w14:paraId="2181EE6E"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Medical</w:t>
            </w:r>
          </w:p>
        </w:tc>
        <w:tc>
          <w:tcPr>
            <w:tcW w:w="549" w:type="pct"/>
            <w:vAlign w:val="bottom"/>
          </w:tcPr>
          <w:p w14:paraId="10A4B70C" w14:textId="2A7A4EFA"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96.2</w:t>
            </w:r>
          </w:p>
        </w:tc>
        <w:tc>
          <w:tcPr>
            <w:tcW w:w="466" w:type="pct"/>
            <w:vAlign w:val="bottom"/>
          </w:tcPr>
          <w:p w14:paraId="1A0F0CF8" w14:textId="313483D2"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38.2</w:t>
            </w:r>
          </w:p>
        </w:tc>
        <w:tc>
          <w:tcPr>
            <w:tcW w:w="540" w:type="pct"/>
            <w:vAlign w:val="bottom"/>
          </w:tcPr>
          <w:p w14:paraId="4E71561E" w14:textId="46B1CF34"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89.4 </w:t>
            </w:r>
          </w:p>
        </w:tc>
        <w:tc>
          <w:tcPr>
            <w:tcW w:w="663" w:type="pct"/>
            <w:vAlign w:val="bottom"/>
          </w:tcPr>
          <w:p w14:paraId="6D01966F" w14:textId="2E66D569"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eastAsia="Calibri"/>
                <w:color w:val="000000"/>
                <w:sz w:val="17"/>
              </w:rPr>
              <w:t>1.5</w:t>
            </w:r>
          </w:p>
        </w:tc>
        <w:tc>
          <w:tcPr>
            <w:tcW w:w="535" w:type="pct"/>
            <w:vAlign w:val="bottom"/>
          </w:tcPr>
          <w:p w14:paraId="70F522D9" w14:textId="3A15D69D"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68.9 </w:t>
            </w:r>
          </w:p>
        </w:tc>
        <w:tc>
          <w:tcPr>
            <w:tcW w:w="444" w:type="pct"/>
            <w:gridSpan w:val="2"/>
            <w:vAlign w:val="bottom"/>
          </w:tcPr>
          <w:p w14:paraId="0746C8DC" w14:textId="72D72B16"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(20.5)</w:t>
            </w:r>
          </w:p>
        </w:tc>
        <w:tc>
          <w:tcPr>
            <w:tcW w:w="440" w:type="pct"/>
            <w:vAlign w:val="bottom"/>
          </w:tcPr>
          <w:p w14:paraId="4194544C" w14:textId="439CD3F8"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(22.9)</w:t>
            </w:r>
          </w:p>
        </w:tc>
      </w:tr>
      <w:tr w:rsidR="00116E0A" w:rsidRPr="008F0870" w14:paraId="0BF19490" w14:textId="77777777" w:rsidTr="00116E0A">
        <w:tc>
          <w:tcPr>
            <w:tcW w:w="1363" w:type="pct"/>
            <w:vAlign w:val="bottom"/>
            <w:hideMark/>
          </w:tcPr>
          <w:p w14:paraId="37434CA6"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Special equipment</w:t>
            </w:r>
          </w:p>
        </w:tc>
        <w:tc>
          <w:tcPr>
            <w:tcW w:w="549" w:type="pct"/>
            <w:vAlign w:val="bottom"/>
          </w:tcPr>
          <w:p w14:paraId="2BE04F1A" w14:textId="727C9700"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 xml:space="preserve"> – </w:t>
            </w:r>
          </w:p>
        </w:tc>
        <w:tc>
          <w:tcPr>
            <w:tcW w:w="466" w:type="pct"/>
            <w:vAlign w:val="bottom"/>
          </w:tcPr>
          <w:p w14:paraId="57476745" w14:textId="30B9C6E6"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 xml:space="preserve"> – </w:t>
            </w:r>
          </w:p>
        </w:tc>
        <w:tc>
          <w:tcPr>
            <w:tcW w:w="540" w:type="pct"/>
            <w:vAlign w:val="bottom"/>
          </w:tcPr>
          <w:p w14:paraId="69519F33" w14:textId="10785DA6"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c>
          <w:tcPr>
            <w:tcW w:w="663" w:type="pct"/>
            <w:vAlign w:val="bottom"/>
          </w:tcPr>
          <w:p w14:paraId="7B555F42" w14:textId="660EC75F" w:rsidR="00116E0A" w:rsidRPr="008F0870" w:rsidRDefault="006C6415" w:rsidP="00910677">
            <w:pPr>
              <w:tabs>
                <w:tab w:val="left" w:pos="288"/>
                <w:tab w:val="left" w:pos="576"/>
                <w:tab w:val="left" w:pos="864"/>
                <w:tab w:val="left" w:pos="1152"/>
              </w:tabs>
              <w:spacing w:before="40" w:after="40" w:line="200" w:lineRule="exact"/>
              <w:ind w:left="86" w:right="43"/>
              <w:jc w:val="right"/>
              <w:rPr>
                <w:sz w:val="17"/>
              </w:rPr>
            </w:pPr>
            <w:r>
              <w:rPr>
                <w:sz w:val="17"/>
              </w:rPr>
              <w:t>–</w:t>
            </w:r>
          </w:p>
        </w:tc>
        <w:tc>
          <w:tcPr>
            <w:tcW w:w="535" w:type="pct"/>
            <w:vAlign w:val="bottom"/>
          </w:tcPr>
          <w:p w14:paraId="15347139" w14:textId="3ACA2AF3"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c>
          <w:tcPr>
            <w:tcW w:w="444" w:type="pct"/>
            <w:gridSpan w:val="2"/>
            <w:vAlign w:val="bottom"/>
          </w:tcPr>
          <w:p w14:paraId="17E85021" w14:textId="09259D18"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c>
          <w:tcPr>
            <w:tcW w:w="440" w:type="pct"/>
            <w:vAlign w:val="bottom"/>
          </w:tcPr>
          <w:p w14:paraId="4656D336" w14:textId="73B31A12"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 –</w:t>
            </w:r>
            <w:r w:rsidR="00910677">
              <w:rPr>
                <w:sz w:val="17"/>
                <w:szCs w:val="17"/>
              </w:rPr>
              <w:t xml:space="preserve"> </w:t>
            </w:r>
          </w:p>
        </w:tc>
      </w:tr>
      <w:tr w:rsidR="00116E0A" w:rsidRPr="008F0870" w14:paraId="139BBF62" w14:textId="77777777" w:rsidTr="00116E0A">
        <w:tc>
          <w:tcPr>
            <w:tcW w:w="1363" w:type="pct"/>
            <w:vAlign w:val="bottom"/>
            <w:hideMark/>
          </w:tcPr>
          <w:p w14:paraId="4DDD18E6" w14:textId="77777777" w:rsidR="00116E0A" w:rsidRPr="008F0870" w:rsidRDefault="00116E0A" w:rsidP="00910677">
            <w:pPr>
              <w:tabs>
                <w:tab w:val="left" w:pos="288"/>
                <w:tab w:val="left" w:pos="576"/>
                <w:tab w:val="left" w:pos="864"/>
                <w:tab w:val="left" w:pos="1152"/>
              </w:tabs>
              <w:spacing w:before="40" w:after="40" w:line="200" w:lineRule="exact"/>
              <w:ind w:right="43"/>
              <w:rPr>
                <w:sz w:val="17"/>
              </w:rPr>
            </w:pPr>
            <w:r w:rsidRPr="008F0870">
              <w:rPr>
                <w:sz w:val="17"/>
              </w:rPr>
              <w:t>Other supplies, services and equipment</w:t>
            </w:r>
          </w:p>
        </w:tc>
        <w:tc>
          <w:tcPr>
            <w:tcW w:w="549" w:type="pct"/>
            <w:vAlign w:val="bottom"/>
          </w:tcPr>
          <w:p w14:paraId="36111F6C" w14:textId="037D4081"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3 295.0</w:t>
            </w:r>
          </w:p>
        </w:tc>
        <w:tc>
          <w:tcPr>
            <w:tcW w:w="466" w:type="pct"/>
            <w:vAlign w:val="bottom"/>
          </w:tcPr>
          <w:p w14:paraId="49EF5357" w14:textId="77204676"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asciiTheme="majorBidi" w:hAnsiTheme="majorBidi" w:cstheme="majorBidi"/>
                <w:sz w:val="17"/>
              </w:rPr>
              <w:t>3 112.4</w:t>
            </w:r>
          </w:p>
        </w:tc>
        <w:tc>
          <w:tcPr>
            <w:tcW w:w="540" w:type="pct"/>
            <w:vAlign w:val="bottom"/>
          </w:tcPr>
          <w:p w14:paraId="7D5D1A07" w14:textId="2C3C2683"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3 333.7 </w:t>
            </w:r>
          </w:p>
        </w:tc>
        <w:tc>
          <w:tcPr>
            <w:tcW w:w="663" w:type="pct"/>
            <w:vAlign w:val="bottom"/>
          </w:tcPr>
          <w:p w14:paraId="77BC6E2F" w14:textId="1A9E3CFE"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rFonts w:eastAsia="Calibri"/>
                <w:color w:val="000000"/>
                <w:sz w:val="17"/>
              </w:rPr>
              <w:t>1 113.7</w:t>
            </w:r>
          </w:p>
        </w:tc>
        <w:tc>
          <w:tcPr>
            <w:tcW w:w="535" w:type="pct"/>
            <w:vAlign w:val="bottom"/>
          </w:tcPr>
          <w:p w14:paraId="12DBF3CB" w14:textId="4396A81A"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3 662.2 </w:t>
            </w:r>
          </w:p>
        </w:tc>
        <w:tc>
          <w:tcPr>
            <w:tcW w:w="444" w:type="pct"/>
            <w:gridSpan w:val="2"/>
            <w:vAlign w:val="bottom"/>
          </w:tcPr>
          <w:p w14:paraId="1B2469D2" w14:textId="05BBC065"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328.5 </w:t>
            </w:r>
          </w:p>
        </w:tc>
        <w:tc>
          <w:tcPr>
            <w:tcW w:w="440" w:type="pct"/>
            <w:vAlign w:val="bottom"/>
          </w:tcPr>
          <w:p w14:paraId="5EFC642B" w14:textId="0ED09918" w:rsidR="00116E0A" w:rsidRPr="008F0870" w:rsidRDefault="00116E0A" w:rsidP="00910677">
            <w:pPr>
              <w:tabs>
                <w:tab w:val="left" w:pos="288"/>
                <w:tab w:val="left" w:pos="576"/>
                <w:tab w:val="left" w:pos="864"/>
                <w:tab w:val="left" w:pos="1152"/>
              </w:tabs>
              <w:spacing w:before="40" w:after="40" w:line="200" w:lineRule="exact"/>
              <w:ind w:left="86" w:right="43"/>
              <w:jc w:val="right"/>
              <w:rPr>
                <w:sz w:val="17"/>
              </w:rPr>
            </w:pPr>
            <w:r w:rsidRPr="008F0870">
              <w:rPr>
                <w:sz w:val="17"/>
                <w:szCs w:val="17"/>
              </w:rPr>
              <w:t xml:space="preserve">9.9 </w:t>
            </w:r>
          </w:p>
        </w:tc>
      </w:tr>
      <w:tr w:rsidR="00116E0A" w:rsidRPr="008F0870" w14:paraId="2B54921A" w14:textId="77777777" w:rsidTr="00116E0A">
        <w:tc>
          <w:tcPr>
            <w:tcW w:w="1363" w:type="pct"/>
            <w:tcBorders>
              <w:bottom w:val="single" w:sz="4" w:space="0" w:color="auto"/>
            </w:tcBorders>
            <w:vAlign w:val="bottom"/>
            <w:hideMark/>
          </w:tcPr>
          <w:p w14:paraId="5909CC72" w14:textId="77777777" w:rsidR="00116E0A" w:rsidRPr="008F0870" w:rsidRDefault="00116E0A" w:rsidP="00910677">
            <w:pPr>
              <w:tabs>
                <w:tab w:val="left" w:pos="288"/>
                <w:tab w:val="left" w:pos="576"/>
                <w:tab w:val="left" w:pos="864"/>
                <w:tab w:val="left" w:pos="1152"/>
              </w:tabs>
              <w:spacing w:before="40" w:after="81" w:line="200" w:lineRule="exact"/>
              <w:ind w:right="43"/>
              <w:rPr>
                <w:sz w:val="17"/>
              </w:rPr>
            </w:pPr>
            <w:r w:rsidRPr="008F0870">
              <w:rPr>
                <w:sz w:val="17"/>
              </w:rPr>
              <w:t>Quick-impact projects</w:t>
            </w:r>
          </w:p>
        </w:tc>
        <w:tc>
          <w:tcPr>
            <w:tcW w:w="549" w:type="pct"/>
            <w:tcBorders>
              <w:bottom w:val="single" w:sz="4" w:space="0" w:color="auto"/>
            </w:tcBorders>
            <w:vAlign w:val="bottom"/>
          </w:tcPr>
          <w:p w14:paraId="67F513F1" w14:textId="738DDC3F" w:rsidR="00116E0A" w:rsidRPr="008F0870" w:rsidRDefault="00116E0A" w:rsidP="00910677">
            <w:pPr>
              <w:tabs>
                <w:tab w:val="left" w:pos="288"/>
                <w:tab w:val="left" w:pos="576"/>
                <w:tab w:val="left" w:pos="864"/>
                <w:tab w:val="left" w:pos="1152"/>
              </w:tabs>
              <w:spacing w:before="40" w:after="81" w:line="200" w:lineRule="exact"/>
              <w:ind w:left="86" w:right="43"/>
              <w:jc w:val="right"/>
              <w:rPr>
                <w:sz w:val="17"/>
              </w:rPr>
            </w:pPr>
            <w:r w:rsidRPr="008F0870">
              <w:rPr>
                <w:rFonts w:asciiTheme="majorBidi" w:hAnsiTheme="majorBidi" w:cstheme="majorBidi"/>
                <w:sz w:val="17"/>
              </w:rPr>
              <w:t xml:space="preserve"> – </w:t>
            </w:r>
          </w:p>
        </w:tc>
        <w:tc>
          <w:tcPr>
            <w:tcW w:w="466" w:type="pct"/>
            <w:tcBorders>
              <w:bottom w:val="single" w:sz="4" w:space="0" w:color="auto"/>
            </w:tcBorders>
            <w:vAlign w:val="bottom"/>
          </w:tcPr>
          <w:p w14:paraId="400AFF49" w14:textId="24475560" w:rsidR="00116E0A" w:rsidRPr="008F0870" w:rsidRDefault="00116E0A" w:rsidP="00910677">
            <w:pPr>
              <w:tabs>
                <w:tab w:val="left" w:pos="288"/>
                <w:tab w:val="left" w:pos="576"/>
                <w:tab w:val="left" w:pos="864"/>
                <w:tab w:val="left" w:pos="1152"/>
              </w:tabs>
              <w:spacing w:before="40" w:after="81" w:line="200" w:lineRule="exact"/>
              <w:ind w:left="86" w:right="43"/>
              <w:jc w:val="right"/>
              <w:rPr>
                <w:sz w:val="17"/>
              </w:rPr>
            </w:pPr>
            <w:r w:rsidRPr="008F0870">
              <w:rPr>
                <w:rFonts w:asciiTheme="majorBidi" w:hAnsiTheme="majorBidi" w:cstheme="majorBidi"/>
                <w:sz w:val="17"/>
              </w:rPr>
              <w:t xml:space="preserve"> – </w:t>
            </w:r>
          </w:p>
        </w:tc>
        <w:tc>
          <w:tcPr>
            <w:tcW w:w="540" w:type="pct"/>
            <w:tcBorders>
              <w:bottom w:val="single" w:sz="4" w:space="0" w:color="auto"/>
            </w:tcBorders>
            <w:vAlign w:val="bottom"/>
          </w:tcPr>
          <w:p w14:paraId="00F05B3B" w14:textId="5FA2FA59" w:rsidR="00116E0A" w:rsidRPr="008F0870" w:rsidRDefault="00116E0A" w:rsidP="00910677">
            <w:pPr>
              <w:tabs>
                <w:tab w:val="left" w:pos="288"/>
                <w:tab w:val="left" w:pos="576"/>
                <w:tab w:val="left" w:pos="864"/>
                <w:tab w:val="left" w:pos="1152"/>
              </w:tabs>
              <w:spacing w:before="40" w:after="81" w:line="200" w:lineRule="exact"/>
              <w:ind w:left="86" w:right="43"/>
              <w:jc w:val="right"/>
              <w:rPr>
                <w:sz w:val="17"/>
              </w:rPr>
            </w:pPr>
            <w:r w:rsidRPr="008F0870">
              <w:rPr>
                <w:sz w:val="17"/>
                <w:szCs w:val="17"/>
              </w:rPr>
              <w:t xml:space="preserve">200.0 </w:t>
            </w:r>
          </w:p>
        </w:tc>
        <w:tc>
          <w:tcPr>
            <w:tcW w:w="663" w:type="pct"/>
            <w:tcBorders>
              <w:bottom w:val="single" w:sz="4" w:space="0" w:color="auto"/>
            </w:tcBorders>
            <w:vAlign w:val="bottom"/>
          </w:tcPr>
          <w:p w14:paraId="1FE89365" w14:textId="0A6B0433" w:rsidR="00116E0A" w:rsidRPr="008F0870" w:rsidRDefault="00116E0A" w:rsidP="00910677">
            <w:pPr>
              <w:tabs>
                <w:tab w:val="left" w:pos="288"/>
                <w:tab w:val="left" w:pos="576"/>
                <w:tab w:val="left" w:pos="864"/>
                <w:tab w:val="left" w:pos="1152"/>
              </w:tabs>
              <w:spacing w:before="40" w:after="81" w:line="200" w:lineRule="exact"/>
              <w:ind w:left="86" w:right="43"/>
              <w:jc w:val="right"/>
              <w:rPr>
                <w:sz w:val="17"/>
              </w:rPr>
            </w:pPr>
            <w:r w:rsidRPr="008F0870">
              <w:rPr>
                <w:rFonts w:eastAsia="Calibri"/>
                <w:color w:val="000000"/>
                <w:sz w:val="17"/>
              </w:rPr>
              <w:t>30.0</w:t>
            </w:r>
          </w:p>
        </w:tc>
        <w:tc>
          <w:tcPr>
            <w:tcW w:w="535" w:type="pct"/>
            <w:tcBorders>
              <w:bottom w:val="single" w:sz="4" w:space="0" w:color="auto"/>
            </w:tcBorders>
            <w:vAlign w:val="bottom"/>
          </w:tcPr>
          <w:p w14:paraId="386B3C92" w14:textId="468CC02A" w:rsidR="00116E0A" w:rsidRPr="008F0870" w:rsidRDefault="00116E0A" w:rsidP="00910677">
            <w:pPr>
              <w:tabs>
                <w:tab w:val="left" w:pos="288"/>
                <w:tab w:val="left" w:pos="576"/>
                <w:tab w:val="left" w:pos="864"/>
                <w:tab w:val="left" w:pos="1152"/>
              </w:tabs>
              <w:spacing w:before="40" w:after="81" w:line="200" w:lineRule="exact"/>
              <w:ind w:left="86" w:right="43"/>
              <w:jc w:val="right"/>
              <w:rPr>
                <w:sz w:val="17"/>
                <w:highlight w:val="yellow"/>
              </w:rPr>
            </w:pPr>
            <w:r w:rsidRPr="008F0870">
              <w:rPr>
                <w:sz w:val="17"/>
                <w:szCs w:val="17"/>
              </w:rPr>
              <w:t xml:space="preserve">300.0 </w:t>
            </w:r>
          </w:p>
        </w:tc>
        <w:tc>
          <w:tcPr>
            <w:tcW w:w="444" w:type="pct"/>
            <w:gridSpan w:val="2"/>
            <w:tcBorders>
              <w:bottom w:val="single" w:sz="4" w:space="0" w:color="auto"/>
            </w:tcBorders>
            <w:vAlign w:val="bottom"/>
          </w:tcPr>
          <w:p w14:paraId="04FF78D5" w14:textId="20B4E879" w:rsidR="00116E0A" w:rsidRPr="008F0870" w:rsidRDefault="00116E0A" w:rsidP="00910677">
            <w:pPr>
              <w:tabs>
                <w:tab w:val="left" w:pos="288"/>
                <w:tab w:val="left" w:pos="576"/>
                <w:tab w:val="left" w:pos="864"/>
                <w:tab w:val="left" w:pos="1152"/>
              </w:tabs>
              <w:spacing w:before="40" w:after="81" w:line="200" w:lineRule="exact"/>
              <w:ind w:left="86" w:right="43"/>
              <w:jc w:val="right"/>
              <w:rPr>
                <w:sz w:val="17"/>
                <w:highlight w:val="yellow"/>
              </w:rPr>
            </w:pPr>
            <w:r w:rsidRPr="008F0870">
              <w:rPr>
                <w:sz w:val="17"/>
                <w:szCs w:val="17"/>
              </w:rPr>
              <w:t xml:space="preserve">100.0 </w:t>
            </w:r>
          </w:p>
        </w:tc>
        <w:tc>
          <w:tcPr>
            <w:tcW w:w="440" w:type="pct"/>
            <w:tcBorders>
              <w:bottom w:val="single" w:sz="4" w:space="0" w:color="auto"/>
            </w:tcBorders>
            <w:vAlign w:val="bottom"/>
          </w:tcPr>
          <w:p w14:paraId="57CB3F9F" w14:textId="57471BEF" w:rsidR="00116E0A" w:rsidRPr="008F0870" w:rsidRDefault="00116E0A" w:rsidP="00910677">
            <w:pPr>
              <w:tabs>
                <w:tab w:val="left" w:pos="288"/>
                <w:tab w:val="left" w:pos="576"/>
                <w:tab w:val="left" w:pos="864"/>
                <w:tab w:val="left" w:pos="1152"/>
              </w:tabs>
              <w:spacing w:before="40" w:after="81" w:line="200" w:lineRule="exact"/>
              <w:ind w:left="86" w:right="43"/>
              <w:jc w:val="right"/>
              <w:rPr>
                <w:sz w:val="17"/>
                <w:highlight w:val="yellow"/>
              </w:rPr>
            </w:pPr>
            <w:r w:rsidRPr="008F0870">
              <w:rPr>
                <w:sz w:val="17"/>
                <w:szCs w:val="17"/>
              </w:rPr>
              <w:t xml:space="preserve">50.0 </w:t>
            </w:r>
          </w:p>
        </w:tc>
      </w:tr>
      <w:tr w:rsidR="00116E0A" w:rsidRPr="008F0870" w14:paraId="4D8E5961" w14:textId="77777777" w:rsidTr="00116E0A">
        <w:tc>
          <w:tcPr>
            <w:tcW w:w="1363" w:type="pct"/>
            <w:tcBorders>
              <w:top w:val="single" w:sz="4" w:space="0" w:color="auto"/>
              <w:bottom w:val="single" w:sz="12" w:space="0" w:color="auto"/>
            </w:tcBorders>
            <w:vAlign w:val="bottom"/>
            <w:hideMark/>
          </w:tcPr>
          <w:p w14:paraId="6675B307" w14:textId="2ADE4E8B" w:rsidR="00116E0A" w:rsidRPr="008F0870" w:rsidRDefault="00116E0A" w:rsidP="00910677">
            <w:pPr>
              <w:tabs>
                <w:tab w:val="left" w:pos="288"/>
                <w:tab w:val="left" w:pos="576"/>
                <w:tab w:val="left" w:pos="864"/>
                <w:tab w:val="left" w:pos="1152"/>
              </w:tabs>
              <w:spacing w:before="81" w:after="81" w:line="200" w:lineRule="exact"/>
              <w:ind w:right="43"/>
              <w:rPr>
                <w:b/>
                <w:sz w:val="17"/>
              </w:rPr>
            </w:pPr>
            <w:r w:rsidRPr="008F0870">
              <w:rPr>
                <w:b/>
                <w:sz w:val="17"/>
              </w:rPr>
              <w:tab/>
            </w:r>
            <w:r w:rsidR="004174FE" w:rsidRPr="008F0870">
              <w:rPr>
                <w:b/>
                <w:sz w:val="17"/>
              </w:rPr>
              <w:t>T</w:t>
            </w:r>
            <w:r w:rsidRPr="008F0870">
              <w:rPr>
                <w:b/>
                <w:sz w:val="17"/>
              </w:rPr>
              <w:t>otal</w:t>
            </w:r>
          </w:p>
        </w:tc>
        <w:tc>
          <w:tcPr>
            <w:tcW w:w="549" w:type="pct"/>
            <w:tcBorders>
              <w:top w:val="single" w:sz="4" w:space="0" w:color="auto"/>
              <w:bottom w:val="single" w:sz="12" w:space="0" w:color="auto"/>
            </w:tcBorders>
            <w:vAlign w:val="bottom"/>
          </w:tcPr>
          <w:p w14:paraId="4C620D9A" w14:textId="5E077F95" w:rsidR="00116E0A" w:rsidRPr="008F0870" w:rsidRDefault="00116E0A" w:rsidP="00910677">
            <w:pPr>
              <w:tabs>
                <w:tab w:val="left" w:pos="288"/>
                <w:tab w:val="left" w:pos="576"/>
                <w:tab w:val="left" w:pos="864"/>
                <w:tab w:val="left" w:pos="1152"/>
              </w:tabs>
              <w:spacing w:before="81" w:after="81" w:line="200" w:lineRule="exact"/>
              <w:ind w:left="86" w:right="43"/>
              <w:jc w:val="right"/>
              <w:rPr>
                <w:b/>
                <w:sz w:val="17"/>
              </w:rPr>
            </w:pPr>
            <w:r w:rsidRPr="008F0870">
              <w:rPr>
                <w:rFonts w:asciiTheme="majorBidi" w:hAnsiTheme="majorBidi" w:cstheme="majorBidi"/>
                <w:b/>
                <w:bCs/>
                <w:sz w:val="17"/>
              </w:rPr>
              <w:t>8 618.1</w:t>
            </w:r>
          </w:p>
        </w:tc>
        <w:tc>
          <w:tcPr>
            <w:tcW w:w="466" w:type="pct"/>
            <w:tcBorders>
              <w:top w:val="single" w:sz="4" w:space="0" w:color="auto"/>
              <w:bottom w:val="single" w:sz="12" w:space="0" w:color="auto"/>
            </w:tcBorders>
            <w:vAlign w:val="bottom"/>
          </w:tcPr>
          <w:p w14:paraId="68B0A2A9" w14:textId="60B65636" w:rsidR="00116E0A" w:rsidRPr="008F0870" w:rsidRDefault="00116E0A" w:rsidP="00910677">
            <w:pPr>
              <w:tabs>
                <w:tab w:val="left" w:pos="288"/>
                <w:tab w:val="left" w:pos="576"/>
                <w:tab w:val="left" w:pos="864"/>
                <w:tab w:val="left" w:pos="1152"/>
              </w:tabs>
              <w:spacing w:before="81" w:after="81" w:line="200" w:lineRule="exact"/>
              <w:ind w:left="86" w:right="43"/>
              <w:jc w:val="right"/>
              <w:rPr>
                <w:b/>
                <w:sz w:val="17"/>
              </w:rPr>
            </w:pPr>
            <w:r w:rsidRPr="008F0870">
              <w:rPr>
                <w:rFonts w:asciiTheme="majorBidi" w:hAnsiTheme="majorBidi" w:cstheme="majorBidi"/>
                <w:b/>
                <w:bCs/>
                <w:sz w:val="17"/>
              </w:rPr>
              <w:t>7 208.6</w:t>
            </w:r>
          </w:p>
        </w:tc>
        <w:tc>
          <w:tcPr>
            <w:tcW w:w="540" w:type="pct"/>
            <w:tcBorders>
              <w:top w:val="single" w:sz="4" w:space="0" w:color="auto"/>
              <w:bottom w:val="single" w:sz="12" w:space="0" w:color="auto"/>
            </w:tcBorders>
            <w:vAlign w:val="bottom"/>
          </w:tcPr>
          <w:p w14:paraId="5B5D25CE" w14:textId="4E1642B6" w:rsidR="00116E0A" w:rsidRPr="008F0870" w:rsidRDefault="00116E0A" w:rsidP="00910677">
            <w:pPr>
              <w:tabs>
                <w:tab w:val="left" w:pos="288"/>
                <w:tab w:val="left" w:pos="576"/>
                <w:tab w:val="left" w:pos="864"/>
                <w:tab w:val="left" w:pos="1152"/>
              </w:tabs>
              <w:spacing w:before="81" w:after="81" w:line="200" w:lineRule="exact"/>
              <w:ind w:left="86" w:right="43"/>
              <w:jc w:val="right"/>
              <w:rPr>
                <w:b/>
                <w:sz w:val="17"/>
              </w:rPr>
            </w:pPr>
            <w:r w:rsidRPr="008F0870">
              <w:rPr>
                <w:rFonts w:asciiTheme="majorBidi" w:hAnsiTheme="majorBidi" w:cstheme="majorBidi"/>
                <w:b/>
                <w:bCs/>
                <w:sz w:val="17"/>
              </w:rPr>
              <w:t>8 432.0</w:t>
            </w:r>
          </w:p>
        </w:tc>
        <w:tc>
          <w:tcPr>
            <w:tcW w:w="663" w:type="pct"/>
            <w:tcBorders>
              <w:top w:val="single" w:sz="4" w:space="0" w:color="auto"/>
              <w:bottom w:val="single" w:sz="12" w:space="0" w:color="auto"/>
            </w:tcBorders>
            <w:vAlign w:val="bottom"/>
          </w:tcPr>
          <w:p w14:paraId="1F8025B5" w14:textId="470A2BF0" w:rsidR="00116E0A" w:rsidRPr="008F0870" w:rsidRDefault="00116E0A" w:rsidP="00910677">
            <w:pPr>
              <w:tabs>
                <w:tab w:val="left" w:pos="288"/>
                <w:tab w:val="left" w:pos="576"/>
                <w:tab w:val="left" w:pos="864"/>
                <w:tab w:val="left" w:pos="1152"/>
              </w:tabs>
              <w:spacing w:before="81" w:after="81" w:line="200" w:lineRule="exact"/>
              <w:ind w:left="86" w:right="43"/>
              <w:jc w:val="right"/>
              <w:rPr>
                <w:b/>
                <w:sz w:val="17"/>
              </w:rPr>
            </w:pPr>
            <w:r w:rsidRPr="008F0870">
              <w:rPr>
                <w:rFonts w:eastAsia="Calibri"/>
                <w:b/>
                <w:color w:val="000000"/>
                <w:sz w:val="17"/>
              </w:rPr>
              <w:t>3 476.4</w:t>
            </w:r>
          </w:p>
        </w:tc>
        <w:tc>
          <w:tcPr>
            <w:tcW w:w="535" w:type="pct"/>
            <w:tcBorders>
              <w:top w:val="single" w:sz="4" w:space="0" w:color="auto"/>
              <w:bottom w:val="single" w:sz="12" w:space="0" w:color="auto"/>
            </w:tcBorders>
            <w:vAlign w:val="bottom"/>
          </w:tcPr>
          <w:p w14:paraId="12334A60" w14:textId="6C447EA3" w:rsidR="00116E0A" w:rsidRPr="008F0870" w:rsidRDefault="00116E0A" w:rsidP="00910677">
            <w:pPr>
              <w:tabs>
                <w:tab w:val="left" w:pos="288"/>
                <w:tab w:val="left" w:pos="576"/>
                <w:tab w:val="left" w:pos="864"/>
                <w:tab w:val="left" w:pos="1152"/>
              </w:tabs>
              <w:spacing w:before="81" w:after="81" w:line="200" w:lineRule="exact"/>
              <w:ind w:left="86" w:right="43"/>
              <w:jc w:val="right"/>
              <w:rPr>
                <w:b/>
                <w:sz w:val="17"/>
                <w:highlight w:val="yellow"/>
              </w:rPr>
            </w:pPr>
            <w:r w:rsidRPr="008F0870">
              <w:rPr>
                <w:rFonts w:asciiTheme="majorBidi" w:hAnsiTheme="majorBidi" w:cstheme="majorBidi"/>
                <w:b/>
                <w:bCs/>
                <w:sz w:val="17"/>
              </w:rPr>
              <w:t>8 830.3</w:t>
            </w:r>
          </w:p>
        </w:tc>
        <w:tc>
          <w:tcPr>
            <w:tcW w:w="444" w:type="pct"/>
            <w:gridSpan w:val="2"/>
            <w:tcBorders>
              <w:top w:val="single" w:sz="4" w:space="0" w:color="auto"/>
              <w:bottom w:val="single" w:sz="12" w:space="0" w:color="auto"/>
            </w:tcBorders>
            <w:vAlign w:val="bottom"/>
          </w:tcPr>
          <w:p w14:paraId="54B91280" w14:textId="1ABB1500" w:rsidR="00116E0A" w:rsidRPr="008F0870" w:rsidRDefault="00116E0A" w:rsidP="00910677">
            <w:pPr>
              <w:tabs>
                <w:tab w:val="left" w:pos="288"/>
                <w:tab w:val="left" w:pos="576"/>
                <w:tab w:val="left" w:pos="864"/>
                <w:tab w:val="left" w:pos="1152"/>
              </w:tabs>
              <w:spacing w:before="81" w:after="81" w:line="200" w:lineRule="exact"/>
              <w:ind w:left="86" w:right="43"/>
              <w:jc w:val="right"/>
              <w:rPr>
                <w:b/>
                <w:sz w:val="17"/>
                <w:highlight w:val="yellow"/>
              </w:rPr>
            </w:pPr>
            <w:r w:rsidRPr="008F0870">
              <w:rPr>
                <w:rFonts w:asciiTheme="majorBidi" w:hAnsiTheme="majorBidi" w:cstheme="majorBidi"/>
                <w:b/>
                <w:bCs/>
                <w:sz w:val="17"/>
              </w:rPr>
              <w:t xml:space="preserve">398.3 </w:t>
            </w:r>
          </w:p>
        </w:tc>
        <w:tc>
          <w:tcPr>
            <w:tcW w:w="440" w:type="pct"/>
            <w:tcBorders>
              <w:top w:val="single" w:sz="4" w:space="0" w:color="auto"/>
              <w:bottom w:val="single" w:sz="12" w:space="0" w:color="auto"/>
            </w:tcBorders>
            <w:vAlign w:val="bottom"/>
          </w:tcPr>
          <w:p w14:paraId="5B07993B" w14:textId="16215621" w:rsidR="00116E0A" w:rsidRPr="008F0870" w:rsidRDefault="00116E0A" w:rsidP="00910677">
            <w:pPr>
              <w:tabs>
                <w:tab w:val="left" w:pos="288"/>
                <w:tab w:val="left" w:pos="576"/>
                <w:tab w:val="left" w:pos="864"/>
                <w:tab w:val="left" w:pos="1152"/>
              </w:tabs>
              <w:spacing w:before="81" w:after="81" w:line="200" w:lineRule="exact"/>
              <w:ind w:left="86" w:right="43"/>
              <w:jc w:val="right"/>
              <w:rPr>
                <w:b/>
                <w:sz w:val="17"/>
              </w:rPr>
            </w:pPr>
            <w:r w:rsidRPr="008F0870">
              <w:rPr>
                <w:rFonts w:asciiTheme="majorBidi" w:hAnsiTheme="majorBidi" w:cstheme="majorBidi"/>
                <w:b/>
                <w:bCs/>
                <w:sz w:val="17"/>
              </w:rPr>
              <w:t xml:space="preserve">4.7 </w:t>
            </w:r>
          </w:p>
        </w:tc>
      </w:tr>
    </w:tbl>
    <w:p w14:paraId="3B565C70" w14:textId="77777777" w:rsidR="008575DC" w:rsidRPr="008F0870" w:rsidRDefault="008575DC" w:rsidP="00910677">
      <w:pPr>
        <w:pStyle w:val="SingleTxt"/>
        <w:spacing w:after="0" w:line="100" w:lineRule="exact"/>
        <w:rPr>
          <w:sz w:val="10"/>
        </w:rPr>
      </w:pPr>
    </w:p>
    <w:p w14:paraId="4A744B2C" w14:textId="77777777" w:rsidR="00116E0A" w:rsidRPr="008F0870" w:rsidRDefault="00116E0A" w:rsidP="00910677">
      <w:pPr>
        <w:pStyle w:val="SingleTxt"/>
        <w:spacing w:after="0" w:line="100" w:lineRule="exact"/>
        <w:rPr>
          <w:sz w:val="10"/>
        </w:rPr>
      </w:pPr>
    </w:p>
    <w:p w14:paraId="231E3F89" w14:textId="77777777" w:rsidR="00332886" w:rsidRPr="008F0870" w:rsidRDefault="00332886" w:rsidP="00332886">
      <w:pPr>
        <w:pStyle w:val="SingleTxt"/>
      </w:pPr>
      <w:r w:rsidRPr="008F0870">
        <w:t>28.</w:t>
      </w:r>
      <w:r w:rsidRPr="008F0870">
        <w:tab/>
        <w:t xml:space="preserve">The proposed resources for operational costs for the 2026/27 period represent a net increase of $398,300, or 4.7 per cent, compared with the resources approved for the 2025/26 period. The proposed net increase for 2026/27 reflects higher requirements for facilities and infrastructure, programmatic activities and quick-impact projects, offset in part by proposed decreases under other object classes. </w:t>
      </w:r>
    </w:p>
    <w:p w14:paraId="7E348D7A" w14:textId="77777777" w:rsidR="008D3FAC" w:rsidRPr="008F0870" w:rsidRDefault="008D3FAC" w:rsidP="008D3FAC">
      <w:pPr>
        <w:pStyle w:val="SingleTxt"/>
        <w:spacing w:after="0" w:line="120" w:lineRule="exact"/>
        <w:rPr>
          <w:sz w:val="10"/>
        </w:rPr>
      </w:pPr>
    </w:p>
    <w:p w14:paraId="5A782AE8"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Facilities and infrastructure</w:t>
      </w:r>
    </w:p>
    <w:p w14:paraId="30389A86" w14:textId="77777777" w:rsidR="008D3FAC" w:rsidRPr="008F0870" w:rsidRDefault="008D3FAC" w:rsidP="008D3FAC">
      <w:pPr>
        <w:pStyle w:val="SingleTxt"/>
        <w:spacing w:after="0" w:line="120" w:lineRule="exact"/>
        <w:rPr>
          <w:sz w:val="10"/>
        </w:rPr>
      </w:pPr>
    </w:p>
    <w:p w14:paraId="4F12F2B4" w14:textId="77777777" w:rsidR="00332886" w:rsidRPr="008F0870" w:rsidRDefault="00332886" w:rsidP="00332886">
      <w:pPr>
        <w:pStyle w:val="SingleTxt"/>
        <w:rPr>
          <w:b/>
          <w:bCs/>
        </w:rPr>
      </w:pPr>
      <w:r w:rsidRPr="008F0870">
        <w:t>29.</w:t>
      </w:r>
      <w:r w:rsidRPr="008F0870">
        <w:tab/>
        <w:t xml:space="preserve">A provision of $2,826,800 is proposed for 2026/27, representing an increase of $312,300, or 12.4 per cent, compared with the approved level of $2,514,500 for 2025/26. Expenditure in 2024/25 amounted to $2,282,200 against the appropriation of $2,870,300 and in 2023/24 amounted to $2,208,600 against the appropriation of $2,685,800. Upon enquiry, the Advisory Committee was informed that the proposed increase in the 2026/27 facilities and infrastructure budget of UNMIK is due to the planned relocation of the Mitrovica Regional Office. The move is necessary because the current site has been rezoned for high-density residential construction, making it unsuitable for continued office operations. The additional resources will cover relocation and rental costs to secure a suitable, compliant and cost-effective space that preserves mandate delivery and minimizes operational risk. The Committee was further informed that the Mission is reviewing its physical footprint – including office space, warehousing and facilities – to align with UN80 Initiative principles and boost operational efficiencies based on current usage, future needs and reduced personnel. The review is aimed at achieving a fit-for-purpose, cost-effective set-up that reflects evolving programmatic/logistical demands, with opportunities to consolidate space across duty stations alongside other United Nations entities for better utilization. </w:t>
      </w:r>
      <w:r w:rsidRPr="008F0870">
        <w:rPr>
          <w:b/>
          <w:bCs/>
        </w:rPr>
        <w:t>The Advisory Committee looks forward to the results of the review of the Mission’s physical footprint, including information on any related efficiencies, being provided in the next report.</w:t>
      </w:r>
    </w:p>
    <w:p w14:paraId="2E592C43" w14:textId="77777777" w:rsidR="008D3FAC" w:rsidRPr="008F0870" w:rsidRDefault="008D3FAC" w:rsidP="008D3FAC">
      <w:pPr>
        <w:pStyle w:val="SingleTxt"/>
        <w:spacing w:after="0" w:line="120" w:lineRule="exact"/>
        <w:rPr>
          <w:sz w:val="10"/>
        </w:rPr>
      </w:pPr>
    </w:p>
    <w:p w14:paraId="24F5B6DD"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Petrol, oil and lubricants</w:t>
      </w:r>
    </w:p>
    <w:p w14:paraId="21744024" w14:textId="77777777" w:rsidR="008D3FAC" w:rsidRPr="008F0870" w:rsidRDefault="008D3FAC" w:rsidP="008D3FAC">
      <w:pPr>
        <w:pStyle w:val="SingleTxt"/>
        <w:spacing w:after="0" w:line="120" w:lineRule="exact"/>
        <w:rPr>
          <w:sz w:val="10"/>
        </w:rPr>
      </w:pPr>
    </w:p>
    <w:p w14:paraId="0174FD1A" w14:textId="6FA8B866" w:rsidR="00332886" w:rsidRPr="008F0870" w:rsidRDefault="00332886" w:rsidP="00332886">
      <w:pPr>
        <w:pStyle w:val="SingleTxt"/>
      </w:pPr>
      <w:r w:rsidRPr="008F0870">
        <w:t>30.</w:t>
      </w:r>
      <w:r w:rsidRPr="008F0870">
        <w:tab/>
        <w:t xml:space="preserve">A provision of $128,473 is proposed for fuel, oil and lubricants for the 2026/27 period, reflecting an increase of $1,108, or 0.9 per cent, owing mainly to changes in fuel costs. The total amount is budgeted across two budget classes: facilities and infrastructure ($84,100, with an increase of $2,345); and ground transportation ($44,373, with a decrease of $1,237). </w:t>
      </w:r>
      <w:r w:rsidRPr="008F0870">
        <w:rPr>
          <w:b/>
          <w:bCs/>
        </w:rPr>
        <w:t xml:space="preserve">The Advisory Committee trusts that updated information on fuel costs will be provided to the General Assembly at the time of its consideration of the present report. </w:t>
      </w:r>
      <w:r w:rsidRPr="008F0870">
        <w:t>The Committee further discusses fuel costs and management in its report on cross-cutting issues related to peacekeeping operations (</w:t>
      </w:r>
      <w:hyperlink r:id="rId42" w:history="1">
        <w:r w:rsidRPr="008F0870">
          <w:rPr>
            <w:rStyle w:val="Hyperlink"/>
          </w:rPr>
          <w:t>A/80/604</w:t>
        </w:r>
      </w:hyperlink>
      <w:r w:rsidRPr="008F0870">
        <w:t>).</w:t>
      </w:r>
    </w:p>
    <w:p w14:paraId="2A358146" w14:textId="77777777" w:rsidR="008D3FAC" w:rsidRPr="008F0870" w:rsidRDefault="008D3FAC" w:rsidP="008D3FAC">
      <w:pPr>
        <w:pStyle w:val="SingleTxt"/>
        <w:spacing w:after="0" w:line="120" w:lineRule="exact"/>
        <w:rPr>
          <w:sz w:val="10"/>
        </w:rPr>
      </w:pPr>
    </w:p>
    <w:p w14:paraId="001E867F"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Quick-impact projects</w:t>
      </w:r>
    </w:p>
    <w:p w14:paraId="21F8CABB" w14:textId="77777777" w:rsidR="008D3FAC" w:rsidRPr="008F0870" w:rsidRDefault="008D3FAC" w:rsidP="008D3FAC">
      <w:pPr>
        <w:pStyle w:val="SingleTxt"/>
        <w:spacing w:after="0" w:line="120" w:lineRule="exact"/>
        <w:rPr>
          <w:sz w:val="10"/>
        </w:rPr>
      </w:pPr>
    </w:p>
    <w:p w14:paraId="2E1A6485" w14:textId="77777777" w:rsidR="00332886" w:rsidRPr="008F0870" w:rsidRDefault="00332886" w:rsidP="00332886">
      <w:pPr>
        <w:pStyle w:val="SingleTxt"/>
        <w:rPr>
          <w:b/>
          <w:bCs/>
        </w:rPr>
      </w:pPr>
      <w:r w:rsidRPr="008F0870">
        <w:t>31.</w:t>
      </w:r>
      <w:r w:rsidRPr="008F0870">
        <w:tab/>
        <w:t xml:space="preserve">The proposed resources amount to $300,000 for 2026/27, representing an increase of $100,000, or 50.0 per cent, compared with the approved level of $200,000 for 2025/26, while expenditure amounted to $30,000 as at 28 February 2026. Upon enquiry, the Advisory Committee was informed that, in the context of the 2025/26 contingency plan, the Mission had to implement a 25 per cent reduction in programmatic activities and quick-impact projects (see para. 8 above). The Committee was further informed that the proposed increase in funding for quick-impact projects from $200,000 in 2025/26 to $300,000 in 2026/27 will enable UNMIK to expand swift, targeted interventions such as small infrastructure works, renovations and community facilities that address urgent local needs. Quick-impact projects, introduced by UNMIK in 2025/26 and of which one is already in progress and two are forthcoming, are designed to complement ongoing programmatic and community trust-building activities by delivering rapid, targeted responses to urgent local priorities. The Committee was also informed that UNMIK oversees quick-impact projects through a structured review and monitoring process led by the quick-impact projects review committee, chaired by the Deputy Special Representative of the Secretary-General and involving all relevant UNMIK sections. </w:t>
      </w:r>
      <w:r w:rsidRPr="008F0870">
        <w:rPr>
          <w:b/>
          <w:bCs/>
        </w:rPr>
        <w:t xml:space="preserve">The Advisory Committee notes that this is the second year in which quick-impact projects are implemented by the Mission and trusts that UNMIK will continue to ensure that the projects benefit the local population, as intended, including through hard-walled projects that leave a positive legacy of the Mission in the local communities. The Committee further trusts that projects will continue to be implemented in accordance with existing policies and guidelines and that updated information, including on planning, implementation and assessment, will be provided in the context of the next proposed budget report </w:t>
      </w:r>
    </w:p>
    <w:p w14:paraId="458F1200" w14:textId="77777777" w:rsidR="00332886" w:rsidRPr="008F0870" w:rsidRDefault="00332886" w:rsidP="00332886">
      <w:pPr>
        <w:pStyle w:val="SingleTxt"/>
      </w:pPr>
      <w:r w:rsidRPr="008F0870">
        <w:t>32.</w:t>
      </w:r>
      <w:r w:rsidRPr="008F0870">
        <w:tab/>
      </w:r>
      <w:r w:rsidRPr="008F0870">
        <w:rPr>
          <w:b/>
          <w:bCs/>
        </w:rPr>
        <w:t>The Advisory Committee recommends the approval of the proposals of the Secretary-General for operational costs.</w:t>
      </w:r>
    </w:p>
    <w:p w14:paraId="1CB2699C" w14:textId="77777777" w:rsidR="00332886" w:rsidRPr="008F0870" w:rsidRDefault="00332886" w:rsidP="008D3FAC">
      <w:pPr>
        <w:pStyle w:val="SingleTxt"/>
        <w:spacing w:after="0" w:line="120" w:lineRule="exact"/>
        <w:rPr>
          <w:sz w:val="10"/>
        </w:rPr>
      </w:pPr>
    </w:p>
    <w:p w14:paraId="0999DCE0" w14:textId="77777777" w:rsidR="008D3FAC" w:rsidRPr="008F0870" w:rsidRDefault="008D3FAC" w:rsidP="008D3FAC">
      <w:pPr>
        <w:pStyle w:val="SingleTxt"/>
        <w:spacing w:after="0" w:line="120" w:lineRule="exact"/>
        <w:rPr>
          <w:sz w:val="10"/>
        </w:rPr>
      </w:pPr>
    </w:p>
    <w:p w14:paraId="6D318543" w14:textId="64BC25A7" w:rsidR="00332886" w:rsidRPr="008F0870" w:rsidRDefault="00332886" w:rsidP="008D3FA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V.</w:t>
      </w:r>
      <w:r w:rsidRPr="008F0870">
        <w:tab/>
        <w:t>Other matters</w:t>
      </w:r>
    </w:p>
    <w:p w14:paraId="1FD2466A" w14:textId="77777777" w:rsidR="00332886" w:rsidRPr="008F0870" w:rsidRDefault="00332886" w:rsidP="008D3FAC">
      <w:pPr>
        <w:pStyle w:val="SingleTxt"/>
        <w:spacing w:after="0" w:line="120" w:lineRule="exact"/>
        <w:rPr>
          <w:sz w:val="10"/>
        </w:rPr>
      </w:pPr>
    </w:p>
    <w:p w14:paraId="121C1048" w14:textId="77777777" w:rsidR="008D3FAC" w:rsidRPr="008F0870" w:rsidRDefault="008D3FAC" w:rsidP="008D3FAC">
      <w:pPr>
        <w:pStyle w:val="SingleTxt"/>
        <w:spacing w:after="0" w:line="120" w:lineRule="exact"/>
        <w:rPr>
          <w:sz w:val="10"/>
        </w:rPr>
      </w:pPr>
    </w:p>
    <w:p w14:paraId="1094AE07"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Environmental initiatives</w:t>
      </w:r>
    </w:p>
    <w:p w14:paraId="4C94ABD2" w14:textId="77777777" w:rsidR="008D3FAC" w:rsidRPr="008F0870" w:rsidRDefault="008D3FAC" w:rsidP="008D3FAC">
      <w:pPr>
        <w:pStyle w:val="SingleTxt"/>
        <w:spacing w:after="0" w:line="120" w:lineRule="exact"/>
        <w:rPr>
          <w:sz w:val="10"/>
        </w:rPr>
      </w:pPr>
    </w:p>
    <w:p w14:paraId="32E50A53" w14:textId="6AA94B98" w:rsidR="00332886" w:rsidRPr="008F0870" w:rsidRDefault="00332886" w:rsidP="00332886">
      <w:pPr>
        <w:pStyle w:val="SingleTxt"/>
      </w:pPr>
      <w:r w:rsidRPr="008F0870">
        <w:t>33.</w:t>
      </w:r>
      <w:r w:rsidRPr="008F0870">
        <w:tab/>
        <w:t>In his report, the Secretary-General indicates that the installation of the solar-powered system at the Mission headquarters in Pristina was deferred due to the reprioritization of resources to cover the increased requirements for civilian personnel. The Mission remains committed to minimizing its environmental footprint by maintaining solar-powered systems at its Pristina headquarters and regional repeater sites while implementing initiatives from the environmental action plan, the 2025–2027 water conservation programme and the waste management plan (</w:t>
      </w:r>
      <w:hyperlink r:id="rId43" w:history="1">
        <w:r w:rsidRPr="008F0870">
          <w:rPr>
            <w:rStyle w:val="Hyperlink"/>
          </w:rPr>
          <w:t>A/80/615</w:t>
        </w:r>
      </w:hyperlink>
      <w:r w:rsidRPr="008F0870">
        <w:t xml:space="preserve">, para. 16). </w:t>
      </w:r>
      <w:r w:rsidRPr="008F0870">
        <w:rPr>
          <w:b/>
          <w:bCs/>
        </w:rPr>
        <w:t xml:space="preserve">The Advisory Committee trusts that the Mission will improve its environmental footprint and that further efficiency gains generated from the photovoltaic power plants, as well as other environmental initiatives based on cost-benefit analysis, will be reflected in future reports. </w:t>
      </w:r>
      <w:r w:rsidRPr="008F0870">
        <w:t>The Committee further discusses environmental activities and energy efficiency in its report on cross-cutting issues related to peacekeeping operations (</w:t>
      </w:r>
      <w:hyperlink r:id="rId44" w:history="1">
        <w:r w:rsidRPr="008F0870">
          <w:rPr>
            <w:rStyle w:val="Hyperlink"/>
          </w:rPr>
          <w:t>A/80/604</w:t>
        </w:r>
      </w:hyperlink>
      <w:r w:rsidRPr="008F0870">
        <w:t>).</w:t>
      </w:r>
    </w:p>
    <w:p w14:paraId="2E380C74" w14:textId="77777777" w:rsidR="008D3FAC" w:rsidRPr="008F0870" w:rsidRDefault="008D3FAC" w:rsidP="008D3FAC">
      <w:pPr>
        <w:pStyle w:val="SingleTxt"/>
        <w:spacing w:after="0" w:line="120" w:lineRule="exact"/>
        <w:rPr>
          <w:sz w:val="10"/>
        </w:rPr>
      </w:pPr>
    </w:p>
    <w:p w14:paraId="17C9EC72"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 xml:space="preserve">Management of sea containers </w:t>
      </w:r>
    </w:p>
    <w:p w14:paraId="3880802C" w14:textId="77777777" w:rsidR="00332886" w:rsidRPr="008F0870" w:rsidRDefault="00332886" w:rsidP="008D3FAC">
      <w:pPr>
        <w:pStyle w:val="SingleTxt"/>
        <w:spacing w:after="0" w:line="120" w:lineRule="exact"/>
        <w:rPr>
          <w:sz w:val="10"/>
        </w:rPr>
      </w:pPr>
    </w:p>
    <w:p w14:paraId="34C1D8A6" w14:textId="73F7712D" w:rsidR="00332886" w:rsidRPr="008F0870" w:rsidRDefault="00332886" w:rsidP="00332886">
      <w:pPr>
        <w:pStyle w:val="SingleTxt"/>
      </w:pPr>
      <w:r w:rsidRPr="008F0870">
        <w:t>34.</w:t>
      </w:r>
      <w:r w:rsidRPr="008F0870">
        <w:tab/>
        <w:t>Upon enquiry, the Advisory Committee was informed that UNMIK currently operates 42 containers, all in active and serviceable condition – 22 used for regular storage, 5 for information technology and communications equipment, 3 for armoury storage, 9 for accommodation and 3 for ablution. The Committee further discusses the management of sea containers in its report on cross-cutting issues related to peacekeeping operations (</w:t>
      </w:r>
      <w:hyperlink r:id="rId45" w:history="1">
        <w:r w:rsidRPr="008F0870">
          <w:rPr>
            <w:rStyle w:val="Hyperlink"/>
          </w:rPr>
          <w:t>A/80/604</w:t>
        </w:r>
      </w:hyperlink>
      <w:r w:rsidRPr="008F0870">
        <w:t>).</w:t>
      </w:r>
    </w:p>
    <w:p w14:paraId="12776329" w14:textId="77777777" w:rsidR="008D3FAC" w:rsidRPr="008F0870" w:rsidRDefault="008D3FAC" w:rsidP="008D3FAC">
      <w:pPr>
        <w:pStyle w:val="SingleTxt"/>
        <w:spacing w:after="0" w:line="120" w:lineRule="exact"/>
        <w:rPr>
          <w:sz w:val="10"/>
        </w:rPr>
      </w:pPr>
    </w:p>
    <w:p w14:paraId="0BA128C8" w14:textId="77777777" w:rsidR="00332886" w:rsidRPr="008F0870" w:rsidRDefault="00332886" w:rsidP="008D3FA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r>
      <w:r w:rsidRPr="008F0870">
        <w:tab/>
        <w:t>Equitable geographical representation and gender parity</w:t>
      </w:r>
    </w:p>
    <w:p w14:paraId="3E34B06E" w14:textId="77777777" w:rsidR="008D3FAC" w:rsidRPr="008F0870" w:rsidRDefault="008D3FAC" w:rsidP="008D3FAC">
      <w:pPr>
        <w:pStyle w:val="SingleTxt"/>
        <w:spacing w:after="0" w:line="120" w:lineRule="exact"/>
        <w:rPr>
          <w:sz w:val="10"/>
        </w:rPr>
      </w:pPr>
    </w:p>
    <w:p w14:paraId="40A63747" w14:textId="6DC8550B" w:rsidR="00332886" w:rsidRPr="008F0870" w:rsidRDefault="00332886" w:rsidP="00332886">
      <w:pPr>
        <w:pStyle w:val="SingleTxt"/>
      </w:pPr>
      <w:r w:rsidRPr="008F0870">
        <w:t>35.</w:t>
      </w:r>
      <w:r w:rsidRPr="008F0870">
        <w:tab/>
        <w:t>Upon enquiry, the Advisory Committee was informed that, as at 31 December 2025, UNMIK comprised 228 staff at all levels. Among the 88 UNMIK international staff, 50 nationalities were represented.</w:t>
      </w:r>
      <w:r w:rsidR="00116E0A" w:rsidRPr="008F0870">
        <w:rPr>
          <w:rStyle w:val="FootnoteReference"/>
        </w:rPr>
        <w:footnoteReference w:id="2"/>
      </w:r>
      <w:r w:rsidRPr="008F0870">
        <w:t xml:space="preserve"> Of the total 228 staff, 91 were female and 137 were male.</w:t>
      </w:r>
    </w:p>
    <w:p w14:paraId="43A38898" w14:textId="77777777" w:rsidR="00332886" w:rsidRPr="008F0870" w:rsidRDefault="00332886" w:rsidP="00332886">
      <w:pPr>
        <w:pStyle w:val="SingleTxt"/>
      </w:pPr>
      <w:r w:rsidRPr="008F0870">
        <w:t>36.</w:t>
      </w:r>
      <w:r w:rsidRPr="008F0870">
        <w:tab/>
        <w:t>Upon enquiry, the Advisory Committee was provided with the nationalities of senior-level staff as at 31 December 2025:</w:t>
      </w:r>
    </w:p>
    <w:p w14:paraId="388C99F0" w14:textId="77777777" w:rsidR="008D3FAC" w:rsidRPr="008F0870" w:rsidRDefault="008D3FAC" w:rsidP="008D3FAC">
      <w:pPr>
        <w:pStyle w:val="SingleTxt"/>
        <w:spacing w:after="0" w:line="120" w:lineRule="exact"/>
        <w:rPr>
          <w:sz w:val="10"/>
        </w:rPr>
      </w:pPr>
    </w:p>
    <w:tbl>
      <w:tblPr>
        <w:tblStyle w:val="TableGrid"/>
        <w:tblW w:w="0" w:type="auto"/>
        <w:tblInd w:w="1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64"/>
        <w:gridCol w:w="3501"/>
        <w:gridCol w:w="2034"/>
      </w:tblGrid>
      <w:tr w:rsidR="008575DC" w:rsidRPr="008F0870" w14:paraId="00631A25" w14:textId="77777777" w:rsidTr="008575DC">
        <w:trPr>
          <w:tblHeader/>
        </w:trPr>
        <w:tc>
          <w:tcPr>
            <w:tcW w:w="1764" w:type="dxa"/>
            <w:tcBorders>
              <w:top w:val="single" w:sz="4" w:space="0" w:color="auto"/>
              <w:bottom w:val="single" w:sz="12" w:space="0" w:color="auto"/>
            </w:tcBorders>
            <w:vAlign w:val="bottom"/>
          </w:tcPr>
          <w:p w14:paraId="08025A2A" w14:textId="1CBD73D1"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F0870">
              <w:rPr>
                <w:i/>
                <w:sz w:val="14"/>
              </w:rPr>
              <w:t>Grade level1</w:t>
            </w:r>
          </w:p>
        </w:tc>
        <w:tc>
          <w:tcPr>
            <w:tcW w:w="3501" w:type="dxa"/>
            <w:tcBorders>
              <w:top w:val="single" w:sz="4" w:space="0" w:color="auto"/>
              <w:bottom w:val="single" w:sz="12" w:space="0" w:color="auto"/>
            </w:tcBorders>
            <w:vAlign w:val="bottom"/>
          </w:tcPr>
          <w:p w14:paraId="5D49B514"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F0870">
              <w:rPr>
                <w:i/>
                <w:sz w:val="14"/>
              </w:rPr>
              <w:t>Nationalities</w:t>
            </w:r>
          </w:p>
        </w:tc>
        <w:tc>
          <w:tcPr>
            <w:tcW w:w="2034" w:type="dxa"/>
            <w:tcBorders>
              <w:top w:val="single" w:sz="4" w:space="0" w:color="auto"/>
              <w:bottom w:val="single" w:sz="12" w:space="0" w:color="auto"/>
            </w:tcBorders>
            <w:vAlign w:val="bottom"/>
          </w:tcPr>
          <w:p w14:paraId="6FB4A677"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F0870">
              <w:rPr>
                <w:i/>
                <w:sz w:val="14"/>
              </w:rPr>
              <w:t>Notes</w:t>
            </w:r>
          </w:p>
        </w:tc>
      </w:tr>
      <w:tr w:rsidR="008575DC" w:rsidRPr="008F0870" w14:paraId="10836B70" w14:textId="77777777" w:rsidTr="008575DC">
        <w:trPr>
          <w:trHeight w:hRule="exact" w:val="115"/>
          <w:tblHeader/>
        </w:trPr>
        <w:tc>
          <w:tcPr>
            <w:tcW w:w="1764" w:type="dxa"/>
            <w:tcBorders>
              <w:top w:val="single" w:sz="12" w:space="0" w:color="auto"/>
            </w:tcBorders>
            <w:vAlign w:val="bottom"/>
          </w:tcPr>
          <w:p w14:paraId="36A0CACA"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3501" w:type="dxa"/>
            <w:tcBorders>
              <w:top w:val="single" w:sz="12" w:space="0" w:color="auto"/>
            </w:tcBorders>
            <w:vAlign w:val="bottom"/>
          </w:tcPr>
          <w:p w14:paraId="51907921"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034" w:type="dxa"/>
            <w:tcBorders>
              <w:top w:val="single" w:sz="12" w:space="0" w:color="auto"/>
            </w:tcBorders>
            <w:vAlign w:val="bottom"/>
          </w:tcPr>
          <w:p w14:paraId="2E83C759"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8575DC" w:rsidRPr="008F0870" w14:paraId="3171CAF0" w14:textId="77777777" w:rsidTr="008575DC">
        <w:tc>
          <w:tcPr>
            <w:tcW w:w="1764" w:type="dxa"/>
          </w:tcPr>
          <w:p w14:paraId="74EEBB1B"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8F0870">
              <w:t>Head of Mission</w:t>
            </w:r>
          </w:p>
        </w:tc>
        <w:tc>
          <w:tcPr>
            <w:tcW w:w="3501" w:type="dxa"/>
          </w:tcPr>
          <w:p w14:paraId="058CE776"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F0870">
              <w:t>–</w:t>
            </w:r>
          </w:p>
        </w:tc>
        <w:tc>
          <w:tcPr>
            <w:tcW w:w="2034" w:type="dxa"/>
          </w:tcPr>
          <w:p w14:paraId="099843E8"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F0870">
              <w:t>Post was vacant</w:t>
            </w:r>
          </w:p>
        </w:tc>
      </w:tr>
      <w:tr w:rsidR="008575DC" w:rsidRPr="008F0870" w14:paraId="5FA90100" w14:textId="77777777" w:rsidTr="008575DC">
        <w:tc>
          <w:tcPr>
            <w:tcW w:w="1764" w:type="dxa"/>
          </w:tcPr>
          <w:p w14:paraId="758320BE"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8F0870">
              <w:t>D-2</w:t>
            </w:r>
          </w:p>
        </w:tc>
        <w:tc>
          <w:tcPr>
            <w:tcW w:w="3501" w:type="dxa"/>
          </w:tcPr>
          <w:p w14:paraId="428C04C5"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F0870">
              <w:t>United States of America, Poland</w:t>
            </w:r>
          </w:p>
        </w:tc>
        <w:tc>
          <w:tcPr>
            <w:tcW w:w="2034" w:type="dxa"/>
          </w:tcPr>
          <w:p w14:paraId="109FDB34"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p>
        </w:tc>
      </w:tr>
      <w:tr w:rsidR="008575DC" w:rsidRPr="008F0870" w14:paraId="22CE3AA2" w14:textId="77777777" w:rsidTr="008575DC">
        <w:tc>
          <w:tcPr>
            <w:tcW w:w="1764" w:type="dxa"/>
            <w:tcBorders>
              <w:bottom w:val="single" w:sz="12" w:space="0" w:color="auto"/>
            </w:tcBorders>
          </w:tcPr>
          <w:p w14:paraId="71985628"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8F0870">
              <w:t>D-1</w:t>
            </w:r>
          </w:p>
        </w:tc>
        <w:tc>
          <w:tcPr>
            <w:tcW w:w="3501" w:type="dxa"/>
            <w:tcBorders>
              <w:bottom w:val="single" w:sz="12" w:space="0" w:color="auto"/>
            </w:tcBorders>
          </w:tcPr>
          <w:p w14:paraId="7C2E31B7"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F0870">
              <w:t>France, Australia, Portugal, United Kingdom of Great Britain and Northern Ireland, Austria</w:t>
            </w:r>
          </w:p>
        </w:tc>
        <w:tc>
          <w:tcPr>
            <w:tcW w:w="2034" w:type="dxa"/>
            <w:tcBorders>
              <w:bottom w:val="single" w:sz="12" w:space="0" w:color="auto"/>
            </w:tcBorders>
          </w:tcPr>
          <w:p w14:paraId="13363CFC" w14:textId="77777777" w:rsidR="008575DC" w:rsidRPr="008F0870" w:rsidRDefault="008575DC" w:rsidP="008575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F0870">
              <w:t>1 D-1 post vacant</w:t>
            </w:r>
          </w:p>
        </w:tc>
      </w:tr>
    </w:tbl>
    <w:p w14:paraId="420819D6" w14:textId="77777777" w:rsidR="00332886" w:rsidRPr="008F0870" w:rsidRDefault="00332886" w:rsidP="008D3FAC">
      <w:pPr>
        <w:pStyle w:val="SingleTxt"/>
        <w:spacing w:after="0" w:line="120" w:lineRule="exact"/>
        <w:rPr>
          <w:sz w:val="10"/>
        </w:rPr>
      </w:pPr>
    </w:p>
    <w:p w14:paraId="628D4D8B" w14:textId="77777777" w:rsidR="008D3FAC" w:rsidRPr="008F0870" w:rsidRDefault="008D3FAC" w:rsidP="008D3FAC">
      <w:pPr>
        <w:pStyle w:val="SingleTxt"/>
        <w:spacing w:after="0" w:line="120" w:lineRule="exact"/>
        <w:rPr>
          <w:sz w:val="10"/>
        </w:rPr>
      </w:pPr>
    </w:p>
    <w:p w14:paraId="4BD3F15F" w14:textId="71E53C9D" w:rsidR="00332886" w:rsidRPr="008F0870" w:rsidRDefault="00332886" w:rsidP="00332886">
      <w:pPr>
        <w:pStyle w:val="SingleTxt"/>
      </w:pPr>
      <w:r w:rsidRPr="008F0870">
        <w:t>37.</w:t>
      </w:r>
      <w:r w:rsidRPr="008F0870">
        <w:tab/>
        <w:t>International UNMIK staff were from the following regional groups: African States (12)</w:t>
      </w:r>
      <w:r w:rsidR="006C6415">
        <w:t>,</w:t>
      </w:r>
      <w:r w:rsidRPr="008F0870">
        <w:t xml:space="preserve"> Asia-Pacific States (15)</w:t>
      </w:r>
      <w:r w:rsidR="006C6415">
        <w:t>,</w:t>
      </w:r>
      <w:r w:rsidRPr="008F0870">
        <w:t xml:space="preserve"> Eastern European States (20)</w:t>
      </w:r>
      <w:r w:rsidR="006C6415">
        <w:t xml:space="preserve"> and</w:t>
      </w:r>
      <w:r w:rsidRPr="008F0870">
        <w:t xml:space="preserve"> Western European and other States (34)</w:t>
      </w:r>
      <w:r w:rsidR="006C6415">
        <w:t>,</w:t>
      </w:r>
      <w:r w:rsidRPr="008F0870">
        <w:t xml:space="preserve"> a</w:t>
      </w:r>
      <w:r w:rsidR="006C6415">
        <w:t>s well as</w:t>
      </w:r>
      <w:r w:rsidRPr="008F0870">
        <w:t xml:space="preserve"> the United States of America (7). </w:t>
      </w:r>
    </w:p>
    <w:p w14:paraId="1CDFA00E" w14:textId="671795EC" w:rsidR="00332886" w:rsidRPr="008F0870" w:rsidRDefault="00332886" w:rsidP="00332886">
      <w:pPr>
        <w:pStyle w:val="SingleTxt"/>
      </w:pPr>
      <w:r w:rsidRPr="008F0870">
        <w:t>38.</w:t>
      </w:r>
      <w:r w:rsidRPr="008F0870">
        <w:tab/>
      </w:r>
      <w:r w:rsidRPr="008F0870">
        <w:rPr>
          <w:b/>
          <w:bCs/>
        </w:rPr>
        <w:t>The Advisory Committee trusts that UNMIK will further pursue its efforts to promote equitable geographical representation and gender parity.</w:t>
      </w:r>
      <w:r w:rsidRPr="008F0870">
        <w:t xml:space="preserve"> The Committee further discusses equitable geographical representation and gender parity in its report on cross-cutting issues related to peacekeeping operations (</w:t>
      </w:r>
      <w:hyperlink r:id="rId46" w:history="1">
        <w:r w:rsidRPr="008F0870">
          <w:rPr>
            <w:rStyle w:val="Hyperlink"/>
          </w:rPr>
          <w:t>A/80/604</w:t>
        </w:r>
      </w:hyperlink>
      <w:r w:rsidRPr="008F0870">
        <w:t>).</w:t>
      </w:r>
    </w:p>
    <w:p w14:paraId="4A0C0B0F" w14:textId="77777777" w:rsidR="00332886" w:rsidRPr="008F0870" w:rsidRDefault="00332886" w:rsidP="008D3FAC">
      <w:pPr>
        <w:pStyle w:val="SingleTxt"/>
        <w:spacing w:after="0" w:line="120" w:lineRule="exact"/>
        <w:rPr>
          <w:sz w:val="10"/>
        </w:rPr>
      </w:pPr>
    </w:p>
    <w:p w14:paraId="1033AB74" w14:textId="77777777" w:rsidR="008D3FAC" w:rsidRPr="008F0870" w:rsidRDefault="008D3FAC" w:rsidP="008D3FAC">
      <w:pPr>
        <w:pStyle w:val="SingleTxt"/>
        <w:spacing w:after="0" w:line="120" w:lineRule="exact"/>
        <w:rPr>
          <w:sz w:val="10"/>
        </w:rPr>
      </w:pPr>
    </w:p>
    <w:p w14:paraId="6839F36F" w14:textId="77777777" w:rsidR="00332886" w:rsidRPr="008F0870" w:rsidRDefault="00332886" w:rsidP="008D3FA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F0870">
        <w:tab/>
        <w:t>VI.</w:t>
      </w:r>
      <w:r w:rsidRPr="008F0870">
        <w:tab/>
        <w:t>Conclusion</w:t>
      </w:r>
    </w:p>
    <w:p w14:paraId="123CDCF1" w14:textId="77777777" w:rsidR="00332886" w:rsidRPr="008F0870" w:rsidRDefault="00332886" w:rsidP="008D3FAC">
      <w:pPr>
        <w:pStyle w:val="SingleTxt"/>
        <w:spacing w:after="0" w:line="120" w:lineRule="exact"/>
        <w:rPr>
          <w:sz w:val="10"/>
        </w:rPr>
      </w:pPr>
    </w:p>
    <w:p w14:paraId="4274B981" w14:textId="77777777" w:rsidR="008D3FAC" w:rsidRPr="008F0870" w:rsidRDefault="008D3FAC" w:rsidP="008D3FAC">
      <w:pPr>
        <w:pStyle w:val="SingleTxt"/>
        <w:spacing w:after="0" w:line="120" w:lineRule="exact"/>
        <w:rPr>
          <w:sz w:val="10"/>
        </w:rPr>
      </w:pPr>
    </w:p>
    <w:p w14:paraId="2094153E" w14:textId="3E43721F" w:rsidR="00332886" w:rsidRPr="008F0870" w:rsidRDefault="00332886" w:rsidP="00332886">
      <w:pPr>
        <w:pStyle w:val="SingleTxt"/>
      </w:pPr>
      <w:r w:rsidRPr="008F0870">
        <w:t>39.</w:t>
      </w:r>
      <w:r w:rsidRPr="008F0870">
        <w:tab/>
        <w:t>The actions to be taken by the General Assembly with regard to the financing of UNMIK for the period from 1 July 2024 to 30 June 2025 are indicated in section</w:t>
      </w:r>
      <w:r w:rsidR="008D3FAC" w:rsidRPr="008F0870">
        <w:t> </w:t>
      </w:r>
      <w:r w:rsidRPr="008F0870">
        <w:t>IV of the budget performance report (</w:t>
      </w:r>
      <w:hyperlink r:id="rId47" w:history="1">
        <w:r w:rsidRPr="008F0870">
          <w:rPr>
            <w:rStyle w:val="Hyperlink"/>
          </w:rPr>
          <w:t>A/80/615</w:t>
        </w:r>
      </w:hyperlink>
      <w:r w:rsidRPr="008F0870">
        <w:t xml:space="preserve">). </w:t>
      </w:r>
      <w:r w:rsidRPr="008F0870">
        <w:rPr>
          <w:b/>
          <w:bCs/>
        </w:rPr>
        <w:t xml:space="preserve">The Advisory Committee notes the unencumbered balance of $25,100 for the period from 1 July 2024 to 30 June 2025, as well as other revenue amounting to $81,000 from investment revenue ($100), other/miscellaneous revenue ($18,500) and the cancellation of prior-period obligations ($62,400) for the period ended 30 June 2025. The Committee also notes the proposal of the Secretary-General to place the credits arising from the above-mentioned revenue and adjustments in a reserve that would be used in the event that collections are insufficient to enable the full, efficient and effective implementation of mandates. The Committee considers that this is a policy matter to be decided by the General Assembly. </w:t>
      </w:r>
      <w:r w:rsidRPr="008F0870">
        <w:t>The Advisory Committee makes further comments in its report on cross-cutting issues related to peacekeeping operations (</w:t>
      </w:r>
      <w:hyperlink r:id="rId48" w:history="1">
        <w:r w:rsidRPr="008F0870">
          <w:rPr>
            <w:rStyle w:val="Hyperlink"/>
          </w:rPr>
          <w:t>A/80/604</w:t>
        </w:r>
      </w:hyperlink>
      <w:r w:rsidRPr="008F0870">
        <w:t>).</w:t>
      </w:r>
    </w:p>
    <w:p w14:paraId="6BFFA12B" w14:textId="45479D69" w:rsidR="00332886" w:rsidRPr="008F0870" w:rsidRDefault="00332886" w:rsidP="00332886">
      <w:pPr>
        <w:pStyle w:val="SingleTxt"/>
        <w:rPr>
          <w:b/>
          <w:bCs/>
        </w:rPr>
      </w:pPr>
      <w:r w:rsidRPr="008F0870">
        <w:t>40.</w:t>
      </w:r>
      <w:r w:rsidRPr="008F0870">
        <w:tab/>
        <w:t>The actions to be taken by the General Assembly with regard to the financing of the Mission for the period from 1 July 2026 to 30 June 2027 are indicated in section</w:t>
      </w:r>
      <w:r w:rsidR="008D3FAC" w:rsidRPr="008F0870">
        <w:t> </w:t>
      </w:r>
      <w:r w:rsidRPr="008F0870">
        <w:t>IV of the proposed budget (</w:t>
      </w:r>
      <w:hyperlink r:id="rId49" w:history="1">
        <w:r w:rsidRPr="008F0870">
          <w:rPr>
            <w:rStyle w:val="Hyperlink"/>
          </w:rPr>
          <w:t>A/80/615</w:t>
        </w:r>
      </w:hyperlink>
      <w:r w:rsidRPr="008F0870">
        <w:t xml:space="preserve">). </w:t>
      </w:r>
      <w:r w:rsidRPr="008F0870">
        <w:rPr>
          <w:b/>
          <w:bCs/>
        </w:rPr>
        <w:t xml:space="preserve">Taking into account its observations and recommendations above, the Advisory Committee recommends that the General Assembly appropriate the amount of $42,022,400 for the maintenance of the Mission for the 12-month period from 1 July 2026 to 30 June 2027. </w:t>
      </w:r>
    </w:p>
    <w:p w14:paraId="0214EC08" w14:textId="7430DACF" w:rsidR="00332886" w:rsidRPr="004607BF" w:rsidRDefault="008D3FAC" w:rsidP="00E6732F">
      <w:pPr>
        <w:pStyle w:val="SingleTxt"/>
        <w:rPr>
          <w:lang w:val="en-US"/>
        </w:rPr>
      </w:pPr>
      <w:r w:rsidRPr="008F0870">
        <w:rPr>
          <w:noProof/>
          <w:w w:val="100"/>
        </w:rPr>
        <mc:AlternateContent>
          <mc:Choice Requires="wps">
            <w:drawing>
              <wp:anchor distT="0" distB="0" distL="114300" distR="114300" simplePos="0" relativeHeight="251668480" behindDoc="0" locked="0" layoutInCell="1" allowOverlap="1" wp14:anchorId="11472592" wp14:editId="23E27E50">
                <wp:simplePos x="0" y="0"/>
                <wp:positionH relativeFrom="column">
                  <wp:posOffset>2669540</wp:posOffset>
                </wp:positionH>
                <wp:positionV relativeFrom="paragraph">
                  <wp:posOffset>304800</wp:posOffset>
                </wp:positionV>
                <wp:extent cx="914400" cy="0"/>
                <wp:effectExtent l="0" t="0" r="0" b="0"/>
                <wp:wrapNone/>
                <wp:docPr id="162491152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4DE3B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332886" w:rsidRPr="004607BF" w:rsidSect="00EC2273">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09T17:11:00Z" w:initials="Start">
    <w:p w14:paraId="7EC58BE0" w14:textId="77777777" w:rsidR="0008264F" w:rsidRPr="008F0870" w:rsidRDefault="0008264F">
      <w:pPr>
        <w:pStyle w:val="CommentText"/>
      </w:pPr>
      <w:r w:rsidRPr="008F0870">
        <w:rPr>
          <w:rStyle w:val="CommentReference"/>
        </w:rPr>
        <w:annotationRef/>
      </w:r>
      <w:r w:rsidRPr="008F0870">
        <w:t>&lt;&lt;ODS JOB NO&gt;&gt;N2607527E&lt;&lt;ODS JOB NO&gt;&gt;</w:t>
      </w:r>
    </w:p>
    <w:p w14:paraId="7914ED94" w14:textId="77777777" w:rsidR="0008264F" w:rsidRPr="008F0870" w:rsidRDefault="0008264F">
      <w:pPr>
        <w:pStyle w:val="CommentText"/>
      </w:pPr>
      <w:r w:rsidRPr="008F0870">
        <w:t>&lt;&lt;ODS DOC SYMBOL1&gt;&gt;A/80/604/Add.6&lt;&lt;ODS DOC SYMBOL1&gt;&gt;</w:t>
      </w:r>
    </w:p>
    <w:p w14:paraId="1EA0236A" w14:textId="32EB43D2" w:rsidR="0008264F" w:rsidRPr="008F0870" w:rsidRDefault="0008264F">
      <w:pPr>
        <w:pStyle w:val="CommentText"/>
      </w:pPr>
      <w:r w:rsidRPr="008F0870">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023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2A1E1D" w16cex:dateUtc="2026-04-09T2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0236A" w16cid:durableId="3D2A1E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3219D" w14:textId="77777777" w:rsidR="00812F77" w:rsidRPr="008F0870" w:rsidRDefault="00812F77" w:rsidP="00331D20">
      <w:r w:rsidRPr="008F0870">
        <w:separator/>
      </w:r>
    </w:p>
  </w:endnote>
  <w:endnote w:type="continuationSeparator" w:id="0">
    <w:p w14:paraId="1AE06D66" w14:textId="77777777" w:rsidR="00812F77" w:rsidRPr="008F0870" w:rsidRDefault="00812F77" w:rsidP="00331D20">
      <w:r w:rsidRPr="008F08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8264F" w:rsidRPr="008F0870" w14:paraId="2C8F8F0A" w14:textId="77777777" w:rsidTr="0008264F">
      <w:tc>
        <w:tcPr>
          <w:tcW w:w="4920" w:type="dxa"/>
        </w:tcPr>
        <w:p w14:paraId="64FCE99B" w14:textId="4388D988" w:rsidR="0008264F" w:rsidRPr="008F0870" w:rsidRDefault="0008264F" w:rsidP="0008264F">
          <w:pPr>
            <w:pStyle w:val="Footer"/>
            <w:jc w:val="right"/>
            <w:rPr>
              <w:b w:val="0"/>
              <w:noProof w:val="0"/>
              <w:w w:val="103"/>
              <w:sz w:val="14"/>
              <w:lang w:val="en-GB"/>
            </w:rPr>
          </w:pPr>
          <w:r w:rsidRPr="008F0870">
            <w:rPr>
              <w:b w:val="0"/>
              <w:noProof w:val="0"/>
              <w:w w:val="103"/>
              <w:sz w:val="14"/>
              <w:lang w:val="en-GB"/>
            </w:rPr>
            <w:fldChar w:fldCharType="begin"/>
          </w:r>
          <w:r w:rsidRPr="008F0870">
            <w:rPr>
              <w:b w:val="0"/>
              <w:noProof w:val="0"/>
              <w:w w:val="103"/>
              <w:sz w:val="14"/>
              <w:lang w:val="en-GB"/>
            </w:rPr>
            <w:instrText xml:space="preserve"> DOCVARIABLE "FooterJN" \* MERGEFORMAT </w:instrText>
          </w:r>
          <w:r w:rsidRPr="008F0870">
            <w:rPr>
              <w:b w:val="0"/>
              <w:noProof w:val="0"/>
              <w:w w:val="103"/>
              <w:sz w:val="14"/>
              <w:lang w:val="en-GB"/>
            </w:rPr>
            <w:fldChar w:fldCharType="separate"/>
          </w:r>
          <w:r w:rsidR="00B71558">
            <w:rPr>
              <w:b w:val="0"/>
              <w:noProof w:val="0"/>
              <w:w w:val="103"/>
              <w:sz w:val="14"/>
              <w:lang w:val="en-GB"/>
            </w:rPr>
            <w:t>26-04865</w:t>
          </w:r>
          <w:r w:rsidRPr="008F0870">
            <w:rPr>
              <w:b w:val="0"/>
              <w:noProof w:val="0"/>
              <w:w w:val="103"/>
              <w:sz w:val="14"/>
              <w:lang w:val="en-GB"/>
            </w:rPr>
            <w:fldChar w:fldCharType="end"/>
          </w:r>
        </w:p>
      </w:tc>
      <w:tc>
        <w:tcPr>
          <w:tcW w:w="4920" w:type="dxa"/>
        </w:tcPr>
        <w:p w14:paraId="559ABE9E" w14:textId="0C5B1B6F" w:rsidR="0008264F" w:rsidRPr="008F0870" w:rsidRDefault="0008264F" w:rsidP="0008264F">
          <w:pPr>
            <w:pStyle w:val="Footer"/>
            <w:rPr>
              <w:noProof w:val="0"/>
              <w:w w:val="103"/>
              <w:lang w:val="en-GB"/>
            </w:rPr>
          </w:pPr>
          <w:r w:rsidRPr="008F0870">
            <w:rPr>
              <w:noProof w:val="0"/>
              <w:w w:val="103"/>
              <w:lang w:val="en-GB"/>
            </w:rPr>
            <w:fldChar w:fldCharType="begin"/>
          </w:r>
          <w:r w:rsidRPr="008F0870">
            <w:rPr>
              <w:noProof w:val="0"/>
              <w:w w:val="103"/>
              <w:lang w:val="en-GB"/>
            </w:rPr>
            <w:instrText xml:space="preserve"> PAGE  \* Arabic  \* MERGEFORMAT </w:instrText>
          </w:r>
          <w:r w:rsidRPr="008F0870">
            <w:rPr>
              <w:noProof w:val="0"/>
              <w:w w:val="103"/>
              <w:lang w:val="en-GB"/>
            </w:rPr>
            <w:fldChar w:fldCharType="separate"/>
          </w:r>
          <w:r w:rsidRPr="008F0870">
            <w:rPr>
              <w:noProof w:val="0"/>
              <w:w w:val="103"/>
              <w:lang w:val="en-GB"/>
            </w:rPr>
            <w:t>3</w:t>
          </w:r>
          <w:r w:rsidRPr="008F0870">
            <w:rPr>
              <w:noProof w:val="0"/>
              <w:w w:val="103"/>
              <w:lang w:val="en-GB"/>
            </w:rPr>
            <w:fldChar w:fldCharType="end"/>
          </w:r>
          <w:r w:rsidRPr="008F0870">
            <w:rPr>
              <w:noProof w:val="0"/>
              <w:w w:val="103"/>
              <w:lang w:val="en-GB"/>
            </w:rPr>
            <w:t>/</w:t>
          </w:r>
          <w:r w:rsidRPr="008F0870">
            <w:rPr>
              <w:noProof w:val="0"/>
              <w:w w:val="103"/>
              <w:lang w:val="en-GB"/>
            </w:rPr>
            <w:fldChar w:fldCharType="begin"/>
          </w:r>
          <w:r w:rsidRPr="008F0870">
            <w:rPr>
              <w:noProof w:val="0"/>
              <w:w w:val="103"/>
              <w:lang w:val="en-GB"/>
            </w:rPr>
            <w:instrText xml:space="preserve"> NUMPAGES  \* Arabic  \* MERGEFORMAT </w:instrText>
          </w:r>
          <w:r w:rsidRPr="008F0870">
            <w:rPr>
              <w:noProof w:val="0"/>
              <w:w w:val="103"/>
              <w:lang w:val="en-GB"/>
            </w:rPr>
            <w:fldChar w:fldCharType="separate"/>
          </w:r>
          <w:r w:rsidRPr="008F0870">
            <w:rPr>
              <w:noProof w:val="0"/>
              <w:w w:val="103"/>
              <w:lang w:val="en-GB"/>
            </w:rPr>
            <w:t>4</w:t>
          </w:r>
          <w:r w:rsidRPr="008F0870">
            <w:rPr>
              <w:noProof w:val="0"/>
              <w:w w:val="103"/>
              <w:lang w:val="en-GB"/>
            </w:rPr>
            <w:fldChar w:fldCharType="end"/>
          </w:r>
        </w:p>
      </w:tc>
    </w:tr>
  </w:tbl>
  <w:p w14:paraId="2703B1D2" w14:textId="77777777" w:rsidR="0008264F" w:rsidRPr="008F0870" w:rsidRDefault="0008264F" w:rsidP="0008264F">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8264F" w:rsidRPr="008F0870" w14:paraId="4B0C6B88" w14:textId="77777777" w:rsidTr="0008264F">
      <w:tc>
        <w:tcPr>
          <w:tcW w:w="4920" w:type="dxa"/>
        </w:tcPr>
        <w:p w14:paraId="3D2C87C1" w14:textId="12FD12D4" w:rsidR="0008264F" w:rsidRPr="008F0870" w:rsidRDefault="0008264F" w:rsidP="0008264F">
          <w:pPr>
            <w:pStyle w:val="Footer"/>
            <w:jc w:val="right"/>
            <w:rPr>
              <w:noProof w:val="0"/>
              <w:w w:val="103"/>
              <w:lang w:val="en-GB"/>
            </w:rPr>
          </w:pPr>
          <w:r w:rsidRPr="008F0870">
            <w:rPr>
              <w:noProof w:val="0"/>
              <w:w w:val="103"/>
              <w:lang w:val="en-GB"/>
            </w:rPr>
            <w:fldChar w:fldCharType="begin"/>
          </w:r>
          <w:r w:rsidRPr="008F0870">
            <w:rPr>
              <w:noProof w:val="0"/>
              <w:w w:val="103"/>
              <w:lang w:val="en-GB"/>
            </w:rPr>
            <w:instrText xml:space="preserve"> PAGE  \* Arabic  \* MERGEFORMAT </w:instrText>
          </w:r>
          <w:r w:rsidRPr="008F0870">
            <w:rPr>
              <w:noProof w:val="0"/>
              <w:w w:val="103"/>
              <w:lang w:val="en-GB"/>
            </w:rPr>
            <w:fldChar w:fldCharType="separate"/>
          </w:r>
          <w:r w:rsidRPr="008F0870">
            <w:rPr>
              <w:noProof w:val="0"/>
              <w:w w:val="103"/>
              <w:lang w:val="en-GB"/>
            </w:rPr>
            <w:t>2</w:t>
          </w:r>
          <w:r w:rsidRPr="008F0870">
            <w:rPr>
              <w:noProof w:val="0"/>
              <w:w w:val="103"/>
              <w:lang w:val="en-GB"/>
            </w:rPr>
            <w:fldChar w:fldCharType="end"/>
          </w:r>
          <w:r w:rsidRPr="008F0870">
            <w:rPr>
              <w:noProof w:val="0"/>
              <w:w w:val="103"/>
              <w:lang w:val="en-GB"/>
            </w:rPr>
            <w:t>/</w:t>
          </w:r>
          <w:r w:rsidRPr="008F0870">
            <w:rPr>
              <w:noProof w:val="0"/>
              <w:w w:val="103"/>
              <w:lang w:val="en-GB"/>
            </w:rPr>
            <w:fldChar w:fldCharType="begin"/>
          </w:r>
          <w:r w:rsidRPr="008F0870">
            <w:rPr>
              <w:noProof w:val="0"/>
              <w:w w:val="103"/>
              <w:lang w:val="en-GB"/>
            </w:rPr>
            <w:instrText xml:space="preserve"> NUMPAGES  \* Arabic  \* MERGEFORMAT </w:instrText>
          </w:r>
          <w:r w:rsidRPr="008F0870">
            <w:rPr>
              <w:noProof w:val="0"/>
              <w:w w:val="103"/>
              <w:lang w:val="en-GB"/>
            </w:rPr>
            <w:fldChar w:fldCharType="separate"/>
          </w:r>
          <w:r w:rsidRPr="008F0870">
            <w:rPr>
              <w:noProof w:val="0"/>
              <w:w w:val="103"/>
              <w:lang w:val="en-GB"/>
            </w:rPr>
            <w:t>4</w:t>
          </w:r>
          <w:r w:rsidRPr="008F0870">
            <w:rPr>
              <w:noProof w:val="0"/>
              <w:w w:val="103"/>
              <w:lang w:val="en-GB"/>
            </w:rPr>
            <w:fldChar w:fldCharType="end"/>
          </w:r>
        </w:p>
      </w:tc>
      <w:tc>
        <w:tcPr>
          <w:tcW w:w="4920" w:type="dxa"/>
        </w:tcPr>
        <w:p w14:paraId="7060C257" w14:textId="58812A5A" w:rsidR="0008264F" w:rsidRPr="008F0870" w:rsidRDefault="0008264F" w:rsidP="0008264F">
          <w:pPr>
            <w:pStyle w:val="Footer"/>
            <w:rPr>
              <w:b w:val="0"/>
              <w:noProof w:val="0"/>
              <w:w w:val="103"/>
              <w:sz w:val="14"/>
              <w:lang w:val="en-GB"/>
            </w:rPr>
          </w:pPr>
          <w:r w:rsidRPr="008F0870">
            <w:rPr>
              <w:b w:val="0"/>
              <w:noProof w:val="0"/>
              <w:w w:val="103"/>
              <w:sz w:val="14"/>
              <w:lang w:val="en-GB"/>
            </w:rPr>
            <w:fldChar w:fldCharType="begin"/>
          </w:r>
          <w:r w:rsidRPr="008F0870">
            <w:rPr>
              <w:b w:val="0"/>
              <w:noProof w:val="0"/>
              <w:w w:val="103"/>
              <w:sz w:val="14"/>
              <w:lang w:val="en-GB"/>
            </w:rPr>
            <w:instrText xml:space="preserve"> DOCVARIABLE "FooterJN" \* MERGEFORMAT </w:instrText>
          </w:r>
          <w:r w:rsidRPr="008F0870">
            <w:rPr>
              <w:b w:val="0"/>
              <w:noProof w:val="0"/>
              <w:w w:val="103"/>
              <w:sz w:val="14"/>
              <w:lang w:val="en-GB"/>
            </w:rPr>
            <w:fldChar w:fldCharType="separate"/>
          </w:r>
          <w:r w:rsidR="00B71558">
            <w:rPr>
              <w:b w:val="0"/>
              <w:noProof w:val="0"/>
              <w:w w:val="103"/>
              <w:sz w:val="14"/>
              <w:lang w:val="en-GB"/>
            </w:rPr>
            <w:t>26-04865</w:t>
          </w:r>
          <w:r w:rsidRPr="008F0870">
            <w:rPr>
              <w:b w:val="0"/>
              <w:noProof w:val="0"/>
              <w:w w:val="103"/>
              <w:sz w:val="14"/>
              <w:lang w:val="en-GB"/>
            </w:rPr>
            <w:fldChar w:fldCharType="end"/>
          </w:r>
          <w:r w:rsidRPr="008F0870">
            <w:rPr>
              <w:b w:val="0"/>
              <w:noProof w:val="0"/>
              <w:w w:val="103"/>
              <w:sz w:val="14"/>
              <w:lang w:val="en-GB"/>
            </w:rPr>
            <w:fldChar w:fldCharType="begin"/>
          </w:r>
          <w:r w:rsidRPr="008F0870">
            <w:rPr>
              <w:b w:val="0"/>
              <w:noProof w:val="0"/>
              <w:w w:val="103"/>
              <w:sz w:val="14"/>
              <w:lang w:val="en-GB"/>
            </w:rPr>
            <w:instrText xml:space="preserve"> 26-04865 \* MERGEFORMAT </w:instrText>
          </w:r>
          <w:r w:rsidRPr="008F0870">
            <w:rPr>
              <w:b w:val="0"/>
              <w:noProof w:val="0"/>
              <w:w w:val="103"/>
              <w:sz w:val="14"/>
              <w:lang w:val="en-GB"/>
            </w:rPr>
            <w:fldChar w:fldCharType="end"/>
          </w:r>
        </w:p>
      </w:tc>
    </w:tr>
  </w:tbl>
  <w:p w14:paraId="32983F39" w14:textId="77777777" w:rsidR="0008264F" w:rsidRPr="008F0870" w:rsidRDefault="0008264F" w:rsidP="0008264F">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8264F" w:rsidRPr="008F0870" w14:paraId="21C8C101" w14:textId="77777777" w:rsidTr="0008264F">
      <w:tc>
        <w:tcPr>
          <w:tcW w:w="3801" w:type="dxa"/>
        </w:tcPr>
        <w:p w14:paraId="722B3B5D" w14:textId="08485650" w:rsidR="0008264F" w:rsidRPr="008F0870" w:rsidRDefault="0008264F" w:rsidP="0008264F">
          <w:pPr>
            <w:pStyle w:val="ReleaseDate0"/>
          </w:pPr>
          <w:r w:rsidRPr="008F0870">
            <w:rPr>
              <w:noProof/>
            </w:rPr>
            <w:drawing>
              <wp:anchor distT="0" distB="0" distL="114300" distR="114300" simplePos="0" relativeHeight="251659264" behindDoc="0" locked="0" layoutInCell="1" allowOverlap="1" wp14:anchorId="0571C92F" wp14:editId="2AEB4418">
                <wp:simplePos x="0" y="0"/>
                <wp:positionH relativeFrom="column">
                  <wp:posOffset>5495290</wp:posOffset>
                </wp:positionH>
                <wp:positionV relativeFrom="paragraph">
                  <wp:posOffset>-365760</wp:posOffset>
                </wp:positionV>
                <wp:extent cx="694690" cy="694690"/>
                <wp:effectExtent l="0" t="0" r="0" b="0"/>
                <wp:wrapNone/>
                <wp:docPr id="1862284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8F0870">
            <w:t xml:space="preserve">26-04865 (E)    </w:t>
          </w:r>
          <w:r w:rsidR="00EC2273" w:rsidRPr="008F0870">
            <w:t>15</w:t>
          </w:r>
          <w:r w:rsidRPr="008F0870">
            <w:t>0426</w:t>
          </w:r>
        </w:p>
        <w:p w14:paraId="2A1BFA9F" w14:textId="7F915AF0" w:rsidR="0008264F" w:rsidRPr="008F0870" w:rsidRDefault="0008264F" w:rsidP="0008264F">
          <w:pPr>
            <w:pStyle w:val="Footer"/>
            <w:spacing w:before="80" w:line="210" w:lineRule="exact"/>
            <w:rPr>
              <w:rFonts w:ascii="Barcode 3 of 9 by request" w:hAnsi="Barcode 3 of 9 by request"/>
              <w:b w:val="0"/>
              <w:noProof w:val="0"/>
              <w:sz w:val="24"/>
              <w:lang w:val="en-GB"/>
            </w:rPr>
          </w:pPr>
          <w:r w:rsidRPr="008F0870">
            <w:rPr>
              <w:rFonts w:ascii="Barcode 3 of 9 by request" w:hAnsi="Barcode 3 of 9 by request"/>
              <w:noProof w:val="0"/>
              <w:sz w:val="24"/>
              <w:lang w:val="en-GB"/>
            </w:rPr>
            <w:t>*2604865*</w:t>
          </w:r>
        </w:p>
      </w:tc>
      <w:tc>
        <w:tcPr>
          <w:tcW w:w="4920" w:type="dxa"/>
        </w:tcPr>
        <w:p w14:paraId="0E6A5EEF" w14:textId="5F04745E" w:rsidR="0008264F" w:rsidRPr="008F0870" w:rsidRDefault="0008264F" w:rsidP="0008264F">
          <w:pPr>
            <w:pStyle w:val="Footer"/>
            <w:jc w:val="right"/>
            <w:rPr>
              <w:b w:val="0"/>
              <w:noProof w:val="0"/>
              <w:sz w:val="20"/>
              <w:lang w:val="en-GB"/>
            </w:rPr>
          </w:pPr>
          <w:r w:rsidRPr="008F0870">
            <w:rPr>
              <w:b w:val="0"/>
              <w:sz w:val="20"/>
              <w:lang w:val="en-GB"/>
            </w:rPr>
            <w:drawing>
              <wp:anchor distT="0" distB="0" distL="114300" distR="114300" simplePos="0" relativeHeight="251658240" behindDoc="0" locked="0" layoutInCell="1" allowOverlap="1" wp14:anchorId="48F11D5A" wp14:editId="7AC81A5F">
                <wp:simplePos x="0" y="0"/>
                <wp:positionH relativeFrom="column">
                  <wp:posOffset>2054134</wp:posOffset>
                </wp:positionH>
                <wp:positionV relativeFrom="paragraph">
                  <wp:posOffset>45720</wp:posOffset>
                </wp:positionV>
                <wp:extent cx="929642" cy="231648"/>
                <wp:effectExtent l="0" t="0" r="3810" b="0"/>
                <wp:wrapNone/>
                <wp:docPr id="1909983449" name="Picture 2"/>
                <wp:cNvGraphicFramePr/>
                <a:graphic xmlns:a="http://schemas.openxmlformats.org/drawingml/2006/main">
                  <a:graphicData uri="http://schemas.openxmlformats.org/drawingml/2006/picture">
                    <pic:pic xmlns:pic="http://schemas.openxmlformats.org/drawingml/2006/picture">
                      <pic:nvPicPr>
                        <pic:cNvPr id="190998344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6DBBF53" w14:textId="77777777" w:rsidR="0008264F" w:rsidRPr="008F0870" w:rsidRDefault="0008264F" w:rsidP="0008264F">
    <w:pPr>
      <w:pStyle w:val="Footer"/>
      <w:spacing w:line="56" w:lineRule="exact"/>
      <w:rPr>
        <w:b w:val="0"/>
        <w:noProof w:val="0"/>
        <w:sz w:val="2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803D3" w14:textId="77777777" w:rsidR="00812F77" w:rsidRPr="008F0870" w:rsidRDefault="00812F77" w:rsidP="00E6732F">
      <w:pPr>
        <w:pStyle w:val="Footer"/>
        <w:spacing w:after="80"/>
        <w:ind w:left="792"/>
        <w:rPr>
          <w:noProof w:val="0"/>
          <w:sz w:val="16"/>
          <w:lang w:val="en-GB"/>
        </w:rPr>
      </w:pPr>
      <w:r w:rsidRPr="008F0870">
        <w:rPr>
          <w:noProof w:val="0"/>
          <w:sz w:val="16"/>
          <w:lang w:val="en-GB"/>
        </w:rPr>
        <w:t>__________________</w:t>
      </w:r>
    </w:p>
  </w:footnote>
  <w:footnote w:type="continuationSeparator" w:id="0">
    <w:p w14:paraId="7A5B3572" w14:textId="77777777" w:rsidR="00812F77" w:rsidRPr="008F0870" w:rsidRDefault="00812F77" w:rsidP="00E6732F">
      <w:pPr>
        <w:pStyle w:val="Footer"/>
        <w:spacing w:after="80"/>
        <w:ind w:left="792"/>
        <w:rPr>
          <w:noProof w:val="0"/>
          <w:sz w:val="16"/>
          <w:lang w:val="en-GB"/>
        </w:rPr>
      </w:pPr>
      <w:r w:rsidRPr="008F0870">
        <w:rPr>
          <w:noProof w:val="0"/>
          <w:sz w:val="16"/>
          <w:lang w:val="en-GB"/>
        </w:rPr>
        <w:t>__________________</w:t>
      </w:r>
    </w:p>
  </w:footnote>
  <w:footnote w:id="1">
    <w:p w14:paraId="1E2E3191" w14:textId="1C2CA89D" w:rsidR="00E6732F" w:rsidRPr="008F0870" w:rsidRDefault="00E6732F" w:rsidP="00E6732F">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8F0870">
        <w:tab/>
      </w:r>
      <w:r w:rsidRPr="008F0870">
        <w:rPr>
          <w:rStyle w:val="FootnoteReference"/>
        </w:rPr>
        <w:footnoteRef/>
      </w:r>
      <w:r w:rsidRPr="008F0870">
        <w:t xml:space="preserve"> </w:t>
      </w:r>
      <w:r w:rsidRPr="008F0870">
        <w:tab/>
        <w:t>Excludes one-time requirements for termination entitlements payable to staff members.</w:t>
      </w:r>
    </w:p>
  </w:footnote>
  <w:footnote w:id="2">
    <w:p w14:paraId="3973882C" w14:textId="6974F900" w:rsidR="00116E0A" w:rsidRPr="00116E0A" w:rsidRDefault="00116E0A" w:rsidP="00116E0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8F0870">
        <w:tab/>
      </w:r>
      <w:r w:rsidRPr="008F0870">
        <w:rPr>
          <w:rStyle w:val="FootnoteReference"/>
        </w:rPr>
        <w:footnoteRef/>
      </w:r>
      <w:r w:rsidRPr="008F0870">
        <w:t xml:space="preserve"> </w:t>
      </w:r>
      <w:r w:rsidRPr="008F0870">
        <w:tab/>
        <w:t>Detailed and updated information on the nationalities of staff in UNMIK is available on the United Nations Secretariat Workforce 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8264F" w:rsidRPr="008F0870" w14:paraId="0E16ADAD" w14:textId="77777777" w:rsidTr="0008264F">
      <w:trPr>
        <w:trHeight w:hRule="exact" w:val="864"/>
      </w:trPr>
      <w:tc>
        <w:tcPr>
          <w:tcW w:w="4920" w:type="dxa"/>
          <w:vAlign w:val="bottom"/>
        </w:tcPr>
        <w:p w14:paraId="297BBBD5" w14:textId="527AF7C5" w:rsidR="0008264F" w:rsidRPr="008F0870" w:rsidRDefault="0008264F" w:rsidP="0008264F">
          <w:pPr>
            <w:pStyle w:val="Header"/>
            <w:spacing w:after="80"/>
            <w:rPr>
              <w:b/>
              <w:noProof w:val="0"/>
              <w:lang w:val="en-GB"/>
            </w:rPr>
          </w:pPr>
          <w:r w:rsidRPr="008F0870">
            <w:rPr>
              <w:b/>
              <w:noProof w:val="0"/>
              <w:lang w:val="en-GB"/>
            </w:rPr>
            <w:fldChar w:fldCharType="begin"/>
          </w:r>
          <w:r w:rsidRPr="008F0870">
            <w:rPr>
              <w:b/>
              <w:noProof w:val="0"/>
              <w:lang w:val="en-GB"/>
            </w:rPr>
            <w:instrText xml:space="preserve"> DOCVARIABLE "sss1" \* MERGEFORMAT </w:instrText>
          </w:r>
          <w:r w:rsidRPr="008F0870">
            <w:rPr>
              <w:b/>
              <w:noProof w:val="0"/>
              <w:lang w:val="en-GB"/>
            </w:rPr>
            <w:fldChar w:fldCharType="separate"/>
          </w:r>
          <w:r w:rsidR="00B71558">
            <w:rPr>
              <w:b/>
              <w:noProof w:val="0"/>
              <w:lang w:val="en-GB"/>
            </w:rPr>
            <w:t>A/80/604/Add.6</w:t>
          </w:r>
          <w:r w:rsidRPr="008F0870">
            <w:rPr>
              <w:b/>
              <w:noProof w:val="0"/>
              <w:lang w:val="en-GB"/>
            </w:rPr>
            <w:fldChar w:fldCharType="end"/>
          </w:r>
        </w:p>
      </w:tc>
      <w:tc>
        <w:tcPr>
          <w:tcW w:w="4920" w:type="dxa"/>
          <w:vAlign w:val="bottom"/>
        </w:tcPr>
        <w:p w14:paraId="0AE1A8D5" w14:textId="77777777" w:rsidR="0008264F" w:rsidRPr="008F0870" w:rsidRDefault="0008264F" w:rsidP="0008264F">
          <w:pPr>
            <w:pStyle w:val="Header"/>
            <w:rPr>
              <w:noProof w:val="0"/>
              <w:lang w:val="en-GB"/>
            </w:rPr>
          </w:pPr>
        </w:p>
      </w:tc>
    </w:tr>
  </w:tbl>
  <w:p w14:paraId="4B4FC6D9" w14:textId="77777777" w:rsidR="0008264F" w:rsidRPr="008F0870" w:rsidRDefault="0008264F" w:rsidP="0008264F">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8264F" w:rsidRPr="008F0870" w14:paraId="131947B4" w14:textId="77777777" w:rsidTr="0008264F">
      <w:trPr>
        <w:trHeight w:hRule="exact" w:val="864"/>
      </w:trPr>
      <w:tc>
        <w:tcPr>
          <w:tcW w:w="4920" w:type="dxa"/>
          <w:vAlign w:val="bottom"/>
        </w:tcPr>
        <w:p w14:paraId="7EB1960A" w14:textId="77777777" w:rsidR="0008264F" w:rsidRPr="008F0870" w:rsidRDefault="0008264F" w:rsidP="0008264F">
          <w:pPr>
            <w:pStyle w:val="Header"/>
            <w:rPr>
              <w:noProof w:val="0"/>
              <w:lang w:val="en-GB"/>
            </w:rPr>
          </w:pPr>
        </w:p>
      </w:tc>
      <w:tc>
        <w:tcPr>
          <w:tcW w:w="4920" w:type="dxa"/>
          <w:vAlign w:val="bottom"/>
        </w:tcPr>
        <w:p w14:paraId="7DD5EE06" w14:textId="1648878D" w:rsidR="0008264F" w:rsidRPr="008F0870" w:rsidRDefault="0008264F" w:rsidP="0008264F">
          <w:pPr>
            <w:pStyle w:val="Header"/>
            <w:spacing w:after="80"/>
            <w:jc w:val="right"/>
            <w:rPr>
              <w:b/>
              <w:noProof w:val="0"/>
              <w:lang w:val="en-GB"/>
            </w:rPr>
          </w:pPr>
          <w:r w:rsidRPr="008F0870">
            <w:rPr>
              <w:b/>
              <w:noProof w:val="0"/>
              <w:lang w:val="en-GB"/>
            </w:rPr>
            <w:fldChar w:fldCharType="begin"/>
          </w:r>
          <w:r w:rsidRPr="008F0870">
            <w:rPr>
              <w:b/>
              <w:noProof w:val="0"/>
              <w:lang w:val="en-GB"/>
            </w:rPr>
            <w:instrText xml:space="preserve"> DOCVARIABLE "sss1" \* MERGEFORMAT </w:instrText>
          </w:r>
          <w:r w:rsidRPr="008F0870">
            <w:rPr>
              <w:b/>
              <w:noProof w:val="0"/>
              <w:lang w:val="en-GB"/>
            </w:rPr>
            <w:fldChar w:fldCharType="separate"/>
          </w:r>
          <w:r w:rsidR="00B71558">
            <w:rPr>
              <w:b/>
              <w:noProof w:val="0"/>
              <w:lang w:val="en-GB"/>
            </w:rPr>
            <w:t>A/80/604/Add.6</w:t>
          </w:r>
          <w:r w:rsidRPr="008F0870">
            <w:rPr>
              <w:b/>
              <w:noProof w:val="0"/>
              <w:lang w:val="en-GB"/>
            </w:rPr>
            <w:fldChar w:fldCharType="end"/>
          </w:r>
        </w:p>
      </w:tc>
    </w:tr>
  </w:tbl>
  <w:p w14:paraId="1C000505" w14:textId="77777777" w:rsidR="0008264F" w:rsidRPr="008F0870" w:rsidRDefault="0008264F" w:rsidP="0008264F">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8264F" w:rsidRPr="008F0870" w14:paraId="58FB1276" w14:textId="77777777" w:rsidTr="0008264F">
      <w:trPr>
        <w:trHeight w:hRule="exact" w:val="864"/>
      </w:trPr>
      <w:tc>
        <w:tcPr>
          <w:tcW w:w="1267" w:type="dxa"/>
          <w:tcBorders>
            <w:bottom w:val="single" w:sz="4" w:space="0" w:color="auto"/>
          </w:tcBorders>
          <w:vAlign w:val="bottom"/>
        </w:tcPr>
        <w:p w14:paraId="53F8E09C" w14:textId="77777777" w:rsidR="0008264F" w:rsidRPr="008F0870" w:rsidRDefault="0008264F" w:rsidP="0008264F">
          <w:pPr>
            <w:pStyle w:val="Header"/>
            <w:spacing w:after="120"/>
            <w:rPr>
              <w:noProof w:val="0"/>
              <w:lang w:val="en-GB"/>
            </w:rPr>
          </w:pPr>
        </w:p>
      </w:tc>
      <w:tc>
        <w:tcPr>
          <w:tcW w:w="1872" w:type="dxa"/>
          <w:tcBorders>
            <w:bottom w:val="single" w:sz="4" w:space="0" w:color="auto"/>
          </w:tcBorders>
          <w:vAlign w:val="bottom"/>
        </w:tcPr>
        <w:p w14:paraId="0DCD927F" w14:textId="334317C6" w:rsidR="0008264F" w:rsidRPr="008F0870" w:rsidRDefault="0008264F" w:rsidP="0008264F">
          <w:pPr>
            <w:pStyle w:val="HCh"/>
            <w:spacing w:after="80"/>
            <w:rPr>
              <w:b w:val="0"/>
              <w:spacing w:val="2"/>
              <w:w w:val="96"/>
            </w:rPr>
          </w:pPr>
          <w:r w:rsidRPr="008F0870">
            <w:rPr>
              <w:b w:val="0"/>
              <w:spacing w:val="2"/>
              <w:w w:val="96"/>
            </w:rPr>
            <w:t>United Nations</w:t>
          </w:r>
        </w:p>
      </w:tc>
      <w:tc>
        <w:tcPr>
          <w:tcW w:w="245" w:type="dxa"/>
          <w:tcBorders>
            <w:bottom w:val="single" w:sz="4" w:space="0" w:color="auto"/>
          </w:tcBorders>
          <w:vAlign w:val="bottom"/>
        </w:tcPr>
        <w:p w14:paraId="2279D31A" w14:textId="77777777" w:rsidR="0008264F" w:rsidRPr="008F0870" w:rsidRDefault="0008264F" w:rsidP="0008264F">
          <w:pPr>
            <w:pStyle w:val="Header"/>
            <w:spacing w:after="120"/>
            <w:rPr>
              <w:noProof w:val="0"/>
              <w:lang w:val="en-GB"/>
            </w:rPr>
          </w:pPr>
        </w:p>
      </w:tc>
      <w:tc>
        <w:tcPr>
          <w:tcW w:w="6466" w:type="dxa"/>
          <w:gridSpan w:val="4"/>
          <w:tcBorders>
            <w:bottom w:val="single" w:sz="4" w:space="0" w:color="auto"/>
          </w:tcBorders>
          <w:vAlign w:val="bottom"/>
        </w:tcPr>
        <w:p w14:paraId="36A4526E" w14:textId="377ED435" w:rsidR="0008264F" w:rsidRPr="008F0870" w:rsidRDefault="0008264F" w:rsidP="0008264F">
          <w:pPr>
            <w:spacing w:after="80" w:line="240" w:lineRule="auto"/>
            <w:jc w:val="right"/>
            <w:rPr>
              <w:position w:val="-4"/>
            </w:rPr>
          </w:pPr>
          <w:r w:rsidRPr="008F0870">
            <w:rPr>
              <w:position w:val="-4"/>
              <w:sz w:val="40"/>
            </w:rPr>
            <w:t>A</w:t>
          </w:r>
          <w:r w:rsidRPr="008F0870">
            <w:rPr>
              <w:position w:val="-4"/>
            </w:rPr>
            <w:t>/80/604/Add.6</w:t>
          </w:r>
        </w:p>
      </w:tc>
    </w:tr>
    <w:tr w:rsidR="0008264F" w:rsidRPr="008F0870" w14:paraId="7C6E6C71" w14:textId="77777777" w:rsidTr="0008264F">
      <w:trPr>
        <w:gridAfter w:val="1"/>
        <w:wAfter w:w="15" w:type="dxa"/>
        <w:trHeight w:hRule="exact" w:val="2880"/>
      </w:trPr>
      <w:tc>
        <w:tcPr>
          <w:tcW w:w="1267" w:type="dxa"/>
          <w:tcBorders>
            <w:top w:val="single" w:sz="4" w:space="0" w:color="auto"/>
            <w:bottom w:val="single" w:sz="12" w:space="0" w:color="auto"/>
          </w:tcBorders>
        </w:tcPr>
        <w:p w14:paraId="3300242A" w14:textId="0C419FE1" w:rsidR="0008264F" w:rsidRPr="008F0870" w:rsidRDefault="0008264F" w:rsidP="0008264F">
          <w:pPr>
            <w:pStyle w:val="Header"/>
            <w:spacing w:before="120"/>
            <w:jc w:val="center"/>
            <w:rPr>
              <w:noProof w:val="0"/>
              <w:lang w:val="en-GB"/>
            </w:rPr>
          </w:pPr>
          <w:r w:rsidRPr="008F0870">
            <w:rPr>
              <w:noProof w:val="0"/>
              <w:lang w:val="en-GB"/>
            </w:rPr>
            <w:t xml:space="preserve"> </w:t>
          </w:r>
          <w:r w:rsidRPr="008F0870">
            <w:rPr>
              <w:lang w:val="en-GB"/>
            </w:rPr>
            <w:drawing>
              <wp:inline distT="0" distB="0" distL="0" distR="0" wp14:anchorId="4C9F2C57" wp14:editId="012661DD">
                <wp:extent cx="713232" cy="597103"/>
                <wp:effectExtent l="0" t="0" r="0" b="0"/>
                <wp:docPr id="277192802" name="Picture 1"/>
                <wp:cNvGraphicFramePr/>
                <a:graphic xmlns:a="http://schemas.openxmlformats.org/drawingml/2006/main">
                  <a:graphicData uri="http://schemas.openxmlformats.org/drawingml/2006/picture">
                    <pic:pic xmlns:pic="http://schemas.openxmlformats.org/drawingml/2006/picture">
                      <pic:nvPicPr>
                        <pic:cNvPr id="27719280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7783D4B" w14:textId="38850C84" w:rsidR="0008264F" w:rsidRPr="008F0870" w:rsidRDefault="0008264F" w:rsidP="0008264F">
          <w:pPr>
            <w:pStyle w:val="XLarge"/>
            <w:spacing w:before="109"/>
          </w:pPr>
          <w:r w:rsidRPr="008F0870">
            <w:t>General Assembly</w:t>
          </w:r>
        </w:p>
      </w:tc>
      <w:tc>
        <w:tcPr>
          <w:tcW w:w="245" w:type="dxa"/>
          <w:tcBorders>
            <w:top w:val="single" w:sz="4" w:space="0" w:color="auto"/>
            <w:bottom w:val="single" w:sz="12" w:space="0" w:color="auto"/>
          </w:tcBorders>
        </w:tcPr>
        <w:p w14:paraId="4AD43E83" w14:textId="77777777" w:rsidR="0008264F" w:rsidRPr="008F0870" w:rsidRDefault="0008264F" w:rsidP="0008264F">
          <w:pPr>
            <w:pStyle w:val="Header"/>
            <w:spacing w:before="109"/>
            <w:rPr>
              <w:noProof w:val="0"/>
              <w:lang w:val="en-GB"/>
            </w:rPr>
          </w:pPr>
        </w:p>
      </w:tc>
      <w:tc>
        <w:tcPr>
          <w:tcW w:w="3096" w:type="dxa"/>
          <w:tcBorders>
            <w:top w:val="single" w:sz="4" w:space="0" w:color="auto"/>
            <w:bottom w:val="single" w:sz="12" w:space="0" w:color="auto"/>
          </w:tcBorders>
        </w:tcPr>
        <w:p w14:paraId="7101DD19" w14:textId="77777777" w:rsidR="0008264F" w:rsidRPr="008F0870" w:rsidRDefault="0008264F" w:rsidP="0008264F">
          <w:pPr>
            <w:pStyle w:val="Publication"/>
            <w:spacing w:before="240"/>
            <w:rPr>
              <w:color w:val="010000"/>
              <w:lang w:val="en-GB"/>
            </w:rPr>
          </w:pPr>
          <w:r w:rsidRPr="008F0870">
            <w:rPr>
              <w:color w:val="010000"/>
              <w:lang w:val="en-GB"/>
            </w:rPr>
            <w:t>Distr.: General</w:t>
          </w:r>
        </w:p>
        <w:p w14:paraId="22332958" w14:textId="469416FF" w:rsidR="0008264F" w:rsidRPr="008F0870" w:rsidRDefault="00EC2273" w:rsidP="0008264F">
          <w:r w:rsidRPr="008F0870">
            <w:t>7</w:t>
          </w:r>
          <w:r w:rsidR="0008264F" w:rsidRPr="008F0870">
            <w:t xml:space="preserve"> April 2026</w:t>
          </w:r>
        </w:p>
        <w:p w14:paraId="026F8247" w14:textId="7DC8730E" w:rsidR="0008264F" w:rsidRPr="008F0870" w:rsidRDefault="0008264F" w:rsidP="0008264F"/>
        <w:p w14:paraId="4B6F0061" w14:textId="2253C023" w:rsidR="0008264F" w:rsidRPr="008F0870" w:rsidRDefault="0008264F" w:rsidP="0008264F">
          <w:r w:rsidRPr="008F0870">
            <w:t>Original: English</w:t>
          </w:r>
        </w:p>
      </w:tc>
    </w:tr>
  </w:tbl>
  <w:p w14:paraId="0ED49048" w14:textId="77777777" w:rsidR="0008264F" w:rsidRPr="008F0870" w:rsidRDefault="0008264F" w:rsidP="0008264F">
    <w:pPr>
      <w:pStyle w:val="Header"/>
      <w:rPr>
        <w:noProof w:val="0"/>
        <w:sz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Interim Administration Mission in Kosovo_x000d_"/>
    <w:docVar w:name="Agenda1" w:val="Agenda item 154 _x000d_"/>
    <w:docVar w:name="Barcode" w:val="*2604865*"/>
    <w:docVar w:name="CreationDt" w:val="09/04/2026 5:11: PM"/>
    <w:docVar w:name="DocCategory" w:val="Doc"/>
    <w:docVar w:name="DocType" w:val="Final"/>
    <w:docVar w:name="DutyStation" w:val="New York"/>
    <w:docVar w:name="FooterJN" w:val="26-04865"/>
    <w:docVar w:name="jobn" w:val="26-04865 (E)"/>
    <w:docVar w:name="jobnDT" w:val="26-04865 (E)   090426"/>
    <w:docVar w:name="jobnDTDT" w:val="26-04865 (E)   090426   090426"/>
    <w:docVar w:name="JobNo" w:val="2604865E"/>
    <w:docVar w:name="JobNo2" w:val="2607527E"/>
    <w:docVar w:name="LocalDrive" w:val="-1"/>
    <w:docVar w:name="OandT" w:val=" "/>
    <w:docVar w:name="Session1" w:val="Eightieth session _x000d_"/>
    <w:docVar w:name="sss1" w:val="A/80/604/Add.6"/>
    <w:docVar w:name="sss2" w:val="-"/>
    <w:docVar w:name="Symbol1" w:val="A/80/604/Add.6"/>
    <w:docVar w:name="Symbol2" w:val="-"/>
    <w:docVar w:name="Title1" w:val="_x0009__x0009_Budget performance for the period from 1 July 2024 to 30 June 2025 and proposed budget for the period from 1 July 2026 to 30 June 2027 for the United Nations Interim Administration Mission in Kosovo _x000d_"/>
    <w:docVar w:name="Title2" w:val="_x0009__x0009_Report of the Advisory Committee on Administrative and Budgetary Questions_x000d_"/>
  </w:docVars>
  <w:rsids>
    <w:rsidRoot w:val="00B967CE"/>
    <w:rsid w:val="00001169"/>
    <w:rsid w:val="00001967"/>
    <w:rsid w:val="00064F6B"/>
    <w:rsid w:val="00065FC5"/>
    <w:rsid w:val="0008264F"/>
    <w:rsid w:val="000C30DE"/>
    <w:rsid w:val="000C535C"/>
    <w:rsid w:val="000D13F5"/>
    <w:rsid w:val="00104DBF"/>
    <w:rsid w:val="00105618"/>
    <w:rsid w:val="0011154F"/>
    <w:rsid w:val="00116E0A"/>
    <w:rsid w:val="001325B0"/>
    <w:rsid w:val="00142021"/>
    <w:rsid w:val="00151F81"/>
    <w:rsid w:val="00171CDD"/>
    <w:rsid w:val="00174182"/>
    <w:rsid w:val="0017443C"/>
    <w:rsid w:val="001760A4"/>
    <w:rsid w:val="0018102C"/>
    <w:rsid w:val="00194664"/>
    <w:rsid w:val="001978D5"/>
    <w:rsid w:val="001A32A9"/>
    <w:rsid w:val="001B1BAE"/>
    <w:rsid w:val="00211F10"/>
    <w:rsid w:val="00226160"/>
    <w:rsid w:val="00247400"/>
    <w:rsid w:val="002745A7"/>
    <w:rsid w:val="0027492E"/>
    <w:rsid w:val="002B0604"/>
    <w:rsid w:val="002B5479"/>
    <w:rsid w:val="002E304D"/>
    <w:rsid w:val="002E5447"/>
    <w:rsid w:val="002E6B7E"/>
    <w:rsid w:val="003073ED"/>
    <w:rsid w:val="00322032"/>
    <w:rsid w:val="00322B80"/>
    <w:rsid w:val="00326100"/>
    <w:rsid w:val="00326134"/>
    <w:rsid w:val="00331D20"/>
    <w:rsid w:val="00332886"/>
    <w:rsid w:val="00340617"/>
    <w:rsid w:val="00365FD7"/>
    <w:rsid w:val="00367BA6"/>
    <w:rsid w:val="00367F8C"/>
    <w:rsid w:val="00373732"/>
    <w:rsid w:val="003852E4"/>
    <w:rsid w:val="0039701D"/>
    <w:rsid w:val="003A1657"/>
    <w:rsid w:val="003A6931"/>
    <w:rsid w:val="003B1D1B"/>
    <w:rsid w:val="003E5E54"/>
    <w:rsid w:val="003F52D1"/>
    <w:rsid w:val="003F75F8"/>
    <w:rsid w:val="004040BF"/>
    <w:rsid w:val="00411841"/>
    <w:rsid w:val="004174FE"/>
    <w:rsid w:val="004200C7"/>
    <w:rsid w:val="0042135F"/>
    <w:rsid w:val="00443AE6"/>
    <w:rsid w:val="004536CE"/>
    <w:rsid w:val="004607BF"/>
    <w:rsid w:val="0047638E"/>
    <w:rsid w:val="00492A32"/>
    <w:rsid w:val="00495E7B"/>
    <w:rsid w:val="0049669D"/>
    <w:rsid w:val="004B5E08"/>
    <w:rsid w:val="004C4C61"/>
    <w:rsid w:val="004C520B"/>
    <w:rsid w:val="004C7048"/>
    <w:rsid w:val="004C7BD3"/>
    <w:rsid w:val="004F5722"/>
    <w:rsid w:val="0053055C"/>
    <w:rsid w:val="005406E2"/>
    <w:rsid w:val="0054211F"/>
    <w:rsid w:val="00547C7A"/>
    <w:rsid w:val="00553D28"/>
    <w:rsid w:val="005610B1"/>
    <w:rsid w:val="005B2809"/>
    <w:rsid w:val="005C67AF"/>
    <w:rsid w:val="005D0D5C"/>
    <w:rsid w:val="005D4F00"/>
    <w:rsid w:val="005E67A9"/>
    <w:rsid w:val="00602C58"/>
    <w:rsid w:val="00607378"/>
    <w:rsid w:val="00620AAA"/>
    <w:rsid w:val="00627A0E"/>
    <w:rsid w:val="006303C9"/>
    <w:rsid w:val="00644E65"/>
    <w:rsid w:val="00665001"/>
    <w:rsid w:val="00684BC5"/>
    <w:rsid w:val="00684C11"/>
    <w:rsid w:val="00690DBE"/>
    <w:rsid w:val="00694F0A"/>
    <w:rsid w:val="006A1127"/>
    <w:rsid w:val="006A31AA"/>
    <w:rsid w:val="006A542F"/>
    <w:rsid w:val="006B474D"/>
    <w:rsid w:val="006C6415"/>
    <w:rsid w:val="006C7738"/>
    <w:rsid w:val="007010AA"/>
    <w:rsid w:val="00704CC6"/>
    <w:rsid w:val="0071259A"/>
    <w:rsid w:val="00727155"/>
    <w:rsid w:val="00732F17"/>
    <w:rsid w:val="007633C9"/>
    <w:rsid w:val="0078108F"/>
    <w:rsid w:val="00784D5F"/>
    <w:rsid w:val="007B304F"/>
    <w:rsid w:val="007B4CD6"/>
    <w:rsid w:val="007C3668"/>
    <w:rsid w:val="007C4CDF"/>
    <w:rsid w:val="007C6CB9"/>
    <w:rsid w:val="007E475E"/>
    <w:rsid w:val="00812F77"/>
    <w:rsid w:val="008138CB"/>
    <w:rsid w:val="008139FD"/>
    <w:rsid w:val="008575DC"/>
    <w:rsid w:val="008618C7"/>
    <w:rsid w:val="00863195"/>
    <w:rsid w:val="00871053"/>
    <w:rsid w:val="00872F86"/>
    <w:rsid w:val="00877270"/>
    <w:rsid w:val="0088056D"/>
    <w:rsid w:val="008949BF"/>
    <w:rsid w:val="008A2590"/>
    <w:rsid w:val="008B1DEA"/>
    <w:rsid w:val="008D3FAC"/>
    <w:rsid w:val="008F0870"/>
    <w:rsid w:val="008F11CA"/>
    <w:rsid w:val="008F751D"/>
    <w:rsid w:val="00910677"/>
    <w:rsid w:val="00911D71"/>
    <w:rsid w:val="0092201D"/>
    <w:rsid w:val="0092637D"/>
    <w:rsid w:val="00934670"/>
    <w:rsid w:val="009764B8"/>
    <w:rsid w:val="00976519"/>
    <w:rsid w:val="009A7E7A"/>
    <w:rsid w:val="009B00E9"/>
    <w:rsid w:val="009B6168"/>
    <w:rsid w:val="009C3D56"/>
    <w:rsid w:val="009D56BA"/>
    <w:rsid w:val="00A27D8B"/>
    <w:rsid w:val="00A40FA9"/>
    <w:rsid w:val="00A5498F"/>
    <w:rsid w:val="00A630C0"/>
    <w:rsid w:val="00A72797"/>
    <w:rsid w:val="00A84EFD"/>
    <w:rsid w:val="00A86342"/>
    <w:rsid w:val="00AA29EE"/>
    <w:rsid w:val="00AB7235"/>
    <w:rsid w:val="00AC7755"/>
    <w:rsid w:val="00AD27B3"/>
    <w:rsid w:val="00AF3F1B"/>
    <w:rsid w:val="00B125A0"/>
    <w:rsid w:val="00B14938"/>
    <w:rsid w:val="00B24905"/>
    <w:rsid w:val="00B265F3"/>
    <w:rsid w:val="00B272FA"/>
    <w:rsid w:val="00B27698"/>
    <w:rsid w:val="00B30A24"/>
    <w:rsid w:val="00B313FC"/>
    <w:rsid w:val="00B43769"/>
    <w:rsid w:val="00B55096"/>
    <w:rsid w:val="00B566DD"/>
    <w:rsid w:val="00B606D1"/>
    <w:rsid w:val="00B71558"/>
    <w:rsid w:val="00B7299C"/>
    <w:rsid w:val="00B82DBD"/>
    <w:rsid w:val="00B901FD"/>
    <w:rsid w:val="00B95D37"/>
    <w:rsid w:val="00B967CE"/>
    <w:rsid w:val="00B9747D"/>
    <w:rsid w:val="00BA5F6D"/>
    <w:rsid w:val="00BB0F92"/>
    <w:rsid w:val="00BC2C8A"/>
    <w:rsid w:val="00BC4D6C"/>
    <w:rsid w:val="00BD5AF4"/>
    <w:rsid w:val="00BE7E3C"/>
    <w:rsid w:val="00BF5ECC"/>
    <w:rsid w:val="00C16A02"/>
    <w:rsid w:val="00C16D72"/>
    <w:rsid w:val="00C174A0"/>
    <w:rsid w:val="00C25DBF"/>
    <w:rsid w:val="00C26145"/>
    <w:rsid w:val="00C34BFC"/>
    <w:rsid w:val="00C60123"/>
    <w:rsid w:val="00C6119A"/>
    <w:rsid w:val="00C64247"/>
    <w:rsid w:val="00C75CAB"/>
    <w:rsid w:val="00C87F7B"/>
    <w:rsid w:val="00CC2D86"/>
    <w:rsid w:val="00CE35F9"/>
    <w:rsid w:val="00D16A2B"/>
    <w:rsid w:val="00D23FFB"/>
    <w:rsid w:val="00D251E8"/>
    <w:rsid w:val="00D32999"/>
    <w:rsid w:val="00D409D0"/>
    <w:rsid w:val="00D40F2A"/>
    <w:rsid w:val="00D62511"/>
    <w:rsid w:val="00D84917"/>
    <w:rsid w:val="00D97E0D"/>
    <w:rsid w:val="00DB0712"/>
    <w:rsid w:val="00DB652C"/>
    <w:rsid w:val="00DC5B69"/>
    <w:rsid w:val="00DE254A"/>
    <w:rsid w:val="00DF468F"/>
    <w:rsid w:val="00E106CB"/>
    <w:rsid w:val="00E16CEC"/>
    <w:rsid w:val="00E23672"/>
    <w:rsid w:val="00E25747"/>
    <w:rsid w:val="00E3780A"/>
    <w:rsid w:val="00E408F4"/>
    <w:rsid w:val="00E45D83"/>
    <w:rsid w:val="00E53294"/>
    <w:rsid w:val="00E548DF"/>
    <w:rsid w:val="00E56A0F"/>
    <w:rsid w:val="00E6732F"/>
    <w:rsid w:val="00E6790F"/>
    <w:rsid w:val="00E700F1"/>
    <w:rsid w:val="00E8036E"/>
    <w:rsid w:val="00E9043A"/>
    <w:rsid w:val="00EA1709"/>
    <w:rsid w:val="00EA3992"/>
    <w:rsid w:val="00EB6B52"/>
    <w:rsid w:val="00EC2273"/>
    <w:rsid w:val="00EC35D5"/>
    <w:rsid w:val="00EF629B"/>
    <w:rsid w:val="00F003B9"/>
    <w:rsid w:val="00F05AC4"/>
    <w:rsid w:val="00F17F30"/>
    <w:rsid w:val="00F22320"/>
    <w:rsid w:val="00F53CB4"/>
    <w:rsid w:val="00F65F4F"/>
    <w:rsid w:val="00F845A1"/>
    <w:rsid w:val="00F87F3E"/>
    <w:rsid w:val="00F9315E"/>
    <w:rsid w:val="00F95E56"/>
    <w:rsid w:val="00FB0BBE"/>
    <w:rsid w:val="00FB0FD3"/>
    <w:rsid w:val="00FC5DD8"/>
    <w:rsid w:val="00FC6F28"/>
    <w:rsid w:val="00FD1B9D"/>
    <w:rsid w:val="00FE3DBB"/>
    <w:rsid w:val="00FE7D43"/>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0EDCC"/>
  <w15:chartTrackingRefBased/>
  <w15:docId w15:val="{6758E685-37AE-4C49-B6A7-A13C0406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4607BF"/>
    <w:pPr>
      <w:keepNext/>
      <w:keepLines/>
      <w:spacing w:line="240" w:lineRule="exact"/>
      <w:ind w:right="4539"/>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B96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CE"/>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B967C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CE"/>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B967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67CE"/>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B967CE"/>
    <w:pPr>
      <w:ind w:left="720"/>
      <w:contextualSpacing/>
    </w:pPr>
  </w:style>
  <w:style w:type="character" w:styleId="IntenseEmphasis">
    <w:name w:val="Intense Emphasis"/>
    <w:basedOn w:val="DefaultParagraphFont"/>
    <w:uiPriority w:val="21"/>
    <w:qFormat/>
    <w:rsid w:val="00B967CE"/>
    <w:rPr>
      <w:i/>
      <w:iCs/>
      <w:color w:val="2F5496" w:themeColor="accent1" w:themeShade="BF"/>
    </w:rPr>
  </w:style>
  <w:style w:type="paragraph" w:styleId="IntenseQuote">
    <w:name w:val="Intense Quote"/>
    <w:basedOn w:val="Normal"/>
    <w:next w:val="Normal"/>
    <w:link w:val="IntenseQuoteChar"/>
    <w:uiPriority w:val="30"/>
    <w:qFormat/>
    <w:rsid w:val="00B967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7CE"/>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B967CE"/>
    <w:rPr>
      <w:b/>
      <w:bCs/>
      <w:smallCaps/>
      <w:color w:val="2F5496" w:themeColor="accent1" w:themeShade="BF"/>
      <w:spacing w:val="5"/>
    </w:rPr>
  </w:style>
  <w:style w:type="paragraph" w:styleId="CommentText">
    <w:name w:val="annotation text"/>
    <w:basedOn w:val="Normal"/>
    <w:link w:val="CommentTextChar"/>
    <w:uiPriority w:val="99"/>
    <w:unhideWhenUsed/>
    <w:rsid w:val="0008264F"/>
    <w:pPr>
      <w:spacing w:line="240" w:lineRule="auto"/>
    </w:pPr>
    <w:rPr>
      <w:szCs w:val="20"/>
    </w:rPr>
  </w:style>
  <w:style w:type="character" w:customStyle="1" w:styleId="CommentTextChar">
    <w:name w:val="Comment Text Char"/>
    <w:basedOn w:val="DefaultParagraphFont"/>
    <w:link w:val="CommentText"/>
    <w:uiPriority w:val="99"/>
    <w:rsid w:val="0008264F"/>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08264F"/>
    <w:rPr>
      <w:b/>
      <w:bCs/>
    </w:rPr>
  </w:style>
  <w:style w:type="character" w:customStyle="1" w:styleId="CommentSubjectChar">
    <w:name w:val="Comment Subject Char"/>
    <w:basedOn w:val="CommentTextChar"/>
    <w:link w:val="CommentSubject"/>
    <w:uiPriority w:val="99"/>
    <w:semiHidden/>
    <w:rsid w:val="0008264F"/>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8F0870"/>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79/724" TargetMode="External"/><Relationship Id="rId39" Type="http://schemas.openxmlformats.org/officeDocument/2006/relationships/hyperlink" Target="https://docs.un.org/en/A/RES/78/302" TargetMode="External"/><Relationship Id="rId21" Type="http://schemas.openxmlformats.org/officeDocument/2006/relationships/hyperlink" Target="https://docs.un.org/en/A/80/604" TargetMode="External"/><Relationship Id="rId34" Type="http://schemas.openxmlformats.org/officeDocument/2006/relationships/hyperlink" Target="https://docs.un.org/en/A/RES/77/311" TargetMode="External"/><Relationship Id="rId42" Type="http://schemas.openxmlformats.org/officeDocument/2006/relationships/hyperlink" Target="https://docs.un.org/en/A/80/604" TargetMode="External"/><Relationship Id="rId47" Type="http://schemas.openxmlformats.org/officeDocument/2006/relationships/hyperlink" Target="https://docs.un.org/en/A/80/615" TargetMode="Externa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80/615" TargetMode="External"/><Relationship Id="rId11" Type="http://schemas.openxmlformats.org/officeDocument/2006/relationships/header" Target="header2.xml"/><Relationship Id="rId24" Type="http://schemas.openxmlformats.org/officeDocument/2006/relationships/hyperlink" Target="https://docs.un.org/en/A/80/5(Vol.II)" TargetMode="External"/><Relationship Id="rId32" Type="http://schemas.openxmlformats.org/officeDocument/2006/relationships/hyperlink" Target="https://docs.un.org/en/A/80/615" TargetMode="External"/><Relationship Id="rId37" Type="http://schemas.openxmlformats.org/officeDocument/2006/relationships/hyperlink" Target="https://docs.un.org/en/A/RES/79/305" TargetMode="External"/><Relationship Id="rId40" Type="http://schemas.openxmlformats.org/officeDocument/2006/relationships/hyperlink" Target="https://docs.un.org/en/A/RES/78/302" TargetMode="External"/><Relationship Id="rId45" Type="http://schemas.openxmlformats.org/officeDocument/2006/relationships/hyperlink" Target="https://docs.un.org/en/A/80/604"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cs.un.org/en/A/RES/78/302" TargetMode="External"/><Relationship Id="rId28" Type="http://schemas.openxmlformats.org/officeDocument/2006/relationships/hyperlink" Target="https://docs.un.org/en/S/RES/1244(1999)" TargetMode="External"/><Relationship Id="rId36" Type="http://schemas.openxmlformats.org/officeDocument/2006/relationships/hyperlink" Target="https://docs.un.org/en/A/80/615" TargetMode="External"/><Relationship Id="rId49" Type="http://schemas.openxmlformats.org/officeDocument/2006/relationships/hyperlink" Target="https://docs.un.org/en/A/80/615" TargetMode="Externa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A/80/615" TargetMode="External"/><Relationship Id="rId44" Type="http://schemas.openxmlformats.org/officeDocument/2006/relationships/hyperlink" Target="https://docs.un.org/en/A/80/604" TargetMode="External"/><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80/633" TargetMode="External"/><Relationship Id="rId27" Type="http://schemas.openxmlformats.org/officeDocument/2006/relationships/hyperlink" Target="https://docs.un.org/en/A/RES/79/305" TargetMode="External"/><Relationship Id="rId30" Type="http://schemas.openxmlformats.org/officeDocument/2006/relationships/hyperlink" Target="https://docs.un.org/en/A/80/604" TargetMode="External"/><Relationship Id="rId35" Type="http://schemas.openxmlformats.org/officeDocument/2006/relationships/hyperlink" Target="https://docs.un.org/en/A/77/723" TargetMode="External"/><Relationship Id="rId43" Type="http://schemas.openxmlformats.org/officeDocument/2006/relationships/hyperlink" Target="https://docs.un.org/en/A/80/615" TargetMode="External"/><Relationship Id="rId48" Type="http://schemas.openxmlformats.org/officeDocument/2006/relationships/hyperlink" Target="https://docs.un.org/en/A/80/604" TargetMode="External"/><Relationship Id="rId8" Type="http://schemas.openxmlformats.org/officeDocument/2006/relationships/footnotes" Target="footnote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80/5(Vol.II)" TargetMode="External"/><Relationship Id="rId33" Type="http://schemas.openxmlformats.org/officeDocument/2006/relationships/hyperlink" Target="https://docs.un.org/en/S/RES/1244(1999)" TargetMode="External"/><Relationship Id="rId38" Type="http://schemas.openxmlformats.org/officeDocument/2006/relationships/hyperlink" Target="https://docs.un.org/en/A/RES/78/302" TargetMode="External"/><Relationship Id="rId46" Type="http://schemas.openxmlformats.org/officeDocument/2006/relationships/hyperlink" Target="https://docs.un.org/en/A/80/604" TargetMode="External"/><Relationship Id="rId20" Type="http://schemas.openxmlformats.org/officeDocument/2006/relationships/hyperlink" Target="https://docs.un.org/en/A/80/615" TargetMode="External"/><Relationship Id="rId41" Type="http://schemas.openxmlformats.org/officeDocument/2006/relationships/hyperlink" Target="https://docs.un.org/en/A/RES/79/305"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5212</Words>
  <Characters>29710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Haken</dc:creator>
  <cp:keywords/>
  <dc:description/>
  <cp:lastModifiedBy>Leila Samuels</cp:lastModifiedBy>
  <cp:revision>3</cp:revision>
  <cp:lastPrinted>2026-04-15T21:29:00Z</cp:lastPrinted>
  <dcterms:created xsi:type="dcterms:W3CDTF">2026-04-15T21:29:00Z</dcterms:created>
  <dcterms:modified xsi:type="dcterms:W3CDTF">2026-04-15T21:29:00Z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2604865</vt:lpwstr>
  </property>
  <property fmtid="{D5CDD505-2E9C-101B-9397-08002B2CF9AE}" pid="3" name="ODSRefJobNo">
    <vt:lpwstr>2607527E</vt:lpwstr>
  </property>
  <property fmtid="{D5CDD505-2E9C-101B-9397-08002B2CF9AE}" pid="4" name="Symbol1">
    <vt:lpwstr>A/80/604/Add.6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Agenda item 154 _x000d_</vt:lpwstr>
  </property>
  <property fmtid="{D5CDD505-2E9C-101B-9397-08002B2CF9AE}" pid="15" name="Agenda Title1">
    <vt:lpwstr>Financing of the United Nations Interim Administration Mission in Kosovo_x000d_</vt:lpwstr>
  </property>
  <property fmtid="{D5CDD505-2E9C-101B-9397-08002B2CF9AE}" pid="16" name="Title1">
    <vt:lpwstr>Budget performance for the period from 1 July 2024 to 30 June 2025 and proposed budget for the period from 1 July 2026 to 30 June 2027 for the United Nations Interim Administration Mission in Kosovo </vt:lpwstr>
  </property>
  <property fmtid="{D5CDD505-2E9C-101B-9397-08002B2CF9AE}" pid="17" name="Title2">
    <vt:lpwstr>Report of the Advisory Committee on Administrative and Budgetary Questions</vt:lpwstr>
  </property>
</Properties>
</file>