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38C9" w14:textId="77777777" w:rsidR="0096125D" w:rsidRPr="00630D14" w:rsidRDefault="0096125D" w:rsidP="0096125D">
      <w:pPr>
        <w:spacing w:line="240" w:lineRule="auto"/>
        <w:rPr>
          <w:sz w:val="2"/>
        </w:rPr>
        <w:sectPr w:rsidR="0096125D" w:rsidRPr="00630D14" w:rsidSect="00E06C99">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630D14">
        <w:rPr>
          <w:rStyle w:val="CommentReference"/>
          <w:szCs w:val="20"/>
        </w:rPr>
        <w:commentReference w:id="0"/>
      </w:r>
    </w:p>
    <w:p w14:paraId="4D9C75BD" w14:textId="6A4C2D3B" w:rsidR="0096125D" w:rsidRPr="00630D14" w:rsidRDefault="00E06C99" w:rsidP="00E06C99">
      <w:pPr>
        <w:pStyle w:val="Session"/>
      </w:pPr>
      <w:r w:rsidRPr="00630D14">
        <w:t xml:space="preserve">Eighty-first session </w:t>
      </w:r>
    </w:p>
    <w:p w14:paraId="078DAFFD" w14:textId="77777777" w:rsidR="00E06C99" w:rsidRPr="00630D14" w:rsidRDefault="00E06C99" w:rsidP="00E06C99">
      <w:pPr>
        <w:pStyle w:val="AgendaItemNormal"/>
        <w:rPr>
          <w:lang w:val="en-GB"/>
        </w:rPr>
      </w:pPr>
      <w:r w:rsidRPr="00630D14">
        <w:rPr>
          <w:lang w:val="en-GB"/>
        </w:rPr>
        <w:t>Items 138 and 139 of the preliminary list**</w:t>
      </w:r>
    </w:p>
    <w:p w14:paraId="61A53E2C" w14:textId="77777777" w:rsidR="00E06C99" w:rsidRPr="00630D14" w:rsidRDefault="00E06C99" w:rsidP="00E06C99">
      <w:pPr>
        <w:spacing w:line="120" w:lineRule="exact"/>
        <w:rPr>
          <w:sz w:val="10"/>
        </w:rPr>
      </w:pPr>
    </w:p>
    <w:p w14:paraId="1B4EFFD8" w14:textId="77777777" w:rsidR="00E06C99" w:rsidRPr="00630D14" w:rsidRDefault="00E06C99" w:rsidP="00E06C99">
      <w:pPr>
        <w:pStyle w:val="AgendaTitleH2"/>
      </w:pPr>
      <w:r w:rsidRPr="00630D14">
        <w:t>Proposed programme budget for 2027</w:t>
      </w:r>
    </w:p>
    <w:p w14:paraId="40B9BD7D" w14:textId="77777777" w:rsidR="00E06C99" w:rsidRPr="00630D14" w:rsidRDefault="00E06C99" w:rsidP="00E06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1"/>
        <w:rPr>
          <w:b/>
          <w:sz w:val="10"/>
        </w:rPr>
      </w:pPr>
    </w:p>
    <w:p w14:paraId="30A72AD8" w14:textId="77777777" w:rsidR="00E06C99" w:rsidRPr="00630D14" w:rsidRDefault="00E06C99" w:rsidP="00E06C99">
      <w:pPr>
        <w:pStyle w:val="AgendaTitleH2"/>
      </w:pPr>
      <w:r w:rsidRPr="00630D14">
        <w:t>Programme planning</w:t>
      </w:r>
    </w:p>
    <w:p w14:paraId="752678F9" w14:textId="77777777" w:rsidR="00E06C99" w:rsidRPr="00630D14" w:rsidRDefault="00E06C99" w:rsidP="00E06C99">
      <w:pPr>
        <w:pStyle w:val="SingleTxt"/>
        <w:spacing w:after="0" w:line="120" w:lineRule="exact"/>
        <w:rPr>
          <w:sz w:val="10"/>
        </w:rPr>
      </w:pPr>
    </w:p>
    <w:p w14:paraId="5A76170B" w14:textId="77777777" w:rsidR="00E06C99" w:rsidRPr="00630D14" w:rsidRDefault="00E06C99" w:rsidP="00E06C99">
      <w:pPr>
        <w:pStyle w:val="SingleTxt"/>
        <w:spacing w:after="0" w:line="120" w:lineRule="exact"/>
        <w:rPr>
          <w:sz w:val="10"/>
        </w:rPr>
      </w:pPr>
    </w:p>
    <w:p w14:paraId="74D8B718" w14:textId="77777777" w:rsidR="00E06C99" w:rsidRPr="00630D14" w:rsidRDefault="00E06C99" w:rsidP="00E06C99">
      <w:pPr>
        <w:pStyle w:val="SingleTxt"/>
        <w:spacing w:after="0" w:line="240" w:lineRule="auto"/>
        <w:rPr>
          <w:sz w:val="10"/>
        </w:rPr>
      </w:pPr>
    </w:p>
    <w:p w14:paraId="34AF6B60" w14:textId="21A2A809" w:rsidR="00E06C99" w:rsidRPr="00630D14" w:rsidRDefault="00E06C99" w:rsidP="00E06C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630D14">
        <w:rPr>
          <w:sz w:val="17"/>
        </w:rPr>
        <w:tab/>
        <w:t>*</w:t>
      </w:r>
      <w:r w:rsidRPr="00630D14">
        <w:rPr>
          <w:sz w:val="17"/>
        </w:rPr>
        <w:tab/>
        <w:t xml:space="preserve">The present document (A/81/6 (Sect. 12)/Part A), consisting of the programme plan and programme performance information (part II; see General Assembly resolution </w:t>
      </w:r>
      <w:hyperlink r:id="rId21" w:history="1">
        <w:r w:rsidRPr="00630D14">
          <w:rPr>
            <w:rStyle w:val="Hyperlink"/>
            <w:sz w:val="17"/>
          </w:rPr>
          <w:t>77/267</w:t>
        </w:r>
      </w:hyperlink>
      <w:r w:rsidRPr="00630D14">
        <w:rPr>
          <w:sz w:val="17"/>
        </w:rPr>
        <w:t>, para. 10), will be replaced by a document containing parts A and B (A/81/6 (Sect. 12)) once part B is issued.</w:t>
      </w:r>
    </w:p>
    <w:p w14:paraId="6F8977B7" w14:textId="6008442C" w:rsidR="00E06C99" w:rsidRPr="00630D14" w:rsidRDefault="00E06C99" w:rsidP="00E06C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630D14">
        <w:rPr>
          <w:sz w:val="17"/>
        </w:rPr>
        <w:tab/>
        <w:t>**</w:t>
      </w:r>
      <w:r w:rsidRPr="00630D14">
        <w:rPr>
          <w:sz w:val="17"/>
        </w:rPr>
        <w:tab/>
      </w:r>
      <w:hyperlink r:id="rId22" w:history="1">
        <w:r w:rsidRPr="00630D14">
          <w:rPr>
            <w:rStyle w:val="Hyperlink"/>
            <w:sz w:val="17"/>
          </w:rPr>
          <w:t>A/81/50</w:t>
        </w:r>
      </w:hyperlink>
      <w:r w:rsidRPr="00630D14">
        <w:rPr>
          <w:sz w:val="17"/>
        </w:rPr>
        <w:t>.</w:t>
      </w:r>
    </w:p>
    <w:p w14:paraId="6A71323B" w14:textId="12E747FB" w:rsidR="00E06C99" w:rsidRPr="00630D14" w:rsidRDefault="00E06C99" w:rsidP="00E06C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630D14">
        <w:rPr>
          <w:sz w:val="17"/>
        </w:rPr>
        <w:tab/>
        <w:t>***</w:t>
      </w:r>
      <w:r w:rsidRPr="00630D14">
        <w:rPr>
          <w:sz w:val="17"/>
        </w:rPr>
        <w:tab/>
        <w:t xml:space="preserve">In keeping with paragraph 10 of General Assembly resolution </w:t>
      </w:r>
      <w:hyperlink r:id="rId23" w:history="1">
        <w:r w:rsidRPr="00630D14">
          <w:rPr>
            <w:rStyle w:val="Hyperlink"/>
            <w:sz w:val="17"/>
          </w:rPr>
          <w:t>77/267</w:t>
        </w:r>
      </w:hyperlink>
      <w:r w:rsidRPr="00630D14">
        <w:rPr>
          <w:sz w:val="17"/>
        </w:rPr>
        <w:t>, the part consisting of the programme plan and programme performance information (part II) is submitted through the Committee for Programme and Coordination for the consideration of the Assembly.</w:t>
      </w:r>
    </w:p>
    <w:p w14:paraId="29837F17" w14:textId="4BDAC4F1" w:rsidR="00E06C99" w:rsidRPr="00630D14" w:rsidRDefault="00E06C99" w:rsidP="00E06C99">
      <w:pPr>
        <w:pStyle w:val="TitleHCH"/>
        <w:ind w:right="18"/>
      </w:pPr>
      <w:r w:rsidRPr="00630D14">
        <w:tab/>
      </w:r>
      <w:r w:rsidRPr="00630D14">
        <w:tab/>
        <w:t>Proposed programme budget for 2027</w:t>
      </w:r>
    </w:p>
    <w:p w14:paraId="66B6FD95" w14:textId="77777777" w:rsidR="00E06C99" w:rsidRPr="00630D14" w:rsidRDefault="00E06C99" w:rsidP="00E06C99">
      <w:pPr>
        <w:pStyle w:val="SingleTxt"/>
        <w:spacing w:after="0" w:line="120" w:lineRule="exact"/>
        <w:rPr>
          <w:sz w:val="10"/>
        </w:rPr>
      </w:pPr>
    </w:p>
    <w:p w14:paraId="32B24788" w14:textId="77777777" w:rsidR="00E06C99" w:rsidRPr="00630D14" w:rsidRDefault="00E06C99" w:rsidP="00E06C99">
      <w:pPr>
        <w:pStyle w:val="SingleTxt"/>
        <w:spacing w:after="0" w:line="120" w:lineRule="exact"/>
        <w:rPr>
          <w:sz w:val="10"/>
        </w:rPr>
      </w:pPr>
    </w:p>
    <w:p w14:paraId="49669B09" w14:textId="6DA1802D" w:rsidR="00E06C99" w:rsidRPr="00630D14" w:rsidRDefault="00E06C99" w:rsidP="00E06C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30D14">
        <w:tab/>
      </w:r>
      <w:r w:rsidRPr="00630D14">
        <w:tab/>
        <w:t>Part IV</w:t>
      </w:r>
    </w:p>
    <w:p w14:paraId="2CEC8EB3" w14:textId="7DFC361E" w:rsidR="00E06C99" w:rsidRPr="00630D14" w:rsidRDefault="00E06C99" w:rsidP="00E06C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30D14">
        <w:tab/>
      </w:r>
      <w:r w:rsidRPr="00630D14">
        <w:tab/>
        <w:t>International cooperation for development</w:t>
      </w:r>
    </w:p>
    <w:p w14:paraId="72D6B86E" w14:textId="77777777" w:rsidR="00E06C99" w:rsidRPr="00630D14" w:rsidRDefault="00E06C99" w:rsidP="00E06C99">
      <w:pPr>
        <w:pStyle w:val="SingleTxt"/>
        <w:spacing w:after="0" w:line="120" w:lineRule="exact"/>
        <w:rPr>
          <w:sz w:val="10"/>
        </w:rPr>
      </w:pPr>
    </w:p>
    <w:p w14:paraId="4C0A5350" w14:textId="77777777" w:rsidR="00E06C99" w:rsidRPr="00630D14" w:rsidRDefault="00E06C99" w:rsidP="00E06C99">
      <w:pPr>
        <w:pStyle w:val="SingleTxt"/>
        <w:spacing w:after="0" w:line="120" w:lineRule="exact"/>
        <w:rPr>
          <w:sz w:val="10"/>
        </w:rPr>
      </w:pPr>
    </w:p>
    <w:p w14:paraId="6638579C" w14:textId="4A291B7D" w:rsidR="00E06C99" w:rsidRPr="00630D14" w:rsidRDefault="00E06C99" w:rsidP="00E06C9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Section 12</w:t>
      </w:r>
    </w:p>
    <w:p w14:paraId="5FC88710" w14:textId="2AF26AA6" w:rsidR="00E06C99" w:rsidRPr="00630D14" w:rsidRDefault="00E06C99" w:rsidP="00E06C99">
      <w:pPr>
        <w:pStyle w:val="TitleHCH"/>
        <w:ind w:right="1260"/>
      </w:pPr>
      <w:r w:rsidRPr="00630D14">
        <w:tab/>
      </w:r>
      <w:r w:rsidRPr="00630D14">
        <w:tab/>
        <w:t>Trade and development</w:t>
      </w:r>
    </w:p>
    <w:p w14:paraId="543A144F" w14:textId="77777777" w:rsidR="00E06C99" w:rsidRPr="00630D14" w:rsidRDefault="00E06C99" w:rsidP="00E06C99">
      <w:pPr>
        <w:pStyle w:val="SingleTxt"/>
        <w:spacing w:after="0" w:line="120" w:lineRule="exact"/>
        <w:rPr>
          <w:sz w:val="10"/>
        </w:rPr>
      </w:pPr>
    </w:p>
    <w:p w14:paraId="0AD3AC9A" w14:textId="77777777" w:rsidR="00E06C99" w:rsidRPr="00630D14" w:rsidRDefault="00E06C99" w:rsidP="00E06C99">
      <w:pPr>
        <w:pStyle w:val="SingleTxt"/>
        <w:spacing w:after="0" w:line="120" w:lineRule="exact"/>
        <w:rPr>
          <w:sz w:val="10"/>
        </w:rPr>
      </w:pPr>
    </w:p>
    <w:p w14:paraId="62838481" w14:textId="00A82E92" w:rsidR="00E06C99" w:rsidRPr="00630D14" w:rsidRDefault="00E06C99" w:rsidP="00E06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Programme 10</w:t>
      </w:r>
    </w:p>
    <w:p w14:paraId="18909CCB" w14:textId="28816677" w:rsidR="00E06C99" w:rsidRPr="00630D14" w:rsidRDefault="00E06C99" w:rsidP="00E06C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Trade and development</w:t>
      </w:r>
    </w:p>
    <w:p w14:paraId="6FA0D50A" w14:textId="77777777" w:rsidR="00E06C99" w:rsidRPr="00630D14" w:rsidRDefault="00E06C99" w:rsidP="00E06C99">
      <w:pPr>
        <w:pStyle w:val="SingleTxt"/>
        <w:spacing w:after="0" w:line="120" w:lineRule="exact"/>
        <w:rPr>
          <w:sz w:val="10"/>
        </w:rPr>
      </w:pPr>
    </w:p>
    <w:p w14:paraId="64407E93" w14:textId="77777777" w:rsidR="00E06C99" w:rsidRPr="00630D14" w:rsidRDefault="00E06C99" w:rsidP="00E06C99">
      <w:pPr>
        <w:pStyle w:val="SingleTxt"/>
        <w:spacing w:after="0" w:line="120" w:lineRule="exact"/>
        <w:rPr>
          <w:sz w:val="10"/>
        </w:rPr>
      </w:pPr>
    </w:p>
    <w:p w14:paraId="7A52215F" w14:textId="77777777" w:rsidR="00E06C99" w:rsidRPr="00630D14" w:rsidRDefault="00E06C99" w:rsidP="00E06C99">
      <w:pPr>
        <w:pStyle w:val="SingleTxt"/>
        <w:spacing w:after="0" w:line="120" w:lineRule="exact"/>
        <w:rPr>
          <w:sz w:val="10"/>
        </w:rPr>
      </w:pPr>
    </w:p>
    <w:p w14:paraId="4BB10916" w14:textId="61B665A9" w:rsidR="00E06C99" w:rsidRPr="00630D14" w:rsidRDefault="00E06C99" w:rsidP="00E06C99">
      <w:pPr>
        <w:pStyle w:val="HCh"/>
        <w:spacing w:after="120"/>
        <w:rPr>
          <w:b w:val="0"/>
        </w:rPr>
      </w:pPr>
      <w:r w:rsidRPr="00630D14">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06C99" w:rsidRPr="00630D14" w14:paraId="1E766BA3" w14:textId="77777777" w:rsidTr="00693A5C">
        <w:tc>
          <w:tcPr>
            <w:tcW w:w="1060" w:type="dxa"/>
          </w:tcPr>
          <w:p w14:paraId="5DE581BA" w14:textId="77777777" w:rsidR="00E06C99" w:rsidRPr="00630D14" w:rsidRDefault="00E06C99" w:rsidP="00693A5C">
            <w:pPr>
              <w:spacing w:after="120" w:line="240" w:lineRule="auto"/>
              <w:jc w:val="right"/>
              <w:rPr>
                <w:rFonts w:asciiTheme="majorBidi" w:hAnsiTheme="majorBidi" w:cstheme="majorBidi"/>
                <w:i/>
                <w:sz w:val="14"/>
              </w:rPr>
            </w:pPr>
            <w:bookmarkStart w:id="1" w:name="_Hlk161304479"/>
          </w:p>
        </w:tc>
        <w:tc>
          <w:tcPr>
            <w:tcW w:w="7315" w:type="dxa"/>
          </w:tcPr>
          <w:p w14:paraId="48AEB102" w14:textId="77777777" w:rsidR="00E06C99" w:rsidRPr="00630D14" w:rsidRDefault="00E06C99" w:rsidP="00693A5C">
            <w:pPr>
              <w:spacing w:after="120" w:line="240" w:lineRule="auto"/>
              <w:rPr>
                <w:rFonts w:asciiTheme="majorBidi" w:hAnsiTheme="majorBidi" w:cstheme="majorBidi"/>
                <w:i/>
                <w:sz w:val="14"/>
              </w:rPr>
            </w:pPr>
          </w:p>
        </w:tc>
        <w:tc>
          <w:tcPr>
            <w:tcW w:w="994" w:type="dxa"/>
          </w:tcPr>
          <w:p w14:paraId="70C97DE7" w14:textId="77777777" w:rsidR="00E06C99" w:rsidRPr="00630D14" w:rsidRDefault="00E06C99" w:rsidP="00693A5C">
            <w:pPr>
              <w:spacing w:after="120" w:line="240" w:lineRule="auto"/>
              <w:jc w:val="right"/>
              <w:rPr>
                <w:rFonts w:asciiTheme="majorBidi" w:hAnsiTheme="majorBidi" w:cstheme="majorBidi"/>
                <w:i/>
                <w:sz w:val="14"/>
              </w:rPr>
            </w:pPr>
          </w:p>
        </w:tc>
        <w:tc>
          <w:tcPr>
            <w:tcW w:w="533" w:type="dxa"/>
          </w:tcPr>
          <w:p w14:paraId="7CF0017F" w14:textId="77777777" w:rsidR="00E06C99" w:rsidRPr="00630D14" w:rsidRDefault="00E06C99" w:rsidP="00693A5C">
            <w:pPr>
              <w:spacing w:after="120" w:line="240" w:lineRule="auto"/>
              <w:jc w:val="right"/>
              <w:rPr>
                <w:rFonts w:asciiTheme="majorBidi" w:hAnsiTheme="majorBidi" w:cstheme="majorBidi"/>
                <w:i/>
                <w:sz w:val="14"/>
              </w:rPr>
            </w:pPr>
            <w:r w:rsidRPr="00630D14">
              <w:rPr>
                <w:rFonts w:asciiTheme="majorBidi" w:hAnsiTheme="majorBidi" w:cstheme="majorBidi"/>
                <w:i/>
                <w:sz w:val="14"/>
              </w:rPr>
              <w:t>Page</w:t>
            </w:r>
          </w:p>
        </w:tc>
      </w:tr>
      <w:tr w:rsidR="00E06C99" w:rsidRPr="00630D14" w14:paraId="0BAEE93A" w14:textId="77777777" w:rsidTr="00693A5C">
        <w:tc>
          <w:tcPr>
            <w:tcW w:w="9369" w:type="dxa"/>
            <w:gridSpan w:val="3"/>
          </w:tcPr>
          <w:p w14:paraId="400C017D" w14:textId="08E4088B" w:rsidR="00E06C99" w:rsidRPr="00630D14" w:rsidRDefault="00E06C99" w:rsidP="00E06C99">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630D14">
              <w:rPr>
                <w:rFonts w:asciiTheme="majorBidi" w:hAnsiTheme="majorBidi" w:cstheme="majorBidi"/>
              </w:rPr>
              <w:t xml:space="preserve">Proposed programme plan for </w:t>
            </w:r>
            <w:r w:rsidR="0099067D" w:rsidRPr="00630D14">
              <w:rPr>
                <w:rFonts w:asciiTheme="majorBidi" w:hAnsiTheme="majorBidi" w:cstheme="majorBidi"/>
              </w:rPr>
              <w:t>2027 and programme performance in 2025</w:t>
            </w:r>
            <w:r w:rsidRPr="00630D14">
              <w:rPr>
                <w:rFonts w:asciiTheme="majorBidi" w:hAnsiTheme="majorBidi" w:cstheme="majorBidi"/>
              </w:rPr>
              <w:t>***</w:t>
            </w:r>
            <w:r w:rsidRPr="00630D14">
              <w:rPr>
                <w:rFonts w:asciiTheme="majorBidi" w:hAnsiTheme="majorBidi" w:cstheme="majorBidi"/>
                <w:spacing w:val="60"/>
                <w:sz w:val="17"/>
              </w:rPr>
              <w:tab/>
            </w:r>
          </w:p>
        </w:tc>
        <w:tc>
          <w:tcPr>
            <w:tcW w:w="533" w:type="dxa"/>
            <w:vAlign w:val="bottom"/>
          </w:tcPr>
          <w:p w14:paraId="27A1F7DF" w14:textId="48587EF6" w:rsidR="00E06C99" w:rsidRPr="00630D14" w:rsidRDefault="00AB0236" w:rsidP="00693A5C">
            <w:pPr>
              <w:spacing w:after="120"/>
              <w:jc w:val="right"/>
              <w:rPr>
                <w:rFonts w:asciiTheme="majorBidi" w:hAnsiTheme="majorBidi" w:cstheme="majorBidi"/>
              </w:rPr>
            </w:pPr>
            <w:r>
              <w:rPr>
                <w:rFonts w:asciiTheme="majorBidi" w:hAnsiTheme="majorBidi" w:cstheme="majorBidi"/>
              </w:rPr>
              <w:t>2</w:t>
            </w:r>
          </w:p>
        </w:tc>
      </w:tr>
      <w:tr w:rsidR="00E06C99" w:rsidRPr="00630D14" w14:paraId="7D21ED9E" w14:textId="77777777" w:rsidTr="00693A5C">
        <w:tc>
          <w:tcPr>
            <w:tcW w:w="9369" w:type="dxa"/>
            <w:gridSpan w:val="3"/>
          </w:tcPr>
          <w:p w14:paraId="503606EC" w14:textId="77777777" w:rsidR="00E06C99" w:rsidRPr="00630D14" w:rsidRDefault="00E06C99" w:rsidP="00693A5C">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630D14">
              <w:rPr>
                <w:rFonts w:asciiTheme="majorBidi" w:hAnsiTheme="majorBidi" w:cstheme="majorBidi"/>
              </w:rPr>
              <w:tab/>
              <w:t>Overall orientation</w:t>
            </w:r>
            <w:r w:rsidRPr="00630D14">
              <w:rPr>
                <w:rFonts w:asciiTheme="majorBidi" w:hAnsiTheme="majorBidi" w:cstheme="majorBidi"/>
                <w:spacing w:val="60"/>
                <w:sz w:val="17"/>
              </w:rPr>
              <w:tab/>
            </w:r>
          </w:p>
        </w:tc>
        <w:tc>
          <w:tcPr>
            <w:tcW w:w="533" w:type="dxa"/>
            <w:vAlign w:val="bottom"/>
          </w:tcPr>
          <w:p w14:paraId="43B4760F" w14:textId="060B86F3" w:rsidR="00E06C99" w:rsidRPr="00630D14" w:rsidRDefault="00AB0236" w:rsidP="00693A5C">
            <w:pPr>
              <w:spacing w:after="120"/>
              <w:jc w:val="right"/>
              <w:rPr>
                <w:rFonts w:asciiTheme="majorBidi" w:hAnsiTheme="majorBidi" w:cstheme="majorBidi"/>
              </w:rPr>
            </w:pPr>
            <w:r>
              <w:rPr>
                <w:rFonts w:asciiTheme="majorBidi" w:hAnsiTheme="majorBidi" w:cstheme="majorBidi"/>
              </w:rPr>
              <w:t>2</w:t>
            </w:r>
          </w:p>
        </w:tc>
      </w:tr>
      <w:tr w:rsidR="00E06C99" w:rsidRPr="00630D14" w14:paraId="719555C2" w14:textId="77777777" w:rsidTr="00693A5C">
        <w:tc>
          <w:tcPr>
            <w:tcW w:w="9369" w:type="dxa"/>
            <w:gridSpan w:val="3"/>
          </w:tcPr>
          <w:p w14:paraId="19A5D43E" w14:textId="77777777" w:rsidR="00E06C99" w:rsidRPr="00630D14" w:rsidRDefault="00E06C99" w:rsidP="00693A5C">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630D14">
              <w:rPr>
                <w:rFonts w:asciiTheme="majorBidi" w:hAnsiTheme="majorBidi" w:cstheme="majorBidi"/>
              </w:rPr>
              <w:tab/>
              <w:t>Programme of work</w:t>
            </w:r>
            <w:r w:rsidRPr="00630D14">
              <w:rPr>
                <w:rFonts w:asciiTheme="majorBidi" w:hAnsiTheme="majorBidi" w:cstheme="majorBidi"/>
                <w:spacing w:val="60"/>
                <w:sz w:val="17"/>
              </w:rPr>
              <w:tab/>
            </w:r>
            <w:r w:rsidRPr="00630D14">
              <w:rPr>
                <w:rFonts w:asciiTheme="majorBidi" w:hAnsiTheme="majorBidi" w:cstheme="majorBidi"/>
                <w:spacing w:val="60"/>
                <w:sz w:val="17"/>
              </w:rPr>
              <w:tab/>
            </w:r>
          </w:p>
        </w:tc>
        <w:tc>
          <w:tcPr>
            <w:tcW w:w="533" w:type="dxa"/>
            <w:vAlign w:val="bottom"/>
          </w:tcPr>
          <w:p w14:paraId="09CBFC29" w14:textId="0396C247" w:rsidR="00E06C99" w:rsidRPr="00630D14" w:rsidRDefault="00AB0236" w:rsidP="00693A5C">
            <w:pPr>
              <w:spacing w:after="120"/>
              <w:jc w:val="right"/>
              <w:rPr>
                <w:rFonts w:asciiTheme="majorBidi" w:hAnsiTheme="majorBidi" w:cstheme="majorBidi"/>
              </w:rPr>
            </w:pPr>
            <w:r>
              <w:rPr>
                <w:rFonts w:asciiTheme="majorBidi" w:hAnsiTheme="majorBidi" w:cstheme="majorBidi"/>
              </w:rPr>
              <w:t>10</w:t>
            </w:r>
          </w:p>
        </w:tc>
      </w:tr>
      <w:tr w:rsidR="00E06C99" w:rsidRPr="00630D14" w14:paraId="6FB131C9" w14:textId="77777777" w:rsidTr="00693A5C">
        <w:tc>
          <w:tcPr>
            <w:tcW w:w="9369" w:type="dxa"/>
            <w:gridSpan w:val="3"/>
          </w:tcPr>
          <w:p w14:paraId="0907DB68" w14:textId="1F4F2070" w:rsidR="00E06C99" w:rsidRPr="00630D14" w:rsidRDefault="00E06C99" w:rsidP="00693A5C">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630D14">
              <w:rPr>
                <w:rFonts w:asciiTheme="majorBidi" w:hAnsiTheme="majorBidi" w:cstheme="majorBidi"/>
              </w:rPr>
              <w:tab/>
              <w:t xml:space="preserve">Subprogramme 1. </w:t>
            </w:r>
            <w:r w:rsidR="0099067D" w:rsidRPr="00630D14">
              <w:rPr>
                <w:rFonts w:asciiTheme="majorBidi" w:hAnsiTheme="majorBidi" w:cstheme="majorBidi"/>
              </w:rPr>
              <w:t>Globalization, interdependence and development</w:t>
            </w:r>
            <w:r w:rsidRPr="00630D14">
              <w:rPr>
                <w:rFonts w:asciiTheme="majorBidi" w:hAnsiTheme="majorBidi" w:cstheme="majorBidi"/>
                <w:spacing w:val="60"/>
                <w:sz w:val="17"/>
              </w:rPr>
              <w:tab/>
            </w:r>
          </w:p>
        </w:tc>
        <w:tc>
          <w:tcPr>
            <w:tcW w:w="533" w:type="dxa"/>
            <w:vAlign w:val="bottom"/>
          </w:tcPr>
          <w:p w14:paraId="0D78D5DD" w14:textId="45E34EEE" w:rsidR="00E06C99" w:rsidRPr="00630D14" w:rsidRDefault="00AB0236" w:rsidP="00693A5C">
            <w:pPr>
              <w:spacing w:after="120"/>
              <w:jc w:val="right"/>
              <w:rPr>
                <w:rFonts w:asciiTheme="majorBidi" w:hAnsiTheme="majorBidi" w:cstheme="majorBidi"/>
              </w:rPr>
            </w:pPr>
            <w:r>
              <w:rPr>
                <w:rFonts w:asciiTheme="majorBidi" w:hAnsiTheme="majorBidi" w:cstheme="majorBidi"/>
              </w:rPr>
              <w:t>10</w:t>
            </w:r>
          </w:p>
        </w:tc>
      </w:tr>
      <w:tr w:rsidR="00E06C99" w:rsidRPr="00630D14" w14:paraId="44275EB8" w14:textId="77777777" w:rsidTr="00693A5C">
        <w:tc>
          <w:tcPr>
            <w:tcW w:w="9369" w:type="dxa"/>
            <w:gridSpan w:val="3"/>
          </w:tcPr>
          <w:p w14:paraId="7BCFD631" w14:textId="5C7D9AB3" w:rsidR="00E06C99" w:rsidRPr="00630D14" w:rsidRDefault="00E06C99" w:rsidP="00693A5C">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630D14">
              <w:rPr>
                <w:rFonts w:asciiTheme="majorBidi" w:hAnsiTheme="majorBidi" w:cstheme="majorBidi"/>
              </w:rPr>
              <w:tab/>
              <w:t xml:space="preserve">Subprogramme 2. </w:t>
            </w:r>
            <w:r w:rsidR="0099067D" w:rsidRPr="00630D14">
              <w:rPr>
                <w:rFonts w:asciiTheme="majorBidi" w:hAnsiTheme="majorBidi" w:cstheme="majorBidi"/>
              </w:rPr>
              <w:t>Investment and enterprise</w:t>
            </w:r>
            <w:r w:rsidRPr="00630D14">
              <w:rPr>
                <w:rFonts w:asciiTheme="majorBidi" w:hAnsiTheme="majorBidi" w:cstheme="majorBidi"/>
                <w:spacing w:val="60"/>
                <w:sz w:val="17"/>
              </w:rPr>
              <w:tab/>
            </w:r>
          </w:p>
        </w:tc>
        <w:tc>
          <w:tcPr>
            <w:tcW w:w="533" w:type="dxa"/>
            <w:vAlign w:val="bottom"/>
          </w:tcPr>
          <w:p w14:paraId="6F58FE79" w14:textId="126701C0" w:rsidR="00E06C99" w:rsidRPr="00630D14" w:rsidRDefault="00AB0236" w:rsidP="00693A5C">
            <w:pPr>
              <w:spacing w:after="120"/>
              <w:jc w:val="right"/>
              <w:rPr>
                <w:rFonts w:asciiTheme="majorBidi" w:hAnsiTheme="majorBidi" w:cstheme="majorBidi"/>
              </w:rPr>
            </w:pPr>
            <w:r>
              <w:rPr>
                <w:rFonts w:asciiTheme="majorBidi" w:hAnsiTheme="majorBidi" w:cstheme="majorBidi"/>
              </w:rPr>
              <w:t>15</w:t>
            </w:r>
          </w:p>
        </w:tc>
      </w:tr>
      <w:tr w:rsidR="00E06C99" w:rsidRPr="00630D14" w14:paraId="08D43CBF" w14:textId="77777777" w:rsidTr="00693A5C">
        <w:tc>
          <w:tcPr>
            <w:tcW w:w="9369" w:type="dxa"/>
            <w:gridSpan w:val="3"/>
          </w:tcPr>
          <w:p w14:paraId="35698EF0" w14:textId="42B83089" w:rsidR="00E06C99" w:rsidRPr="00630D14" w:rsidRDefault="00E06C99" w:rsidP="00693A5C">
            <w:pPr>
              <w:tabs>
                <w:tab w:val="left" w:pos="2070"/>
                <w:tab w:val="left" w:pos="2592"/>
                <w:tab w:val="left" w:pos="3024"/>
                <w:tab w:val="right" w:leader="dot" w:pos="9360"/>
              </w:tabs>
              <w:spacing w:after="120"/>
              <w:ind w:left="2070" w:hanging="342"/>
              <w:rPr>
                <w:rFonts w:asciiTheme="majorBidi" w:hAnsiTheme="majorBidi" w:cstheme="majorBidi"/>
              </w:rPr>
            </w:pPr>
            <w:r w:rsidRPr="00630D14">
              <w:rPr>
                <w:rFonts w:asciiTheme="majorBidi" w:hAnsiTheme="majorBidi" w:cstheme="majorBidi"/>
              </w:rPr>
              <w:tab/>
              <w:t xml:space="preserve">Subprogramme 3. </w:t>
            </w:r>
            <w:r w:rsidR="0099067D" w:rsidRPr="00630D14">
              <w:rPr>
                <w:rFonts w:asciiTheme="majorBidi" w:hAnsiTheme="majorBidi" w:cstheme="majorBidi"/>
              </w:rPr>
              <w:t>International trade and commodities</w:t>
            </w:r>
            <w:r w:rsidRPr="00630D14">
              <w:rPr>
                <w:rFonts w:asciiTheme="majorBidi" w:hAnsiTheme="majorBidi" w:cstheme="majorBidi"/>
                <w:spacing w:val="60"/>
                <w:sz w:val="17"/>
              </w:rPr>
              <w:tab/>
            </w:r>
          </w:p>
        </w:tc>
        <w:tc>
          <w:tcPr>
            <w:tcW w:w="533" w:type="dxa"/>
            <w:vAlign w:val="bottom"/>
          </w:tcPr>
          <w:p w14:paraId="2D9D5BB7" w14:textId="5EA4FDA5" w:rsidR="00E06C99" w:rsidRPr="00630D14" w:rsidRDefault="00AB0236" w:rsidP="00693A5C">
            <w:pPr>
              <w:spacing w:after="120"/>
              <w:jc w:val="right"/>
              <w:rPr>
                <w:rFonts w:asciiTheme="majorBidi" w:hAnsiTheme="majorBidi" w:cstheme="majorBidi"/>
              </w:rPr>
            </w:pPr>
            <w:r>
              <w:rPr>
                <w:rFonts w:asciiTheme="majorBidi" w:hAnsiTheme="majorBidi" w:cstheme="majorBidi"/>
              </w:rPr>
              <w:t>22</w:t>
            </w:r>
          </w:p>
        </w:tc>
      </w:tr>
      <w:tr w:rsidR="00E06C99" w:rsidRPr="00630D14" w14:paraId="55CA33B1" w14:textId="77777777" w:rsidTr="00693A5C">
        <w:tc>
          <w:tcPr>
            <w:tcW w:w="9369" w:type="dxa"/>
            <w:gridSpan w:val="3"/>
          </w:tcPr>
          <w:p w14:paraId="512B26E1" w14:textId="5E599969" w:rsidR="00E06C99" w:rsidRPr="00630D14" w:rsidRDefault="00E06C99" w:rsidP="00693A5C">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630D14">
              <w:rPr>
                <w:rFonts w:asciiTheme="majorBidi" w:hAnsiTheme="majorBidi" w:cstheme="majorBidi"/>
              </w:rPr>
              <w:tab/>
              <w:t xml:space="preserve">Subprogramme </w:t>
            </w:r>
            <w:r w:rsidR="0099067D" w:rsidRPr="00630D14">
              <w:rPr>
                <w:rFonts w:asciiTheme="majorBidi" w:hAnsiTheme="majorBidi" w:cstheme="majorBidi"/>
              </w:rPr>
              <w:t>4</w:t>
            </w:r>
            <w:r w:rsidRPr="00630D14">
              <w:rPr>
                <w:rFonts w:asciiTheme="majorBidi" w:hAnsiTheme="majorBidi" w:cstheme="majorBidi"/>
              </w:rPr>
              <w:t xml:space="preserve">. </w:t>
            </w:r>
            <w:r w:rsidR="0099067D" w:rsidRPr="00630D14">
              <w:rPr>
                <w:rFonts w:asciiTheme="majorBidi" w:hAnsiTheme="majorBidi" w:cstheme="majorBidi"/>
              </w:rPr>
              <w:t>Technology and logistics</w:t>
            </w:r>
            <w:r w:rsidRPr="00630D14">
              <w:rPr>
                <w:w w:val="100"/>
              </w:rPr>
              <w:t xml:space="preserve"> </w:t>
            </w:r>
            <w:r w:rsidRPr="00630D14">
              <w:rPr>
                <w:rFonts w:asciiTheme="majorBidi" w:hAnsiTheme="majorBidi" w:cstheme="majorBidi"/>
                <w:spacing w:val="60"/>
                <w:sz w:val="17"/>
              </w:rPr>
              <w:tab/>
            </w:r>
          </w:p>
        </w:tc>
        <w:tc>
          <w:tcPr>
            <w:tcW w:w="533" w:type="dxa"/>
            <w:vAlign w:val="bottom"/>
          </w:tcPr>
          <w:p w14:paraId="7F7F681E" w14:textId="5F5479C2" w:rsidR="00E06C99" w:rsidRPr="00630D14" w:rsidRDefault="00AB0236" w:rsidP="00693A5C">
            <w:pPr>
              <w:spacing w:after="120"/>
              <w:jc w:val="right"/>
              <w:rPr>
                <w:rFonts w:asciiTheme="majorBidi" w:hAnsiTheme="majorBidi" w:cstheme="majorBidi"/>
              </w:rPr>
            </w:pPr>
            <w:r>
              <w:rPr>
                <w:rFonts w:asciiTheme="majorBidi" w:hAnsiTheme="majorBidi" w:cstheme="majorBidi"/>
              </w:rPr>
              <w:t>29</w:t>
            </w:r>
          </w:p>
        </w:tc>
      </w:tr>
      <w:tr w:rsidR="0099067D" w:rsidRPr="00630D14" w14:paraId="6F6A083D" w14:textId="77777777" w:rsidTr="00693A5C">
        <w:tc>
          <w:tcPr>
            <w:tcW w:w="9369" w:type="dxa"/>
            <w:gridSpan w:val="3"/>
          </w:tcPr>
          <w:p w14:paraId="5589EECA" w14:textId="0268D6F3" w:rsidR="0099067D" w:rsidRPr="00630D14" w:rsidRDefault="0099067D" w:rsidP="0099067D">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70" w:hanging="342"/>
              <w:rPr>
                <w:rFonts w:asciiTheme="majorBidi" w:hAnsiTheme="majorBidi" w:cstheme="majorBidi"/>
                <w:spacing w:val="60"/>
                <w:sz w:val="17"/>
              </w:rPr>
            </w:pPr>
            <w:r w:rsidRPr="00630D14">
              <w:rPr>
                <w:rFonts w:asciiTheme="majorBidi" w:hAnsiTheme="majorBidi" w:cstheme="majorBidi"/>
              </w:rPr>
              <w:tab/>
              <w:t>Subprogramme 5. Africa, least developed countries and special programmes</w:t>
            </w:r>
            <w:r w:rsidRPr="00630D14">
              <w:rPr>
                <w:rFonts w:asciiTheme="majorBidi" w:hAnsiTheme="majorBidi" w:cstheme="majorBidi"/>
                <w:spacing w:val="60"/>
                <w:sz w:val="17"/>
              </w:rPr>
              <w:tab/>
            </w:r>
          </w:p>
        </w:tc>
        <w:tc>
          <w:tcPr>
            <w:tcW w:w="533" w:type="dxa"/>
            <w:vAlign w:val="bottom"/>
          </w:tcPr>
          <w:p w14:paraId="279A8EEE" w14:textId="3117A5AF" w:rsidR="0099067D" w:rsidRPr="00630D14" w:rsidRDefault="00AB0236" w:rsidP="00693A5C">
            <w:pPr>
              <w:spacing w:after="120"/>
              <w:jc w:val="right"/>
              <w:rPr>
                <w:rFonts w:asciiTheme="majorBidi" w:hAnsiTheme="majorBidi" w:cstheme="majorBidi"/>
              </w:rPr>
            </w:pPr>
            <w:r>
              <w:rPr>
                <w:rFonts w:asciiTheme="majorBidi" w:hAnsiTheme="majorBidi" w:cstheme="majorBidi"/>
              </w:rPr>
              <w:t>36</w:t>
            </w:r>
          </w:p>
        </w:tc>
      </w:tr>
    </w:tbl>
    <w:bookmarkEnd w:id="1"/>
    <w:p w14:paraId="5FDE24A8" w14:textId="629E38AB" w:rsidR="00E06C99" w:rsidRPr="00630D14" w:rsidRDefault="00AB0236" w:rsidP="00E06C99">
      <w:pPr>
        <w:pStyle w:val="SingleTxt"/>
      </w:pPr>
      <w:r w:rsidRPr="00630D14">
        <w:rPr>
          <w:noProof/>
          <w:w w:val="100"/>
        </w:rPr>
        <mc:AlternateContent>
          <mc:Choice Requires="wps">
            <w:drawing>
              <wp:anchor distT="0" distB="0" distL="114300" distR="114300" simplePos="0" relativeHeight="251658240" behindDoc="0" locked="0" layoutInCell="1" allowOverlap="1" wp14:anchorId="427B7D3C" wp14:editId="04D16421">
                <wp:simplePos x="0" y="0"/>
                <wp:positionH relativeFrom="page">
                  <wp:posOffset>1398270</wp:posOffset>
                </wp:positionH>
                <wp:positionV relativeFrom="paragraph">
                  <wp:posOffset>328769</wp:posOffset>
                </wp:positionV>
                <wp:extent cx="914400" cy="0"/>
                <wp:effectExtent l="0" t="0" r="0" b="0"/>
                <wp:wrapNone/>
                <wp:docPr id="76266429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DA06B"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110.1pt,25.9pt" to="182.1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" strokecolor="#010000" strokeweight=".25pt">
                <v:stroke joinstyle="miter"/>
                <w10:wrap anchorx="page"/>
              </v:line>
            </w:pict>
          </mc:Fallback>
        </mc:AlternateContent>
      </w:r>
    </w:p>
    <w:p w14:paraId="60BB1BA8" w14:textId="77777777" w:rsidR="00E06C99" w:rsidRPr="00630D14" w:rsidRDefault="00E06C99" w:rsidP="00E06C99">
      <w:pPr>
        <w:pStyle w:val="SingleTxt"/>
        <w:sectPr w:rsidR="00E06C99" w:rsidRPr="00630D14" w:rsidSect="00E06C99">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9EDFC5F" w14:textId="77777777" w:rsidR="003A61BC" w:rsidRPr="00630D14" w:rsidRDefault="003A61BC" w:rsidP="00F45E6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rsidRPr="00630D14">
        <w:lastRenderedPageBreak/>
        <w:tab/>
        <w:t>A.</w:t>
      </w:r>
      <w:r w:rsidRPr="00630D14">
        <w:tab/>
        <w:t>Proposed programme plan for 2027 and programme performance in 2025</w:t>
      </w:r>
    </w:p>
    <w:p w14:paraId="59F790E4"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1D79B3E" w14:textId="77777777" w:rsidR="00F45E66" w:rsidRPr="00630D14" w:rsidRDefault="00F45E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2F1703" w14:textId="77777777" w:rsidR="003A61BC" w:rsidRPr="00630D14" w:rsidRDefault="003A61BC" w:rsidP="00F45E6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Overall orientation</w:t>
      </w:r>
    </w:p>
    <w:p w14:paraId="1692B81E"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FD74915" w14:textId="77777777" w:rsidR="00F45E66" w:rsidRPr="00630D14" w:rsidRDefault="00F45E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0F07520" w14:textId="77777777" w:rsidR="003A61BC" w:rsidRPr="00630D14" w:rsidRDefault="003A61BC" w:rsidP="00F45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Mandates and background</w:t>
      </w:r>
    </w:p>
    <w:p w14:paraId="33CA1F0C"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597619" w14:textId="77777777" w:rsidR="00F45E66" w:rsidRPr="00630D14" w:rsidRDefault="00F45E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E80A822"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12.1</w:t>
      </w:r>
      <w:r w:rsidRPr="00630D14">
        <w:tab/>
        <w:t>The United Nations Conference on Trade and Development (UNCTAD) is responsible for assisting developing countries in integrating beneficially into the global economy in support of inclusive, resilient and sustainable growth and development. This task is more critical than ever, in light of the profound transformations, climate change and environmental challenges, geopolitical tensions, growing conflict, increasing macroeconomic challenges and growing systemic risks. In the Geneva Consensus, the outcome document of the sixteenth quadrennial session of UNCTAD, the member States of UNCTAD reaffirmed that international trade remains a powerful means for economic growth, structural transformation and the achievement of the Sustainable Development Goals, but that developing countries with limited productive capacities and trade infrastructure have challenges integrating into regional and global value and supply chains. They also emphasized the need for multilateral cooperation and multilateralism to boost sustainable development and the building of an open and prosperous global economy. In the Geneva Consensus, UNCTAD is requested to continue to enhance the ability of countries to build a fairer, more equitable, resilient, inclusive, just and sustainable world, while giving priority consideration to the needs and interests of developing countries. Therefore, UNCTAD will support least developed countries, landlocked and transit developing countries, small island developing States, African countries, other structurally weak and vulnerable and small economies, net-food-importing developing countries and countries in conflict and post-conflict situations, while also taking account of the challenges facing middle-income countries. Moreover, UNCTAD remains the focal point within the United Nations system for the integrated treatment of trade and development and interrelated issues in the areas of finance, technology, investment and sustainable development, and it will also contribute to supporting implementation of the 2030 Agenda for Sustainable Development.</w:t>
      </w:r>
    </w:p>
    <w:p w14:paraId="48BEF000"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77F1F7" w14:textId="77777777" w:rsidR="00BF2C42" w:rsidRPr="00630D14" w:rsidRDefault="00BF2C42"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CA3E937" w14:textId="77777777" w:rsidR="003A61BC" w:rsidRPr="00630D14" w:rsidRDefault="003A61BC" w:rsidP="00BF2C4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Strategy and external factors for 2027</w:t>
      </w:r>
    </w:p>
    <w:p w14:paraId="3736CAFB"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E8D3BD" w14:textId="77777777" w:rsidR="00BF2C42" w:rsidRPr="00630D14" w:rsidRDefault="00BF2C42"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E00517"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w:t>
      </w:r>
      <w:r w:rsidRPr="00630D14">
        <w:tab/>
        <w:t>The global economy continues to face subdued economic growth, with persistent inequalities within and among countries. Economies, particularly the most vulnerable, are affected by compounding challenges, including uncertainty related to trade, limited fiscal space, weak investment levels, high and unsustainable debt burdens, digital divides and fragile productive capacities. Therefore, fostering more inclusive and sustainable development and enhancing resilience to these challenges will continue to guide the work of UNCTAD, in accordance with the particular needs and challenges of the member States and the priority areas set out in the Geneva Consensus. In line with its mandate, UNCTAD will continue to rely on its three interrelated pillars of work: (a) conducting high-quality and evidence-based research and policy analysis that contribute to national, regional and international policies with the aim of generating inclusive and sustainable development under the principle of leaving no one behind; (b) providing technical cooperation to developing countries on the basis of such analysis; and (c) bringing member States together through its intergovernmental machinery to build consensus on policies that allow developing countries to maximize the opportunities of globalization and economic integration, as well as to address cross-cutting economic, social and environmental challenges.</w:t>
      </w:r>
    </w:p>
    <w:p w14:paraId="16303207"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w:t>
      </w:r>
      <w:r w:rsidRPr="00630D14">
        <w:tab/>
        <w:t>UNCTAD will remain committed to addressing interrelated issues essential to all countries in attaining sustainable and equitable growth and development, while being particularly mindful of the needs and priorities of developing countries. UNCTAD will also support developing countries with work on South-South and triangular cooperation, as a complement to and not a substitute for North-South cooperation, and regional integration.</w:t>
      </w:r>
    </w:p>
    <w:p w14:paraId="51FBF4F5"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lastRenderedPageBreak/>
        <w:tab/>
        <w:t>12.4</w:t>
      </w:r>
      <w:r w:rsidRPr="00630D14">
        <w:tab/>
        <w:t>In accordance with its mandate in the interrelated areas of trade and development, and as the custodian of nine Sustainable Development Goal indicators at the global level, UNCTAD will support the implementation, monitoring and review of the 2030 Agenda and the relevant targets of the Goals, including by continuing to develop international standards and recommending methodologies for monitoring Goal indicators. It will also support the implementation of the Pact for the Future, notably the reform of the international financial architecture, the work on beyond gross domestic product (GDP), interoperable data governance and making the digital economy more inclusive. UNCTAD will also support borrower countries in addressing their debt challenges, exchanging experiences and fostering cooperation to improve their debt management practices, in line with the Sevilla Commitment.</w:t>
      </w:r>
    </w:p>
    <w:p w14:paraId="49F1409B" w14:textId="13FAA4FE" w:rsidR="003A61BC" w:rsidRPr="00C247F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C247F4">
        <w:rPr>
          <w:spacing w:val="2"/>
        </w:rPr>
        <w:tab/>
        <w:t>12.5</w:t>
      </w:r>
      <w:r w:rsidRPr="00C247F4">
        <w:rPr>
          <w:spacing w:val="2"/>
        </w:rPr>
        <w:tab/>
        <w:t xml:space="preserve">Alongside global agendas, UNCTAD will ensure the implementation of mandates reconfirmed and reinforced at its sixteenth </w:t>
      </w:r>
      <w:r w:rsidR="00480A89">
        <w:rPr>
          <w:spacing w:val="2"/>
        </w:rPr>
        <w:t>quadrennial</w:t>
      </w:r>
      <w:r w:rsidR="00480A89" w:rsidRPr="00C247F4">
        <w:rPr>
          <w:spacing w:val="2"/>
        </w:rPr>
        <w:t xml:space="preserve"> </w:t>
      </w:r>
      <w:r w:rsidRPr="00C247F4">
        <w:rPr>
          <w:spacing w:val="2"/>
        </w:rPr>
        <w:t>session, as outlined in the Geneva Consensus. In particular, UNCTAD will further strengthen its support for the least developed countries through dedicated graduation support; for landlocked and transit developing countries, by supporting the implementation of the Awaza Programme of Action for Landlocked Developing Countries for the Decade 2024–2034; and for small island developing States, by supporting the implementation of the Antigua and Barbuda Agenda for Small Island Developing States: A Renewed Declaration for Resilient Prosperity, as well as by building on the UNCTAD</w:t>
      </w:r>
      <w:r w:rsidR="006B2E0B">
        <w:rPr>
          <w:spacing w:val="2"/>
        </w:rPr>
        <w:t xml:space="preserve"> Strategy to support</w:t>
      </w:r>
      <w:r w:rsidRPr="00C247F4">
        <w:rPr>
          <w:spacing w:val="2"/>
        </w:rPr>
        <w:t xml:space="preserve"> Small Island Developing States. Moreover, UNCTAD will enhance the capacity of developing countries to participate in e</w:t>
      </w:r>
      <w:r w:rsidR="00EF6576" w:rsidRPr="00C247F4">
        <w:rPr>
          <w:spacing w:val="2"/>
        </w:rPr>
        <w:noBreakHyphen/>
      </w:r>
      <w:r w:rsidRPr="00C247F4">
        <w:rPr>
          <w:spacing w:val="2"/>
        </w:rPr>
        <w:t>commerce.</w:t>
      </w:r>
    </w:p>
    <w:p w14:paraId="47485FD6"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12.6</w:t>
      </w:r>
      <w:r w:rsidRPr="00630D14">
        <w:tab/>
        <w:t xml:space="preserve">To address the adverse effects of climate change and environmental degradation, which can hinder economic growth, UNCTAD will continue to contribute to new global trade, financial and policy frameworks that more fully integrate inclusiveness, climate change and the environment. This work includes supporting the scaling up of climate finance, using the potential of trade for climate action, reducing greenhouse gas emissions of the logistics of trade and global value chains, boosting sustainable investments and supporting a transition to a low-emission sustainable economy, including through critical minerals needed for renewable energy. UNCTAD will advance the issue of the integrated treatment of development economics in international forums, such as the annual sessions of the Conference of the Parties to the United Nations Framework Convention on Climate Change or the Conference of the Parties to the Convention on Biological Diversity. </w:t>
      </w:r>
    </w:p>
    <w:p w14:paraId="3E91734D" w14:textId="437EC5EA" w:rsidR="003A61BC" w:rsidRPr="00C247F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C247F4">
        <w:rPr>
          <w:spacing w:val="2"/>
        </w:rPr>
        <w:tab/>
        <w:t>12.7</w:t>
      </w:r>
      <w:r w:rsidRPr="00C247F4">
        <w:rPr>
          <w:spacing w:val="2"/>
        </w:rPr>
        <w:tab/>
        <w:t>To support its member States in promoting structural transformation, UNCTAD will continue to support developing countries in making more accurate diagnostics, inform policy choices by measuring productive capacities and examine the growing significance of services as a new frontier for structural transformation. UNCTAD will also remain at the forefront of understanding the impact of technological advancements on structural transformation and continue its work to make digitalization a force of inclusivity, including those</w:t>
      </w:r>
      <w:r w:rsidR="00480A89">
        <w:rPr>
          <w:spacing w:val="2"/>
        </w:rPr>
        <w:t xml:space="preserve"> advancements</w:t>
      </w:r>
      <w:r w:rsidRPr="00C247F4">
        <w:rPr>
          <w:spacing w:val="2"/>
        </w:rPr>
        <w:t xml:space="preserve"> created by emerging technologies such as artificial intelligence. Given the potential of regional economic integration for structural transformation, UNCTAD will continue to support regional and interregional integration processes, such as the implementation of the African Continental Free Trade Area or the Global System of Trade Preferences.</w:t>
      </w:r>
    </w:p>
    <w:p w14:paraId="6D0133A7"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12.8</w:t>
      </w:r>
      <w:r w:rsidRPr="00630D14">
        <w:tab/>
        <w:t>UNCTAD will continue to provide timely and high-quality statistical information and indicators in the interrelated areas of trade and development through its Statistics, Data and Digital Service. It will continue to report on developments relating to the Sustainable Development Goals by providing an update on the evolution of a selection of official indicators and on progress in the development of new concepts and methodologies, including analytical and statistical support in collaboration with other relevant international organizations on redefining development metrics of progress beyond GDP. UNCTAD will strengthen synergies between statistics and information technology to enhance its capacity in data science, artificial intelligence and digital transformation. It will foster a culture of innovation and leverage the advances in digital and emerging technologies to enhance its knowledge products and provide data-driven tools to address development challenges. Furthermore, UNCTAD will support developing countries in building their capacity to collect and compile data and measure progress in sustainable, inclusive and equitable trade, growth and development. It will use data collected and reported by countries of the South within their own frameworks to measure South-South cooperation and inform global debates on development support.</w:t>
      </w:r>
    </w:p>
    <w:p w14:paraId="62276FF9"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lastRenderedPageBreak/>
        <w:tab/>
        <w:t>12.9</w:t>
      </w:r>
      <w:r w:rsidRPr="00630D14">
        <w:tab/>
        <w:t>UNCTAD will continue to support countries, through technical cooperation, in building their resilience to economic shocks. It will support countries in building productive capacities related to financing for development, investment, international trade, science and technology and logistics.</w:t>
      </w:r>
    </w:p>
    <w:p w14:paraId="1DFF8949" w14:textId="20916CDE"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12.10</w:t>
      </w:r>
      <w:r w:rsidRPr="00630D14">
        <w:tab/>
        <w:t xml:space="preserve">With regard to cooperation with other entities at the global, regional, national and local levels, UNCTAD will continue to combine its expertise with the reach and in-country presence of partners. Regionally, UNCTAD will work closely with partner organizations, such as the secretariat of the African Continental Free Trade Area through </w:t>
      </w:r>
      <w:r w:rsidR="00C0193D">
        <w:t>the UNCTAD</w:t>
      </w:r>
      <w:r w:rsidR="00C0193D" w:rsidRPr="00630D14">
        <w:t xml:space="preserve"> </w:t>
      </w:r>
      <w:r w:rsidRPr="00630D14">
        <w:t xml:space="preserve">Regional Office for Africa, as well as regional economic and business communities and strategic development partners, to foster regional economic integration and growth. UNCTAD will continue to foster cooperation with international financial institutions, multilateral development banks and other relevant intergovernmental and multilateral forums to contribute to international policy debates on trade, investment and finance. </w:t>
      </w:r>
    </w:p>
    <w:p w14:paraId="6F428996" w14:textId="30F80F24" w:rsidR="003A61BC" w:rsidRPr="00C247F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C247F4">
        <w:rPr>
          <w:spacing w:val="2"/>
          <w:w w:val="101"/>
        </w:rPr>
        <w:tab/>
        <w:t>12.11</w:t>
      </w:r>
      <w:r w:rsidRPr="00C247F4">
        <w:rPr>
          <w:spacing w:val="2"/>
          <w:w w:val="101"/>
        </w:rPr>
        <w:tab/>
        <w:t xml:space="preserve">With regard to inter-agency coordination and liaison, UNCTAD will continue to collaborate with resident coordinator offices, including through common country assessments and United Nations Sustainable Development Cooperation Frameworks. It will collaborate with the regional commissions through joint projects and initiatives in areas of trade facilitation, sustainable development and the integration of value chains. UNCTAD will continue to work with the World Trade Organization (WTO) and the International Trade Centre (ITC) in a complementary manner to support developing countries in integrating into and benefiting from the multilateral trading system. UNCTAD will continue to contribute to the Inter-Agency Task Force on Financing for Development and collaborate with relevant United Nations entities in the system to implement the Sevilla Commitment, including co-chairing the working group with the Bretton Woods institutions on the Principles on Promoting Responsible Sovereign Borrowing and Lending, and proposals for their implementation. UNCTAD will support the Inter-Agency and Expert Group on Sustainable Development Goal Indicators and lead the United Nations Inter-Agency Cluster on Trade </w:t>
      </w:r>
      <w:r w:rsidRPr="00B37E1F">
        <w:rPr>
          <w:spacing w:val="0"/>
          <w:w w:val="101"/>
        </w:rPr>
        <w:t>and Productive Capacity in “delivering as one” operational activities at the country level. UNCTAD will support the implementation of outcomes related to science, technology and innovation of the 2030 Agenda and the Pact for the Future, including the multi-stakeholder working group on data governance. To implement the Pact for the Future, UNCTAD will collaborate with the Department of Economic and Social Affairs and the United Nations Development Programme</w:t>
      </w:r>
      <w:r w:rsidR="00B50E24" w:rsidRPr="00B37E1F">
        <w:rPr>
          <w:spacing w:val="0"/>
          <w:w w:val="101"/>
        </w:rPr>
        <w:t xml:space="preserve"> (UNDP)</w:t>
      </w:r>
      <w:r w:rsidRPr="00B37E1F">
        <w:rPr>
          <w:spacing w:val="0"/>
          <w:w w:val="101"/>
        </w:rPr>
        <w:t xml:space="preserve"> on Beyond GDP, in support of the Secretary-General’s High-</w:t>
      </w:r>
      <w:r w:rsidR="00630D14" w:rsidRPr="00B37E1F">
        <w:rPr>
          <w:spacing w:val="0"/>
          <w:w w:val="101"/>
        </w:rPr>
        <w:t>l</w:t>
      </w:r>
      <w:r w:rsidRPr="00B37E1F">
        <w:rPr>
          <w:spacing w:val="0"/>
          <w:w w:val="101"/>
        </w:rPr>
        <w:t xml:space="preserve">evel Expert Group on Beyond GDP, and the reform of the international financial architecture, with the United Nations Office on Drugs and Crime and the Department of Economic and Social Affairs on illicit financial flows, and with the Statistical Commission of the United Nations on South-South cooperation. In coordination with the United Nations Environment Programme, </w:t>
      </w:r>
      <w:r w:rsidR="00B700F7" w:rsidRPr="00B37E1F">
        <w:rPr>
          <w:spacing w:val="0"/>
          <w:w w:val="101"/>
        </w:rPr>
        <w:t>UNDP</w:t>
      </w:r>
      <w:r w:rsidRPr="00B37E1F">
        <w:rPr>
          <w:spacing w:val="0"/>
          <w:w w:val="101"/>
        </w:rPr>
        <w:t xml:space="preserve"> and the Climate Action Team, UNCTAD will continue to lead the United Nations Task Force on Critical Energy Transition Minerals</w:t>
      </w:r>
      <w:r w:rsidRPr="00C247F4">
        <w:rPr>
          <w:spacing w:val="2"/>
          <w:w w:val="101"/>
        </w:rPr>
        <w:t>.</w:t>
      </w:r>
    </w:p>
    <w:p w14:paraId="66A5380D"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12.12</w:t>
      </w:r>
      <w:r w:rsidRPr="00630D14">
        <w:tab/>
        <w:t>With regard to the external factors, the overall plan for 2027 is based on the following planning assumptions:</w:t>
      </w:r>
    </w:p>
    <w:p w14:paraId="6B642E9A" w14:textId="77777777" w:rsidR="003A61BC" w:rsidRPr="00630D14" w:rsidRDefault="003A61BC" w:rsidP="00221B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(a)</w:t>
      </w:r>
      <w:r w:rsidRPr="00630D14">
        <w:tab/>
        <w:t>Up-to-date and accurate economic and financial information and data at the country and regional levels continue to be available and cooperation continues with relevant entities on the production of statistics;</w:t>
      </w:r>
    </w:p>
    <w:p w14:paraId="7D5CA8A7" w14:textId="77777777" w:rsidR="003A61BC" w:rsidRPr="00C247F4" w:rsidRDefault="003A61BC" w:rsidP="00221B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C247F4">
        <w:rPr>
          <w:spacing w:val="2"/>
        </w:rPr>
        <w:tab/>
      </w:r>
      <w:r w:rsidRPr="00C247F4">
        <w:rPr>
          <w:spacing w:val="2"/>
        </w:rPr>
        <w:tab/>
        <w:t>(b)</w:t>
      </w:r>
      <w:r w:rsidRPr="00C247F4">
        <w:rPr>
          <w:spacing w:val="2"/>
        </w:rPr>
        <w:tab/>
        <w:t>Extrabudgetary funding continues to be available for technical cooperation programmes, and conditions and capacities exist in member States to adopt and implement policies and strategies;</w:t>
      </w:r>
    </w:p>
    <w:p w14:paraId="66BEFF48" w14:textId="77777777" w:rsidR="003A61BC" w:rsidRPr="00630D14" w:rsidRDefault="003A61BC" w:rsidP="00221B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(c)</w:t>
      </w:r>
      <w:r w:rsidRPr="00630D14">
        <w:tab/>
        <w:t>There is political will to achieve consensus in intergovernmental meetings on matters related to UNCTAD;</w:t>
      </w:r>
    </w:p>
    <w:p w14:paraId="48546DA8" w14:textId="77777777" w:rsidR="003A61BC" w:rsidRPr="00630D14" w:rsidRDefault="003A61BC" w:rsidP="00221B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(d)</w:t>
      </w:r>
      <w:r w:rsidRPr="00630D14">
        <w:tab/>
        <w:t>Member States will provide the necessary support for the implementation of mandated activities at the global, regional and national levels.</w:t>
      </w:r>
    </w:p>
    <w:p w14:paraId="69FFB393"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30D14">
        <w:tab/>
        <w:t>12.13</w:t>
      </w:r>
      <w:r w:rsidRPr="00630D14">
        <w:tab/>
        <w:t xml:space="preserve">UNCTAD will continue to mainstream the cross-cutting issue of gender equality and the empowerment of women and girls in its operational activities, deliverables and results. UNCTAD will strengthen the capacity of member States to design and implement policies and establish institutions, frameworks and/or mechanisms that support women’s economic empowerment, economic security and rights and enhance their economic and digital skills and opportunities. UNCTAD will continue to work on the links between gender equality, women’s and girls’ empowerment and trade and development through its women-focused programmes, and advocate for gender-sensitive policy responses. UNCTAD will continue to analyse the barriers that prevent women from fully participating in and benefiting from trade, including as entrepreneurs. </w:t>
      </w:r>
    </w:p>
    <w:p w14:paraId="1198FDAD"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30D14">
        <w:tab/>
        <w:t>12.14</w:t>
      </w:r>
      <w:r w:rsidRPr="00630D14">
        <w:tab/>
        <w:t>In line with the United Nations Disability Inclusion Strategy and the Geneva Consensus, UNCTAD will continue its efforts to support disability inclusion in trade or technical cooperation projects. UNCTAD will further advance the work of the Inter-Agency Technical Working Group on Trade and Disability Inclusion established in conjunction with the International Labour Organization, ITC and WTO to integrate and enhance disability inclusion in trade and development agendas. UNCTAD will strive to ensure that all venues and conference facilities are accessible to persons with disabilities.</w:t>
      </w:r>
    </w:p>
    <w:p w14:paraId="35487F36" w14:textId="0100C091" w:rsidR="003A61BC" w:rsidRPr="00C247F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spacing w:val="2"/>
        </w:rPr>
      </w:pPr>
      <w:r w:rsidRPr="00C247F4">
        <w:rPr>
          <w:spacing w:val="2"/>
        </w:rPr>
        <w:tab/>
        <w:t>12.15</w:t>
      </w:r>
      <w:r w:rsidR="000F2C29" w:rsidRPr="00C247F4">
        <w:rPr>
          <w:spacing w:val="2"/>
        </w:rPr>
        <w:tab/>
      </w:r>
      <w:r w:rsidRPr="00C247F4">
        <w:rPr>
          <w:spacing w:val="2"/>
        </w:rPr>
        <w:t>UNCTAD will also contribute to member States’ efforts to support the role of youth in sustainable development. UNCTAD will continue to engage with young people through a dedicated network and flagship events designed to integrate the youth perspective into global trade and development policies.</w:t>
      </w:r>
    </w:p>
    <w:p w14:paraId="2777286E" w14:textId="77777777" w:rsidR="00433576" w:rsidRPr="00630D14" w:rsidRDefault="0043357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606E82" w14:textId="77777777" w:rsidR="00433576" w:rsidRPr="00630D14" w:rsidRDefault="0043357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F5CECE" w14:textId="7AA39C3F" w:rsidR="003A61BC" w:rsidRPr="00630D14" w:rsidRDefault="003A61BC" w:rsidP="004335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Adjustments arising from the UN80 Initiative</w:t>
      </w:r>
    </w:p>
    <w:p w14:paraId="620B76D9"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292CB1" w14:textId="77777777" w:rsidR="00433576" w:rsidRPr="00630D14" w:rsidRDefault="0043357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DB3DA5"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12.16</w:t>
      </w:r>
      <w:r w:rsidRPr="00630D14">
        <w:tab/>
        <w:t>The proposed programme plan for 2027 reflects changes arising from the UN80 Initiative. In particular, the tables of deliverables reflect updated deliverables for 2026, in line with the approved programme budget for 2026.</w:t>
      </w:r>
    </w:p>
    <w:p w14:paraId="31D8C27A" w14:textId="7A4B5F0F"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30D14">
        <w:tab/>
        <w:t>12.17</w:t>
      </w:r>
      <w:r w:rsidRPr="00630D14">
        <w:tab/>
      </w:r>
      <w:r w:rsidRPr="007C5067">
        <w:t xml:space="preserve">UNCTAD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on strengthening collaboration with the Department </w:t>
      </w:r>
      <w:r w:rsidRPr="002D46BD">
        <w:t xml:space="preserve">of </w:t>
      </w:r>
      <w:r w:rsidR="00E71926" w:rsidRPr="002D46BD">
        <w:t xml:space="preserve">Economic and </w:t>
      </w:r>
      <w:r w:rsidRPr="002D46BD">
        <w:t>Social</w:t>
      </w:r>
      <w:r w:rsidRPr="007C5067">
        <w:t xml:space="preserve"> Affairs and the regional commissions through joint mechanisms and proposals to establish joint knowledge hubs. UNCTAD will jointly explore options for strengthening macroeconomic analysis capacities, with a view to contributing more harmonized analysis and policy support to Member States. </w:t>
      </w:r>
      <w:r w:rsidR="00B21A4E" w:rsidRPr="00B21A4E">
        <w:t xml:space="preserve">UNCTAD will also consider proposals aimed at streamlining support </w:t>
      </w:r>
      <w:r w:rsidR="00B21A4E">
        <w:t>f</w:t>
      </w:r>
      <w:r w:rsidR="00B21A4E" w:rsidRPr="00B21A4E">
        <w:t xml:space="preserve">or the least developed </w:t>
      </w:r>
      <w:r w:rsidR="00B21A4E" w:rsidRPr="00B37E1F">
        <w:rPr>
          <w:spacing w:val="2"/>
        </w:rPr>
        <w:t xml:space="preserve">countries, landlocked developing countries and small island developing States and strengthening and optimizing organizational arrangements in this regard, as appropriate. </w:t>
      </w:r>
      <w:r w:rsidRPr="00B37E1F">
        <w:rPr>
          <w:spacing w:val="2"/>
        </w:rPr>
        <w:t>Further, UNCTAD will explore, in collaboration with the Department of Economic and Social Affairs, the establishment of joint knowledge hubs, co-led by the best-placed entities, to pool knowledge on key issues spread across United Nations development system entities and link to regional and resident coordinator offices.</w:t>
      </w:r>
    </w:p>
    <w:p w14:paraId="0F2B792B" w14:textId="77777777" w:rsidR="001D0D84" w:rsidRPr="00630D14" w:rsidRDefault="001D0D8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2ECC5F" w14:textId="77777777" w:rsidR="001D0D84" w:rsidRPr="00630D14" w:rsidRDefault="001D0D8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A82BD77" w14:textId="77777777" w:rsidR="003A61BC" w:rsidRPr="00630D14" w:rsidRDefault="003A61BC" w:rsidP="001D0D8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Legislative mandates</w:t>
      </w:r>
    </w:p>
    <w:p w14:paraId="04AB64D0" w14:textId="77777777" w:rsidR="003A61BC" w:rsidRPr="00630D14" w:rsidRDefault="003A61BC"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27C7D5" w14:textId="77777777" w:rsidR="001D0D84" w:rsidRPr="00630D14" w:rsidRDefault="001D0D8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E47264D" w14:textId="77777777" w:rsidR="003A61BC" w:rsidRPr="00630D14" w:rsidRDefault="003A61BC" w:rsidP="003A61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12.18</w:t>
      </w:r>
      <w:r w:rsidRPr="00630D14">
        <w:tab/>
        <w:t>The list below, which was reviewed in the preparation of the proposed programme budget, provides all mandates entrusted to the programme.</w:t>
      </w:r>
    </w:p>
    <w:p w14:paraId="1DC92201" w14:textId="77777777" w:rsidR="001D0D84" w:rsidRPr="00630D14" w:rsidRDefault="001D0D8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A952E4A" w14:textId="1494713E" w:rsidR="003A61BC" w:rsidRPr="00630D14" w:rsidRDefault="003A61BC" w:rsidP="001D0D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1FA7C9F7" w14:textId="77777777" w:rsidR="004557C2" w:rsidRPr="00630D14" w:rsidRDefault="004557C2" w:rsidP="00B37E1F">
      <w:pPr>
        <w:pStyle w:val="SingleTxt"/>
        <w:spacing w:after="0" w:line="100" w:lineRule="exact"/>
        <w:rPr>
          <w:sz w:val="10"/>
        </w:rPr>
      </w:pPr>
    </w:p>
    <w:p w14:paraId="25198F62" w14:textId="77777777" w:rsidR="001D0D84" w:rsidRPr="00630D14" w:rsidRDefault="001D0D84" w:rsidP="00DA5C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6F7FD0C6" w14:textId="77777777" w:rsidR="00DA5CB9" w:rsidRPr="00630D14" w:rsidRDefault="00DA5CB9" w:rsidP="00DA5C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A5CB9" w:rsidRPr="00630D14" w:rsidSect="00E06C99">
          <w:headerReference w:type="even" r:id="rId26"/>
          <w:headerReference w:type="default" r:id="rId27"/>
          <w:footerReference w:type="default" r:id="rId28"/>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A5CB9" w:rsidRPr="00630D14" w14:paraId="33512A2A" w14:textId="77777777" w:rsidTr="00B37E1F">
        <w:tc>
          <w:tcPr>
            <w:tcW w:w="1465" w:type="pct"/>
          </w:tcPr>
          <w:p w14:paraId="15792C7A" w14:textId="03ED3878"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29" w:history="1">
              <w:r w:rsidRPr="00B37E1F">
                <w:rPr>
                  <w:rStyle w:val="Hyperlink"/>
                  <w:spacing w:val="2"/>
                  <w:sz w:val="17"/>
                </w:rPr>
                <w:t>1995 (XIX)</w:t>
              </w:r>
            </w:hyperlink>
          </w:p>
        </w:tc>
        <w:tc>
          <w:tcPr>
            <w:tcW w:w="3535" w:type="pct"/>
          </w:tcPr>
          <w:p w14:paraId="64ABF133"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Establishment of the United Nations Conference on Trade and Development as an organ of the General Assembly</w:t>
            </w:r>
          </w:p>
        </w:tc>
      </w:tr>
      <w:tr w:rsidR="00DA5CB9" w:rsidRPr="00630D14" w14:paraId="39A2A7C6" w14:textId="77777777" w:rsidTr="00B37E1F">
        <w:tc>
          <w:tcPr>
            <w:tcW w:w="1465" w:type="pct"/>
          </w:tcPr>
          <w:p w14:paraId="4BCB51AB" w14:textId="00B72703"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0" w:history="1">
              <w:r w:rsidRPr="00B37E1F">
                <w:rPr>
                  <w:rStyle w:val="Hyperlink"/>
                  <w:spacing w:val="2"/>
                  <w:sz w:val="17"/>
                </w:rPr>
                <w:t>63/260</w:t>
              </w:r>
            </w:hyperlink>
          </w:p>
        </w:tc>
        <w:tc>
          <w:tcPr>
            <w:tcW w:w="3535" w:type="pct"/>
          </w:tcPr>
          <w:p w14:paraId="5208E0BE"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Development-related activities</w:t>
            </w:r>
          </w:p>
        </w:tc>
      </w:tr>
      <w:tr w:rsidR="00DA5CB9" w:rsidRPr="00630D14" w14:paraId="722003E8" w14:textId="77777777" w:rsidTr="00B37E1F">
        <w:tc>
          <w:tcPr>
            <w:tcW w:w="1465" w:type="pct"/>
          </w:tcPr>
          <w:p w14:paraId="300B2D19" w14:textId="41BBC9A5"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1" w:history="1">
              <w:r w:rsidRPr="00B37E1F">
                <w:rPr>
                  <w:rStyle w:val="Hyperlink"/>
                  <w:spacing w:val="2"/>
                  <w:sz w:val="17"/>
                </w:rPr>
                <w:t>66/288</w:t>
              </w:r>
            </w:hyperlink>
          </w:p>
        </w:tc>
        <w:tc>
          <w:tcPr>
            <w:tcW w:w="3535" w:type="pct"/>
          </w:tcPr>
          <w:p w14:paraId="37CDED93"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The future we want</w:t>
            </w:r>
          </w:p>
        </w:tc>
      </w:tr>
      <w:tr w:rsidR="00DA5CB9" w:rsidRPr="00630D14" w14:paraId="5EDED8D6" w14:textId="77777777" w:rsidTr="00B37E1F">
        <w:tc>
          <w:tcPr>
            <w:tcW w:w="1465" w:type="pct"/>
          </w:tcPr>
          <w:p w14:paraId="5142BD83" w14:textId="4174DE12"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2" w:history="1">
              <w:r w:rsidRPr="00B37E1F">
                <w:rPr>
                  <w:rStyle w:val="Hyperlink"/>
                  <w:spacing w:val="2"/>
                  <w:sz w:val="17"/>
                </w:rPr>
                <w:t>69/313</w:t>
              </w:r>
            </w:hyperlink>
          </w:p>
        </w:tc>
        <w:tc>
          <w:tcPr>
            <w:tcW w:w="3535" w:type="pct"/>
          </w:tcPr>
          <w:p w14:paraId="086D2987"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Addis Ababa Action Agenda of the Third International Conference on Financing for Development (Addis Ababa Action Agenda)</w:t>
            </w:r>
          </w:p>
        </w:tc>
      </w:tr>
      <w:tr w:rsidR="00DA5CB9" w:rsidRPr="00630D14" w14:paraId="42908398" w14:textId="77777777" w:rsidTr="00B37E1F">
        <w:tc>
          <w:tcPr>
            <w:tcW w:w="1465" w:type="pct"/>
          </w:tcPr>
          <w:p w14:paraId="26317DCF" w14:textId="0C0C521B"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3" w:history="1">
              <w:r w:rsidRPr="00B37E1F">
                <w:rPr>
                  <w:rStyle w:val="Hyperlink"/>
                  <w:spacing w:val="2"/>
                  <w:sz w:val="17"/>
                </w:rPr>
                <w:t>70/1</w:t>
              </w:r>
            </w:hyperlink>
          </w:p>
        </w:tc>
        <w:tc>
          <w:tcPr>
            <w:tcW w:w="3535" w:type="pct"/>
          </w:tcPr>
          <w:p w14:paraId="53B42F89"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Transforming our world: the 2030 Agenda for Sustainable Development</w:t>
            </w:r>
          </w:p>
        </w:tc>
      </w:tr>
      <w:tr w:rsidR="00DA5CB9" w:rsidRPr="00630D14" w14:paraId="7E4C0B32" w14:textId="77777777" w:rsidTr="00B37E1F">
        <w:tc>
          <w:tcPr>
            <w:tcW w:w="1465" w:type="pct"/>
          </w:tcPr>
          <w:p w14:paraId="3D153C7B" w14:textId="286D0AD0"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4" w:history="1">
              <w:r w:rsidRPr="00B37E1F">
                <w:rPr>
                  <w:rStyle w:val="Hyperlink"/>
                  <w:spacing w:val="2"/>
                  <w:sz w:val="17"/>
                </w:rPr>
                <w:t>72/279</w:t>
              </w:r>
            </w:hyperlink>
          </w:p>
        </w:tc>
        <w:tc>
          <w:tcPr>
            <w:tcW w:w="3535" w:type="pct"/>
          </w:tcPr>
          <w:p w14:paraId="72BE017D"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Repositioning of the United Nations development system in the context of the quadrennial comprehensive policy review of operational activities for development of the United Nations system</w:t>
            </w:r>
          </w:p>
        </w:tc>
      </w:tr>
      <w:tr w:rsidR="00DA5CB9" w:rsidRPr="00630D14" w14:paraId="17F22A3F" w14:textId="77777777" w:rsidTr="00B37E1F">
        <w:tc>
          <w:tcPr>
            <w:tcW w:w="1465" w:type="pct"/>
          </w:tcPr>
          <w:p w14:paraId="465687DB" w14:textId="36D12C59"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5" w:history="1">
              <w:r w:rsidRPr="00B37E1F">
                <w:rPr>
                  <w:rStyle w:val="Hyperlink"/>
                  <w:spacing w:val="2"/>
                  <w:sz w:val="17"/>
                </w:rPr>
                <w:t>73/291</w:t>
              </w:r>
            </w:hyperlink>
          </w:p>
        </w:tc>
        <w:tc>
          <w:tcPr>
            <w:tcW w:w="3535" w:type="pct"/>
          </w:tcPr>
          <w:p w14:paraId="00A6BECB" w14:textId="4114E758"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Buenos Aires outcome document of the second High-</w:t>
            </w:r>
            <w:r w:rsidR="00630D14" w:rsidRPr="00B37E1F">
              <w:rPr>
                <w:spacing w:val="2"/>
                <w:sz w:val="17"/>
              </w:rPr>
              <w:t>l</w:t>
            </w:r>
            <w:r w:rsidRPr="00B37E1F">
              <w:rPr>
                <w:spacing w:val="2"/>
                <w:sz w:val="17"/>
              </w:rPr>
              <w:t>evel United Nations Conference on South-South Cooperation</w:t>
            </w:r>
          </w:p>
        </w:tc>
      </w:tr>
      <w:tr w:rsidR="00DA5CB9" w:rsidRPr="00630D14" w14:paraId="33A9B769" w14:textId="77777777" w:rsidTr="00B37E1F">
        <w:tc>
          <w:tcPr>
            <w:tcW w:w="1465" w:type="pct"/>
          </w:tcPr>
          <w:p w14:paraId="404B64B7" w14:textId="23995835"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6" w:history="1">
              <w:r w:rsidRPr="00B37E1F">
                <w:rPr>
                  <w:rStyle w:val="Hyperlink"/>
                  <w:spacing w:val="2"/>
                  <w:sz w:val="17"/>
                </w:rPr>
                <w:t>75/229</w:t>
              </w:r>
            </w:hyperlink>
          </w:p>
        </w:tc>
        <w:tc>
          <w:tcPr>
            <w:tcW w:w="3535" w:type="pct"/>
          </w:tcPr>
          <w:p w14:paraId="27639DCE"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Promotion of sustainable tourism, including ecotourism, for poverty eradication and environment protection</w:t>
            </w:r>
          </w:p>
        </w:tc>
      </w:tr>
      <w:tr w:rsidR="00DA5CB9" w:rsidRPr="00630D14" w14:paraId="718D4033" w14:textId="77777777" w:rsidTr="00B37E1F">
        <w:tc>
          <w:tcPr>
            <w:tcW w:w="1465" w:type="pct"/>
          </w:tcPr>
          <w:p w14:paraId="10EE0D3E" w14:textId="58100D8C" w:rsidR="00DA5CB9" w:rsidRPr="00B37E1F" w:rsidRDefault="00DA5CB9" w:rsidP="00B37E1F">
            <w:pPr>
              <w:tabs>
                <w:tab w:val="left" w:pos="288"/>
                <w:tab w:val="left" w:pos="576"/>
                <w:tab w:val="left" w:pos="864"/>
                <w:tab w:val="left" w:pos="1152"/>
              </w:tabs>
              <w:spacing w:before="40" w:after="40" w:line="200" w:lineRule="exact"/>
              <w:ind w:right="43"/>
              <w:rPr>
                <w:spacing w:val="2"/>
                <w:sz w:val="17"/>
              </w:rPr>
            </w:pPr>
            <w:hyperlink r:id="rId37" w:history="1">
              <w:r w:rsidRPr="00B37E1F">
                <w:rPr>
                  <w:rStyle w:val="Hyperlink"/>
                  <w:spacing w:val="2"/>
                  <w:sz w:val="17"/>
                </w:rPr>
                <w:t>76/258</w:t>
              </w:r>
            </w:hyperlink>
          </w:p>
        </w:tc>
        <w:tc>
          <w:tcPr>
            <w:tcW w:w="3535" w:type="pct"/>
          </w:tcPr>
          <w:p w14:paraId="177EABB0" w14:textId="77777777" w:rsidR="00DA5CB9" w:rsidRPr="00B37E1F" w:rsidRDefault="00DA5CB9" w:rsidP="00B37E1F">
            <w:pPr>
              <w:tabs>
                <w:tab w:val="left" w:pos="288"/>
                <w:tab w:val="left" w:pos="576"/>
                <w:tab w:val="left" w:pos="864"/>
                <w:tab w:val="left" w:pos="1152"/>
              </w:tabs>
              <w:spacing w:before="40" w:after="40" w:line="200" w:lineRule="exact"/>
              <w:ind w:left="86" w:right="43"/>
              <w:rPr>
                <w:spacing w:val="2"/>
                <w:sz w:val="17"/>
              </w:rPr>
            </w:pPr>
            <w:r w:rsidRPr="00B37E1F">
              <w:rPr>
                <w:spacing w:val="2"/>
                <w:sz w:val="17"/>
              </w:rPr>
              <w:t>Doha Programme of Action for the Least Developed Countries</w:t>
            </w:r>
          </w:p>
        </w:tc>
      </w:tr>
      <w:tr w:rsidR="00DA5CB9" w:rsidRPr="00630D14" w14:paraId="418F6CB9" w14:textId="77777777" w:rsidTr="00B37E1F">
        <w:tc>
          <w:tcPr>
            <w:tcW w:w="1465" w:type="pct"/>
          </w:tcPr>
          <w:p w14:paraId="52E4C662" w14:textId="2D9B5803" w:rsidR="00DA5CB9" w:rsidRPr="00630D14" w:rsidRDefault="00DA5CB9" w:rsidP="00B37E1F">
            <w:pPr>
              <w:tabs>
                <w:tab w:val="left" w:pos="288"/>
                <w:tab w:val="left" w:pos="576"/>
                <w:tab w:val="left" w:pos="864"/>
                <w:tab w:val="left" w:pos="1152"/>
              </w:tabs>
              <w:spacing w:before="40" w:after="40" w:line="200" w:lineRule="exact"/>
              <w:ind w:right="43"/>
              <w:rPr>
                <w:sz w:val="17"/>
              </w:rPr>
            </w:pPr>
            <w:hyperlink r:id="rId38" w:history="1">
              <w:r w:rsidRPr="00630D14">
                <w:rPr>
                  <w:rStyle w:val="Hyperlink"/>
                  <w:sz w:val="17"/>
                </w:rPr>
                <w:t>76/264</w:t>
              </w:r>
            </w:hyperlink>
          </w:p>
        </w:tc>
        <w:tc>
          <w:tcPr>
            <w:tcW w:w="3535" w:type="pct"/>
          </w:tcPr>
          <w:p w14:paraId="2D9B8022" w14:textId="77777777" w:rsidR="00DA5CB9" w:rsidRPr="00630D14" w:rsidRDefault="00DA5CB9" w:rsidP="00B37E1F">
            <w:pPr>
              <w:tabs>
                <w:tab w:val="left" w:pos="288"/>
                <w:tab w:val="left" w:pos="576"/>
                <w:tab w:val="left" w:pos="864"/>
                <w:tab w:val="left" w:pos="1152"/>
              </w:tabs>
              <w:spacing w:before="40" w:after="40" w:line="200" w:lineRule="exact"/>
              <w:ind w:left="86" w:right="43"/>
              <w:rPr>
                <w:sz w:val="17"/>
              </w:rPr>
            </w:pPr>
            <w:r w:rsidRPr="00630D14">
              <w:rPr>
                <w:sz w:val="17"/>
              </w:rPr>
              <w:t>State of global food insecurity</w:t>
            </w:r>
          </w:p>
        </w:tc>
      </w:tr>
      <w:tr w:rsidR="00DA5CB9" w:rsidRPr="00630D14" w14:paraId="28D0DFC2" w14:textId="77777777" w:rsidTr="00B37E1F">
        <w:tc>
          <w:tcPr>
            <w:tcW w:w="1465" w:type="pct"/>
          </w:tcPr>
          <w:p w14:paraId="364ABCEA" w14:textId="0B0460C3" w:rsidR="00DA5CB9" w:rsidRPr="00630D14" w:rsidRDefault="00DA5CB9" w:rsidP="00B37E1F">
            <w:pPr>
              <w:tabs>
                <w:tab w:val="left" w:pos="288"/>
                <w:tab w:val="left" w:pos="576"/>
                <w:tab w:val="left" w:pos="864"/>
                <w:tab w:val="left" w:pos="1152"/>
              </w:tabs>
              <w:spacing w:before="40" w:after="40" w:line="200" w:lineRule="exact"/>
              <w:ind w:right="43"/>
              <w:rPr>
                <w:sz w:val="17"/>
              </w:rPr>
            </w:pPr>
            <w:hyperlink r:id="rId39" w:history="1">
              <w:r w:rsidRPr="00630D14">
                <w:rPr>
                  <w:rStyle w:val="Hyperlink"/>
                  <w:sz w:val="17"/>
                </w:rPr>
                <w:t>78/317</w:t>
              </w:r>
            </w:hyperlink>
          </w:p>
        </w:tc>
        <w:tc>
          <w:tcPr>
            <w:tcW w:w="3535" w:type="pct"/>
          </w:tcPr>
          <w:p w14:paraId="6C3E3053" w14:textId="77777777" w:rsidR="00DA5CB9" w:rsidRPr="00630D14" w:rsidRDefault="00DA5CB9" w:rsidP="00B37E1F">
            <w:pPr>
              <w:tabs>
                <w:tab w:val="left" w:pos="288"/>
                <w:tab w:val="left" w:pos="576"/>
                <w:tab w:val="left" w:pos="864"/>
                <w:tab w:val="left" w:pos="1152"/>
              </w:tabs>
              <w:spacing w:before="40" w:after="40" w:line="200" w:lineRule="exact"/>
              <w:ind w:left="86" w:right="43"/>
              <w:rPr>
                <w:sz w:val="17"/>
              </w:rPr>
            </w:pPr>
            <w:r w:rsidRPr="00630D14">
              <w:rPr>
                <w:sz w:val="17"/>
              </w:rPr>
              <w:t>The Antigua and Barbuda Agenda for Small Island Developing States: A Renewed Declaration for Resilient Prosperity</w:t>
            </w:r>
          </w:p>
        </w:tc>
      </w:tr>
      <w:tr w:rsidR="00DA5CB9" w:rsidRPr="00630D14" w14:paraId="546D9DCC" w14:textId="77777777" w:rsidTr="00B37E1F">
        <w:tc>
          <w:tcPr>
            <w:tcW w:w="1465" w:type="pct"/>
          </w:tcPr>
          <w:p w14:paraId="7024D5D6" w14:textId="35D8B802" w:rsidR="00DA5CB9" w:rsidRPr="00630D14" w:rsidRDefault="00DA5CB9" w:rsidP="00B37E1F">
            <w:pPr>
              <w:tabs>
                <w:tab w:val="left" w:pos="288"/>
                <w:tab w:val="left" w:pos="576"/>
                <w:tab w:val="left" w:pos="864"/>
                <w:tab w:val="left" w:pos="1152"/>
              </w:tabs>
              <w:spacing w:before="40" w:after="40" w:line="200" w:lineRule="exact"/>
              <w:ind w:right="43"/>
              <w:rPr>
                <w:sz w:val="17"/>
              </w:rPr>
            </w:pPr>
            <w:hyperlink r:id="rId40" w:history="1">
              <w:r w:rsidRPr="00630D14">
                <w:rPr>
                  <w:rStyle w:val="Hyperlink"/>
                  <w:sz w:val="17"/>
                </w:rPr>
                <w:t>79/1</w:t>
              </w:r>
            </w:hyperlink>
          </w:p>
        </w:tc>
        <w:tc>
          <w:tcPr>
            <w:tcW w:w="3535" w:type="pct"/>
          </w:tcPr>
          <w:p w14:paraId="502C7411" w14:textId="77777777" w:rsidR="00DA5CB9" w:rsidRPr="00630D14" w:rsidRDefault="00DA5CB9" w:rsidP="00B37E1F">
            <w:pPr>
              <w:tabs>
                <w:tab w:val="left" w:pos="288"/>
                <w:tab w:val="left" w:pos="576"/>
                <w:tab w:val="left" w:pos="864"/>
                <w:tab w:val="left" w:pos="1152"/>
              </w:tabs>
              <w:spacing w:before="40" w:after="40" w:line="200" w:lineRule="exact"/>
              <w:ind w:left="86" w:right="43"/>
              <w:rPr>
                <w:sz w:val="17"/>
              </w:rPr>
            </w:pPr>
            <w:r w:rsidRPr="00630D14">
              <w:rPr>
                <w:sz w:val="17"/>
              </w:rPr>
              <w:t>The Pact for the Future</w:t>
            </w:r>
          </w:p>
        </w:tc>
      </w:tr>
      <w:tr w:rsidR="00DA5CB9" w:rsidRPr="00630D14" w14:paraId="6822C335" w14:textId="77777777" w:rsidTr="00B37E1F">
        <w:tc>
          <w:tcPr>
            <w:tcW w:w="1465" w:type="pct"/>
          </w:tcPr>
          <w:p w14:paraId="0C4B6AFD" w14:textId="72684884" w:rsidR="00DA5CB9" w:rsidRPr="00630D14" w:rsidRDefault="00DA5CB9" w:rsidP="00B37E1F">
            <w:pPr>
              <w:keepNext/>
              <w:tabs>
                <w:tab w:val="left" w:pos="288"/>
                <w:tab w:val="left" w:pos="576"/>
                <w:tab w:val="left" w:pos="864"/>
                <w:tab w:val="left" w:pos="1152"/>
              </w:tabs>
              <w:spacing w:before="40" w:after="40" w:line="240" w:lineRule="auto"/>
              <w:ind w:right="43"/>
              <w:rPr>
                <w:sz w:val="17"/>
              </w:rPr>
            </w:pPr>
            <w:hyperlink r:id="rId41" w:history="1">
              <w:r w:rsidRPr="00630D14">
                <w:rPr>
                  <w:rStyle w:val="Hyperlink"/>
                  <w:sz w:val="17"/>
                </w:rPr>
                <w:t>79/203</w:t>
              </w:r>
            </w:hyperlink>
          </w:p>
        </w:tc>
        <w:tc>
          <w:tcPr>
            <w:tcW w:w="3535" w:type="pct"/>
          </w:tcPr>
          <w:p w14:paraId="44541126" w14:textId="77777777" w:rsidR="00DA5CB9" w:rsidRPr="00AB493C" w:rsidRDefault="00DA5CB9" w:rsidP="00B37E1F">
            <w:pPr>
              <w:keepNext/>
              <w:tabs>
                <w:tab w:val="left" w:pos="288"/>
                <w:tab w:val="left" w:pos="576"/>
                <w:tab w:val="left" w:pos="864"/>
                <w:tab w:val="left" w:pos="1152"/>
              </w:tabs>
              <w:spacing w:before="40" w:after="40" w:line="240" w:lineRule="auto"/>
              <w:ind w:left="86" w:right="43"/>
              <w:rPr>
                <w:spacing w:val="0"/>
                <w:sz w:val="17"/>
              </w:rPr>
            </w:pPr>
            <w:r w:rsidRPr="00AB493C">
              <w:rPr>
                <w:spacing w:val="0"/>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DA5CB9" w:rsidRPr="00630D14" w14:paraId="3C22EB6A" w14:textId="77777777" w:rsidTr="00B37E1F">
        <w:tc>
          <w:tcPr>
            <w:tcW w:w="1465" w:type="pct"/>
          </w:tcPr>
          <w:p w14:paraId="18A7B162" w14:textId="5BB14BEA"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2" w:history="1">
              <w:r w:rsidRPr="00630D14">
                <w:rPr>
                  <w:rStyle w:val="Hyperlink"/>
                  <w:sz w:val="17"/>
                </w:rPr>
                <w:t>79/217</w:t>
              </w:r>
            </w:hyperlink>
          </w:p>
        </w:tc>
        <w:tc>
          <w:tcPr>
            <w:tcW w:w="3535" w:type="pct"/>
          </w:tcPr>
          <w:p w14:paraId="744CAA01"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International migration and development</w:t>
            </w:r>
          </w:p>
        </w:tc>
      </w:tr>
      <w:tr w:rsidR="00DA5CB9" w:rsidRPr="00630D14" w14:paraId="2FAA6007" w14:textId="77777777" w:rsidTr="00B37E1F">
        <w:tc>
          <w:tcPr>
            <w:tcW w:w="1465" w:type="pct"/>
          </w:tcPr>
          <w:p w14:paraId="22AE0F83" w14:textId="74B56405"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3" w:history="1">
              <w:r w:rsidRPr="00630D14">
                <w:rPr>
                  <w:rStyle w:val="Hyperlink"/>
                  <w:sz w:val="17"/>
                </w:rPr>
                <w:t>79/223</w:t>
              </w:r>
            </w:hyperlink>
          </w:p>
        </w:tc>
        <w:tc>
          <w:tcPr>
            <w:tcW w:w="3535" w:type="pct"/>
          </w:tcPr>
          <w:p w14:paraId="0A95CB71"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Women in development</w:t>
            </w:r>
          </w:p>
        </w:tc>
      </w:tr>
      <w:tr w:rsidR="00DA5CB9" w:rsidRPr="00630D14" w14:paraId="5501572E" w14:textId="77777777" w:rsidTr="00B37E1F">
        <w:tc>
          <w:tcPr>
            <w:tcW w:w="1465" w:type="pct"/>
          </w:tcPr>
          <w:p w14:paraId="3632CC4D" w14:textId="223EFBFA"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4" w:history="1">
              <w:r w:rsidRPr="00630D14">
                <w:rPr>
                  <w:rStyle w:val="Hyperlink"/>
                  <w:sz w:val="17"/>
                </w:rPr>
                <w:t>79/226</w:t>
              </w:r>
            </w:hyperlink>
          </w:p>
        </w:tc>
        <w:tc>
          <w:tcPr>
            <w:tcW w:w="3535" w:type="pct"/>
          </w:tcPr>
          <w:p w14:paraId="55D4850E"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Quadrennial comprehensive policy review of operational activities for development of the United Nations system</w:t>
            </w:r>
          </w:p>
        </w:tc>
      </w:tr>
      <w:tr w:rsidR="00DA5CB9" w:rsidRPr="00630D14" w14:paraId="64383B57" w14:textId="77777777" w:rsidTr="00B37E1F">
        <w:tc>
          <w:tcPr>
            <w:tcW w:w="1465" w:type="pct"/>
          </w:tcPr>
          <w:p w14:paraId="2F7A6B89" w14:textId="19DBE16B"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5" w:history="1">
              <w:r w:rsidRPr="00630D14">
                <w:rPr>
                  <w:rStyle w:val="Hyperlink"/>
                  <w:sz w:val="17"/>
                </w:rPr>
                <w:t>79/233</w:t>
              </w:r>
            </w:hyperlink>
          </w:p>
        </w:tc>
        <w:tc>
          <w:tcPr>
            <w:tcW w:w="3535" w:type="pct"/>
          </w:tcPr>
          <w:p w14:paraId="067C28DC" w14:textId="77777777" w:rsidR="00DA5CB9" w:rsidRPr="00AB493C" w:rsidRDefault="00DA5CB9" w:rsidP="00B37E1F">
            <w:pPr>
              <w:tabs>
                <w:tab w:val="left" w:pos="288"/>
                <w:tab w:val="left" w:pos="576"/>
                <w:tab w:val="left" w:pos="864"/>
                <w:tab w:val="left" w:pos="1152"/>
              </w:tabs>
              <w:spacing w:before="40" w:after="40" w:line="240" w:lineRule="auto"/>
              <w:ind w:left="86" w:right="43"/>
              <w:rPr>
                <w:sz w:val="17"/>
              </w:rPr>
            </w:pPr>
            <w:r w:rsidRPr="00AB493C">
              <w:rPr>
                <w:sz w:val="17"/>
              </w:rPr>
              <w:t>Programme of Action for Landlocked Developing Countries for the Decade 2024–2034</w:t>
            </w:r>
          </w:p>
        </w:tc>
      </w:tr>
      <w:tr w:rsidR="00DA5CB9" w:rsidRPr="00630D14" w14:paraId="36192216" w14:textId="77777777" w:rsidTr="00B37E1F">
        <w:tc>
          <w:tcPr>
            <w:tcW w:w="1465" w:type="pct"/>
          </w:tcPr>
          <w:p w14:paraId="5C495404" w14:textId="3A725A29"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6" w:history="1">
              <w:r w:rsidRPr="00630D14">
                <w:rPr>
                  <w:rStyle w:val="Hyperlink"/>
                  <w:sz w:val="17"/>
                </w:rPr>
                <w:t>79/323</w:t>
              </w:r>
            </w:hyperlink>
          </w:p>
        </w:tc>
        <w:tc>
          <w:tcPr>
            <w:tcW w:w="3535" w:type="pct"/>
          </w:tcPr>
          <w:p w14:paraId="04290E60"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Sevilla Commitment</w:t>
            </w:r>
          </w:p>
        </w:tc>
      </w:tr>
      <w:tr w:rsidR="00DA5CB9" w:rsidRPr="00630D14" w14:paraId="11A87D95" w14:textId="77777777" w:rsidTr="00B37E1F">
        <w:tc>
          <w:tcPr>
            <w:tcW w:w="1465" w:type="pct"/>
          </w:tcPr>
          <w:p w14:paraId="7D3D7C15" w14:textId="36D606CD"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7" w:history="1">
              <w:r w:rsidRPr="00630D14">
                <w:rPr>
                  <w:rStyle w:val="Hyperlink"/>
                  <w:sz w:val="17"/>
                </w:rPr>
                <w:t>80/120</w:t>
              </w:r>
            </w:hyperlink>
          </w:p>
        </w:tc>
        <w:tc>
          <w:tcPr>
            <w:tcW w:w="3535" w:type="pct"/>
          </w:tcPr>
          <w:p w14:paraId="3ACE2685"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Unilateral economic measures as a means of political and economic coercion against developing countries</w:t>
            </w:r>
          </w:p>
        </w:tc>
      </w:tr>
      <w:tr w:rsidR="00DA5CB9" w:rsidRPr="00630D14" w14:paraId="4CF8A7E0" w14:textId="77777777" w:rsidTr="00B37E1F">
        <w:tc>
          <w:tcPr>
            <w:tcW w:w="1465" w:type="pct"/>
          </w:tcPr>
          <w:p w14:paraId="07E678A0" w14:textId="79D86856"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8" w:history="1">
              <w:r w:rsidRPr="00630D14">
                <w:rPr>
                  <w:rStyle w:val="Hyperlink"/>
                  <w:sz w:val="17"/>
                </w:rPr>
                <w:t>80/121</w:t>
              </w:r>
            </w:hyperlink>
          </w:p>
        </w:tc>
        <w:tc>
          <w:tcPr>
            <w:tcW w:w="3535" w:type="pct"/>
          </w:tcPr>
          <w:p w14:paraId="2FAE4E25"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International trade and development</w:t>
            </w:r>
          </w:p>
        </w:tc>
      </w:tr>
      <w:tr w:rsidR="00DA5CB9" w:rsidRPr="00630D14" w14:paraId="0F7BFFA5" w14:textId="77777777" w:rsidTr="00B37E1F">
        <w:tc>
          <w:tcPr>
            <w:tcW w:w="1465" w:type="pct"/>
          </w:tcPr>
          <w:p w14:paraId="7A4D0C52" w14:textId="54647517"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49" w:history="1">
              <w:r w:rsidRPr="00630D14">
                <w:rPr>
                  <w:rStyle w:val="Hyperlink"/>
                  <w:sz w:val="17"/>
                </w:rPr>
                <w:t>80/122</w:t>
              </w:r>
            </w:hyperlink>
          </w:p>
        </w:tc>
        <w:tc>
          <w:tcPr>
            <w:tcW w:w="3535" w:type="pct"/>
          </w:tcPr>
          <w:p w14:paraId="78DE9EB8" w14:textId="77777777" w:rsidR="00DA5CB9" w:rsidRPr="00AB493C" w:rsidRDefault="00DA5CB9" w:rsidP="00B37E1F">
            <w:pPr>
              <w:tabs>
                <w:tab w:val="left" w:pos="288"/>
                <w:tab w:val="left" w:pos="576"/>
                <w:tab w:val="left" w:pos="864"/>
                <w:tab w:val="left" w:pos="1152"/>
              </w:tabs>
              <w:spacing w:before="40" w:after="40" w:line="240" w:lineRule="auto"/>
              <w:ind w:left="86" w:right="43"/>
              <w:rPr>
                <w:spacing w:val="0"/>
                <w:w w:val="101"/>
                <w:sz w:val="17"/>
              </w:rPr>
            </w:pPr>
            <w:r w:rsidRPr="00AB493C">
              <w:rPr>
                <w:spacing w:val="0"/>
                <w:w w:val="101"/>
                <w:sz w:val="17"/>
              </w:rPr>
              <w:t>International financial system and development</w:t>
            </w:r>
          </w:p>
        </w:tc>
      </w:tr>
      <w:tr w:rsidR="00DA5CB9" w:rsidRPr="00630D14" w14:paraId="63907491" w14:textId="77777777" w:rsidTr="00B37E1F">
        <w:tc>
          <w:tcPr>
            <w:tcW w:w="1465" w:type="pct"/>
          </w:tcPr>
          <w:p w14:paraId="230B07BA" w14:textId="137D495B"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0" w:history="1">
              <w:r w:rsidRPr="00630D14">
                <w:rPr>
                  <w:rStyle w:val="Hyperlink"/>
                  <w:sz w:val="17"/>
                </w:rPr>
                <w:t>80/126</w:t>
              </w:r>
            </w:hyperlink>
          </w:p>
        </w:tc>
        <w:tc>
          <w:tcPr>
            <w:tcW w:w="3535" w:type="pct"/>
          </w:tcPr>
          <w:p w14:paraId="7934398B"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Promotion of international cooperation to combat illicit financial flows and strengthen good practices on assets return to foster sustainable development</w:t>
            </w:r>
          </w:p>
        </w:tc>
      </w:tr>
      <w:tr w:rsidR="00DA5CB9" w:rsidRPr="00630D14" w14:paraId="6252D4CE" w14:textId="77777777" w:rsidTr="00B37E1F">
        <w:tc>
          <w:tcPr>
            <w:tcW w:w="1465" w:type="pct"/>
          </w:tcPr>
          <w:p w14:paraId="37D4CE3F" w14:textId="22210CC5"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1" w:history="1">
              <w:r w:rsidRPr="00630D14">
                <w:rPr>
                  <w:rStyle w:val="Hyperlink"/>
                  <w:sz w:val="17"/>
                </w:rPr>
                <w:t>80/128</w:t>
              </w:r>
            </w:hyperlink>
          </w:p>
        </w:tc>
        <w:tc>
          <w:tcPr>
            <w:tcW w:w="3535" w:type="pct"/>
          </w:tcPr>
          <w:p w14:paraId="79F90C1E"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Promotion of inclusive and effective international tax cooperation at the United Nations</w:t>
            </w:r>
          </w:p>
        </w:tc>
      </w:tr>
      <w:tr w:rsidR="00DA5CB9" w:rsidRPr="00630D14" w14:paraId="24A1EBF8" w14:textId="77777777" w:rsidTr="00B37E1F">
        <w:tc>
          <w:tcPr>
            <w:tcW w:w="1465" w:type="pct"/>
          </w:tcPr>
          <w:p w14:paraId="1EBAD10F" w14:textId="63A998AB"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2" w:history="1">
              <w:r w:rsidRPr="00630D14">
                <w:rPr>
                  <w:rStyle w:val="Hyperlink"/>
                  <w:sz w:val="17"/>
                </w:rPr>
                <w:t>80/129</w:t>
              </w:r>
            </w:hyperlink>
          </w:p>
        </w:tc>
        <w:tc>
          <w:tcPr>
            <w:tcW w:w="3535" w:type="pct"/>
          </w:tcPr>
          <w:p w14:paraId="7FF2E757"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Follow-up to and implementation of the outcomes of the International Conferences on Financing for Development</w:t>
            </w:r>
          </w:p>
        </w:tc>
      </w:tr>
      <w:tr w:rsidR="00DA5CB9" w:rsidRPr="00630D14" w14:paraId="784F2D9B" w14:textId="77777777" w:rsidTr="00B37E1F">
        <w:tc>
          <w:tcPr>
            <w:tcW w:w="1465" w:type="pct"/>
          </w:tcPr>
          <w:p w14:paraId="72E64A34" w14:textId="0B70BCD2"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3" w:history="1">
              <w:r w:rsidRPr="00630D14">
                <w:rPr>
                  <w:rStyle w:val="Hyperlink"/>
                  <w:sz w:val="17"/>
                </w:rPr>
                <w:t>80/135</w:t>
              </w:r>
            </w:hyperlink>
          </w:p>
        </w:tc>
        <w:tc>
          <w:tcPr>
            <w:tcW w:w="3535" w:type="pct"/>
          </w:tcPr>
          <w:p w14:paraId="07B9A72D"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Promoting sustainable consumption and production patterns for the implementation of the 2030 Agenda for Sustainable Development, building on Agenda 21</w:t>
            </w:r>
          </w:p>
        </w:tc>
      </w:tr>
      <w:tr w:rsidR="00DA5CB9" w:rsidRPr="00630D14" w14:paraId="06F290E3" w14:textId="77777777" w:rsidTr="00B37E1F">
        <w:tc>
          <w:tcPr>
            <w:tcW w:w="1465" w:type="pct"/>
          </w:tcPr>
          <w:p w14:paraId="10957F5C" w14:textId="00CB0431"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4" w:history="1">
              <w:r w:rsidRPr="00630D14">
                <w:rPr>
                  <w:rStyle w:val="Hyperlink"/>
                  <w:sz w:val="17"/>
                </w:rPr>
                <w:t>80/136</w:t>
              </w:r>
            </w:hyperlink>
          </w:p>
        </w:tc>
        <w:tc>
          <w:tcPr>
            <w:tcW w:w="3535" w:type="pct"/>
          </w:tcPr>
          <w:p w14:paraId="52439D33"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Follow-up to and implementation of the Antigua and Barbuda Agenda for Small Island Developing States: A Renewed Declaration for Resilient Prosperity</w:t>
            </w:r>
          </w:p>
        </w:tc>
      </w:tr>
      <w:tr w:rsidR="00DA5CB9" w:rsidRPr="00630D14" w14:paraId="10011A31" w14:textId="77777777" w:rsidTr="00B37E1F">
        <w:tc>
          <w:tcPr>
            <w:tcW w:w="1465" w:type="pct"/>
          </w:tcPr>
          <w:p w14:paraId="22AD0266" w14:textId="696F8C0C"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5" w:history="1">
              <w:r w:rsidRPr="00630D14">
                <w:rPr>
                  <w:rStyle w:val="Hyperlink"/>
                  <w:sz w:val="17"/>
                </w:rPr>
                <w:t>80/149</w:t>
              </w:r>
            </w:hyperlink>
          </w:p>
        </w:tc>
        <w:tc>
          <w:tcPr>
            <w:tcW w:w="3535" w:type="pct"/>
          </w:tcPr>
          <w:p w14:paraId="6241C3CA"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Development cooperation with middle-income countries</w:t>
            </w:r>
          </w:p>
        </w:tc>
      </w:tr>
      <w:tr w:rsidR="00DA5CB9" w:rsidRPr="00630D14" w14:paraId="329FF40B" w14:textId="77777777" w:rsidTr="00B37E1F">
        <w:tc>
          <w:tcPr>
            <w:tcW w:w="1465" w:type="pct"/>
          </w:tcPr>
          <w:p w14:paraId="15567C4E" w14:textId="38977FA4"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6" w:history="1">
              <w:r w:rsidRPr="00630D14">
                <w:rPr>
                  <w:rStyle w:val="Hyperlink"/>
                  <w:sz w:val="17"/>
                </w:rPr>
                <w:t>80/150</w:t>
              </w:r>
            </w:hyperlink>
          </w:p>
        </w:tc>
        <w:tc>
          <w:tcPr>
            <w:tcW w:w="3535" w:type="pct"/>
          </w:tcPr>
          <w:p w14:paraId="31EB8026"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Follow-up to the Fifth United Nations Conference on the Least Developed Countries</w:t>
            </w:r>
          </w:p>
        </w:tc>
      </w:tr>
      <w:tr w:rsidR="00DA5CB9" w:rsidRPr="00630D14" w14:paraId="227EADF4" w14:textId="77777777" w:rsidTr="00B37E1F">
        <w:tc>
          <w:tcPr>
            <w:tcW w:w="1465" w:type="pct"/>
          </w:tcPr>
          <w:p w14:paraId="3D62135A" w14:textId="0B4650D4"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7" w:history="1">
              <w:r w:rsidRPr="00630D14">
                <w:rPr>
                  <w:rStyle w:val="Hyperlink"/>
                  <w:sz w:val="17"/>
                </w:rPr>
                <w:t>80/151</w:t>
              </w:r>
            </w:hyperlink>
          </w:p>
        </w:tc>
        <w:tc>
          <w:tcPr>
            <w:tcW w:w="3535" w:type="pct"/>
          </w:tcPr>
          <w:p w14:paraId="768D36DD"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Follow-up to the Third United Nations Conference on Landlocked Developing Countries</w:t>
            </w:r>
          </w:p>
        </w:tc>
      </w:tr>
      <w:tr w:rsidR="00DA5CB9" w:rsidRPr="00630D14" w14:paraId="2B613499" w14:textId="77777777" w:rsidTr="00B37E1F">
        <w:tc>
          <w:tcPr>
            <w:tcW w:w="1465" w:type="pct"/>
          </w:tcPr>
          <w:p w14:paraId="70E4323E" w14:textId="061FE9AD"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8" w:history="1">
              <w:r w:rsidRPr="00630D14">
                <w:rPr>
                  <w:rStyle w:val="Hyperlink"/>
                  <w:sz w:val="17"/>
                </w:rPr>
                <w:t>80/153</w:t>
              </w:r>
            </w:hyperlink>
          </w:p>
        </w:tc>
        <w:tc>
          <w:tcPr>
            <w:tcW w:w="3535" w:type="pct"/>
          </w:tcPr>
          <w:p w14:paraId="7D687519" w14:textId="4FEB0B0B"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Implementation of the Third United Nations Decade for the Eradication of Poverty (2018–2027)</w:t>
            </w:r>
          </w:p>
        </w:tc>
      </w:tr>
      <w:tr w:rsidR="00DA5CB9" w:rsidRPr="00630D14" w14:paraId="7D3D0F48" w14:textId="77777777" w:rsidTr="00B37E1F">
        <w:tc>
          <w:tcPr>
            <w:tcW w:w="1465" w:type="pct"/>
          </w:tcPr>
          <w:p w14:paraId="4B2B9671" w14:textId="67D4DFC1"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59" w:history="1">
              <w:r w:rsidRPr="00630D14">
                <w:rPr>
                  <w:rStyle w:val="Hyperlink"/>
                  <w:sz w:val="17"/>
                </w:rPr>
                <w:t>80/156</w:t>
              </w:r>
            </w:hyperlink>
          </w:p>
        </w:tc>
        <w:tc>
          <w:tcPr>
            <w:tcW w:w="3535" w:type="pct"/>
          </w:tcPr>
          <w:p w14:paraId="6237441E"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South-South cooperation</w:t>
            </w:r>
          </w:p>
        </w:tc>
      </w:tr>
      <w:tr w:rsidR="00DA5CB9" w:rsidRPr="00630D14" w14:paraId="463BCA30" w14:textId="77777777" w:rsidTr="00B37E1F">
        <w:tc>
          <w:tcPr>
            <w:tcW w:w="1465" w:type="pct"/>
          </w:tcPr>
          <w:p w14:paraId="2A803BF0" w14:textId="409519F2"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60" w:history="1">
              <w:r w:rsidRPr="00630D14">
                <w:rPr>
                  <w:rStyle w:val="Hyperlink"/>
                  <w:sz w:val="17"/>
                </w:rPr>
                <w:t>80/186</w:t>
              </w:r>
            </w:hyperlink>
          </w:p>
        </w:tc>
        <w:tc>
          <w:tcPr>
            <w:tcW w:w="3535" w:type="pct"/>
          </w:tcPr>
          <w:p w14:paraId="1488268E"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Follow-up to the Fourth World Conference on Women and full implementation of the Beijing Declaration and Platform for Action and the outcome of the twenty-third special session of the General Assembly</w:t>
            </w:r>
          </w:p>
        </w:tc>
      </w:tr>
    </w:tbl>
    <w:p w14:paraId="46189C6E" w14:textId="77777777" w:rsidR="00DA5CB9" w:rsidRPr="00630D14" w:rsidRDefault="00DA5CB9" w:rsidP="00B37E1F">
      <w:pPr>
        <w:spacing w:line="240" w:lineRule="auto"/>
        <w:rPr>
          <w:sz w:val="2"/>
        </w:rPr>
        <w:sectPr w:rsidR="00DA5CB9" w:rsidRPr="00630D14" w:rsidSect="00DA5CB9">
          <w:endnotePr>
            <w:numFmt w:val="decimal"/>
          </w:endnotePr>
          <w:type w:val="continuous"/>
          <w:pgSz w:w="12240" w:h="15840"/>
          <w:pgMar w:top="1440" w:right="1195" w:bottom="1152" w:left="1195" w:header="432" w:footer="504" w:gutter="0"/>
          <w:cols w:num="2" w:space="240"/>
          <w:noEndnote/>
          <w:docGrid w:linePitch="360"/>
        </w:sectPr>
      </w:pPr>
    </w:p>
    <w:p w14:paraId="39BFDC3E" w14:textId="77777777" w:rsidR="001D0D84" w:rsidRPr="00630D14" w:rsidRDefault="001D0D84" w:rsidP="00DA5CB9">
      <w:pPr>
        <w:pStyle w:val="SingleTxt"/>
        <w:spacing w:after="0" w:line="120" w:lineRule="exact"/>
        <w:rPr>
          <w:sz w:val="10"/>
        </w:rPr>
      </w:pPr>
    </w:p>
    <w:p w14:paraId="6A42EC5F" w14:textId="14074837" w:rsidR="00DA5CB9" w:rsidRPr="00630D14" w:rsidRDefault="00DA5CB9" w:rsidP="00DA5CB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Economic and Social Council resolutions</w:t>
      </w:r>
    </w:p>
    <w:p w14:paraId="27F151A5" w14:textId="77777777" w:rsidR="002B1347" w:rsidRPr="00630D14" w:rsidRDefault="002B1347" w:rsidP="002B1347">
      <w:pPr>
        <w:pStyle w:val="SingleTxt"/>
        <w:spacing w:after="0" w:line="120" w:lineRule="exact"/>
        <w:rPr>
          <w:sz w:val="10"/>
        </w:rPr>
      </w:pPr>
    </w:p>
    <w:p w14:paraId="62958A30" w14:textId="77777777" w:rsidR="00DA5CB9" w:rsidRPr="00630D14" w:rsidRDefault="00DA5CB9" w:rsidP="00DA5CB9">
      <w:pPr>
        <w:pStyle w:val="SingleTxt"/>
        <w:spacing w:after="0" w:line="240" w:lineRule="auto"/>
        <w:rPr>
          <w:sz w:val="2"/>
        </w:rPr>
      </w:pPr>
    </w:p>
    <w:p w14:paraId="4C522FBF" w14:textId="77777777" w:rsidR="00DA5CB9" w:rsidRPr="00630D14" w:rsidRDefault="00DA5CB9" w:rsidP="00DA5CB9">
      <w:pPr>
        <w:pStyle w:val="SingleTxt"/>
        <w:spacing w:after="0" w:line="240" w:lineRule="auto"/>
        <w:rPr>
          <w:sz w:val="2"/>
        </w:rPr>
        <w:sectPr w:rsidR="00DA5CB9" w:rsidRPr="00630D14" w:rsidSect="00DA5CB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A5CB9" w:rsidRPr="00630D14" w14:paraId="3E0E1EDC" w14:textId="77777777" w:rsidTr="00DA5CB9">
        <w:tc>
          <w:tcPr>
            <w:tcW w:w="1450" w:type="pct"/>
          </w:tcPr>
          <w:p w14:paraId="07FE7E38" w14:textId="34C0F434"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61" w:history="1">
              <w:r w:rsidRPr="00630D14">
                <w:rPr>
                  <w:rStyle w:val="Hyperlink"/>
                  <w:sz w:val="17"/>
                </w:rPr>
                <w:t>2021/30</w:t>
              </w:r>
            </w:hyperlink>
          </w:p>
        </w:tc>
        <w:tc>
          <w:tcPr>
            <w:tcW w:w="3500" w:type="pct"/>
          </w:tcPr>
          <w:p w14:paraId="493CD6ED"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Open-source technologies for sustainable development</w:t>
            </w:r>
          </w:p>
        </w:tc>
      </w:tr>
      <w:tr w:rsidR="00DA5CB9" w:rsidRPr="00630D14" w14:paraId="59B77F32" w14:textId="77777777" w:rsidTr="00DA5CB9">
        <w:tc>
          <w:tcPr>
            <w:tcW w:w="1450" w:type="pct"/>
          </w:tcPr>
          <w:p w14:paraId="3EC2B2D1" w14:textId="699EEDE7" w:rsidR="00DA5CB9" w:rsidRPr="00630D14" w:rsidRDefault="00DA5CB9" w:rsidP="00B37E1F">
            <w:pPr>
              <w:tabs>
                <w:tab w:val="left" w:pos="288"/>
                <w:tab w:val="left" w:pos="576"/>
                <w:tab w:val="left" w:pos="864"/>
                <w:tab w:val="left" w:pos="1152"/>
              </w:tabs>
              <w:spacing w:before="40" w:after="40" w:line="240" w:lineRule="auto"/>
              <w:ind w:right="43"/>
              <w:rPr>
                <w:sz w:val="17"/>
              </w:rPr>
            </w:pPr>
            <w:hyperlink r:id="rId62" w:history="1">
              <w:r w:rsidRPr="00630D14">
                <w:rPr>
                  <w:rStyle w:val="Hyperlink"/>
                  <w:sz w:val="17"/>
                </w:rPr>
                <w:t>2022/3</w:t>
              </w:r>
            </w:hyperlink>
          </w:p>
        </w:tc>
        <w:tc>
          <w:tcPr>
            <w:tcW w:w="3500" w:type="pct"/>
          </w:tcPr>
          <w:p w14:paraId="4E52CE0C" w14:textId="77777777" w:rsidR="00DA5CB9" w:rsidRPr="00630D14" w:rsidRDefault="00DA5CB9" w:rsidP="00B37E1F">
            <w:pPr>
              <w:tabs>
                <w:tab w:val="left" w:pos="288"/>
                <w:tab w:val="left" w:pos="576"/>
                <w:tab w:val="left" w:pos="864"/>
                <w:tab w:val="left" w:pos="1152"/>
              </w:tabs>
              <w:spacing w:before="40" w:after="40" w:line="240" w:lineRule="auto"/>
              <w:ind w:left="86" w:right="43"/>
              <w:rPr>
                <w:sz w:val="17"/>
              </w:rPr>
            </w:pPr>
            <w:r w:rsidRPr="00630D14">
              <w:rPr>
                <w:sz w:val="17"/>
              </w:rPr>
              <w:t>Ensuring that the work in the field of statistics and data is adaptive to the changing statistical and data ecosystem</w:t>
            </w:r>
          </w:p>
        </w:tc>
      </w:tr>
      <w:tr w:rsidR="00DA5CB9" w:rsidRPr="00630D14" w14:paraId="35C008C8" w14:textId="77777777" w:rsidTr="00DA5CB9">
        <w:tc>
          <w:tcPr>
            <w:tcW w:w="1450" w:type="pct"/>
          </w:tcPr>
          <w:p w14:paraId="6F977D06" w14:textId="1F6296AA" w:rsidR="00DA5CB9" w:rsidRPr="00630D14" w:rsidRDefault="00DA5CB9" w:rsidP="00DA5CB9">
            <w:pPr>
              <w:tabs>
                <w:tab w:val="left" w:pos="288"/>
                <w:tab w:val="left" w:pos="576"/>
                <w:tab w:val="left" w:pos="864"/>
                <w:tab w:val="left" w:pos="1152"/>
              </w:tabs>
              <w:spacing w:before="40" w:after="40" w:line="200" w:lineRule="exact"/>
              <w:ind w:right="43"/>
              <w:rPr>
                <w:sz w:val="17"/>
              </w:rPr>
            </w:pPr>
            <w:hyperlink r:id="rId63" w:history="1">
              <w:r w:rsidRPr="00630D14">
                <w:rPr>
                  <w:rStyle w:val="Hyperlink"/>
                  <w:sz w:val="17"/>
                </w:rPr>
                <w:t>2025/4</w:t>
              </w:r>
            </w:hyperlink>
          </w:p>
        </w:tc>
        <w:tc>
          <w:tcPr>
            <w:tcW w:w="3500" w:type="pct"/>
          </w:tcPr>
          <w:p w14:paraId="21A4438C" w14:textId="77777777" w:rsidR="00DA5CB9" w:rsidRPr="00630D14" w:rsidRDefault="00DA5CB9" w:rsidP="00DA5CB9">
            <w:pPr>
              <w:tabs>
                <w:tab w:val="left" w:pos="288"/>
                <w:tab w:val="left" w:pos="576"/>
                <w:tab w:val="left" w:pos="864"/>
                <w:tab w:val="left" w:pos="1152"/>
              </w:tabs>
              <w:spacing w:before="40" w:after="40" w:line="200" w:lineRule="exact"/>
              <w:ind w:left="86" w:right="43"/>
              <w:rPr>
                <w:sz w:val="17"/>
              </w:rPr>
            </w:pPr>
            <w:r w:rsidRPr="00630D14">
              <w:rPr>
                <w:sz w:val="17"/>
              </w:rPr>
              <w:t>Mainstreaming a gender perspective into all policies and programmes in the United Nations system</w:t>
            </w:r>
          </w:p>
        </w:tc>
      </w:tr>
    </w:tbl>
    <w:p w14:paraId="24048ABB" w14:textId="77777777" w:rsidR="00DA5CB9" w:rsidRPr="00630D14" w:rsidRDefault="00DA5CB9" w:rsidP="003C2AFD">
      <w:pPr>
        <w:spacing w:line="240" w:lineRule="auto"/>
        <w:rPr>
          <w:sz w:val="2"/>
        </w:rPr>
        <w:sectPr w:rsidR="00DA5CB9" w:rsidRPr="00630D14" w:rsidSect="00DA5CB9">
          <w:endnotePr>
            <w:numFmt w:val="decimal"/>
          </w:endnotePr>
          <w:type w:val="continuous"/>
          <w:pgSz w:w="12240" w:h="15840"/>
          <w:pgMar w:top="1440" w:right="1195" w:bottom="1152" w:left="1195" w:header="432" w:footer="504" w:gutter="0"/>
          <w:cols w:num="2" w:space="240"/>
          <w:noEndnote/>
          <w:docGrid w:linePitch="360"/>
        </w:sectPr>
      </w:pPr>
    </w:p>
    <w:p w14:paraId="30D3BCE1" w14:textId="77777777" w:rsidR="00DA5CB9" w:rsidRPr="00630D14" w:rsidRDefault="00DA5CB9" w:rsidP="002B1347">
      <w:pPr>
        <w:pStyle w:val="SingleTxt"/>
        <w:spacing w:after="0" w:line="120" w:lineRule="exact"/>
        <w:rPr>
          <w:sz w:val="10"/>
        </w:rPr>
      </w:pPr>
    </w:p>
    <w:p w14:paraId="0A1E5BF4" w14:textId="77777777" w:rsidR="00766CB7" w:rsidRPr="00630D14" w:rsidRDefault="00766CB7" w:rsidP="00766CB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United Nations Conference on Trade and Development reports</w:t>
      </w:r>
    </w:p>
    <w:p w14:paraId="791B198D" w14:textId="77777777" w:rsidR="004557C2" w:rsidRPr="00630D14" w:rsidRDefault="004557C2" w:rsidP="004557C2">
      <w:pPr>
        <w:pStyle w:val="SingleTxt"/>
        <w:spacing w:after="0" w:line="120" w:lineRule="exact"/>
        <w:rPr>
          <w:sz w:val="10"/>
        </w:rPr>
      </w:pPr>
    </w:p>
    <w:p w14:paraId="08B694A3" w14:textId="77777777" w:rsidR="002B1347" w:rsidRPr="00630D14" w:rsidRDefault="002B1347" w:rsidP="005F6A4D">
      <w:pPr>
        <w:pStyle w:val="SingleTxt"/>
        <w:spacing w:after="0" w:line="240" w:lineRule="auto"/>
        <w:rPr>
          <w:sz w:val="2"/>
        </w:rPr>
      </w:pPr>
    </w:p>
    <w:p w14:paraId="0AFD75C0" w14:textId="77777777" w:rsidR="005F6A4D" w:rsidRPr="00630D14" w:rsidRDefault="005F6A4D" w:rsidP="005F6A4D">
      <w:pPr>
        <w:pStyle w:val="SingleTxt"/>
        <w:spacing w:after="0" w:line="240" w:lineRule="auto"/>
        <w:rPr>
          <w:sz w:val="2"/>
        </w:rPr>
        <w:sectPr w:rsidR="005F6A4D" w:rsidRPr="00630D14" w:rsidSect="00DA5CB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36"/>
        <w:gridCol w:w="3169"/>
      </w:tblGrid>
      <w:tr w:rsidR="005F6A4D" w:rsidRPr="00630D14" w14:paraId="116BA33A" w14:textId="77777777" w:rsidTr="005F6A4D">
        <w:tc>
          <w:tcPr>
            <w:tcW w:w="1450" w:type="pct"/>
          </w:tcPr>
          <w:p w14:paraId="389AF6EE" w14:textId="5FF4378C" w:rsidR="005F6A4D" w:rsidRPr="00630D14" w:rsidRDefault="005F6A4D" w:rsidP="00B37E1F">
            <w:pPr>
              <w:tabs>
                <w:tab w:val="left" w:pos="288"/>
                <w:tab w:val="left" w:pos="576"/>
                <w:tab w:val="left" w:pos="864"/>
                <w:tab w:val="left" w:pos="1152"/>
              </w:tabs>
              <w:spacing w:before="40" w:after="40" w:line="240" w:lineRule="auto"/>
              <w:ind w:right="43"/>
              <w:rPr>
                <w:sz w:val="17"/>
              </w:rPr>
            </w:pPr>
            <w:hyperlink r:id="rId64" w:history="1">
              <w:r w:rsidRPr="00630D14">
                <w:rPr>
                  <w:rStyle w:val="Hyperlink"/>
                  <w:sz w:val="17"/>
                </w:rPr>
                <w:t>TD/442</w:t>
              </w:r>
            </w:hyperlink>
            <w:r w:rsidRPr="00630D14">
              <w:rPr>
                <w:sz w:val="17"/>
              </w:rPr>
              <w:t xml:space="preserve">, </w:t>
            </w:r>
            <w:hyperlink r:id="rId65" w:history="1">
              <w:r w:rsidRPr="00630D14">
                <w:rPr>
                  <w:rStyle w:val="Hyperlink"/>
                  <w:sz w:val="17"/>
                </w:rPr>
                <w:t>TD/442/Corr.1</w:t>
              </w:r>
            </w:hyperlink>
            <w:r w:rsidRPr="00630D14">
              <w:rPr>
                <w:sz w:val="17"/>
              </w:rPr>
              <w:t xml:space="preserve"> and </w:t>
            </w:r>
            <w:hyperlink r:id="rId66" w:history="1">
              <w:r w:rsidRPr="00630D14">
                <w:rPr>
                  <w:rStyle w:val="Hyperlink"/>
                  <w:sz w:val="17"/>
                </w:rPr>
                <w:t>TD/442/Corr.2</w:t>
              </w:r>
            </w:hyperlink>
          </w:p>
        </w:tc>
        <w:tc>
          <w:tcPr>
            <w:tcW w:w="3500" w:type="pct"/>
          </w:tcPr>
          <w:p w14:paraId="2BFFDA6F" w14:textId="77777777" w:rsidR="005F6A4D" w:rsidRPr="00630D14" w:rsidRDefault="005F6A4D" w:rsidP="00B37E1F">
            <w:pPr>
              <w:tabs>
                <w:tab w:val="left" w:pos="288"/>
                <w:tab w:val="left" w:pos="576"/>
                <w:tab w:val="left" w:pos="864"/>
                <w:tab w:val="left" w:pos="1152"/>
              </w:tabs>
              <w:spacing w:before="40" w:after="40" w:line="240" w:lineRule="auto"/>
              <w:ind w:left="86" w:right="43"/>
              <w:rPr>
                <w:sz w:val="17"/>
              </w:rPr>
            </w:pPr>
            <w:r w:rsidRPr="00630D14">
              <w:rPr>
                <w:sz w:val="17"/>
              </w:rPr>
              <w:t>Report of the United Nations Conference on Trade and Development on its twelfth session</w:t>
            </w:r>
          </w:p>
        </w:tc>
      </w:tr>
      <w:tr w:rsidR="005F6A4D" w:rsidRPr="00630D14" w14:paraId="7070B4D0" w14:textId="77777777" w:rsidTr="005F6A4D">
        <w:tc>
          <w:tcPr>
            <w:tcW w:w="1450" w:type="pct"/>
          </w:tcPr>
          <w:p w14:paraId="6961A5CF" w14:textId="2B12775F" w:rsidR="005F6A4D" w:rsidRPr="00630D14" w:rsidRDefault="005F6A4D" w:rsidP="00B37E1F">
            <w:pPr>
              <w:tabs>
                <w:tab w:val="left" w:pos="288"/>
                <w:tab w:val="left" w:pos="576"/>
                <w:tab w:val="left" w:pos="864"/>
                <w:tab w:val="left" w:pos="1152"/>
              </w:tabs>
              <w:spacing w:before="40" w:after="40" w:line="240" w:lineRule="auto"/>
              <w:ind w:right="43"/>
              <w:rPr>
                <w:sz w:val="17"/>
              </w:rPr>
            </w:pPr>
            <w:hyperlink r:id="rId67" w:history="1">
              <w:r w:rsidRPr="00630D14">
                <w:rPr>
                  <w:rStyle w:val="Hyperlink"/>
                  <w:sz w:val="17"/>
                </w:rPr>
                <w:t>TD/500/Add.1</w:t>
              </w:r>
            </w:hyperlink>
          </w:p>
        </w:tc>
        <w:tc>
          <w:tcPr>
            <w:tcW w:w="3500" w:type="pct"/>
          </w:tcPr>
          <w:p w14:paraId="6222E9D0" w14:textId="77777777" w:rsidR="005F6A4D" w:rsidRPr="00630D14" w:rsidRDefault="005F6A4D" w:rsidP="00B37E1F">
            <w:pPr>
              <w:tabs>
                <w:tab w:val="left" w:pos="288"/>
                <w:tab w:val="left" w:pos="576"/>
                <w:tab w:val="left" w:pos="864"/>
                <w:tab w:val="left" w:pos="1152"/>
              </w:tabs>
              <w:spacing w:before="40" w:after="40" w:line="240" w:lineRule="auto"/>
              <w:ind w:left="86" w:right="43"/>
              <w:rPr>
                <w:sz w:val="17"/>
              </w:rPr>
            </w:pPr>
            <w:r w:rsidRPr="00630D14">
              <w:rPr>
                <w:sz w:val="17"/>
              </w:rPr>
              <w:t>Report of the United Nations Conference on Trade and Development on its thirteenth session: the Doha Mandate</w:t>
            </w:r>
          </w:p>
        </w:tc>
      </w:tr>
      <w:tr w:rsidR="005F6A4D" w:rsidRPr="00630D14" w14:paraId="1ED873AB" w14:textId="77777777" w:rsidTr="005F6A4D">
        <w:tc>
          <w:tcPr>
            <w:tcW w:w="1450" w:type="pct"/>
          </w:tcPr>
          <w:p w14:paraId="2ED5911D" w14:textId="6AF7C812" w:rsidR="005F6A4D" w:rsidRPr="00630D14" w:rsidRDefault="005F6A4D" w:rsidP="00B37E1F">
            <w:pPr>
              <w:tabs>
                <w:tab w:val="left" w:pos="288"/>
                <w:tab w:val="left" w:pos="576"/>
                <w:tab w:val="left" w:pos="864"/>
                <w:tab w:val="left" w:pos="1152"/>
              </w:tabs>
              <w:spacing w:before="40" w:after="40" w:line="240" w:lineRule="auto"/>
              <w:ind w:right="43"/>
              <w:rPr>
                <w:sz w:val="17"/>
              </w:rPr>
            </w:pPr>
            <w:hyperlink r:id="rId68" w:history="1">
              <w:r w:rsidRPr="00630D14">
                <w:rPr>
                  <w:rStyle w:val="Hyperlink"/>
                  <w:sz w:val="17"/>
                </w:rPr>
                <w:t>TD/519/Add.2</w:t>
              </w:r>
            </w:hyperlink>
            <w:r w:rsidRPr="00630D14">
              <w:rPr>
                <w:sz w:val="17"/>
              </w:rPr>
              <w:t xml:space="preserve"> and </w:t>
            </w:r>
            <w:hyperlink r:id="rId69" w:history="1">
              <w:r w:rsidRPr="00630D14">
                <w:rPr>
                  <w:rStyle w:val="Hyperlink"/>
                  <w:sz w:val="17"/>
                </w:rPr>
                <w:t>TD/519/Add.2/Corr.1</w:t>
              </w:r>
            </w:hyperlink>
          </w:p>
        </w:tc>
        <w:tc>
          <w:tcPr>
            <w:tcW w:w="3500" w:type="pct"/>
          </w:tcPr>
          <w:p w14:paraId="522CE19F" w14:textId="77777777" w:rsidR="005F6A4D" w:rsidRPr="00630D14" w:rsidRDefault="005F6A4D" w:rsidP="00B37E1F">
            <w:pPr>
              <w:tabs>
                <w:tab w:val="left" w:pos="288"/>
                <w:tab w:val="left" w:pos="576"/>
                <w:tab w:val="left" w:pos="864"/>
                <w:tab w:val="left" w:pos="1152"/>
              </w:tabs>
              <w:spacing w:before="40" w:after="40" w:line="240" w:lineRule="auto"/>
              <w:ind w:left="86" w:right="43"/>
              <w:rPr>
                <w:sz w:val="17"/>
              </w:rPr>
            </w:pPr>
            <w:r w:rsidRPr="00630D14">
              <w:rPr>
                <w:sz w:val="17"/>
              </w:rPr>
              <w:t>Nairobi Maafikiano</w:t>
            </w:r>
          </w:p>
        </w:tc>
      </w:tr>
      <w:tr w:rsidR="005F6A4D" w:rsidRPr="00630D14" w14:paraId="27AF894B" w14:textId="77777777" w:rsidTr="005F6A4D">
        <w:tc>
          <w:tcPr>
            <w:tcW w:w="1450" w:type="pct"/>
          </w:tcPr>
          <w:p w14:paraId="70DA37F7" w14:textId="62BFF358" w:rsidR="005F6A4D" w:rsidRPr="00630D14" w:rsidRDefault="005F6A4D" w:rsidP="00B37E1F">
            <w:pPr>
              <w:tabs>
                <w:tab w:val="left" w:pos="288"/>
                <w:tab w:val="left" w:pos="576"/>
                <w:tab w:val="left" w:pos="864"/>
                <w:tab w:val="left" w:pos="1152"/>
              </w:tabs>
              <w:spacing w:before="40" w:after="40" w:line="240" w:lineRule="auto"/>
              <w:ind w:right="43"/>
              <w:rPr>
                <w:sz w:val="17"/>
              </w:rPr>
            </w:pPr>
            <w:hyperlink r:id="rId70" w:history="1">
              <w:r w:rsidRPr="00630D14">
                <w:rPr>
                  <w:rStyle w:val="Hyperlink"/>
                  <w:sz w:val="17"/>
                </w:rPr>
                <w:t>TD/541/Add.2</w:t>
              </w:r>
            </w:hyperlink>
          </w:p>
        </w:tc>
        <w:tc>
          <w:tcPr>
            <w:tcW w:w="3500" w:type="pct"/>
          </w:tcPr>
          <w:p w14:paraId="7EA1FE8E" w14:textId="77777777" w:rsidR="005F6A4D" w:rsidRPr="00630D14" w:rsidRDefault="005F6A4D" w:rsidP="00B37E1F">
            <w:pPr>
              <w:tabs>
                <w:tab w:val="left" w:pos="288"/>
                <w:tab w:val="left" w:pos="576"/>
                <w:tab w:val="left" w:pos="864"/>
                <w:tab w:val="left" w:pos="1152"/>
              </w:tabs>
              <w:spacing w:before="40" w:after="40" w:line="240" w:lineRule="auto"/>
              <w:ind w:left="86" w:right="43"/>
              <w:rPr>
                <w:sz w:val="17"/>
              </w:rPr>
            </w:pPr>
            <w:r w:rsidRPr="00630D14">
              <w:rPr>
                <w:sz w:val="17"/>
              </w:rPr>
              <w:t>The Bridgetown Covenant</w:t>
            </w:r>
          </w:p>
        </w:tc>
      </w:tr>
      <w:tr w:rsidR="005F6A4D" w:rsidRPr="00630D14" w14:paraId="41426E45" w14:textId="77777777" w:rsidTr="005F6A4D">
        <w:tc>
          <w:tcPr>
            <w:tcW w:w="1450" w:type="pct"/>
          </w:tcPr>
          <w:p w14:paraId="1432D7E4" w14:textId="5FF6A5A2" w:rsidR="005F6A4D" w:rsidRPr="00630D14" w:rsidRDefault="005F6A4D" w:rsidP="00B37E1F">
            <w:pPr>
              <w:tabs>
                <w:tab w:val="left" w:pos="288"/>
                <w:tab w:val="left" w:pos="576"/>
                <w:tab w:val="left" w:pos="864"/>
                <w:tab w:val="left" w:pos="1152"/>
              </w:tabs>
              <w:spacing w:before="40" w:after="40" w:line="240" w:lineRule="auto"/>
              <w:ind w:right="43"/>
              <w:rPr>
                <w:sz w:val="17"/>
              </w:rPr>
            </w:pPr>
            <w:hyperlink r:id="rId71" w:history="1">
              <w:r w:rsidRPr="00630D14">
                <w:rPr>
                  <w:rStyle w:val="Hyperlink"/>
                  <w:sz w:val="17"/>
                </w:rPr>
                <w:t>TD/561/Add.2</w:t>
              </w:r>
            </w:hyperlink>
          </w:p>
        </w:tc>
        <w:tc>
          <w:tcPr>
            <w:tcW w:w="3500" w:type="pct"/>
          </w:tcPr>
          <w:p w14:paraId="7D9110E7" w14:textId="77777777" w:rsidR="005F6A4D" w:rsidRPr="00630D14" w:rsidRDefault="005F6A4D" w:rsidP="00B37E1F">
            <w:pPr>
              <w:tabs>
                <w:tab w:val="left" w:pos="288"/>
                <w:tab w:val="left" w:pos="576"/>
                <w:tab w:val="left" w:pos="864"/>
                <w:tab w:val="left" w:pos="1152"/>
              </w:tabs>
              <w:spacing w:before="40" w:after="40" w:line="240" w:lineRule="auto"/>
              <w:ind w:left="86" w:right="43"/>
              <w:rPr>
                <w:sz w:val="17"/>
              </w:rPr>
            </w:pPr>
            <w:r w:rsidRPr="00630D14">
              <w:rPr>
                <w:sz w:val="17"/>
              </w:rPr>
              <w:t>The Geneva Consensus</w:t>
            </w:r>
          </w:p>
        </w:tc>
      </w:tr>
    </w:tbl>
    <w:p w14:paraId="48317136" w14:textId="77777777" w:rsidR="005F6A4D" w:rsidRPr="00630D14" w:rsidRDefault="005F6A4D" w:rsidP="005F6A4D">
      <w:pPr>
        <w:spacing w:line="240" w:lineRule="auto"/>
        <w:rPr>
          <w:sz w:val="2"/>
        </w:rPr>
        <w:sectPr w:rsidR="005F6A4D" w:rsidRPr="00630D14" w:rsidSect="005F6A4D">
          <w:endnotePr>
            <w:numFmt w:val="decimal"/>
          </w:endnotePr>
          <w:type w:val="continuous"/>
          <w:pgSz w:w="12240" w:h="15840"/>
          <w:pgMar w:top="1440" w:right="1195" w:bottom="1152" w:left="1195" w:header="432" w:footer="504" w:gutter="0"/>
          <w:cols w:num="2" w:space="240"/>
          <w:noEndnote/>
          <w:docGrid w:linePitch="360"/>
        </w:sectPr>
      </w:pPr>
    </w:p>
    <w:p w14:paraId="312EE475" w14:textId="77777777" w:rsidR="00766CB7" w:rsidRPr="00630D14" w:rsidRDefault="00766CB7" w:rsidP="005F6A4D">
      <w:pPr>
        <w:pStyle w:val="SingleTxt"/>
        <w:spacing w:after="0" w:line="120" w:lineRule="exact"/>
        <w:rPr>
          <w:sz w:val="10"/>
        </w:rPr>
      </w:pPr>
    </w:p>
    <w:p w14:paraId="4B49D6E8" w14:textId="5C57F809" w:rsidR="00D70D24" w:rsidRPr="00630D14" w:rsidRDefault="00D70D24" w:rsidP="00D70D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1</w:t>
      </w:r>
    </w:p>
    <w:p w14:paraId="6AC66ABB" w14:textId="79F2C3CD" w:rsidR="00D70D24" w:rsidRPr="00630D14" w:rsidRDefault="00D70D24" w:rsidP="00D70D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Globalization, interdependence and development</w:t>
      </w:r>
    </w:p>
    <w:p w14:paraId="6F8E5EB6" w14:textId="77777777" w:rsidR="00D70D24" w:rsidRPr="00630D14" w:rsidRDefault="00D70D24" w:rsidP="00D70D24">
      <w:pPr>
        <w:pStyle w:val="SingleTxt"/>
        <w:spacing w:after="0" w:line="120" w:lineRule="exact"/>
        <w:rPr>
          <w:sz w:val="10"/>
        </w:rPr>
      </w:pPr>
    </w:p>
    <w:p w14:paraId="0D11D0EB" w14:textId="714E9A9D" w:rsidR="005F6A4D" w:rsidRPr="00630D14" w:rsidRDefault="00D70D24" w:rsidP="00D70D2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7B52B5FB" w14:textId="77777777" w:rsidR="004557C2" w:rsidRPr="00630D14" w:rsidRDefault="004557C2" w:rsidP="004557C2">
      <w:pPr>
        <w:pStyle w:val="SingleTxt"/>
        <w:spacing w:after="0" w:line="120" w:lineRule="exact"/>
        <w:rPr>
          <w:sz w:val="10"/>
        </w:rPr>
      </w:pPr>
    </w:p>
    <w:p w14:paraId="30CE60C2" w14:textId="77777777" w:rsidR="00D70D24" w:rsidRPr="00630D14" w:rsidRDefault="00D70D24" w:rsidP="002402D4">
      <w:pPr>
        <w:pStyle w:val="SingleTxt"/>
        <w:spacing w:after="0" w:line="240" w:lineRule="auto"/>
        <w:rPr>
          <w:sz w:val="2"/>
        </w:rPr>
      </w:pPr>
    </w:p>
    <w:p w14:paraId="6ED3B158" w14:textId="77777777" w:rsidR="002402D4" w:rsidRPr="00630D14" w:rsidRDefault="002402D4" w:rsidP="002402D4">
      <w:pPr>
        <w:pStyle w:val="SingleTxt"/>
        <w:spacing w:after="0" w:line="240" w:lineRule="auto"/>
        <w:rPr>
          <w:sz w:val="2"/>
        </w:rPr>
        <w:sectPr w:rsidR="002402D4" w:rsidRPr="00630D14" w:rsidSect="005F6A4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402D4" w:rsidRPr="00630D14" w14:paraId="7677002D" w14:textId="77777777" w:rsidTr="002402D4">
        <w:tc>
          <w:tcPr>
            <w:tcW w:w="1450" w:type="pct"/>
          </w:tcPr>
          <w:p w14:paraId="4A476E43" w14:textId="080FEBA1"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2" w:history="1">
              <w:r w:rsidRPr="00630D14">
                <w:rPr>
                  <w:rStyle w:val="Hyperlink"/>
                  <w:sz w:val="17"/>
                </w:rPr>
                <w:t>66/188</w:t>
              </w:r>
            </w:hyperlink>
          </w:p>
        </w:tc>
        <w:tc>
          <w:tcPr>
            <w:tcW w:w="3500" w:type="pct"/>
          </w:tcPr>
          <w:p w14:paraId="315DCC65" w14:textId="77777777" w:rsidR="002402D4" w:rsidRPr="00AB493C" w:rsidRDefault="002402D4" w:rsidP="002402D4">
            <w:pPr>
              <w:tabs>
                <w:tab w:val="left" w:pos="288"/>
                <w:tab w:val="left" w:pos="576"/>
                <w:tab w:val="left" w:pos="864"/>
                <w:tab w:val="left" w:pos="1152"/>
              </w:tabs>
              <w:spacing w:before="40" w:after="40" w:line="200" w:lineRule="exact"/>
              <w:ind w:left="86" w:right="43"/>
              <w:rPr>
                <w:spacing w:val="2"/>
                <w:sz w:val="17"/>
              </w:rPr>
            </w:pPr>
            <w:r w:rsidRPr="00AB493C">
              <w:rPr>
                <w:spacing w:val="2"/>
                <w:sz w:val="17"/>
              </w:rPr>
              <w:t>Addressing excessive price volatility in food and related financial and commodity markets</w:t>
            </w:r>
          </w:p>
        </w:tc>
      </w:tr>
      <w:tr w:rsidR="002402D4" w:rsidRPr="00630D14" w14:paraId="19E4043B" w14:textId="77777777" w:rsidTr="002402D4">
        <w:tc>
          <w:tcPr>
            <w:tcW w:w="1450" w:type="pct"/>
          </w:tcPr>
          <w:p w14:paraId="4E4EB51C" w14:textId="588143CC"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3" w:history="1">
              <w:r w:rsidRPr="00630D14">
                <w:rPr>
                  <w:rStyle w:val="Hyperlink"/>
                  <w:sz w:val="17"/>
                </w:rPr>
                <w:t>77/22</w:t>
              </w:r>
            </w:hyperlink>
          </w:p>
        </w:tc>
        <w:tc>
          <w:tcPr>
            <w:tcW w:w="3500" w:type="pct"/>
          </w:tcPr>
          <w:p w14:paraId="3C86C944" w14:textId="77777777" w:rsidR="002402D4" w:rsidRPr="00630D14" w:rsidRDefault="002402D4" w:rsidP="002402D4">
            <w:pPr>
              <w:tabs>
                <w:tab w:val="left" w:pos="288"/>
                <w:tab w:val="left" w:pos="576"/>
                <w:tab w:val="left" w:pos="864"/>
                <w:tab w:val="left" w:pos="1152"/>
              </w:tabs>
              <w:spacing w:before="40" w:after="40" w:line="200" w:lineRule="exact"/>
              <w:ind w:left="86" w:right="43"/>
              <w:rPr>
                <w:sz w:val="17"/>
              </w:rPr>
            </w:pPr>
            <w:r w:rsidRPr="00630D14">
              <w:rPr>
                <w:sz w:val="17"/>
              </w:rPr>
              <w:t>Committee on the Exercise of the Inalienable Rights of the Palestinian People</w:t>
            </w:r>
          </w:p>
        </w:tc>
      </w:tr>
      <w:tr w:rsidR="002402D4" w:rsidRPr="00630D14" w14:paraId="6553D2B2" w14:textId="77777777" w:rsidTr="002402D4">
        <w:tc>
          <w:tcPr>
            <w:tcW w:w="1450" w:type="pct"/>
          </w:tcPr>
          <w:p w14:paraId="5B830CB2" w14:textId="587C8B87"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4" w:history="1">
              <w:r w:rsidRPr="00630D14">
                <w:rPr>
                  <w:rStyle w:val="Hyperlink"/>
                  <w:sz w:val="17"/>
                </w:rPr>
                <w:t>79/141</w:t>
              </w:r>
            </w:hyperlink>
          </w:p>
        </w:tc>
        <w:tc>
          <w:tcPr>
            <w:tcW w:w="3500" w:type="pct"/>
          </w:tcPr>
          <w:p w14:paraId="4D8AEA85" w14:textId="77777777" w:rsidR="002402D4" w:rsidRPr="00630D14" w:rsidRDefault="002402D4" w:rsidP="002402D4">
            <w:pPr>
              <w:tabs>
                <w:tab w:val="left" w:pos="288"/>
                <w:tab w:val="left" w:pos="576"/>
                <w:tab w:val="left" w:pos="864"/>
                <w:tab w:val="left" w:pos="1152"/>
              </w:tabs>
              <w:spacing w:before="40" w:after="40" w:line="200" w:lineRule="exact"/>
              <w:ind w:left="86" w:right="43"/>
              <w:rPr>
                <w:sz w:val="17"/>
              </w:rPr>
            </w:pPr>
            <w:r w:rsidRPr="00630D14">
              <w:rPr>
                <w:sz w:val="17"/>
              </w:rPr>
              <w:t>Assistance to the Palestinian people</w:t>
            </w:r>
          </w:p>
        </w:tc>
      </w:tr>
      <w:tr w:rsidR="002402D4" w:rsidRPr="00630D14" w14:paraId="3DB3257F" w14:textId="77777777" w:rsidTr="002402D4">
        <w:tc>
          <w:tcPr>
            <w:tcW w:w="1450" w:type="pct"/>
          </w:tcPr>
          <w:p w14:paraId="5BC6E375" w14:textId="04EE6499"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5" w:history="1">
              <w:r w:rsidRPr="00630D14">
                <w:rPr>
                  <w:rStyle w:val="Hyperlink"/>
                  <w:sz w:val="17"/>
                </w:rPr>
                <w:t>79/215</w:t>
              </w:r>
            </w:hyperlink>
          </w:p>
        </w:tc>
        <w:tc>
          <w:tcPr>
            <w:tcW w:w="3500" w:type="pct"/>
          </w:tcPr>
          <w:p w14:paraId="7810F5D0" w14:textId="77777777" w:rsidR="002402D4" w:rsidRPr="00AB493C" w:rsidRDefault="002402D4" w:rsidP="002402D4">
            <w:pPr>
              <w:tabs>
                <w:tab w:val="left" w:pos="288"/>
                <w:tab w:val="left" w:pos="576"/>
                <w:tab w:val="left" w:pos="864"/>
                <w:tab w:val="left" w:pos="1152"/>
              </w:tabs>
              <w:spacing w:before="40" w:after="40" w:line="200" w:lineRule="exact"/>
              <w:ind w:left="86" w:right="43"/>
              <w:rPr>
                <w:spacing w:val="0"/>
                <w:sz w:val="17"/>
              </w:rPr>
            </w:pPr>
            <w:r w:rsidRPr="00AB493C">
              <w:rPr>
                <w:spacing w:val="0"/>
                <w:sz w:val="17"/>
              </w:rPr>
              <w:t>Towards a New International Economic Order</w:t>
            </w:r>
          </w:p>
        </w:tc>
      </w:tr>
      <w:tr w:rsidR="002402D4" w:rsidRPr="00630D14" w14:paraId="37D4AB8B" w14:textId="77777777" w:rsidTr="002402D4">
        <w:tc>
          <w:tcPr>
            <w:tcW w:w="1450" w:type="pct"/>
          </w:tcPr>
          <w:p w14:paraId="1CB25992" w14:textId="3DAD3DB0"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6" w:history="1">
              <w:r w:rsidRPr="00630D14">
                <w:rPr>
                  <w:rStyle w:val="Hyperlink"/>
                  <w:sz w:val="17"/>
                </w:rPr>
                <w:t>79/216</w:t>
              </w:r>
            </w:hyperlink>
          </w:p>
        </w:tc>
        <w:tc>
          <w:tcPr>
            <w:tcW w:w="3500" w:type="pct"/>
          </w:tcPr>
          <w:p w14:paraId="0123071E" w14:textId="77777777" w:rsidR="002402D4" w:rsidRPr="00630D14" w:rsidRDefault="002402D4" w:rsidP="002402D4">
            <w:pPr>
              <w:tabs>
                <w:tab w:val="left" w:pos="288"/>
                <w:tab w:val="left" w:pos="576"/>
                <w:tab w:val="left" w:pos="864"/>
                <w:tab w:val="left" w:pos="1152"/>
              </w:tabs>
              <w:spacing w:before="40" w:after="40" w:line="200" w:lineRule="exact"/>
              <w:ind w:left="86" w:right="43"/>
              <w:rPr>
                <w:sz w:val="17"/>
              </w:rPr>
            </w:pPr>
            <w:r w:rsidRPr="00630D14">
              <w:rPr>
                <w:sz w:val="17"/>
              </w:rPr>
              <w:t>Role of the United Nations in promoting development in the context of globalization and interdependence</w:t>
            </w:r>
          </w:p>
        </w:tc>
      </w:tr>
      <w:tr w:rsidR="002402D4" w:rsidRPr="00630D14" w14:paraId="282D2A6F" w14:textId="77777777" w:rsidTr="002402D4">
        <w:tc>
          <w:tcPr>
            <w:tcW w:w="1450" w:type="pct"/>
          </w:tcPr>
          <w:p w14:paraId="74C5BC53" w14:textId="21053CEF"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7" w:history="1">
              <w:r w:rsidRPr="00630D14">
                <w:rPr>
                  <w:rStyle w:val="Hyperlink"/>
                  <w:sz w:val="17"/>
                </w:rPr>
                <w:t>80/123</w:t>
              </w:r>
            </w:hyperlink>
          </w:p>
        </w:tc>
        <w:tc>
          <w:tcPr>
            <w:tcW w:w="3500" w:type="pct"/>
          </w:tcPr>
          <w:p w14:paraId="60D6B6BC" w14:textId="77777777" w:rsidR="002402D4" w:rsidRPr="00AB493C" w:rsidRDefault="002402D4" w:rsidP="002402D4">
            <w:pPr>
              <w:tabs>
                <w:tab w:val="left" w:pos="288"/>
                <w:tab w:val="left" w:pos="576"/>
                <w:tab w:val="left" w:pos="864"/>
                <w:tab w:val="left" w:pos="1152"/>
              </w:tabs>
              <w:spacing w:before="40" w:after="40" w:line="200" w:lineRule="exact"/>
              <w:ind w:left="86" w:right="43"/>
              <w:rPr>
                <w:spacing w:val="2"/>
                <w:sz w:val="17"/>
              </w:rPr>
            </w:pPr>
            <w:r w:rsidRPr="00AB493C">
              <w:rPr>
                <w:spacing w:val="2"/>
                <w:sz w:val="17"/>
              </w:rPr>
              <w:t>External debt sustainability and development</w:t>
            </w:r>
          </w:p>
        </w:tc>
      </w:tr>
      <w:tr w:rsidR="002402D4" w:rsidRPr="00630D14" w14:paraId="652D9950" w14:textId="77777777" w:rsidTr="002402D4">
        <w:tc>
          <w:tcPr>
            <w:tcW w:w="1450" w:type="pct"/>
          </w:tcPr>
          <w:p w14:paraId="67C19985" w14:textId="3E76231C" w:rsidR="002402D4" w:rsidRPr="00630D14" w:rsidRDefault="002402D4" w:rsidP="002402D4">
            <w:pPr>
              <w:tabs>
                <w:tab w:val="left" w:pos="288"/>
                <w:tab w:val="left" w:pos="576"/>
                <w:tab w:val="left" w:pos="864"/>
                <w:tab w:val="left" w:pos="1152"/>
              </w:tabs>
              <w:spacing w:before="40" w:after="40" w:line="200" w:lineRule="exact"/>
              <w:ind w:right="43"/>
              <w:rPr>
                <w:sz w:val="17"/>
              </w:rPr>
            </w:pPr>
            <w:hyperlink r:id="rId78" w:history="1">
              <w:r w:rsidRPr="00630D14">
                <w:rPr>
                  <w:rStyle w:val="Hyperlink"/>
                  <w:sz w:val="17"/>
                </w:rPr>
                <w:t>80/125</w:t>
              </w:r>
            </w:hyperlink>
          </w:p>
        </w:tc>
        <w:tc>
          <w:tcPr>
            <w:tcW w:w="3500" w:type="pct"/>
          </w:tcPr>
          <w:p w14:paraId="092B822C" w14:textId="77777777" w:rsidR="002402D4" w:rsidRPr="00AB493C" w:rsidRDefault="002402D4" w:rsidP="002402D4">
            <w:pPr>
              <w:tabs>
                <w:tab w:val="left" w:pos="288"/>
                <w:tab w:val="left" w:pos="576"/>
                <w:tab w:val="left" w:pos="864"/>
                <w:tab w:val="left" w:pos="1152"/>
              </w:tabs>
              <w:spacing w:before="40" w:after="40" w:line="200" w:lineRule="exact"/>
              <w:ind w:left="86" w:right="43"/>
              <w:rPr>
                <w:spacing w:val="0"/>
                <w:w w:val="100"/>
                <w:sz w:val="17"/>
              </w:rPr>
            </w:pPr>
            <w:r w:rsidRPr="00AB493C">
              <w:rPr>
                <w:spacing w:val="0"/>
                <w:w w:val="100"/>
                <w:sz w:val="17"/>
              </w:rPr>
              <w:t>Financial inclusion for sustainable development</w:t>
            </w:r>
          </w:p>
        </w:tc>
      </w:tr>
    </w:tbl>
    <w:p w14:paraId="331DA249" w14:textId="77777777" w:rsidR="002402D4" w:rsidRPr="00630D14" w:rsidRDefault="002402D4" w:rsidP="002402D4">
      <w:pPr>
        <w:spacing w:line="240" w:lineRule="auto"/>
        <w:rPr>
          <w:sz w:val="2"/>
        </w:rPr>
        <w:sectPr w:rsidR="002402D4" w:rsidRPr="00630D14" w:rsidSect="002402D4">
          <w:endnotePr>
            <w:numFmt w:val="decimal"/>
          </w:endnotePr>
          <w:type w:val="continuous"/>
          <w:pgSz w:w="12240" w:h="15840"/>
          <w:pgMar w:top="1440" w:right="1195" w:bottom="1152" w:left="1195" w:header="432" w:footer="504" w:gutter="0"/>
          <w:cols w:num="2" w:space="240"/>
          <w:noEndnote/>
          <w:docGrid w:linePitch="360"/>
        </w:sectPr>
      </w:pPr>
    </w:p>
    <w:p w14:paraId="7188C6AA" w14:textId="77777777" w:rsidR="00B37E1F" w:rsidRPr="00B37E1F" w:rsidRDefault="00B37E1F" w:rsidP="00B37E1F">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sz w:val="10"/>
        </w:rPr>
      </w:pPr>
    </w:p>
    <w:p w14:paraId="02F8D098" w14:textId="77777777" w:rsidR="00B37E1F" w:rsidRPr="00B37E1F" w:rsidRDefault="00B37E1F" w:rsidP="00B37E1F">
      <w:pPr>
        <w:pStyle w:val="SingleTxt"/>
        <w:spacing w:after="0" w:line="120" w:lineRule="exact"/>
        <w:rPr>
          <w:sz w:val="10"/>
        </w:rPr>
      </w:pPr>
    </w:p>
    <w:p w14:paraId="649CDC17" w14:textId="77777777" w:rsidR="00B37E1F" w:rsidRPr="00B37E1F" w:rsidRDefault="00B37E1F" w:rsidP="00B37E1F">
      <w:pPr>
        <w:pStyle w:val="SingleTxt"/>
        <w:spacing w:after="0" w:line="120" w:lineRule="exact"/>
        <w:rPr>
          <w:sz w:val="10"/>
        </w:rPr>
      </w:pPr>
    </w:p>
    <w:p w14:paraId="10F68A37" w14:textId="00D7CAB9" w:rsidR="002402D4" w:rsidRPr="00630D14" w:rsidRDefault="002402D4" w:rsidP="00B37E1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 w:rsidRPr="00630D14">
        <w:tab/>
      </w:r>
      <w:r w:rsidRPr="00630D14">
        <w:tab/>
        <w:t>Subprogramme 2</w:t>
      </w:r>
    </w:p>
    <w:p w14:paraId="5D2123CA" w14:textId="567555DF" w:rsidR="002402D4" w:rsidRPr="00630D14" w:rsidRDefault="002402D4" w:rsidP="00B3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Investment and enterprise</w:t>
      </w:r>
    </w:p>
    <w:p w14:paraId="48BDCDCB" w14:textId="77777777" w:rsidR="002402D4" w:rsidRPr="00630D14" w:rsidRDefault="002402D4" w:rsidP="002402D4">
      <w:pPr>
        <w:pStyle w:val="SingleTxt"/>
        <w:spacing w:after="0" w:line="120" w:lineRule="exact"/>
        <w:rPr>
          <w:sz w:val="10"/>
        </w:rPr>
      </w:pPr>
    </w:p>
    <w:p w14:paraId="5CC70183" w14:textId="6E6C386E" w:rsidR="002402D4" w:rsidRPr="00630D14" w:rsidRDefault="002402D4" w:rsidP="002402D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27A00513" w14:textId="77777777" w:rsidR="00BF23B5" w:rsidRPr="00630D14" w:rsidRDefault="00BF23B5" w:rsidP="00BF23B5">
      <w:pPr>
        <w:pStyle w:val="SingleTxt"/>
        <w:spacing w:after="0" w:line="120" w:lineRule="exact"/>
        <w:rPr>
          <w:sz w:val="10"/>
        </w:rPr>
      </w:pPr>
    </w:p>
    <w:p w14:paraId="65CBB690" w14:textId="77777777" w:rsidR="002402D4" w:rsidRPr="00630D14" w:rsidRDefault="002402D4" w:rsidP="00D13596">
      <w:pPr>
        <w:pStyle w:val="SingleTxt"/>
        <w:spacing w:after="0" w:line="240" w:lineRule="auto"/>
        <w:rPr>
          <w:sz w:val="2"/>
        </w:rPr>
      </w:pPr>
    </w:p>
    <w:p w14:paraId="39118F2B" w14:textId="77777777" w:rsidR="00D13596" w:rsidRPr="00630D14" w:rsidRDefault="00D13596" w:rsidP="00D13596">
      <w:pPr>
        <w:pStyle w:val="SingleTxt"/>
        <w:spacing w:after="0" w:line="240" w:lineRule="auto"/>
        <w:rPr>
          <w:sz w:val="2"/>
        </w:rPr>
        <w:sectPr w:rsidR="00D13596" w:rsidRPr="00630D14" w:rsidSect="002402D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13596" w:rsidRPr="00630D14" w14:paraId="337E4A9D" w14:textId="77777777" w:rsidTr="00D13596">
        <w:tc>
          <w:tcPr>
            <w:tcW w:w="1450" w:type="pct"/>
          </w:tcPr>
          <w:p w14:paraId="71AE408E" w14:textId="5709A27C" w:rsidR="00D13596" w:rsidRPr="00630D14" w:rsidRDefault="00D13596" w:rsidP="00D13596">
            <w:pPr>
              <w:tabs>
                <w:tab w:val="left" w:pos="288"/>
                <w:tab w:val="left" w:pos="576"/>
                <w:tab w:val="left" w:pos="864"/>
                <w:tab w:val="left" w:pos="1152"/>
              </w:tabs>
              <w:spacing w:before="40" w:after="40" w:line="200" w:lineRule="exact"/>
              <w:ind w:right="43"/>
              <w:rPr>
                <w:sz w:val="17"/>
              </w:rPr>
            </w:pPr>
            <w:hyperlink r:id="rId79" w:history="1">
              <w:r w:rsidRPr="00630D14">
                <w:rPr>
                  <w:rStyle w:val="Hyperlink"/>
                  <w:sz w:val="17"/>
                </w:rPr>
                <w:t>79/201</w:t>
              </w:r>
            </w:hyperlink>
          </w:p>
        </w:tc>
        <w:tc>
          <w:tcPr>
            <w:tcW w:w="3500" w:type="pct"/>
          </w:tcPr>
          <w:p w14:paraId="44EF82EB" w14:textId="77777777" w:rsidR="00D13596" w:rsidRPr="00630D14" w:rsidRDefault="00D13596" w:rsidP="00D13596">
            <w:pPr>
              <w:tabs>
                <w:tab w:val="left" w:pos="288"/>
                <w:tab w:val="left" w:pos="576"/>
                <w:tab w:val="left" w:pos="864"/>
                <w:tab w:val="left" w:pos="1152"/>
              </w:tabs>
              <w:spacing w:before="40" w:after="40" w:line="200" w:lineRule="exact"/>
              <w:ind w:left="86" w:right="43"/>
              <w:rPr>
                <w:sz w:val="17"/>
              </w:rPr>
            </w:pPr>
            <w:r w:rsidRPr="00630D14">
              <w:rPr>
                <w:sz w:val="17"/>
              </w:rPr>
              <w:t>Entrepreneurship for sustainable development</w:t>
            </w:r>
          </w:p>
        </w:tc>
      </w:tr>
      <w:tr w:rsidR="00D13596" w:rsidRPr="00630D14" w14:paraId="6D866208" w14:textId="77777777" w:rsidTr="00D13596">
        <w:tc>
          <w:tcPr>
            <w:tcW w:w="1450" w:type="pct"/>
          </w:tcPr>
          <w:p w14:paraId="0F012954" w14:textId="7465181D" w:rsidR="00D13596" w:rsidRPr="00630D14" w:rsidRDefault="00D13596" w:rsidP="00D13596">
            <w:pPr>
              <w:tabs>
                <w:tab w:val="left" w:pos="288"/>
                <w:tab w:val="left" w:pos="576"/>
                <w:tab w:val="left" w:pos="864"/>
                <w:tab w:val="left" w:pos="1152"/>
              </w:tabs>
              <w:spacing w:before="40" w:after="40" w:line="200" w:lineRule="exact"/>
              <w:ind w:right="43"/>
              <w:rPr>
                <w:sz w:val="17"/>
              </w:rPr>
            </w:pPr>
            <w:hyperlink r:id="rId80" w:history="1">
              <w:r w:rsidRPr="00630D14">
                <w:rPr>
                  <w:rStyle w:val="Hyperlink"/>
                  <w:sz w:val="17"/>
                </w:rPr>
                <w:t>80/127</w:t>
              </w:r>
            </w:hyperlink>
          </w:p>
        </w:tc>
        <w:tc>
          <w:tcPr>
            <w:tcW w:w="3500" w:type="pct"/>
          </w:tcPr>
          <w:p w14:paraId="3A9B2926" w14:textId="77777777" w:rsidR="00D13596" w:rsidRPr="00630D14" w:rsidRDefault="00D13596" w:rsidP="00D13596">
            <w:pPr>
              <w:tabs>
                <w:tab w:val="left" w:pos="288"/>
                <w:tab w:val="left" w:pos="576"/>
                <w:tab w:val="left" w:pos="864"/>
                <w:tab w:val="left" w:pos="1152"/>
              </w:tabs>
              <w:spacing w:before="40" w:after="40" w:line="200" w:lineRule="exact"/>
              <w:ind w:left="86" w:right="43"/>
              <w:rPr>
                <w:sz w:val="17"/>
              </w:rPr>
            </w:pPr>
            <w:r w:rsidRPr="00630D14">
              <w:rPr>
                <w:sz w:val="17"/>
              </w:rPr>
              <w:t>Promoting investments for sustainable development</w:t>
            </w:r>
          </w:p>
        </w:tc>
      </w:tr>
    </w:tbl>
    <w:p w14:paraId="7D3898AF" w14:textId="77777777" w:rsidR="00D13596" w:rsidRPr="00630D14" w:rsidRDefault="00D13596" w:rsidP="00E83928">
      <w:pPr>
        <w:spacing w:line="240" w:lineRule="auto"/>
        <w:rPr>
          <w:sz w:val="2"/>
        </w:rPr>
        <w:sectPr w:rsidR="00D13596" w:rsidRPr="00630D14" w:rsidSect="00D13596">
          <w:endnotePr>
            <w:numFmt w:val="decimal"/>
          </w:endnotePr>
          <w:type w:val="continuous"/>
          <w:pgSz w:w="12240" w:h="15840"/>
          <w:pgMar w:top="1440" w:right="1195" w:bottom="1152" w:left="1195" w:header="432" w:footer="504" w:gutter="0"/>
          <w:cols w:num="2" w:space="240"/>
          <w:noEndnote/>
          <w:docGrid w:linePitch="360"/>
        </w:sectPr>
      </w:pPr>
    </w:p>
    <w:p w14:paraId="329F7EA8" w14:textId="77777777" w:rsidR="002402D4" w:rsidRPr="00630D14" w:rsidRDefault="002402D4" w:rsidP="00E83928">
      <w:pPr>
        <w:pStyle w:val="SingleTxt"/>
        <w:spacing w:after="0" w:line="120" w:lineRule="exact"/>
        <w:rPr>
          <w:sz w:val="10"/>
        </w:rPr>
      </w:pPr>
    </w:p>
    <w:p w14:paraId="0AD70790" w14:textId="1BD2CA05" w:rsidR="00E83928" w:rsidRPr="00630D14" w:rsidRDefault="00E83928" w:rsidP="00E839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3</w:t>
      </w:r>
    </w:p>
    <w:p w14:paraId="7649C9B8" w14:textId="77DDB64D" w:rsidR="00E83928" w:rsidRPr="00630D14" w:rsidRDefault="00E83928" w:rsidP="00E839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International trade and commodities</w:t>
      </w:r>
    </w:p>
    <w:p w14:paraId="2A849F35" w14:textId="77777777" w:rsidR="00E83928" w:rsidRPr="00630D14" w:rsidRDefault="00E83928" w:rsidP="00E83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CC90B5" w14:textId="0FA7917A" w:rsidR="00E83928" w:rsidRPr="00630D14" w:rsidRDefault="00E83928" w:rsidP="00E839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101395A9" w14:textId="77777777" w:rsidR="00A24210" w:rsidRPr="00630D14" w:rsidRDefault="00A24210" w:rsidP="00A24210">
      <w:pPr>
        <w:pStyle w:val="SingleTxt"/>
        <w:spacing w:after="0" w:line="120" w:lineRule="exact"/>
        <w:rPr>
          <w:sz w:val="10"/>
        </w:rPr>
      </w:pPr>
    </w:p>
    <w:p w14:paraId="6849475F" w14:textId="77777777" w:rsidR="00E83928" w:rsidRPr="00630D14" w:rsidRDefault="00E83928" w:rsidP="00A24210">
      <w:pPr>
        <w:pStyle w:val="SingleTxt"/>
        <w:spacing w:after="0" w:line="240" w:lineRule="auto"/>
        <w:rPr>
          <w:sz w:val="2"/>
        </w:rPr>
      </w:pPr>
    </w:p>
    <w:p w14:paraId="4D12F957" w14:textId="77777777" w:rsidR="00A24210" w:rsidRPr="00630D14" w:rsidRDefault="00A24210" w:rsidP="00A24210">
      <w:pPr>
        <w:pStyle w:val="SingleTxt"/>
        <w:spacing w:after="0" w:line="240" w:lineRule="auto"/>
        <w:rPr>
          <w:sz w:val="2"/>
        </w:rPr>
        <w:sectPr w:rsidR="00A24210" w:rsidRPr="00630D14" w:rsidSect="00D1359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24210" w:rsidRPr="00630D14" w14:paraId="581DFD5A" w14:textId="77777777" w:rsidTr="00A24210">
        <w:tc>
          <w:tcPr>
            <w:tcW w:w="1450" w:type="pct"/>
          </w:tcPr>
          <w:p w14:paraId="6BF466E7" w14:textId="6E341BB8"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1" w:history="1">
              <w:r w:rsidRPr="00AB493C">
                <w:rPr>
                  <w:rStyle w:val="Hyperlink"/>
                  <w:sz w:val="17"/>
                </w:rPr>
                <w:t>35/63</w:t>
              </w:r>
            </w:hyperlink>
          </w:p>
        </w:tc>
        <w:tc>
          <w:tcPr>
            <w:tcW w:w="3500" w:type="pct"/>
          </w:tcPr>
          <w:p w14:paraId="1A1CA621"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Restrictive business practices</w:t>
            </w:r>
          </w:p>
        </w:tc>
      </w:tr>
      <w:tr w:rsidR="00A24210" w:rsidRPr="00630D14" w14:paraId="67664FB0" w14:textId="77777777" w:rsidTr="00A24210">
        <w:tc>
          <w:tcPr>
            <w:tcW w:w="1450" w:type="pct"/>
          </w:tcPr>
          <w:p w14:paraId="118D5CD6" w14:textId="217663B1"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2" w:history="1">
              <w:r w:rsidRPr="00630D14">
                <w:rPr>
                  <w:rStyle w:val="Hyperlink"/>
                  <w:sz w:val="17"/>
                </w:rPr>
                <w:t>70/186</w:t>
              </w:r>
            </w:hyperlink>
          </w:p>
        </w:tc>
        <w:tc>
          <w:tcPr>
            <w:tcW w:w="3500" w:type="pct"/>
          </w:tcPr>
          <w:p w14:paraId="772F29DF"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Consumer protection</w:t>
            </w:r>
          </w:p>
        </w:tc>
      </w:tr>
      <w:tr w:rsidR="00A24210" w:rsidRPr="00630D14" w14:paraId="64169341" w14:textId="77777777" w:rsidTr="00A24210">
        <w:tc>
          <w:tcPr>
            <w:tcW w:w="1450" w:type="pct"/>
          </w:tcPr>
          <w:p w14:paraId="5B0C008E" w14:textId="5A297791"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3" w:history="1">
              <w:r w:rsidRPr="00630D14">
                <w:rPr>
                  <w:rStyle w:val="Hyperlink"/>
                  <w:sz w:val="17"/>
                </w:rPr>
                <w:t>74/198</w:t>
              </w:r>
            </w:hyperlink>
          </w:p>
        </w:tc>
        <w:tc>
          <w:tcPr>
            <w:tcW w:w="3500" w:type="pct"/>
          </w:tcPr>
          <w:p w14:paraId="767E3DD2"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International Year of Creative Economy for Sustainable Development, 2021</w:t>
            </w:r>
          </w:p>
        </w:tc>
      </w:tr>
      <w:tr w:rsidR="00A24210" w:rsidRPr="00630D14" w14:paraId="7745B66C" w14:textId="77777777" w:rsidTr="00A24210">
        <w:tc>
          <w:tcPr>
            <w:tcW w:w="1450" w:type="pct"/>
          </w:tcPr>
          <w:p w14:paraId="511C0917" w14:textId="4DCBF62E"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4" w:history="1">
              <w:r w:rsidRPr="00630D14">
                <w:rPr>
                  <w:rStyle w:val="Hyperlink"/>
                  <w:sz w:val="17"/>
                </w:rPr>
                <w:t>74/216</w:t>
              </w:r>
            </w:hyperlink>
          </w:p>
        </w:tc>
        <w:tc>
          <w:tcPr>
            <w:tcW w:w="3500" w:type="pct"/>
          </w:tcPr>
          <w:p w14:paraId="3B95A773"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Implementation of Agenda 21, the Programme for the Further Implementation of Agenda 21 and the outcomes of the World Summit on Sustainable Development and of the United Nations Conference on Sustainable Development</w:t>
            </w:r>
          </w:p>
        </w:tc>
      </w:tr>
      <w:tr w:rsidR="00A24210" w:rsidRPr="00630D14" w14:paraId="12BA92DB" w14:textId="77777777" w:rsidTr="00A24210">
        <w:tc>
          <w:tcPr>
            <w:tcW w:w="1450" w:type="pct"/>
          </w:tcPr>
          <w:p w14:paraId="487450A9" w14:textId="11E84E8C"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5" w:history="1">
              <w:r w:rsidRPr="00630D14">
                <w:rPr>
                  <w:rStyle w:val="Hyperlink"/>
                  <w:sz w:val="17"/>
                </w:rPr>
                <w:t>78/133</w:t>
              </w:r>
            </w:hyperlink>
          </w:p>
        </w:tc>
        <w:tc>
          <w:tcPr>
            <w:tcW w:w="3500" w:type="pct"/>
          </w:tcPr>
          <w:p w14:paraId="31472DF3"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Promoting creative economy for sustainable development</w:t>
            </w:r>
          </w:p>
        </w:tc>
      </w:tr>
      <w:tr w:rsidR="00A24210" w:rsidRPr="00630D14" w14:paraId="2274D169" w14:textId="77777777" w:rsidTr="00A24210">
        <w:tc>
          <w:tcPr>
            <w:tcW w:w="1450" w:type="pct"/>
          </w:tcPr>
          <w:p w14:paraId="1AA08B4A" w14:textId="391109D2"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6" w:history="1">
              <w:r w:rsidRPr="00630D14">
                <w:rPr>
                  <w:rStyle w:val="Hyperlink"/>
                  <w:sz w:val="17"/>
                </w:rPr>
                <w:t>79/314</w:t>
              </w:r>
            </w:hyperlink>
          </w:p>
        </w:tc>
        <w:tc>
          <w:tcPr>
            <w:tcW w:w="3500" w:type="pct"/>
          </w:tcPr>
          <w:p w14:paraId="1C0C6469"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Our ocean, our future: call for action</w:t>
            </w:r>
          </w:p>
        </w:tc>
      </w:tr>
      <w:tr w:rsidR="00A24210" w:rsidRPr="00630D14" w14:paraId="4A2FEB17" w14:textId="77777777" w:rsidTr="00A24210">
        <w:tc>
          <w:tcPr>
            <w:tcW w:w="1450" w:type="pct"/>
          </w:tcPr>
          <w:p w14:paraId="769264A2" w14:textId="25DE4FDD"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7" w:history="1">
              <w:r w:rsidRPr="00630D14">
                <w:rPr>
                  <w:rStyle w:val="Hyperlink"/>
                  <w:sz w:val="17"/>
                </w:rPr>
                <w:t>80/4</w:t>
              </w:r>
            </w:hyperlink>
          </w:p>
        </w:tc>
        <w:tc>
          <w:tcPr>
            <w:tcW w:w="3500" w:type="pct"/>
          </w:tcPr>
          <w:p w14:paraId="692BA398" w14:textId="77777777" w:rsidR="00A24210" w:rsidRPr="00AB493C" w:rsidRDefault="00A24210" w:rsidP="00A24210">
            <w:pPr>
              <w:tabs>
                <w:tab w:val="left" w:pos="288"/>
                <w:tab w:val="left" w:pos="576"/>
                <w:tab w:val="left" w:pos="864"/>
                <w:tab w:val="left" w:pos="1152"/>
              </w:tabs>
              <w:spacing w:before="40" w:after="40" w:line="200" w:lineRule="exact"/>
              <w:ind w:left="86" w:right="43"/>
              <w:rPr>
                <w:spacing w:val="2"/>
                <w:sz w:val="17"/>
              </w:rPr>
            </w:pPr>
            <w:r w:rsidRPr="00AB493C">
              <w:rPr>
                <w:spacing w:val="2"/>
                <w:sz w:val="17"/>
              </w:rPr>
              <w:t>Necessity of ending the economic, commercial and financial embargo imposed by the United States of America against Cuba</w:t>
            </w:r>
          </w:p>
        </w:tc>
      </w:tr>
      <w:tr w:rsidR="00A24210" w:rsidRPr="00630D14" w14:paraId="37FCBF66" w14:textId="77777777" w:rsidTr="00A24210">
        <w:tc>
          <w:tcPr>
            <w:tcW w:w="1450" w:type="pct"/>
          </w:tcPr>
          <w:p w14:paraId="2B5AA846" w14:textId="16494C48" w:rsidR="00A24210" w:rsidRPr="00630D14" w:rsidRDefault="00A24210" w:rsidP="00A24210">
            <w:pPr>
              <w:tabs>
                <w:tab w:val="left" w:pos="288"/>
                <w:tab w:val="left" w:pos="576"/>
                <w:tab w:val="left" w:pos="864"/>
                <w:tab w:val="left" w:pos="1152"/>
              </w:tabs>
              <w:spacing w:before="40" w:after="40" w:line="200" w:lineRule="exact"/>
              <w:ind w:right="43"/>
              <w:rPr>
                <w:sz w:val="17"/>
              </w:rPr>
            </w:pPr>
            <w:hyperlink r:id="rId88" w:history="1">
              <w:r w:rsidRPr="00630D14">
                <w:rPr>
                  <w:rStyle w:val="Hyperlink"/>
                  <w:sz w:val="17"/>
                </w:rPr>
                <w:t>80/124</w:t>
              </w:r>
            </w:hyperlink>
          </w:p>
        </w:tc>
        <w:tc>
          <w:tcPr>
            <w:tcW w:w="3500" w:type="pct"/>
          </w:tcPr>
          <w:p w14:paraId="4FF653E1" w14:textId="77777777" w:rsidR="00A24210" w:rsidRPr="00630D14" w:rsidRDefault="00A24210" w:rsidP="00A24210">
            <w:pPr>
              <w:tabs>
                <w:tab w:val="left" w:pos="288"/>
                <w:tab w:val="left" w:pos="576"/>
                <w:tab w:val="left" w:pos="864"/>
                <w:tab w:val="left" w:pos="1152"/>
              </w:tabs>
              <w:spacing w:before="40" w:after="40" w:line="200" w:lineRule="exact"/>
              <w:ind w:left="86" w:right="43"/>
              <w:rPr>
                <w:sz w:val="17"/>
              </w:rPr>
            </w:pPr>
            <w:r w:rsidRPr="00630D14">
              <w:rPr>
                <w:sz w:val="17"/>
              </w:rPr>
              <w:t>Commodities</w:t>
            </w:r>
          </w:p>
        </w:tc>
      </w:tr>
    </w:tbl>
    <w:p w14:paraId="2E95B025" w14:textId="77777777" w:rsidR="00A24210" w:rsidRPr="00630D14" w:rsidRDefault="00A24210" w:rsidP="00A24210">
      <w:pPr>
        <w:spacing w:line="240" w:lineRule="auto"/>
        <w:rPr>
          <w:sz w:val="2"/>
        </w:rPr>
        <w:sectPr w:rsidR="00A24210" w:rsidRPr="00630D14" w:rsidSect="00A24210">
          <w:endnotePr>
            <w:numFmt w:val="decimal"/>
          </w:endnotePr>
          <w:type w:val="continuous"/>
          <w:pgSz w:w="12240" w:h="15840"/>
          <w:pgMar w:top="1440" w:right="1195" w:bottom="1152" w:left="1195" w:header="432" w:footer="504" w:gutter="0"/>
          <w:cols w:num="2" w:space="240"/>
          <w:noEndnote/>
          <w:docGrid w:linePitch="360"/>
        </w:sectPr>
      </w:pPr>
    </w:p>
    <w:p w14:paraId="095D91EF" w14:textId="77777777" w:rsidR="00E83928" w:rsidRPr="00630D14" w:rsidRDefault="00E83928" w:rsidP="00A24210">
      <w:pPr>
        <w:pStyle w:val="SingleTxt"/>
        <w:spacing w:after="0" w:line="120" w:lineRule="exact"/>
        <w:rPr>
          <w:sz w:val="10"/>
        </w:rPr>
      </w:pPr>
    </w:p>
    <w:p w14:paraId="02F3F957" w14:textId="0031652E" w:rsidR="006A4EDF" w:rsidRPr="00630D14" w:rsidRDefault="006A4EDF" w:rsidP="006A4E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4</w:t>
      </w:r>
    </w:p>
    <w:p w14:paraId="64B120FF" w14:textId="30597F8D" w:rsidR="006A4EDF" w:rsidRPr="00630D14" w:rsidRDefault="006A4EDF" w:rsidP="006A4E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Technology and logistics</w:t>
      </w:r>
    </w:p>
    <w:p w14:paraId="47EE28CF" w14:textId="77777777" w:rsidR="006A4EDF" w:rsidRPr="00630D14" w:rsidRDefault="006A4EDF" w:rsidP="006A4E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BBEC9" w14:textId="747F04F5" w:rsidR="006A4EDF" w:rsidRPr="00630D14" w:rsidRDefault="006A4EDF" w:rsidP="006A4ED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734E4604" w14:textId="77777777" w:rsidR="00C81F53" w:rsidRPr="00630D14" w:rsidRDefault="00C81F53" w:rsidP="00C81F53">
      <w:pPr>
        <w:pStyle w:val="SingleTxt"/>
        <w:spacing w:after="0" w:line="120" w:lineRule="exact"/>
        <w:rPr>
          <w:sz w:val="10"/>
        </w:rPr>
      </w:pPr>
    </w:p>
    <w:p w14:paraId="5DA09A9F" w14:textId="77777777" w:rsidR="00A24210" w:rsidRPr="00630D14" w:rsidRDefault="00A24210" w:rsidP="00C81F53">
      <w:pPr>
        <w:pStyle w:val="SingleTxt"/>
        <w:spacing w:after="0" w:line="240" w:lineRule="auto"/>
        <w:rPr>
          <w:sz w:val="2"/>
        </w:rPr>
      </w:pPr>
    </w:p>
    <w:p w14:paraId="68556381" w14:textId="77777777" w:rsidR="00C81F53" w:rsidRPr="00630D14" w:rsidRDefault="00C81F53" w:rsidP="00C81F53">
      <w:pPr>
        <w:pStyle w:val="SingleTxt"/>
        <w:spacing w:after="0" w:line="240" w:lineRule="auto"/>
        <w:rPr>
          <w:sz w:val="2"/>
        </w:rPr>
        <w:sectPr w:rsidR="00C81F53" w:rsidRPr="00630D14" w:rsidSect="00A2421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81F53" w:rsidRPr="00630D14" w14:paraId="0CFD3E65" w14:textId="77777777" w:rsidTr="00C81F53">
        <w:tc>
          <w:tcPr>
            <w:tcW w:w="1450" w:type="pct"/>
          </w:tcPr>
          <w:p w14:paraId="2ED72900" w14:textId="3EFB5800"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89" w:history="1">
              <w:r w:rsidRPr="00630D14">
                <w:rPr>
                  <w:rStyle w:val="Hyperlink"/>
                  <w:sz w:val="17"/>
                </w:rPr>
                <w:t>60/252</w:t>
              </w:r>
            </w:hyperlink>
          </w:p>
        </w:tc>
        <w:tc>
          <w:tcPr>
            <w:tcW w:w="3500" w:type="pct"/>
          </w:tcPr>
          <w:p w14:paraId="0F4CB660"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World Summit on the Information Society</w:t>
            </w:r>
          </w:p>
        </w:tc>
      </w:tr>
      <w:tr w:rsidR="00C81F53" w:rsidRPr="00630D14" w14:paraId="00258C88" w14:textId="77777777" w:rsidTr="00C81F53">
        <w:tc>
          <w:tcPr>
            <w:tcW w:w="1450" w:type="pct"/>
          </w:tcPr>
          <w:p w14:paraId="6A4F6109" w14:textId="0094EB58"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0" w:history="1">
              <w:r w:rsidRPr="00630D14">
                <w:rPr>
                  <w:rStyle w:val="Hyperlink"/>
                  <w:sz w:val="17"/>
                </w:rPr>
                <w:t>69/283</w:t>
              </w:r>
            </w:hyperlink>
          </w:p>
        </w:tc>
        <w:tc>
          <w:tcPr>
            <w:tcW w:w="3500" w:type="pct"/>
          </w:tcPr>
          <w:p w14:paraId="024A86E4"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Sendai Framework for Disaster Risk Reduction 2015–2030</w:t>
            </w:r>
          </w:p>
        </w:tc>
      </w:tr>
      <w:tr w:rsidR="00C81F53" w:rsidRPr="00630D14" w14:paraId="06271B69" w14:textId="77777777" w:rsidTr="00C81F53">
        <w:tc>
          <w:tcPr>
            <w:tcW w:w="1450" w:type="pct"/>
          </w:tcPr>
          <w:p w14:paraId="3B8CFD9F" w14:textId="07077C91"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1" w:history="1">
              <w:r w:rsidRPr="00630D14">
                <w:rPr>
                  <w:rStyle w:val="Hyperlink"/>
                  <w:sz w:val="17"/>
                </w:rPr>
                <w:t>78/148</w:t>
              </w:r>
            </w:hyperlink>
          </w:p>
        </w:tc>
        <w:tc>
          <w:tcPr>
            <w:tcW w:w="3500" w:type="pct"/>
          </w:tcPr>
          <w:p w14:paraId="2AEAA0C9"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Strengthening the links between all modes of transport to achieve the Sustainable Development Goals</w:t>
            </w:r>
          </w:p>
        </w:tc>
      </w:tr>
      <w:tr w:rsidR="00C81F53" w:rsidRPr="00630D14" w14:paraId="3DD33ECB" w14:textId="77777777" w:rsidTr="00C81F53">
        <w:tc>
          <w:tcPr>
            <w:tcW w:w="1450" w:type="pct"/>
          </w:tcPr>
          <w:p w14:paraId="25533D33" w14:textId="1FA31AE1"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2" w:history="1">
              <w:r w:rsidRPr="00630D14">
                <w:rPr>
                  <w:rStyle w:val="Hyperlink"/>
                  <w:sz w:val="17"/>
                </w:rPr>
                <w:t>79/334</w:t>
              </w:r>
            </w:hyperlink>
          </w:p>
        </w:tc>
        <w:tc>
          <w:tcPr>
            <w:tcW w:w="3500" w:type="pct"/>
          </w:tcPr>
          <w:p w14:paraId="055F8DE5"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Impact of rapid technological change on the achievement of the Sustainable Development Goals and targets</w:t>
            </w:r>
          </w:p>
        </w:tc>
      </w:tr>
      <w:tr w:rsidR="00C81F53" w:rsidRPr="00630D14" w14:paraId="1CE4BAFC" w14:textId="77777777" w:rsidTr="00C81F53">
        <w:tc>
          <w:tcPr>
            <w:tcW w:w="1450" w:type="pct"/>
          </w:tcPr>
          <w:p w14:paraId="6C1CB8DA" w14:textId="0A81E5B4"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3" w:history="1">
              <w:r w:rsidRPr="00630D14">
                <w:rPr>
                  <w:rStyle w:val="Hyperlink"/>
                  <w:sz w:val="17"/>
                </w:rPr>
                <w:t>80/118</w:t>
              </w:r>
            </w:hyperlink>
          </w:p>
        </w:tc>
        <w:tc>
          <w:tcPr>
            <w:tcW w:w="3500" w:type="pct"/>
          </w:tcPr>
          <w:p w14:paraId="24EC6B7F"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Information and communications technologies for sustainable development</w:t>
            </w:r>
          </w:p>
        </w:tc>
      </w:tr>
      <w:tr w:rsidR="00C81F53" w:rsidRPr="00630D14" w14:paraId="5B9D4043" w14:textId="77777777" w:rsidTr="00C81F53">
        <w:tc>
          <w:tcPr>
            <w:tcW w:w="1450" w:type="pct"/>
          </w:tcPr>
          <w:p w14:paraId="0DE612D7" w14:textId="5B3EF590"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4" w:history="1">
              <w:r w:rsidRPr="00630D14">
                <w:rPr>
                  <w:rStyle w:val="Hyperlink"/>
                  <w:sz w:val="17"/>
                </w:rPr>
                <w:t>80/147</w:t>
              </w:r>
            </w:hyperlink>
          </w:p>
        </w:tc>
        <w:tc>
          <w:tcPr>
            <w:tcW w:w="3500" w:type="pct"/>
          </w:tcPr>
          <w:p w14:paraId="4E6D8BE9"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Science, technology and innovation for sustainable development</w:t>
            </w:r>
          </w:p>
        </w:tc>
      </w:tr>
      <w:tr w:rsidR="00C81F53" w:rsidRPr="00630D14" w14:paraId="5E5AF44D" w14:textId="77777777" w:rsidTr="00C81F53">
        <w:tc>
          <w:tcPr>
            <w:tcW w:w="1450" w:type="pct"/>
          </w:tcPr>
          <w:p w14:paraId="3AB72348" w14:textId="7FE41E0F" w:rsidR="00C81F53" w:rsidRPr="00630D14" w:rsidRDefault="00C81F53" w:rsidP="00C81F53">
            <w:pPr>
              <w:tabs>
                <w:tab w:val="left" w:pos="288"/>
                <w:tab w:val="left" w:pos="576"/>
                <w:tab w:val="left" w:pos="864"/>
                <w:tab w:val="left" w:pos="1152"/>
              </w:tabs>
              <w:spacing w:before="40" w:after="40" w:line="200" w:lineRule="exact"/>
              <w:ind w:right="43"/>
              <w:rPr>
                <w:sz w:val="17"/>
              </w:rPr>
            </w:pPr>
            <w:hyperlink r:id="rId95" w:history="1">
              <w:r w:rsidRPr="00630D14">
                <w:rPr>
                  <w:rStyle w:val="Hyperlink"/>
                  <w:sz w:val="17"/>
                </w:rPr>
                <w:t>80/173</w:t>
              </w:r>
            </w:hyperlink>
          </w:p>
        </w:tc>
        <w:tc>
          <w:tcPr>
            <w:tcW w:w="3500" w:type="pct"/>
          </w:tcPr>
          <w:p w14:paraId="1ED14BF0" w14:textId="77777777" w:rsidR="00C81F53" w:rsidRPr="00630D14" w:rsidRDefault="00C81F53" w:rsidP="00C81F53">
            <w:pPr>
              <w:tabs>
                <w:tab w:val="left" w:pos="288"/>
                <w:tab w:val="left" w:pos="576"/>
                <w:tab w:val="left" w:pos="864"/>
                <w:tab w:val="left" w:pos="1152"/>
              </w:tabs>
              <w:spacing w:before="40" w:after="40" w:line="200" w:lineRule="exact"/>
              <w:ind w:left="86" w:right="43"/>
              <w:rPr>
                <w:sz w:val="17"/>
              </w:rPr>
            </w:pPr>
            <w:r w:rsidRPr="00630D14">
              <w:rPr>
                <w:sz w:val="17"/>
              </w:rPr>
              <w:t>Outcome document of the high-level meeting of the General Assembly on the overall review of the implementation of the outcomes of the World Summit on the Information Society</w:t>
            </w:r>
          </w:p>
        </w:tc>
      </w:tr>
    </w:tbl>
    <w:p w14:paraId="666A8403" w14:textId="77777777" w:rsidR="00C81F53" w:rsidRPr="00630D14" w:rsidRDefault="00C81F53" w:rsidP="00C81F53">
      <w:pPr>
        <w:spacing w:line="240" w:lineRule="auto"/>
        <w:rPr>
          <w:sz w:val="2"/>
        </w:rPr>
        <w:sectPr w:rsidR="00C81F53" w:rsidRPr="00630D14" w:rsidSect="00C81F53">
          <w:endnotePr>
            <w:numFmt w:val="decimal"/>
          </w:endnotePr>
          <w:type w:val="continuous"/>
          <w:pgSz w:w="12240" w:h="15840"/>
          <w:pgMar w:top="1440" w:right="1195" w:bottom="1152" w:left="1195" w:header="432" w:footer="504" w:gutter="0"/>
          <w:cols w:num="2" w:space="240"/>
          <w:noEndnote/>
          <w:docGrid w:linePitch="360"/>
        </w:sectPr>
      </w:pPr>
    </w:p>
    <w:p w14:paraId="24E9A8EB" w14:textId="77777777" w:rsidR="006A4EDF" w:rsidRPr="00630D14" w:rsidRDefault="006A4EDF" w:rsidP="00C81F53">
      <w:pPr>
        <w:pStyle w:val="SingleTxt"/>
        <w:spacing w:after="0" w:line="120" w:lineRule="exact"/>
        <w:rPr>
          <w:sz w:val="10"/>
        </w:rPr>
      </w:pPr>
    </w:p>
    <w:p w14:paraId="26C352D8" w14:textId="77777777" w:rsidR="00A518FD" w:rsidRPr="00630D14" w:rsidRDefault="00A518FD" w:rsidP="00A518F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Economic and Social Council resolutions</w:t>
      </w:r>
    </w:p>
    <w:p w14:paraId="48FE38A1" w14:textId="77777777" w:rsidR="00EF6576" w:rsidRPr="00630D14" w:rsidRDefault="00EF6576" w:rsidP="00EF6576">
      <w:pPr>
        <w:pStyle w:val="SingleTxt"/>
        <w:spacing w:after="0" w:line="120" w:lineRule="exact"/>
        <w:rPr>
          <w:sz w:val="10"/>
        </w:rPr>
      </w:pPr>
    </w:p>
    <w:p w14:paraId="60E48A7D" w14:textId="77777777" w:rsidR="00C81F53" w:rsidRPr="00630D14" w:rsidRDefault="00C81F53" w:rsidP="00A518FD">
      <w:pPr>
        <w:pStyle w:val="SingleTxt"/>
        <w:spacing w:after="0" w:line="240" w:lineRule="auto"/>
        <w:rPr>
          <w:sz w:val="2"/>
        </w:rPr>
      </w:pPr>
    </w:p>
    <w:p w14:paraId="5734C31C" w14:textId="77777777" w:rsidR="00A518FD" w:rsidRPr="00630D14" w:rsidRDefault="00A518FD" w:rsidP="00A518FD">
      <w:pPr>
        <w:pStyle w:val="SingleTxt"/>
        <w:spacing w:after="0" w:line="240" w:lineRule="auto"/>
        <w:rPr>
          <w:sz w:val="2"/>
        </w:rPr>
        <w:sectPr w:rsidR="00A518FD" w:rsidRPr="00630D14" w:rsidSect="00C81F5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518FD" w:rsidRPr="00630D14" w14:paraId="5E0F5745" w14:textId="77777777" w:rsidTr="00A518FD">
        <w:tc>
          <w:tcPr>
            <w:tcW w:w="1450" w:type="pct"/>
          </w:tcPr>
          <w:p w14:paraId="1E2DF78B" w14:textId="65F86FB1" w:rsidR="00A518FD" w:rsidRPr="00630D14" w:rsidRDefault="00A518FD" w:rsidP="00301200">
            <w:pPr>
              <w:tabs>
                <w:tab w:val="left" w:pos="288"/>
                <w:tab w:val="left" w:pos="576"/>
                <w:tab w:val="left" w:pos="864"/>
                <w:tab w:val="left" w:pos="1152"/>
              </w:tabs>
              <w:spacing w:before="40" w:after="40" w:line="200" w:lineRule="exact"/>
              <w:ind w:right="43"/>
              <w:rPr>
                <w:sz w:val="17"/>
              </w:rPr>
            </w:pPr>
            <w:hyperlink r:id="rId96" w:history="1">
              <w:r w:rsidRPr="00630D14">
                <w:rPr>
                  <w:rStyle w:val="Hyperlink"/>
                  <w:sz w:val="17"/>
                </w:rPr>
                <w:t>2015/26</w:t>
              </w:r>
            </w:hyperlink>
          </w:p>
        </w:tc>
        <w:tc>
          <w:tcPr>
            <w:tcW w:w="3500" w:type="pct"/>
          </w:tcPr>
          <w:p w14:paraId="647E5853" w14:textId="77777777" w:rsidR="00A518FD" w:rsidRPr="00630D14" w:rsidRDefault="00A518FD" w:rsidP="00301200">
            <w:pPr>
              <w:tabs>
                <w:tab w:val="left" w:pos="288"/>
                <w:tab w:val="left" w:pos="576"/>
                <w:tab w:val="left" w:pos="864"/>
                <w:tab w:val="left" w:pos="1152"/>
              </w:tabs>
              <w:spacing w:before="40" w:after="40" w:line="200" w:lineRule="exact"/>
              <w:ind w:left="86" w:right="43"/>
              <w:rPr>
                <w:sz w:val="17"/>
              </w:rPr>
            </w:pPr>
            <w:r w:rsidRPr="00630D14">
              <w:rPr>
                <w:sz w:val="17"/>
              </w:rPr>
              <w:t>Assessment of the progress made in the implementation of and follow-up to the outcomes of the World Summit on the Information Society</w:t>
            </w:r>
          </w:p>
        </w:tc>
      </w:tr>
      <w:tr w:rsidR="00A518FD" w:rsidRPr="00630D14" w14:paraId="0D0AEF26" w14:textId="77777777" w:rsidTr="00A518FD">
        <w:tc>
          <w:tcPr>
            <w:tcW w:w="1450" w:type="pct"/>
          </w:tcPr>
          <w:p w14:paraId="0D93DA38" w14:textId="2133FD9B" w:rsidR="00A518FD" w:rsidRPr="00630D14" w:rsidRDefault="00A518FD" w:rsidP="00301200">
            <w:pPr>
              <w:tabs>
                <w:tab w:val="left" w:pos="288"/>
                <w:tab w:val="left" w:pos="576"/>
                <w:tab w:val="left" w:pos="864"/>
                <w:tab w:val="left" w:pos="1152"/>
              </w:tabs>
              <w:spacing w:before="40" w:after="40" w:line="200" w:lineRule="exact"/>
              <w:ind w:right="43"/>
              <w:rPr>
                <w:sz w:val="17"/>
              </w:rPr>
            </w:pPr>
            <w:hyperlink r:id="rId97" w:history="1">
              <w:r w:rsidRPr="00630D14">
                <w:rPr>
                  <w:rStyle w:val="Hyperlink"/>
                  <w:sz w:val="17"/>
                </w:rPr>
                <w:t>2025/18</w:t>
              </w:r>
            </w:hyperlink>
          </w:p>
        </w:tc>
        <w:tc>
          <w:tcPr>
            <w:tcW w:w="3500" w:type="pct"/>
          </w:tcPr>
          <w:p w14:paraId="7C275C40" w14:textId="77777777" w:rsidR="00A518FD" w:rsidRPr="00630D14" w:rsidRDefault="00A518FD" w:rsidP="00301200">
            <w:pPr>
              <w:tabs>
                <w:tab w:val="left" w:pos="288"/>
                <w:tab w:val="left" w:pos="576"/>
                <w:tab w:val="left" w:pos="864"/>
                <w:tab w:val="left" w:pos="1152"/>
              </w:tabs>
              <w:spacing w:before="40" w:after="40" w:line="200" w:lineRule="exact"/>
              <w:ind w:left="86" w:right="43"/>
              <w:rPr>
                <w:sz w:val="17"/>
              </w:rPr>
            </w:pPr>
            <w:r w:rsidRPr="00630D14">
              <w:rPr>
                <w:sz w:val="17"/>
              </w:rPr>
              <w:t>Assessment of the progress made in the implementation of and follow-up to the outcomes of the World Summit on the Information Society</w:t>
            </w:r>
          </w:p>
        </w:tc>
      </w:tr>
      <w:tr w:rsidR="00A518FD" w:rsidRPr="00630D14" w14:paraId="7CEA0610" w14:textId="77777777" w:rsidTr="00A518FD">
        <w:tc>
          <w:tcPr>
            <w:tcW w:w="1450" w:type="pct"/>
          </w:tcPr>
          <w:p w14:paraId="77854DDB" w14:textId="07113FE1" w:rsidR="00A518FD" w:rsidRPr="00630D14" w:rsidRDefault="00A518FD" w:rsidP="00301200">
            <w:pPr>
              <w:tabs>
                <w:tab w:val="left" w:pos="288"/>
                <w:tab w:val="left" w:pos="576"/>
                <w:tab w:val="left" w:pos="864"/>
                <w:tab w:val="left" w:pos="1152"/>
              </w:tabs>
              <w:spacing w:before="40" w:after="40" w:line="200" w:lineRule="exact"/>
              <w:ind w:right="43"/>
              <w:rPr>
                <w:sz w:val="17"/>
              </w:rPr>
            </w:pPr>
            <w:hyperlink r:id="rId98" w:history="1">
              <w:r w:rsidRPr="00630D14">
                <w:rPr>
                  <w:rStyle w:val="Hyperlink"/>
                  <w:sz w:val="17"/>
                </w:rPr>
                <w:t>2025/19</w:t>
              </w:r>
            </w:hyperlink>
          </w:p>
        </w:tc>
        <w:tc>
          <w:tcPr>
            <w:tcW w:w="3500" w:type="pct"/>
          </w:tcPr>
          <w:p w14:paraId="5008CE95" w14:textId="77777777" w:rsidR="00A518FD" w:rsidRPr="00630D14" w:rsidRDefault="00A518FD" w:rsidP="00301200">
            <w:pPr>
              <w:tabs>
                <w:tab w:val="left" w:pos="288"/>
                <w:tab w:val="left" w:pos="576"/>
                <w:tab w:val="left" w:pos="864"/>
                <w:tab w:val="left" w:pos="1152"/>
              </w:tabs>
              <w:spacing w:before="40" w:after="40" w:line="200" w:lineRule="exact"/>
              <w:ind w:left="86" w:right="43"/>
              <w:rPr>
                <w:sz w:val="17"/>
              </w:rPr>
            </w:pPr>
            <w:r w:rsidRPr="00630D14">
              <w:rPr>
                <w:sz w:val="17"/>
              </w:rPr>
              <w:t>Science, technology and innovation for development</w:t>
            </w:r>
          </w:p>
        </w:tc>
      </w:tr>
      <w:tr w:rsidR="00A518FD" w:rsidRPr="00630D14" w14:paraId="5B9F94DD" w14:textId="77777777" w:rsidTr="00A518FD">
        <w:tc>
          <w:tcPr>
            <w:tcW w:w="1450" w:type="pct"/>
          </w:tcPr>
          <w:p w14:paraId="38F78F25" w14:textId="2876DEEE" w:rsidR="00A518FD" w:rsidRPr="00630D14" w:rsidRDefault="00A518FD" w:rsidP="00301200">
            <w:pPr>
              <w:tabs>
                <w:tab w:val="left" w:pos="288"/>
                <w:tab w:val="left" w:pos="576"/>
                <w:tab w:val="left" w:pos="864"/>
                <w:tab w:val="left" w:pos="1152"/>
              </w:tabs>
              <w:spacing w:before="40" w:after="40" w:line="200" w:lineRule="exact"/>
              <w:ind w:right="43"/>
              <w:rPr>
                <w:sz w:val="17"/>
              </w:rPr>
            </w:pPr>
            <w:hyperlink r:id="rId99" w:history="1">
              <w:r w:rsidRPr="00630D14">
                <w:rPr>
                  <w:rStyle w:val="Hyperlink"/>
                  <w:sz w:val="17"/>
                </w:rPr>
                <w:t>2025/32</w:t>
              </w:r>
            </w:hyperlink>
          </w:p>
        </w:tc>
        <w:tc>
          <w:tcPr>
            <w:tcW w:w="3500" w:type="pct"/>
          </w:tcPr>
          <w:p w14:paraId="0C3B57AF" w14:textId="2F208229" w:rsidR="00CB41CA" w:rsidRPr="00301200" w:rsidRDefault="00A518FD" w:rsidP="00301200">
            <w:pPr>
              <w:tabs>
                <w:tab w:val="left" w:pos="288"/>
                <w:tab w:val="left" w:pos="576"/>
                <w:tab w:val="left" w:pos="864"/>
                <w:tab w:val="left" w:pos="1152"/>
              </w:tabs>
              <w:spacing w:before="40" w:after="40" w:line="200" w:lineRule="exact"/>
              <w:ind w:left="86" w:right="43"/>
              <w:rPr>
                <w:sz w:val="17"/>
              </w:rPr>
            </w:pPr>
            <w:r w:rsidRPr="00301200">
              <w:rPr>
                <w:sz w:val="17"/>
              </w:rPr>
              <w:t>Support to Non-Self-Governing Territories by the specialized agencies and international institutions associated with the United Nations</w:t>
            </w:r>
          </w:p>
        </w:tc>
      </w:tr>
    </w:tbl>
    <w:p w14:paraId="36AC3284" w14:textId="77777777" w:rsidR="00A518FD" w:rsidRPr="00630D14" w:rsidRDefault="00A518FD" w:rsidP="00EF6576">
      <w:pPr>
        <w:spacing w:line="240" w:lineRule="auto"/>
        <w:rPr>
          <w:sz w:val="2"/>
        </w:rPr>
        <w:sectPr w:rsidR="00A518FD" w:rsidRPr="00630D14" w:rsidSect="00A518FD">
          <w:endnotePr>
            <w:numFmt w:val="decimal"/>
          </w:endnotePr>
          <w:type w:val="continuous"/>
          <w:pgSz w:w="12240" w:h="15840"/>
          <w:pgMar w:top="1440" w:right="1195" w:bottom="1152" w:left="1195" w:header="432" w:footer="504" w:gutter="0"/>
          <w:cols w:num="2" w:space="240"/>
          <w:noEndnote/>
          <w:docGrid w:linePitch="360"/>
        </w:sectPr>
      </w:pPr>
    </w:p>
    <w:p w14:paraId="1A106F5D" w14:textId="77777777" w:rsidR="00A518FD" w:rsidRPr="00630D14" w:rsidRDefault="00A518FD" w:rsidP="00B84812">
      <w:pPr>
        <w:pStyle w:val="SingleTxt"/>
        <w:spacing w:after="0" w:line="120" w:lineRule="exact"/>
        <w:rPr>
          <w:sz w:val="10"/>
        </w:rPr>
      </w:pPr>
    </w:p>
    <w:p w14:paraId="4B55CE5A" w14:textId="6B504409" w:rsidR="00AD3C09" w:rsidRPr="00630D14" w:rsidRDefault="00AD3C09" w:rsidP="00AD3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5</w:t>
      </w:r>
    </w:p>
    <w:p w14:paraId="35DA2A36" w14:textId="4765DC4E" w:rsidR="00AD3C09" w:rsidRPr="00630D14" w:rsidRDefault="00AD3C09" w:rsidP="00AD3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Africa, least developed countries and special programmes</w:t>
      </w:r>
    </w:p>
    <w:p w14:paraId="7EEAC1FD" w14:textId="77777777" w:rsidR="00AD3C09" w:rsidRPr="00630D14" w:rsidRDefault="00AD3C09" w:rsidP="00AD3C09">
      <w:pPr>
        <w:pStyle w:val="SingleTxt"/>
        <w:spacing w:after="0" w:line="120" w:lineRule="exact"/>
        <w:rPr>
          <w:sz w:val="10"/>
        </w:rPr>
      </w:pPr>
    </w:p>
    <w:p w14:paraId="3726E92A" w14:textId="29C17D25" w:rsidR="00B84812" w:rsidRPr="00630D14" w:rsidRDefault="00AD3C09" w:rsidP="00AD3C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General Assembly resolutions</w:t>
      </w:r>
    </w:p>
    <w:p w14:paraId="51C938DA" w14:textId="77777777" w:rsidR="000B3466" w:rsidRPr="00630D14" w:rsidRDefault="000B3466" w:rsidP="000B3466">
      <w:pPr>
        <w:pStyle w:val="SingleTxt"/>
        <w:spacing w:after="0" w:line="120" w:lineRule="exact"/>
        <w:rPr>
          <w:sz w:val="10"/>
        </w:rPr>
      </w:pPr>
    </w:p>
    <w:p w14:paraId="0117D57E" w14:textId="77777777" w:rsidR="00AD3C09" w:rsidRPr="00630D14" w:rsidRDefault="00AD3C09" w:rsidP="000B3466">
      <w:pPr>
        <w:pStyle w:val="SingleTxt"/>
        <w:spacing w:after="0" w:line="240" w:lineRule="auto"/>
        <w:rPr>
          <w:sz w:val="2"/>
        </w:rPr>
      </w:pPr>
    </w:p>
    <w:p w14:paraId="408AFD18" w14:textId="77777777" w:rsidR="000B3466" w:rsidRPr="00630D14" w:rsidRDefault="000B3466" w:rsidP="000B3466">
      <w:pPr>
        <w:pStyle w:val="SingleTxt"/>
        <w:spacing w:after="0" w:line="240" w:lineRule="auto"/>
        <w:rPr>
          <w:sz w:val="2"/>
        </w:rPr>
        <w:sectPr w:rsidR="000B3466" w:rsidRPr="00630D14" w:rsidSect="00A518F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B3466" w:rsidRPr="00630D14" w14:paraId="2E666172" w14:textId="77777777" w:rsidTr="000B3466">
        <w:tc>
          <w:tcPr>
            <w:tcW w:w="1450" w:type="pct"/>
          </w:tcPr>
          <w:p w14:paraId="2F1C5065" w14:textId="551B0538" w:rsidR="000B3466" w:rsidRPr="00630D14" w:rsidRDefault="000B3466" w:rsidP="000B3466">
            <w:pPr>
              <w:tabs>
                <w:tab w:val="left" w:pos="288"/>
                <w:tab w:val="left" w:pos="576"/>
                <w:tab w:val="left" w:pos="864"/>
                <w:tab w:val="left" w:pos="1152"/>
              </w:tabs>
              <w:spacing w:before="40" w:after="40" w:line="200" w:lineRule="exact"/>
              <w:ind w:right="43"/>
              <w:rPr>
                <w:sz w:val="17"/>
              </w:rPr>
            </w:pPr>
            <w:hyperlink r:id="rId100" w:history="1">
              <w:r w:rsidRPr="00630D14">
                <w:rPr>
                  <w:rStyle w:val="Hyperlink"/>
                  <w:sz w:val="17"/>
                </w:rPr>
                <w:t>67/221</w:t>
              </w:r>
            </w:hyperlink>
          </w:p>
        </w:tc>
        <w:tc>
          <w:tcPr>
            <w:tcW w:w="3500" w:type="pct"/>
          </w:tcPr>
          <w:p w14:paraId="6C4501E3" w14:textId="77777777" w:rsidR="000B3466" w:rsidRPr="00630D14" w:rsidRDefault="000B3466" w:rsidP="000B3466">
            <w:pPr>
              <w:tabs>
                <w:tab w:val="left" w:pos="288"/>
                <w:tab w:val="left" w:pos="576"/>
                <w:tab w:val="left" w:pos="864"/>
                <w:tab w:val="left" w:pos="1152"/>
              </w:tabs>
              <w:spacing w:before="40" w:after="40" w:line="200" w:lineRule="exact"/>
              <w:ind w:left="86" w:right="43"/>
              <w:rPr>
                <w:sz w:val="17"/>
              </w:rPr>
            </w:pPr>
            <w:r w:rsidRPr="00630D14">
              <w:rPr>
                <w:sz w:val="17"/>
              </w:rPr>
              <w:t>Smooth transition for countries graduating from the list of least developed countries</w:t>
            </w:r>
          </w:p>
        </w:tc>
      </w:tr>
      <w:tr w:rsidR="000B3466" w:rsidRPr="00630D14" w14:paraId="3486CB55" w14:textId="77777777" w:rsidTr="000B3466">
        <w:tc>
          <w:tcPr>
            <w:tcW w:w="1450" w:type="pct"/>
          </w:tcPr>
          <w:p w14:paraId="28B50F2F" w14:textId="1818590F" w:rsidR="000B3466" w:rsidRPr="00630D14" w:rsidRDefault="000B3466" w:rsidP="000B3466">
            <w:pPr>
              <w:tabs>
                <w:tab w:val="left" w:pos="288"/>
                <w:tab w:val="left" w:pos="576"/>
                <w:tab w:val="left" w:pos="864"/>
                <w:tab w:val="left" w:pos="1152"/>
              </w:tabs>
              <w:spacing w:before="40" w:after="40" w:line="200" w:lineRule="exact"/>
              <w:ind w:right="43"/>
              <w:rPr>
                <w:sz w:val="17"/>
              </w:rPr>
            </w:pPr>
            <w:hyperlink r:id="rId101" w:history="1">
              <w:r w:rsidRPr="00630D14">
                <w:rPr>
                  <w:rStyle w:val="Hyperlink"/>
                  <w:sz w:val="17"/>
                </w:rPr>
                <w:t>73/133</w:t>
              </w:r>
            </w:hyperlink>
          </w:p>
        </w:tc>
        <w:tc>
          <w:tcPr>
            <w:tcW w:w="3500" w:type="pct"/>
          </w:tcPr>
          <w:p w14:paraId="45143D77" w14:textId="77777777" w:rsidR="000B3466" w:rsidRPr="00630D14" w:rsidRDefault="000B3466" w:rsidP="000B3466">
            <w:pPr>
              <w:tabs>
                <w:tab w:val="left" w:pos="288"/>
                <w:tab w:val="left" w:pos="576"/>
                <w:tab w:val="left" w:pos="864"/>
                <w:tab w:val="left" w:pos="1152"/>
              </w:tabs>
              <w:spacing w:before="40" w:after="40" w:line="200" w:lineRule="exact"/>
              <w:ind w:left="86" w:right="43"/>
              <w:rPr>
                <w:sz w:val="17"/>
              </w:rPr>
            </w:pPr>
            <w:r w:rsidRPr="00630D14">
              <w:rPr>
                <w:sz w:val="17"/>
              </w:rPr>
              <w:t>Graduation of countries from the least developed country category</w:t>
            </w:r>
          </w:p>
        </w:tc>
      </w:tr>
    </w:tbl>
    <w:p w14:paraId="248516FC" w14:textId="77777777" w:rsidR="000B3466" w:rsidRPr="00630D14" w:rsidRDefault="000B3466" w:rsidP="000B3466">
      <w:pPr>
        <w:spacing w:line="240" w:lineRule="auto"/>
        <w:rPr>
          <w:sz w:val="2"/>
        </w:rPr>
        <w:sectPr w:rsidR="000B3466" w:rsidRPr="00630D14" w:rsidSect="000B3466">
          <w:endnotePr>
            <w:numFmt w:val="decimal"/>
          </w:endnotePr>
          <w:type w:val="continuous"/>
          <w:pgSz w:w="12240" w:h="15840"/>
          <w:pgMar w:top="1440" w:right="1195" w:bottom="1152" w:left="1195" w:header="432" w:footer="504" w:gutter="0"/>
          <w:cols w:num="2" w:space="240"/>
          <w:noEndnote/>
          <w:docGrid w:linePitch="360"/>
        </w:sectPr>
      </w:pPr>
    </w:p>
    <w:p w14:paraId="01888AC0" w14:textId="77777777" w:rsidR="00AD3C09" w:rsidRPr="00630D14" w:rsidRDefault="00AD3C09" w:rsidP="000B3466">
      <w:pPr>
        <w:pStyle w:val="SingleTxt"/>
        <w:spacing w:after="0" w:line="120" w:lineRule="exact"/>
        <w:rPr>
          <w:sz w:val="10"/>
        </w:rPr>
      </w:pPr>
    </w:p>
    <w:p w14:paraId="0911A0E7" w14:textId="3AB9FE89" w:rsidR="000B3466" w:rsidRPr="00630D14" w:rsidRDefault="000B3466" w:rsidP="000B346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Economic and Social Council resolution</w:t>
      </w:r>
    </w:p>
    <w:p w14:paraId="7DF1FE30" w14:textId="77777777" w:rsidR="000B3466" w:rsidRPr="00630D14" w:rsidRDefault="000B3466" w:rsidP="000B3466">
      <w:pPr>
        <w:pStyle w:val="SingleTxt"/>
        <w:spacing w:after="0" w:line="120" w:lineRule="exact"/>
        <w:rPr>
          <w:sz w:val="10"/>
        </w:rPr>
      </w:pPr>
    </w:p>
    <w:p w14:paraId="276FB390" w14:textId="77777777" w:rsidR="000B3466" w:rsidRPr="00630D14" w:rsidRDefault="000B3466" w:rsidP="000B3466">
      <w:pPr>
        <w:pStyle w:val="SingleTxt"/>
        <w:spacing w:after="0" w:line="240" w:lineRule="auto"/>
        <w:rPr>
          <w:sz w:val="2"/>
        </w:rPr>
      </w:pPr>
    </w:p>
    <w:p w14:paraId="55D432E3" w14:textId="77777777" w:rsidR="000B3466" w:rsidRPr="00630D14" w:rsidRDefault="000B3466" w:rsidP="000B3466">
      <w:pPr>
        <w:pStyle w:val="SingleTxt"/>
        <w:spacing w:after="0" w:line="240" w:lineRule="auto"/>
        <w:rPr>
          <w:sz w:val="2"/>
        </w:rPr>
        <w:sectPr w:rsidR="000B3466" w:rsidRPr="00630D14" w:rsidSect="000B346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B3466" w:rsidRPr="00630D14" w14:paraId="538C1695" w14:textId="77777777" w:rsidTr="000B3466">
        <w:tc>
          <w:tcPr>
            <w:tcW w:w="1450" w:type="pct"/>
            <w:tcBorders>
              <w:top w:val="nil"/>
              <w:bottom w:val="nil"/>
            </w:tcBorders>
          </w:tcPr>
          <w:p w14:paraId="48B120A8" w14:textId="7784B0EA" w:rsidR="000B3466" w:rsidRPr="00630D14" w:rsidRDefault="000B3466" w:rsidP="000B3466">
            <w:pPr>
              <w:tabs>
                <w:tab w:val="left" w:pos="288"/>
                <w:tab w:val="left" w:pos="576"/>
                <w:tab w:val="left" w:pos="864"/>
                <w:tab w:val="left" w:pos="1152"/>
              </w:tabs>
              <w:spacing w:before="40" w:after="40" w:line="200" w:lineRule="exact"/>
              <w:ind w:right="43"/>
              <w:rPr>
                <w:sz w:val="17"/>
              </w:rPr>
            </w:pPr>
            <w:hyperlink r:id="rId102" w:history="1">
              <w:r w:rsidRPr="00630D14">
                <w:rPr>
                  <w:rStyle w:val="Hyperlink"/>
                  <w:sz w:val="17"/>
                </w:rPr>
                <w:t>2025/2</w:t>
              </w:r>
            </w:hyperlink>
          </w:p>
        </w:tc>
        <w:tc>
          <w:tcPr>
            <w:tcW w:w="3500" w:type="pct"/>
            <w:tcBorders>
              <w:top w:val="nil"/>
              <w:bottom w:val="nil"/>
            </w:tcBorders>
          </w:tcPr>
          <w:p w14:paraId="4E3E9FFA" w14:textId="77777777" w:rsidR="000B3466" w:rsidRPr="00630D14" w:rsidRDefault="000B3466" w:rsidP="000B3466">
            <w:pPr>
              <w:tabs>
                <w:tab w:val="left" w:pos="288"/>
                <w:tab w:val="left" w:pos="576"/>
                <w:tab w:val="left" w:pos="864"/>
                <w:tab w:val="left" w:pos="1152"/>
              </w:tabs>
              <w:spacing w:before="40" w:after="40" w:line="200" w:lineRule="exact"/>
              <w:ind w:left="86" w:right="43"/>
              <w:rPr>
                <w:sz w:val="17"/>
              </w:rPr>
            </w:pPr>
            <w:r w:rsidRPr="00630D14">
              <w:rPr>
                <w:sz w:val="17"/>
              </w:rPr>
              <w:t>Report of the Committee for Development Policy on its twenty-sixth session</w:t>
            </w:r>
          </w:p>
        </w:tc>
      </w:tr>
    </w:tbl>
    <w:p w14:paraId="58B6E75E" w14:textId="77777777" w:rsidR="000B3466" w:rsidRPr="00630D14" w:rsidRDefault="000B3466" w:rsidP="000B3466">
      <w:pPr>
        <w:spacing w:line="240" w:lineRule="auto"/>
        <w:rPr>
          <w:sz w:val="2"/>
        </w:rPr>
        <w:sectPr w:rsidR="000B3466" w:rsidRPr="00630D14" w:rsidSect="000B3466">
          <w:endnotePr>
            <w:numFmt w:val="decimal"/>
          </w:endnotePr>
          <w:type w:val="continuous"/>
          <w:pgSz w:w="12240" w:h="15840"/>
          <w:pgMar w:top="1440" w:right="1195" w:bottom="1152" w:left="1195" w:header="432" w:footer="504" w:gutter="0"/>
          <w:cols w:num="2" w:space="240"/>
          <w:noEndnote/>
          <w:docGrid w:linePitch="360"/>
        </w:sectPr>
      </w:pPr>
    </w:p>
    <w:p w14:paraId="0176AFFC" w14:textId="77777777" w:rsidR="000B3466" w:rsidRPr="00902FA3" w:rsidRDefault="000B3466" w:rsidP="00902FA3">
      <w:pPr>
        <w:pStyle w:val="SingleTxt"/>
        <w:spacing w:after="0" w:line="120" w:lineRule="exact"/>
        <w:rPr>
          <w:sz w:val="10"/>
        </w:rPr>
      </w:pPr>
    </w:p>
    <w:p w14:paraId="2820B803" w14:textId="77777777" w:rsidR="000B3466" w:rsidRPr="00630D14" w:rsidRDefault="000B3466" w:rsidP="000B34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Deliverables</w:t>
      </w:r>
    </w:p>
    <w:p w14:paraId="0A401220"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0EC6A8"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D6F2F"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 xml:space="preserve">12.19 </w:t>
      </w:r>
      <w:r w:rsidRPr="00630D14">
        <w:tab/>
        <w:t>Table 12.1 lists all cross-cutting deliverables of the programme.</w:t>
      </w:r>
    </w:p>
    <w:p w14:paraId="4151B359"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F415C" w14:textId="215E7F98" w:rsidR="000B3466" w:rsidRPr="00630D14" w:rsidRDefault="000B3466" w:rsidP="000B34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12.1</w:t>
      </w:r>
    </w:p>
    <w:p w14:paraId="329B0D63" w14:textId="77777777" w:rsidR="000B3466" w:rsidRPr="00630D14" w:rsidRDefault="000B3466" w:rsidP="000B34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Cross-cutting deliverables for the period 2025–2027, by category and subcategory</w:t>
      </w:r>
    </w:p>
    <w:p w14:paraId="015D53D5"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CED0E"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315"/>
        <w:gridCol w:w="605"/>
        <w:gridCol w:w="592"/>
        <w:gridCol w:w="689"/>
        <w:gridCol w:w="649"/>
      </w:tblGrid>
      <w:tr w:rsidR="000B3466" w:rsidRPr="00630D14" w14:paraId="6B951450" w14:textId="77777777" w:rsidTr="00BA6D0D">
        <w:trPr>
          <w:tblHeader/>
        </w:trPr>
        <w:tc>
          <w:tcPr>
            <w:tcW w:w="7315" w:type="dxa"/>
            <w:tcBorders>
              <w:left w:val="nil"/>
              <w:bottom w:val="single" w:sz="4" w:space="0" w:color="auto"/>
              <w:right w:val="nil"/>
            </w:tcBorders>
            <w:vAlign w:val="bottom"/>
          </w:tcPr>
          <w:p w14:paraId="10032344" w14:textId="77777777" w:rsidR="000B3466" w:rsidRPr="00630D14" w:rsidRDefault="000B3466" w:rsidP="00BA6D0D">
            <w:pPr>
              <w:spacing w:before="81" w:after="81" w:line="160" w:lineRule="exact"/>
              <w:ind w:right="40"/>
              <w:rPr>
                <w:rFonts w:asciiTheme="majorBidi" w:hAnsiTheme="majorBidi" w:cstheme="majorBidi"/>
                <w:i/>
                <w:sz w:val="14"/>
                <w:szCs w:val="14"/>
              </w:rPr>
            </w:pPr>
            <w:r w:rsidRPr="00630D14">
              <w:rPr>
                <w:rFonts w:asciiTheme="majorBidi" w:hAnsiTheme="majorBidi" w:cstheme="majorBidi"/>
                <w:i/>
                <w:sz w:val="14"/>
                <w:szCs w:val="14"/>
              </w:rPr>
              <w:t>Category and subcategory</w:t>
            </w:r>
          </w:p>
        </w:tc>
        <w:tc>
          <w:tcPr>
            <w:tcW w:w="605" w:type="dxa"/>
            <w:tcBorders>
              <w:left w:val="nil"/>
              <w:bottom w:val="single" w:sz="4" w:space="0" w:color="auto"/>
              <w:right w:val="nil"/>
            </w:tcBorders>
            <w:vAlign w:val="bottom"/>
          </w:tcPr>
          <w:p w14:paraId="636CAA03" w14:textId="77777777" w:rsidR="000B3466" w:rsidRPr="00630D14" w:rsidRDefault="000B3466"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2025 planned</w:t>
            </w:r>
          </w:p>
        </w:tc>
        <w:tc>
          <w:tcPr>
            <w:tcW w:w="592" w:type="dxa"/>
            <w:tcBorders>
              <w:left w:val="nil"/>
              <w:bottom w:val="single" w:sz="4" w:space="0" w:color="auto"/>
              <w:right w:val="nil"/>
            </w:tcBorders>
            <w:vAlign w:val="bottom"/>
          </w:tcPr>
          <w:p w14:paraId="5AC32BC6" w14:textId="77777777" w:rsidR="000B3466" w:rsidRPr="00630D14" w:rsidRDefault="000B3466"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2025 actual</w:t>
            </w:r>
          </w:p>
        </w:tc>
        <w:tc>
          <w:tcPr>
            <w:tcW w:w="689" w:type="dxa"/>
            <w:tcBorders>
              <w:left w:val="nil"/>
              <w:bottom w:val="single" w:sz="4" w:space="0" w:color="auto"/>
              <w:right w:val="nil"/>
            </w:tcBorders>
            <w:vAlign w:val="bottom"/>
          </w:tcPr>
          <w:p w14:paraId="0C734059" w14:textId="3F3B4FBB" w:rsidR="000B3466" w:rsidRPr="00630D14" w:rsidRDefault="000B3466"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2026 planned</w:t>
            </w:r>
            <w:r w:rsidRPr="00630D14">
              <w:rPr>
                <w:i/>
                <w:iCs/>
                <w:sz w:val="14"/>
                <w:szCs w:val="14"/>
                <w:vertAlign w:val="superscript"/>
              </w:rPr>
              <w:t>a</w:t>
            </w:r>
            <w:r w:rsidRPr="00630D14">
              <w:rPr>
                <w:rFonts w:asciiTheme="majorBidi" w:hAnsiTheme="majorBidi" w:cstheme="majorBidi"/>
                <w:i/>
                <w:spacing w:val="2"/>
                <w:w w:val="101"/>
                <w:sz w:val="14"/>
                <w:szCs w:val="14"/>
              </w:rPr>
              <w:t xml:space="preserve"> </w:t>
            </w:r>
          </w:p>
        </w:tc>
        <w:tc>
          <w:tcPr>
            <w:tcW w:w="649" w:type="dxa"/>
            <w:tcBorders>
              <w:left w:val="nil"/>
              <w:bottom w:val="single" w:sz="4" w:space="0" w:color="auto"/>
              <w:right w:val="nil"/>
            </w:tcBorders>
            <w:vAlign w:val="bottom"/>
          </w:tcPr>
          <w:p w14:paraId="3C783BA6" w14:textId="77777777" w:rsidR="000B3466" w:rsidRPr="00630D14" w:rsidRDefault="000B3466"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2027 planned</w:t>
            </w:r>
          </w:p>
        </w:tc>
      </w:tr>
      <w:tr w:rsidR="000B3466" w:rsidRPr="00630D14" w14:paraId="128271EC" w14:textId="77777777" w:rsidTr="00BA6D0D">
        <w:trPr>
          <w:trHeight w:hRule="exact" w:val="115"/>
          <w:tblHeader/>
        </w:trPr>
        <w:tc>
          <w:tcPr>
            <w:tcW w:w="7315" w:type="dxa"/>
            <w:tcBorders>
              <w:left w:val="nil"/>
              <w:bottom w:val="nil"/>
              <w:right w:val="nil"/>
            </w:tcBorders>
            <w:vAlign w:val="bottom"/>
          </w:tcPr>
          <w:p w14:paraId="51392611" w14:textId="77777777" w:rsidR="000B3466" w:rsidRPr="00630D14" w:rsidRDefault="000B3466" w:rsidP="00BA6D0D">
            <w:pPr>
              <w:spacing w:before="40" w:after="40" w:line="210" w:lineRule="exact"/>
              <w:ind w:right="40"/>
              <w:rPr>
                <w:rFonts w:asciiTheme="majorBidi" w:hAnsiTheme="majorBidi" w:cstheme="majorBidi"/>
                <w:sz w:val="17"/>
              </w:rPr>
            </w:pPr>
          </w:p>
        </w:tc>
        <w:tc>
          <w:tcPr>
            <w:tcW w:w="605" w:type="dxa"/>
            <w:tcBorders>
              <w:left w:val="nil"/>
              <w:bottom w:val="nil"/>
              <w:right w:val="nil"/>
            </w:tcBorders>
            <w:vAlign w:val="bottom"/>
          </w:tcPr>
          <w:p w14:paraId="18762E53" w14:textId="77777777" w:rsidR="000B3466" w:rsidRPr="00630D14" w:rsidRDefault="000B3466" w:rsidP="00693A5C">
            <w:pPr>
              <w:spacing w:before="40" w:after="40" w:line="210" w:lineRule="exact"/>
              <w:ind w:left="43" w:right="40"/>
              <w:jc w:val="right"/>
              <w:rPr>
                <w:rFonts w:asciiTheme="majorBidi" w:hAnsiTheme="majorBidi" w:cstheme="majorBidi"/>
                <w:sz w:val="17"/>
              </w:rPr>
            </w:pPr>
          </w:p>
        </w:tc>
        <w:tc>
          <w:tcPr>
            <w:tcW w:w="592" w:type="dxa"/>
            <w:tcBorders>
              <w:left w:val="nil"/>
              <w:bottom w:val="nil"/>
              <w:right w:val="nil"/>
            </w:tcBorders>
            <w:vAlign w:val="bottom"/>
          </w:tcPr>
          <w:p w14:paraId="08DBD8F5" w14:textId="77777777" w:rsidR="000B3466" w:rsidRPr="00630D14" w:rsidRDefault="000B3466" w:rsidP="00693A5C">
            <w:pPr>
              <w:spacing w:before="40" w:after="40" w:line="210" w:lineRule="exact"/>
              <w:ind w:left="43" w:right="40"/>
              <w:jc w:val="right"/>
              <w:rPr>
                <w:rFonts w:asciiTheme="majorBidi" w:hAnsiTheme="majorBidi" w:cstheme="majorBidi"/>
                <w:sz w:val="17"/>
              </w:rPr>
            </w:pPr>
          </w:p>
        </w:tc>
        <w:tc>
          <w:tcPr>
            <w:tcW w:w="689" w:type="dxa"/>
            <w:tcBorders>
              <w:left w:val="nil"/>
              <w:bottom w:val="nil"/>
              <w:right w:val="nil"/>
            </w:tcBorders>
            <w:vAlign w:val="bottom"/>
          </w:tcPr>
          <w:p w14:paraId="751EE852" w14:textId="77777777" w:rsidR="000B3466" w:rsidRPr="00630D14" w:rsidRDefault="000B3466" w:rsidP="00693A5C">
            <w:pPr>
              <w:spacing w:before="40" w:after="40" w:line="210" w:lineRule="exact"/>
              <w:ind w:left="43" w:right="40"/>
              <w:jc w:val="right"/>
              <w:rPr>
                <w:rFonts w:asciiTheme="majorBidi" w:hAnsiTheme="majorBidi" w:cstheme="majorBidi"/>
                <w:sz w:val="17"/>
              </w:rPr>
            </w:pPr>
          </w:p>
        </w:tc>
        <w:tc>
          <w:tcPr>
            <w:tcW w:w="649" w:type="dxa"/>
            <w:tcBorders>
              <w:left w:val="nil"/>
              <w:bottom w:val="nil"/>
              <w:right w:val="nil"/>
            </w:tcBorders>
            <w:vAlign w:val="bottom"/>
          </w:tcPr>
          <w:p w14:paraId="3DC39045" w14:textId="77777777" w:rsidR="000B3466" w:rsidRPr="00630D14" w:rsidRDefault="000B3466" w:rsidP="00693A5C">
            <w:pPr>
              <w:spacing w:before="40" w:after="40" w:line="210" w:lineRule="exact"/>
              <w:ind w:left="43" w:right="40"/>
              <w:jc w:val="right"/>
              <w:rPr>
                <w:rFonts w:asciiTheme="majorBidi" w:hAnsiTheme="majorBidi" w:cstheme="majorBidi"/>
                <w:sz w:val="17"/>
              </w:rPr>
            </w:pPr>
          </w:p>
        </w:tc>
      </w:tr>
      <w:tr w:rsidR="000B3466" w:rsidRPr="00630D14" w14:paraId="33A00003" w14:textId="77777777" w:rsidTr="00BA6D0D">
        <w:tc>
          <w:tcPr>
            <w:tcW w:w="7315" w:type="dxa"/>
            <w:tcBorders>
              <w:top w:val="nil"/>
              <w:left w:val="nil"/>
              <w:bottom w:val="nil"/>
              <w:right w:val="nil"/>
            </w:tcBorders>
            <w:vAlign w:val="bottom"/>
          </w:tcPr>
          <w:p w14:paraId="31592FD2"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630D14">
              <w:rPr>
                <w:rFonts w:asciiTheme="majorBidi" w:hAnsiTheme="majorBidi" w:cstheme="majorBidi"/>
                <w:b/>
                <w:sz w:val="17"/>
              </w:rPr>
              <w:t>A.</w:t>
            </w:r>
            <w:r w:rsidRPr="00630D14">
              <w:rPr>
                <w:rFonts w:asciiTheme="majorBidi" w:hAnsiTheme="majorBidi" w:cstheme="majorBidi"/>
                <w:b/>
                <w:sz w:val="17"/>
              </w:rPr>
              <w:tab/>
              <w:t>Facilitation of the intergovernmental process and expert bodies</w:t>
            </w:r>
          </w:p>
        </w:tc>
        <w:tc>
          <w:tcPr>
            <w:tcW w:w="605" w:type="dxa"/>
            <w:tcBorders>
              <w:top w:val="nil"/>
              <w:left w:val="nil"/>
              <w:bottom w:val="nil"/>
              <w:right w:val="nil"/>
            </w:tcBorders>
            <w:vAlign w:val="bottom"/>
          </w:tcPr>
          <w:p w14:paraId="458C50E6"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92" w:type="dxa"/>
            <w:tcBorders>
              <w:top w:val="nil"/>
              <w:left w:val="nil"/>
              <w:bottom w:val="nil"/>
              <w:right w:val="nil"/>
            </w:tcBorders>
            <w:vAlign w:val="bottom"/>
          </w:tcPr>
          <w:p w14:paraId="33085794"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89" w:type="dxa"/>
            <w:tcBorders>
              <w:top w:val="nil"/>
              <w:left w:val="nil"/>
              <w:bottom w:val="nil"/>
              <w:right w:val="nil"/>
            </w:tcBorders>
            <w:vAlign w:val="bottom"/>
          </w:tcPr>
          <w:p w14:paraId="6214A24E"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49" w:type="dxa"/>
            <w:tcBorders>
              <w:top w:val="nil"/>
              <w:left w:val="nil"/>
              <w:bottom w:val="nil"/>
              <w:right w:val="nil"/>
            </w:tcBorders>
            <w:vAlign w:val="bottom"/>
          </w:tcPr>
          <w:p w14:paraId="4CA3667F"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0B3466" w:rsidRPr="00630D14" w14:paraId="71A738B6" w14:textId="77777777" w:rsidTr="00BA6D0D">
        <w:tc>
          <w:tcPr>
            <w:tcW w:w="7315" w:type="dxa"/>
            <w:tcBorders>
              <w:top w:val="nil"/>
              <w:left w:val="nil"/>
              <w:bottom w:val="nil"/>
              <w:right w:val="nil"/>
            </w:tcBorders>
            <w:vAlign w:val="bottom"/>
          </w:tcPr>
          <w:p w14:paraId="1C2D3FD2"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Parliamentary documentation</w:t>
            </w:r>
            <w:r w:rsidRPr="00630D14">
              <w:rPr>
                <w:rFonts w:asciiTheme="majorBidi" w:hAnsiTheme="majorBidi" w:cstheme="majorBidi"/>
                <w:sz w:val="17"/>
              </w:rPr>
              <w:t xml:space="preserve"> (number of documents)</w:t>
            </w:r>
          </w:p>
        </w:tc>
        <w:tc>
          <w:tcPr>
            <w:tcW w:w="605" w:type="dxa"/>
            <w:tcBorders>
              <w:top w:val="nil"/>
              <w:left w:val="nil"/>
              <w:bottom w:val="nil"/>
              <w:right w:val="nil"/>
            </w:tcBorders>
            <w:vAlign w:val="bottom"/>
          </w:tcPr>
          <w:p w14:paraId="0EF60EC5"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rFonts w:asciiTheme="majorBidi" w:hAnsiTheme="majorBidi" w:cstheme="majorBidi"/>
                <w:b/>
                <w:sz w:val="17"/>
              </w:rPr>
              <w:t>10</w:t>
            </w:r>
          </w:p>
        </w:tc>
        <w:tc>
          <w:tcPr>
            <w:tcW w:w="592" w:type="dxa"/>
            <w:tcBorders>
              <w:top w:val="nil"/>
              <w:left w:val="nil"/>
              <w:bottom w:val="nil"/>
              <w:right w:val="nil"/>
            </w:tcBorders>
            <w:vAlign w:val="bottom"/>
          </w:tcPr>
          <w:p w14:paraId="10A146E1"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b/>
                <w:sz w:val="17"/>
              </w:rPr>
              <w:t>7</w:t>
            </w:r>
          </w:p>
        </w:tc>
        <w:tc>
          <w:tcPr>
            <w:tcW w:w="689" w:type="dxa"/>
            <w:tcBorders>
              <w:top w:val="nil"/>
              <w:left w:val="nil"/>
              <w:bottom w:val="nil"/>
              <w:right w:val="nil"/>
            </w:tcBorders>
            <w:vAlign w:val="bottom"/>
          </w:tcPr>
          <w:p w14:paraId="1628D8C4"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rFonts w:asciiTheme="majorBidi" w:hAnsiTheme="majorBidi" w:cstheme="majorBidi"/>
                <w:b/>
                <w:sz w:val="17"/>
              </w:rPr>
              <w:t>10</w:t>
            </w:r>
          </w:p>
        </w:tc>
        <w:tc>
          <w:tcPr>
            <w:tcW w:w="649" w:type="dxa"/>
            <w:tcBorders>
              <w:top w:val="nil"/>
              <w:left w:val="nil"/>
              <w:bottom w:val="nil"/>
              <w:right w:val="nil"/>
            </w:tcBorders>
            <w:vAlign w:val="bottom"/>
          </w:tcPr>
          <w:p w14:paraId="3810A56E"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b/>
                <w:sz w:val="17"/>
              </w:rPr>
              <w:t>10</w:t>
            </w:r>
          </w:p>
        </w:tc>
      </w:tr>
      <w:tr w:rsidR="000B3466" w:rsidRPr="00630D14" w14:paraId="7D3513F6" w14:textId="77777777" w:rsidTr="00BA6D0D">
        <w:tc>
          <w:tcPr>
            <w:tcW w:w="7315" w:type="dxa"/>
            <w:tcBorders>
              <w:top w:val="nil"/>
              <w:left w:val="nil"/>
              <w:bottom w:val="nil"/>
              <w:right w:val="nil"/>
            </w:tcBorders>
            <w:vAlign w:val="bottom"/>
          </w:tcPr>
          <w:p w14:paraId="37379075"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t>1.</w:t>
            </w:r>
            <w:r w:rsidRPr="00630D14">
              <w:rPr>
                <w:rFonts w:asciiTheme="majorBidi" w:hAnsiTheme="majorBidi" w:cstheme="majorBidi"/>
                <w:sz w:val="17"/>
              </w:rPr>
              <w:tab/>
              <w:t>Conference room paper for the Trade and Development Board</w:t>
            </w:r>
          </w:p>
        </w:tc>
        <w:tc>
          <w:tcPr>
            <w:tcW w:w="605" w:type="dxa"/>
            <w:tcBorders>
              <w:top w:val="nil"/>
              <w:left w:val="nil"/>
              <w:bottom w:val="nil"/>
              <w:right w:val="nil"/>
            </w:tcBorders>
            <w:vAlign w:val="bottom"/>
          </w:tcPr>
          <w:p w14:paraId="69ADB98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48B39F3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2DF0417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750C8AC8"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495703C6" w14:textId="77777777" w:rsidTr="00BA6D0D">
        <w:tc>
          <w:tcPr>
            <w:tcW w:w="7315" w:type="dxa"/>
            <w:tcBorders>
              <w:top w:val="nil"/>
              <w:left w:val="nil"/>
              <w:bottom w:val="nil"/>
              <w:right w:val="nil"/>
            </w:tcBorders>
            <w:vAlign w:val="bottom"/>
          </w:tcPr>
          <w:p w14:paraId="784BC790" w14:textId="77777777" w:rsidR="000B3466" w:rsidRPr="00630D14" w:rsidRDefault="000B3466" w:rsidP="00BA6D0D">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630D14">
              <w:rPr>
                <w:rFonts w:asciiTheme="majorBidi" w:hAnsiTheme="majorBidi" w:cstheme="majorBidi"/>
                <w:sz w:val="17"/>
              </w:rPr>
              <w:tab/>
              <w:t>2.</w:t>
            </w:r>
            <w:r w:rsidRPr="00630D14">
              <w:rPr>
                <w:rFonts w:asciiTheme="majorBidi" w:hAnsiTheme="majorBidi" w:cstheme="majorBidi"/>
                <w:sz w:val="17"/>
              </w:rPr>
              <w:tab/>
              <w:t>Report on the follow-up to the major United Nations conferences and summits in the areas of UNCTAD expertise</w:t>
            </w:r>
          </w:p>
        </w:tc>
        <w:tc>
          <w:tcPr>
            <w:tcW w:w="605" w:type="dxa"/>
            <w:tcBorders>
              <w:top w:val="nil"/>
              <w:left w:val="nil"/>
              <w:bottom w:val="nil"/>
              <w:right w:val="nil"/>
            </w:tcBorders>
            <w:vAlign w:val="bottom"/>
          </w:tcPr>
          <w:p w14:paraId="0E33E19E"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2FC5F453"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 xml:space="preserve"> 1</w:t>
            </w:r>
          </w:p>
        </w:tc>
        <w:tc>
          <w:tcPr>
            <w:tcW w:w="689" w:type="dxa"/>
            <w:tcBorders>
              <w:top w:val="nil"/>
              <w:left w:val="nil"/>
              <w:bottom w:val="nil"/>
              <w:right w:val="nil"/>
            </w:tcBorders>
            <w:vAlign w:val="bottom"/>
          </w:tcPr>
          <w:p w14:paraId="583AE8E5"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599BCEBD"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77FD11C8" w14:textId="77777777" w:rsidTr="00BA6D0D">
        <w:tc>
          <w:tcPr>
            <w:tcW w:w="7315" w:type="dxa"/>
            <w:tcBorders>
              <w:top w:val="nil"/>
              <w:left w:val="nil"/>
              <w:bottom w:val="nil"/>
              <w:right w:val="nil"/>
            </w:tcBorders>
            <w:vAlign w:val="bottom"/>
          </w:tcPr>
          <w:p w14:paraId="2A3897FA" w14:textId="77777777" w:rsidR="000B3466" w:rsidRPr="00630D14" w:rsidRDefault="000B3466" w:rsidP="00BA6D0D">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630D14">
              <w:rPr>
                <w:rFonts w:asciiTheme="majorBidi" w:hAnsiTheme="majorBidi" w:cstheme="majorBidi"/>
                <w:sz w:val="17"/>
              </w:rPr>
              <w:tab/>
              <w:t>3.</w:t>
            </w:r>
            <w:r w:rsidRPr="00630D14">
              <w:rPr>
                <w:rFonts w:asciiTheme="majorBidi" w:hAnsiTheme="majorBidi" w:cstheme="majorBidi"/>
                <w:sz w:val="17"/>
              </w:rPr>
              <w:tab/>
              <w:t>Report on matters requiring action by the Trade and Development Board in relation to the sixteenth session of UNCTAD</w:t>
            </w:r>
          </w:p>
        </w:tc>
        <w:tc>
          <w:tcPr>
            <w:tcW w:w="605" w:type="dxa"/>
            <w:tcBorders>
              <w:top w:val="nil"/>
              <w:left w:val="nil"/>
              <w:bottom w:val="nil"/>
              <w:right w:val="nil"/>
            </w:tcBorders>
            <w:vAlign w:val="bottom"/>
          </w:tcPr>
          <w:p w14:paraId="582B0B84"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030D267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630D14">
              <w:rPr>
                <w:bCs/>
                <w:sz w:val="17"/>
              </w:rPr>
              <w:t>–</w:t>
            </w:r>
          </w:p>
        </w:tc>
        <w:tc>
          <w:tcPr>
            <w:tcW w:w="689" w:type="dxa"/>
            <w:tcBorders>
              <w:top w:val="nil"/>
              <w:left w:val="nil"/>
              <w:bottom w:val="nil"/>
              <w:right w:val="nil"/>
            </w:tcBorders>
            <w:vAlign w:val="bottom"/>
          </w:tcPr>
          <w:p w14:paraId="2A89B6E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73E3749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02FE8A06" w14:textId="77777777" w:rsidTr="00BA6D0D">
        <w:tc>
          <w:tcPr>
            <w:tcW w:w="7315" w:type="dxa"/>
            <w:tcBorders>
              <w:top w:val="nil"/>
              <w:left w:val="nil"/>
              <w:bottom w:val="nil"/>
              <w:right w:val="nil"/>
            </w:tcBorders>
            <w:vAlign w:val="bottom"/>
          </w:tcPr>
          <w:p w14:paraId="42A02C27" w14:textId="77777777" w:rsidR="000B3466" w:rsidRPr="00630D14" w:rsidRDefault="000B3466" w:rsidP="00BA6D0D">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630D14">
              <w:rPr>
                <w:rFonts w:asciiTheme="majorBidi" w:hAnsiTheme="majorBidi" w:cstheme="majorBidi"/>
                <w:sz w:val="17"/>
              </w:rPr>
              <w:tab/>
              <w:t>4.</w:t>
            </w:r>
            <w:r w:rsidRPr="00630D14">
              <w:rPr>
                <w:rFonts w:asciiTheme="majorBidi" w:hAnsiTheme="majorBidi" w:cstheme="majorBidi"/>
                <w:sz w:val="17"/>
              </w:rPr>
              <w:tab/>
              <w:t>Conference room papers and working papers prepared for the Working Party on the Programme Plan and Programme Performance</w:t>
            </w:r>
          </w:p>
        </w:tc>
        <w:tc>
          <w:tcPr>
            <w:tcW w:w="605" w:type="dxa"/>
            <w:tcBorders>
              <w:top w:val="nil"/>
              <w:left w:val="nil"/>
              <w:bottom w:val="nil"/>
              <w:right w:val="nil"/>
            </w:tcBorders>
            <w:vAlign w:val="bottom"/>
          </w:tcPr>
          <w:p w14:paraId="15CAAFCF"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4</w:t>
            </w:r>
          </w:p>
        </w:tc>
        <w:tc>
          <w:tcPr>
            <w:tcW w:w="592" w:type="dxa"/>
            <w:tcBorders>
              <w:top w:val="nil"/>
              <w:left w:val="nil"/>
              <w:bottom w:val="nil"/>
              <w:right w:val="nil"/>
            </w:tcBorders>
            <w:vAlign w:val="bottom"/>
          </w:tcPr>
          <w:p w14:paraId="488693D2"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3</w:t>
            </w:r>
          </w:p>
        </w:tc>
        <w:tc>
          <w:tcPr>
            <w:tcW w:w="689" w:type="dxa"/>
            <w:tcBorders>
              <w:top w:val="nil"/>
              <w:left w:val="nil"/>
              <w:bottom w:val="nil"/>
              <w:right w:val="nil"/>
            </w:tcBorders>
            <w:vAlign w:val="bottom"/>
          </w:tcPr>
          <w:p w14:paraId="6DE1B681"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4</w:t>
            </w:r>
          </w:p>
        </w:tc>
        <w:tc>
          <w:tcPr>
            <w:tcW w:w="649" w:type="dxa"/>
            <w:tcBorders>
              <w:top w:val="nil"/>
              <w:left w:val="nil"/>
              <w:bottom w:val="nil"/>
              <w:right w:val="nil"/>
            </w:tcBorders>
            <w:vAlign w:val="bottom"/>
          </w:tcPr>
          <w:p w14:paraId="72BACAAF"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4</w:t>
            </w:r>
          </w:p>
        </w:tc>
      </w:tr>
      <w:tr w:rsidR="000B3466" w:rsidRPr="00630D14" w14:paraId="6E0C0E69" w14:textId="77777777" w:rsidTr="00BA6D0D">
        <w:tc>
          <w:tcPr>
            <w:tcW w:w="7315" w:type="dxa"/>
            <w:tcBorders>
              <w:top w:val="nil"/>
              <w:left w:val="nil"/>
              <w:bottom w:val="nil"/>
              <w:right w:val="nil"/>
            </w:tcBorders>
            <w:vAlign w:val="bottom"/>
          </w:tcPr>
          <w:p w14:paraId="7A01B1C3"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t>5.</w:t>
            </w:r>
            <w:r w:rsidRPr="00630D14">
              <w:rPr>
                <w:rFonts w:asciiTheme="majorBidi" w:hAnsiTheme="majorBidi" w:cstheme="majorBidi"/>
                <w:sz w:val="17"/>
              </w:rPr>
              <w:tab/>
              <w:t>Overview of the external evaluations of UNCTAD programmes and projects</w:t>
            </w:r>
          </w:p>
        </w:tc>
        <w:tc>
          <w:tcPr>
            <w:tcW w:w="605" w:type="dxa"/>
            <w:tcBorders>
              <w:top w:val="nil"/>
              <w:left w:val="nil"/>
              <w:bottom w:val="nil"/>
              <w:right w:val="nil"/>
            </w:tcBorders>
            <w:vAlign w:val="bottom"/>
          </w:tcPr>
          <w:p w14:paraId="2E0D7EC7"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56C5694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6E652348"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3907747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38D441DA" w14:textId="77777777" w:rsidTr="00BA6D0D">
        <w:tc>
          <w:tcPr>
            <w:tcW w:w="7315" w:type="dxa"/>
            <w:tcBorders>
              <w:top w:val="nil"/>
              <w:left w:val="nil"/>
              <w:bottom w:val="nil"/>
              <w:right w:val="nil"/>
            </w:tcBorders>
            <w:vAlign w:val="bottom"/>
          </w:tcPr>
          <w:p w14:paraId="5F91C4C9"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t>6.</w:t>
            </w:r>
            <w:r w:rsidRPr="00630D14">
              <w:rPr>
                <w:rFonts w:asciiTheme="majorBidi" w:hAnsiTheme="majorBidi" w:cstheme="majorBidi"/>
                <w:sz w:val="17"/>
              </w:rPr>
              <w:tab/>
              <w:t>Report on the external evaluation of an UNCTAD subprogramme</w:t>
            </w:r>
          </w:p>
        </w:tc>
        <w:tc>
          <w:tcPr>
            <w:tcW w:w="605" w:type="dxa"/>
            <w:tcBorders>
              <w:top w:val="nil"/>
              <w:left w:val="nil"/>
              <w:bottom w:val="nil"/>
              <w:right w:val="nil"/>
            </w:tcBorders>
            <w:vAlign w:val="bottom"/>
          </w:tcPr>
          <w:p w14:paraId="7637298F"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3D424B4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bCs/>
                <w:sz w:val="17"/>
              </w:rPr>
              <w:t>–</w:t>
            </w:r>
          </w:p>
        </w:tc>
        <w:tc>
          <w:tcPr>
            <w:tcW w:w="689" w:type="dxa"/>
            <w:tcBorders>
              <w:top w:val="nil"/>
              <w:left w:val="nil"/>
              <w:bottom w:val="nil"/>
              <w:right w:val="nil"/>
            </w:tcBorders>
            <w:vAlign w:val="bottom"/>
          </w:tcPr>
          <w:p w14:paraId="334EFE92"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7888F2B7"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5BC6474D" w14:textId="77777777" w:rsidTr="00BA6D0D">
        <w:tc>
          <w:tcPr>
            <w:tcW w:w="7315" w:type="dxa"/>
            <w:tcBorders>
              <w:top w:val="nil"/>
              <w:left w:val="nil"/>
              <w:bottom w:val="nil"/>
              <w:right w:val="nil"/>
            </w:tcBorders>
            <w:vAlign w:val="bottom"/>
          </w:tcPr>
          <w:p w14:paraId="41EF2D46"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t>7.</w:t>
            </w:r>
            <w:r w:rsidRPr="00630D14">
              <w:rPr>
                <w:rFonts w:asciiTheme="majorBidi" w:hAnsiTheme="majorBidi" w:cstheme="majorBidi"/>
                <w:sz w:val="17"/>
              </w:rPr>
              <w:tab/>
              <w:t>Review of the technical cooperation activities of UNCTAD and their financing</w:t>
            </w:r>
          </w:p>
        </w:tc>
        <w:tc>
          <w:tcPr>
            <w:tcW w:w="605" w:type="dxa"/>
            <w:tcBorders>
              <w:top w:val="nil"/>
              <w:left w:val="nil"/>
              <w:bottom w:val="nil"/>
              <w:right w:val="nil"/>
            </w:tcBorders>
            <w:vAlign w:val="bottom"/>
          </w:tcPr>
          <w:p w14:paraId="0FA8B18C"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55AFF68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5A91EC31"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2B1EE865"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630D14">
              <w:rPr>
                <w:sz w:val="17"/>
              </w:rPr>
              <w:t>1</w:t>
            </w:r>
          </w:p>
        </w:tc>
      </w:tr>
      <w:tr w:rsidR="000B3466" w:rsidRPr="00630D14" w14:paraId="6CCC6921" w14:textId="77777777" w:rsidTr="00BA6D0D">
        <w:tc>
          <w:tcPr>
            <w:tcW w:w="7315" w:type="dxa"/>
            <w:tcBorders>
              <w:top w:val="nil"/>
              <w:left w:val="nil"/>
              <w:bottom w:val="nil"/>
              <w:right w:val="nil"/>
            </w:tcBorders>
            <w:vAlign w:val="bottom"/>
          </w:tcPr>
          <w:p w14:paraId="60AA424B"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Substantive services for meetings</w:t>
            </w:r>
            <w:r w:rsidRPr="00630D14">
              <w:rPr>
                <w:rFonts w:asciiTheme="majorBidi" w:hAnsiTheme="majorBidi" w:cstheme="majorBidi"/>
                <w:sz w:val="17"/>
              </w:rPr>
              <w:t xml:space="preserve"> (number of three-hour meetings)</w:t>
            </w:r>
          </w:p>
        </w:tc>
        <w:tc>
          <w:tcPr>
            <w:tcW w:w="605" w:type="dxa"/>
            <w:tcBorders>
              <w:top w:val="nil"/>
              <w:left w:val="nil"/>
              <w:bottom w:val="nil"/>
              <w:right w:val="nil"/>
            </w:tcBorders>
            <w:vAlign w:val="bottom"/>
          </w:tcPr>
          <w:p w14:paraId="7EBE119B"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rFonts w:asciiTheme="majorBidi" w:hAnsiTheme="majorBidi" w:cstheme="majorBidi"/>
                <w:b/>
                <w:sz w:val="17"/>
              </w:rPr>
              <w:t>111</w:t>
            </w:r>
          </w:p>
        </w:tc>
        <w:tc>
          <w:tcPr>
            <w:tcW w:w="592" w:type="dxa"/>
            <w:tcBorders>
              <w:top w:val="nil"/>
              <w:left w:val="nil"/>
              <w:bottom w:val="nil"/>
              <w:right w:val="nil"/>
            </w:tcBorders>
            <w:vAlign w:val="bottom"/>
          </w:tcPr>
          <w:p w14:paraId="5CB669C2"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b/>
                <w:sz w:val="17"/>
              </w:rPr>
              <w:t>112</w:t>
            </w:r>
          </w:p>
        </w:tc>
        <w:tc>
          <w:tcPr>
            <w:tcW w:w="689" w:type="dxa"/>
            <w:tcBorders>
              <w:top w:val="nil"/>
              <w:left w:val="nil"/>
              <w:bottom w:val="nil"/>
              <w:right w:val="nil"/>
            </w:tcBorders>
            <w:vAlign w:val="bottom"/>
          </w:tcPr>
          <w:p w14:paraId="5D041A75"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rFonts w:asciiTheme="majorBidi" w:hAnsiTheme="majorBidi" w:cstheme="majorBidi"/>
                <w:b/>
                <w:sz w:val="17"/>
              </w:rPr>
              <w:t>107</w:t>
            </w:r>
          </w:p>
        </w:tc>
        <w:tc>
          <w:tcPr>
            <w:tcW w:w="649" w:type="dxa"/>
            <w:tcBorders>
              <w:top w:val="nil"/>
              <w:left w:val="nil"/>
              <w:bottom w:val="nil"/>
              <w:right w:val="nil"/>
            </w:tcBorders>
            <w:vAlign w:val="bottom"/>
          </w:tcPr>
          <w:p w14:paraId="0177D253"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630D14">
              <w:rPr>
                <w:b/>
                <w:sz w:val="17"/>
              </w:rPr>
              <w:t>107</w:t>
            </w:r>
          </w:p>
        </w:tc>
      </w:tr>
      <w:tr w:rsidR="000B3466" w:rsidRPr="00630D14" w14:paraId="4CB262BA" w14:textId="77777777" w:rsidTr="00BA6D0D">
        <w:tc>
          <w:tcPr>
            <w:tcW w:w="7315" w:type="dxa"/>
            <w:tcBorders>
              <w:top w:val="nil"/>
              <w:left w:val="nil"/>
              <w:bottom w:val="nil"/>
              <w:right w:val="nil"/>
            </w:tcBorders>
            <w:vAlign w:val="bottom"/>
          </w:tcPr>
          <w:p w14:paraId="78EA12EB" w14:textId="77777777" w:rsidR="000B3466" w:rsidRPr="00630D14" w:rsidRDefault="000B3466" w:rsidP="00BA6D0D">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30D14">
              <w:rPr>
                <w:rFonts w:asciiTheme="majorBidi" w:hAnsiTheme="majorBidi" w:cstheme="majorBidi"/>
                <w:sz w:val="17"/>
              </w:rPr>
              <w:tab/>
              <w:t>Meetings of:</w:t>
            </w:r>
          </w:p>
        </w:tc>
        <w:tc>
          <w:tcPr>
            <w:tcW w:w="605" w:type="dxa"/>
            <w:tcBorders>
              <w:top w:val="nil"/>
              <w:left w:val="nil"/>
              <w:bottom w:val="nil"/>
              <w:right w:val="nil"/>
            </w:tcBorders>
            <w:vAlign w:val="bottom"/>
          </w:tcPr>
          <w:p w14:paraId="46E4B762"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592" w:type="dxa"/>
            <w:tcBorders>
              <w:top w:val="nil"/>
              <w:left w:val="nil"/>
              <w:bottom w:val="nil"/>
              <w:right w:val="nil"/>
            </w:tcBorders>
            <w:vAlign w:val="bottom"/>
          </w:tcPr>
          <w:p w14:paraId="4F5C07BD"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89" w:type="dxa"/>
            <w:tcBorders>
              <w:top w:val="nil"/>
              <w:left w:val="nil"/>
              <w:bottom w:val="nil"/>
              <w:right w:val="nil"/>
            </w:tcBorders>
            <w:vAlign w:val="bottom"/>
          </w:tcPr>
          <w:p w14:paraId="18A1AF09"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49" w:type="dxa"/>
            <w:tcBorders>
              <w:top w:val="nil"/>
              <w:left w:val="nil"/>
              <w:bottom w:val="nil"/>
              <w:right w:val="nil"/>
            </w:tcBorders>
            <w:vAlign w:val="bottom"/>
          </w:tcPr>
          <w:p w14:paraId="0DC4A9CA" w14:textId="77777777" w:rsidR="000B3466" w:rsidRPr="00630D14" w:rsidRDefault="000B3466" w:rsidP="00BA6D0D">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0B3466" w:rsidRPr="00630D14" w14:paraId="1D8EB459" w14:textId="77777777" w:rsidTr="00BA6D0D">
        <w:tc>
          <w:tcPr>
            <w:tcW w:w="7315" w:type="dxa"/>
            <w:tcBorders>
              <w:top w:val="nil"/>
              <w:left w:val="nil"/>
              <w:bottom w:val="nil"/>
              <w:right w:val="nil"/>
            </w:tcBorders>
            <w:vAlign w:val="bottom"/>
          </w:tcPr>
          <w:p w14:paraId="72826A2F" w14:textId="77777777" w:rsidR="000B3466" w:rsidRPr="00630D14" w:rsidRDefault="000B3466" w:rsidP="00BA6D0D">
            <w:pPr>
              <w:tabs>
                <w:tab w:val="left" w:pos="288"/>
                <w:tab w:val="left" w:pos="576"/>
                <w:tab w:val="left" w:pos="864"/>
                <w:tab w:val="left" w:pos="1152"/>
              </w:tabs>
              <w:spacing w:before="40" w:after="40" w:line="210" w:lineRule="exact"/>
              <w:ind w:left="576" w:right="43" w:hanging="576"/>
              <w:rPr>
                <w:rFonts w:asciiTheme="majorBidi" w:hAnsiTheme="majorBidi" w:cstheme="majorBidi"/>
                <w:sz w:val="17"/>
              </w:rPr>
            </w:pPr>
            <w:r w:rsidRPr="00630D14">
              <w:rPr>
                <w:rFonts w:asciiTheme="majorBidi" w:hAnsiTheme="majorBidi" w:cstheme="majorBidi"/>
                <w:sz w:val="17"/>
              </w:rPr>
              <w:tab/>
              <w:t>8.</w:t>
            </w:r>
            <w:r w:rsidRPr="00630D14">
              <w:rPr>
                <w:rFonts w:asciiTheme="majorBidi" w:hAnsiTheme="majorBidi" w:cstheme="majorBidi"/>
                <w:sz w:val="17"/>
              </w:rPr>
              <w:tab/>
              <w:t>The Trade and Development Board, including annual, special and executive sessions of the Board and its subsidiary bodies</w:t>
            </w:r>
          </w:p>
        </w:tc>
        <w:tc>
          <w:tcPr>
            <w:tcW w:w="605" w:type="dxa"/>
            <w:tcBorders>
              <w:top w:val="nil"/>
              <w:left w:val="nil"/>
              <w:bottom w:val="nil"/>
              <w:right w:val="nil"/>
            </w:tcBorders>
            <w:vAlign w:val="bottom"/>
          </w:tcPr>
          <w:p w14:paraId="10308D8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88</w:t>
            </w:r>
          </w:p>
        </w:tc>
        <w:tc>
          <w:tcPr>
            <w:tcW w:w="592" w:type="dxa"/>
            <w:tcBorders>
              <w:top w:val="nil"/>
              <w:left w:val="nil"/>
              <w:bottom w:val="nil"/>
              <w:right w:val="nil"/>
            </w:tcBorders>
            <w:vAlign w:val="bottom"/>
          </w:tcPr>
          <w:p w14:paraId="7A12E20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90</w:t>
            </w:r>
          </w:p>
        </w:tc>
        <w:tc>
          <w:tcPr>
            <w:tcW w:w="689" w:type="dxa"/>
            <w:tcBorders>
              <w:top w:val="nil"/>
              <w:left w:val="nil"/>
              <w:bottom w:val="nil"/>
              <w:right w:val="nil"/>
            </w:tcBorders>
            <w:vAlign w:val="bottom"/>
          </w:tcPr>
          <w:p w14:paraId="41763A6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92</w:t>
            </w:r>
          </w:p>
        </w:tc>
        <w:tc>
          <w:tcPr>
            <w:tcW w:w="649" w:type="dxa"/>
            <w:tcBorders>
              <w:top w:val="nil"/>
              <w:left w:val="nil"/>
              <w:bottom w:val="nil"/>
              <w:right w:val="nil"/>
            </w:tcBorders>
            <w:vAlign w:val="bottom"/>
          </w:tcPr>
          <w:p w14:paraId="75C83B0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92</w:t>
            </w:r>
          </w:p>
        </w:tc>
      </w:tr>
      <w:tr w:rsidR="000B3466" w:rsidRPr="00630D14" w14:paraId="1FFC1547" w14:textId="77777777" w:rsidTr="00BA6D0D">
        <w:tc>
          <w:tcPr>
            <w:tcW w:w="7315" w:type="dxa"/>
            <w:tcBorders>
              <w:top w:val="nil"/>
              <w:left w:val="nil"/>
              <w:bottom w:val="nil"/>
              <w:right w:val="nil"/>
            </w:tcBorders>
            <w:vAlign w:val="bottom"/>
          </w:tcPr>
          <w:p w14:paraId="06A98497"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9.</w:t>
            </w:r>
            <w:r w:rsidRPr="00630D14">
              <w:rPr>
                <w:rFonts w:asciiTheme="majorBidi" w:hAnsiTheme="majorBidi" w:cstheme="majorBidi"/>
                <w:sz w:val="17"/>
              </w:rPr>
              <w:tab/>
              <w:t>The Working Party on the Programme Plan and Programme Performance</w:t>
            </w:r>
          </w:p>
        </w:tc>
        <w:tc>
          <w:tcPr>
            <w:tcW w:w="605" w:type="dxa"/>
            <w:tcBorders>
              <w:top w:val="nil"/>
              <w:left w:val="nil"/>
              <w:bottom w:val="nil"/>
              <w:right w:val="nil"/>
            </w:tcBorders>
            <w:vAlign w:val="bottom"/>
          </w:tcPr>
          <w:p w14:paraId="3050488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12</w:t>
            </w:r>
          </w:p>
        </w:tc>
        <w:tc>
          <w:tcPr>
            <w:tcW w:w="592" w:type="dxa"/>
            <w:tcBorders>
              <w:top w:val="nil"/>
              <w:left w:val="nil"/>
              <w:bottom w:val="nil"/>
              <w:right w:val="nil"/>
            </w:tcBorders>
            <w:vAlign w:val="bottom"/>
          </w:tcPr>
          <w:p w14:paraId="12FC562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10</w:t>
            </w:r>
          </w:p>
        </w:tc>
        <w:tc>
          <w:tcPr>
            <w:tcW w:w="689" w:type="dxa"/>
            <w:tcBorders>
              <w:top w:val="nil"/>
              <w:left w:val="nil"/>
              <w:bottom w:val="nil"/>
              <w:right w:val="nil"/>
            </w:tcBorders>
            <w:vAlign w:val="bottom"/>
          </w:tcPr>
          <w:p w14:paraId="7582564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12</w:t>
            </w:r>
          </w:p>
        </w:tc>
        <w:tc>
          <w:tcPr>
            <w:tcW w:w="649" w:type="dxa"/>
            <w:tcBorders>
              <w:top w:val="nil"/>
              <w:left w:val="nil"/>
              <w:bottom w:val="nil"/>
              <w:right w:val="nil"/>
            </w:tcBorders>
            <w:vAlign w:val="bottom"/>
          </w:tcPr>
          <w:p w14:paraId="2434FDD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12</w:t>
            </w:r>
          </w:p>
        </w:tc>
      </w:tr>
      <w:tr w:rsidR="000B3466" w:rsidRPr="00630D14" w14:paraId="08606FE0" w14:textId="77777777" w:rsidTr="00BA6D0D">
        <w:tc>
          <w:tcPr>
            <w:tcW w:w="7315" w:type="dxa"/>
            <w:tcBorders>
              <w:top w:val="nil"/>
              <w:left w:val="nil"/>
              <w:bottom w:val="nil"/>
              <w:right w:val="nil"/>
            </w:tcBorders>
            <w:vAlign w:val="bottom"/>
          </w:tcPr>
          <w:p w14:paraId="24C9004A"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10.</w:t>
            </w:r>
            <w:r w:rsidRPr="00630D14">
              <w:rPr>
                <w:rFonts w:asciiTheme="majorBidi" w:hAnsiTheme="majorBidi" w:cstheme="majorBidi"/>
                <w:sz w:val="17"/>
              </w:rPr>
              <w:tab/>
              <w:t>The Advisory Committee on Administrative and Budgetary Questions</w:t>
            </w:r>
          </w:p>
        </w:tc>
        <w:tc>
          <w:tcPr>
            <w:tcW w:w="605" w:type="dxa"/>
            <w:tcBorders>
              <w:top w:val="nil"/>
              <w:left w:val="nil"/>
              <w:bottom w:val="nil"/>
              <w:right w:val="nil"/>
            </w:tcBorders>
            <w:vAlign w:val="bottom"/>
          </w:tcPr>
          <w:p w14:paraId="4E1CD2E6"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42D3AE5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c>
          <w:tcPr>
            <w:tcW w:w="689" w:type="dxa"/>
            <w:tcBorders>
              <w:top w:val="nil"/>
              <w:left w:val="nil"/>
              <w:bottom w:val="nil"/>
              <w:right w:val="nil"/>
            </w:tcBorders>
            <w:vAlign w:val="bottom"/>
          </w:tcPr>
          <w:p w14:paraId="4DD482A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6CA4C68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50B1EE11" w14:textId="77777777" w:rsidTr="00BA6D0D">
        <w:tc>
          <w:tcPr>
            <w:tcW w:w="7315" w:type="dxa"/>
            <w:tcBorders>
              <w:top w:val="nil"/>
              <w:left w:val="nil"/>
              <w:bottom w:val="nil"/>
              <w:right w:val="nil"/>
            </w:tcBorders>
            <w:vAlign w:val="bottom"/>
          </w:tcPr>
          <w:p w14:paraId="76B0A795"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11.</w:t>
            </w:r>
            <w:r w:rsidRPr="00630D14">
              <w:rPr>
                <w:rFonts w:asciiTheme="majorBidi" w:hAnsiTheme="majorBidi" w:cstheme="majorBidi"/>
                <w:sz w:val="17"/>
              </w:rPr>
              <w:tab/>
              <w:t>The Fifth Committee</w:t>
            </w:r>
          </w:p>
        </w:tc>
        <w:tc>
          <w:tcPr>
            <w:tcW w:w="605" w:type="dxa"/>
            <w:tcBorders>
              <w:top w:val="nil"/>
              <w:left w:val="nil"/>
              <w:bottom w:val="nil"/>
              <w:right w:val="nil"/>
            </w:tcBorders>
            <w:vAlign w:val="bottom"/>
          </w:tcPr>
          <w:p w14:paraId="7219FCB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6A00961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338A4D84"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5BCC890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707A6E48" w14:textId="77777777" w:rsidTr="00BA6D0D">
        <w:tc>
          <w:tcPr>
            <w:tcW w:w="7315" w:type="dxa"/>
            <w:tcBorders>
              <w:top w:val="nil"/>
              <w:left w:val="nil"/>
              <w:bottom w:val="nil"/>
              <w:right w:val="nil"/>
            </w:tcBorders>
            <w:vAlign w:val="bottom"/>
          </w:tcPr>
          <w:p w14:paraId="5506ED2C"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12.</w:t>
            </w:r>
            <w:r w:rsidRPr="00630D14">
              <w:rPr>
                <w:rFonts w:asciiTheme="majorBidi" w:hAnsiTheme="majorBidi" w:cstheme="majorBidi"/>
                <w:sz w:val="17"/>
              </w:rPr>
              <w:tab/>
              <w:t>The Committee for Programme and Coordination</w:t>
            </w:r>
          </w:p>
        </w:tc>
        <w:tc>
          <w:tcPr>
            <w:tcW w:w="605" w:type="dxa"/>
            <w:tcBorders>
              <w:top w:val="nil"/>
              <w:left w:val="nil"/>
              <w:bottom w:val="nil"/>
              <w:right w:val="nil"/>
            </w:tcBorders>
            <w:vAlign w:val="bottom"/>
          </w:tcPr>
          <w:p w14:paraId="05C5998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089EF8FB"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55C2661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1DD4317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104C3832" w14:textId="77777777" w:rsidTr="00BA6D0D">
        <w:tc>
          <w:tcPr>
            <w:tcW w:w="7315" w:type="dxa"/>
            <w:tcBorders>
              <w:top w:val="nil"/>
              <w:left w:val="nil"/>
              <w:bottom w:val="nil"/>
              <w:right w:val="nil"/>
            </w:tcBorders>
            <w:vAlign w:val="bottom"/>
          </w:tcPr>
          <w:p w14:paraId="23E5A802"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630D14">
              <w:rPr>
                <w:rFonts w:asciiTheme="majorBidi" w:hAnsiTheme="majorBidi" w:cstheme="majorBidi"/>
                <w:sz w:val="17"/>
                <w:szCs w:val="17"/>
              </w:rPr>
              <w:tab/>
            </w:r>
            <w:r w:rsidRPr="00630D14" w:rsidDel="00096958">
              <w:rPr>
                <w:rFonts w:asciiTheme="majorBidi" w:hAnsiTheme="majorBidi" w:cstheme="majorBidi"/>
                <w:sz w:val="17"/>
                <w:szCs w:val="17"/>
              </w:rPr>
              <w:t>13.</w:t>
            </w:r>
            <w:r w:rsidRPr="00630D14">
              <w:rPr>
                <w:rFonts w:asciiTheme="majorBidi" w:hAnsiTheme="majorBidi" w:cstheme="majorBidi"/>
                <w:sz w:val="17"/>
                <w:szCs w:val="17"/>
              </w:rPr>
              <w:tab/>
            </w:r>
            <w:r w:rsidRPr="00630D14" w:rsidDel="00096958">
              <w:rPr>
                <w:rFonts w:asciiTheme="majorBidi" w:hAnsiTheme="majorBidi" w:cstheme="majorBidi"/>
                <w:sz w:val="17"/>
                <w:szCs w:val="17"/>
              </w:rPr>
              <w:t>The sixteenth quadrennial session of UNCTAD</w:t>
            </w:r>
          </w:p>
        </w:tc>
        <w:tc>
          <w:tcPr>
            <w:tcW w:w="605" w:type="dxa"/>
            <w:tcBorders>
              <w:top w:val="nil"/>
              <w:left w:val="nil"/>
              <w:bottom w:val="nil"/>
              <w:right w:val="nil"/>
            </w:tcBorders>
            <w:vAlign w:val="bottom"/>
          </w:tcPr>
          <w:p w14:paraId="3C6B2546"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sidDel="00096958">
              <w:rPr>
                <w:rFonts w:asciiTheme="majorBidi" w:hAnsiTheme="majorBidi" w:cstheme="majorBidi"/>
                <w:sz w:val="17"/>
                <w:szCs w:val="17"/>
              </w:rPr>
              <w:t>8</w:t>
            </w:r>
          </w:p>
        </w:tc>
        <w:tc>
          <w:tcPr>
            <w:tcW w:w="592" w:type="dxa"/>
            <w:tcBorders>
              <w:top w:val="nil"/>
              <w:left w:val="nil"/>
              <w:bottom w:val="nil"/>
              <w:right w:val="nil"/>
            </w:tcBorders>
            <w:vAlign w:val="bottom"/>
          </w:tcPr>
          <w:p w14:paraId="7581D262"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8</w:t>
            </w:r>
          </w:p>
        </w:tc>
        <w:tc>
          <w:tcPr>
            <w:tcW w:w="689" w:type="dxa"/>
            <w:tcBorders>
              <w:top w:val="nil"/>
              <w:left w:val="nil"/>
              <w:bottom w:val="nil"/>
              <w:right w:val="nil"/>
            </w:tcBorders>
            <w:vAlign w:val="bottom"/>
          </w:tcPr>
          <w:p w14:paraId="1070DF4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rPr>
            </w:pPr>
            <w:r w:rsidRPr="00630D14">
              <w:rPr>
                <w:bCs/>
                <w:sz w:val="17"/>
              </w:rPr>
              <w:t>–</w:t>
            </w:r>
          </w:p>
        </w:tc>
        <w:tc>
          <w:tcPr>
            <w:tcW w:w="649" w:type="dxa"/>
            <w:tcBorders>
              <w:top w:val="nil"/>
              <w:left w:val="nil"/>
              <w:bottom w:val="nil"/>
              <w:right w:val="nil"/>
            </w:tcBorders>
            <w:vAlign w:val="bottom"/>
          </w:tcPr>
          <w:p w14:paraId="5532935D" w14:textId="77777777" w:rsidR="000B3466" w:rsidRPr="00630D14" w:rsidRDefault="000B3466" w:rsidP="00BA6D0D">
            <w:pPr>
              <w:pStyle w:val="ListParagraph"/>
              <w:tabs>
                <w:tab w:val="left" w:pos="288"/>
                <w:tab w:val="left" w:pos="576"/>
                <w:tab w:val="left" w:pos="864"/>
                <w:tab w:val="left" w:pos="1152"/>
              </w:tabs>
              <w:spacing w:before="40" w:after="40" w:line="210" w:lineRule="exact"/>
              <w:ind w:left="403" w:right="43"/>
              <w:jc w:val="right"/>
              <w:rPr>
                <w:rFonts w:asciiTheme="majorBidi" w:hAnsiTheme="majorBidi" w:cstheme="majorBidi"/>
                <w:sz w:val="17"/>
              </w:rPr>
            </w:pPr>
            <w:r w:rsidRPr="00630D14">
              <w:rPr>
                <w:bCs/>
                <w:sz w:val="17"/>
              </w:rPr>
              <w:t>–</w:t>
            </w:r>
          </w:p>
        </w:tc>
      </w:tr>
      <w:tr w:rsidR="000B3466" w:rsidRPr="00630D14" w14:paraId="7D159778" w14:textId="77777777" w:rsidTr="00BA6D0D">
        <w:tc>
          <w:tcPr>
            <w:tcW w:w="7315" w:type="dxa"/>
            <w:tcBorders>
              <w:top w:val="nil"/>
              <w:left w:val="nil"/>
              <w:bottom w:val="nil"/>
              <w:right w:val="nil"/>
            </w:tcBorders>
            <w:vAlign w:val="bottom"/>
          </w:tcPr>
          <w:p w14:paraId="57148EBC" w14:textId="77777777" w:rsidR="000B3466" w:rsidRPr="00630D14" w:rsidRDefault="000B3466" w:rsidP="00BA6D0D">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630D14">
              <w:rPr>
                <w:rFonts w:asciiTheme="majorBidi" w:hAnsiTheme="majorBidi" w:cstheme="majorBidi"/>
                <w:b/>
                <w:sz w:val="17"/>
              </w:rPr>
              <w:t>B.</w:t>
            </w:r>
            <w:r w:rsidRPr="00630D14">
              <w:rPr>
                <w:rFonts w:asciiTheme="majorBidi" w:hAnsiTheme="majorBidi" w:cstheme="majorBidi"/>
                <w:b/>
                <w:sz w:val="17"/>
              </w:rPr>
              <w:tab/>
              <w:t>Generation and transfer of knowledge</w:t>
            </w:r>
          </w:p>
        </w:tc>
        <w:tc>
          <w:tcPr>
            <w:tcW w:w="605" w:type="dxa"/>
            <w:tcBorders>
              <w:top w:val="nil"/>
              <w:left w:val="nil"/>
              <w:bottom w:val="nil"/>
              <w:right w:val="nil"/>
            </w:tcBorders>
            <w:vAlign w:val="bottom"/>
          </w:tcPr>
          <w:p w14:paraId="4AB4A175"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592" w:type="dxa"/>
            <w:tcBorders>
              <w:top w:val="nil"/>
              <w:left w:val="nil"/>
              <w:bottom w:val="nil"/>
              <w:right w:val="nil"/>
            </w:tcBorders>
            <w:vAlign w:val="bottom"/>
          </w:tcPr>
          <w:p w14:paraId="0EA2D335"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89" w:type="dxa"/>
            <w:tcBorders>
              <w:top w:val="nil"/>
              <w:left w:val="nil"/>
              <w:bottom w:val="nil"/>
              <w:right w:val="nil"/>
            </w:tcBorders>
            <w:vAlign w:val="bottom"/>
          </w:tcPr>
          <w:p w14:paraId="178D5998"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49" w:type="dxa"/>
            <w:tcBorders>
              <w:top w:val="nil"/>
              <w:left w:val="nil"/>
              <w:bottom w:val="nil"/>
              <w:right w:val="nil"/>
            </w:tcBorders>
            <w:vAlign w:val="bottom"/>
          </w:tcPr>
          <w:p w14:paraId="24B2DEAF"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0B3466" w:rsidRPr="00630D14" w14:paraId="10931501" w14:textId="77777777" w:rsidTr="00BA6D0D">
        <w:tc>
          <w:tcPr>
            <w:tcW w:w="7315" w:type="dxa"/>
            <w:tcBorders>
              <w:top w:val="nil"/>
              <w:left w:val="nil"/>
              <w:bottom w:val="nil"/>
              <w:right w:val="nil"/>
            </w:tcBorders>
            <w:vAlign w:val="bottom"/>
          </w:tcPr>
          <w:p w14:paraId="4060C3C4"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bCs/>
                <w:sz w:val="17"/>
              </w:rPr>
            </w:pPr>
            <w:r w:rsidRPr="00630D14">
              <w:rPr>
                <w:rFonts w:asciiTheme="majorBidi" w:hAnsiTheme="majorBidi" w:cstheme="majorBidi"/>
                <w:bCs/>
                <w:sz w:val="17"/>
              </w:rPr>
              <w:tab/>
            </w:r>
            <w:r w:rsidRPr="00630D14">
              <w:rPr>
                <w:rFonts w:asciiTheme="majorBidi" w:hAnsiTheme="majorBidi" w:cstheme="majorBidi"/>
                <w:b/>
                <w:sz w:val="17"/>
              </w:rPr>
              <w:t>Field and technical cooperation projects</w:t>
            </w:r>
            <w:r w:rsidRPr="00630D14">
              <w:rPr>
                <w:rFonts w:asciiTheme="majorBidi" w:hAnsiTheme="majorBidi" w:cstheme="majorBidi"/>
                <w:bCs/>
                <w:sz w:val="17"/>
              </w:rPr>
              <w:t xml:space="preserve"> </w:t>
            </w:r>
            <w:r w:rsidRPr="00630D14">
              <w:rPr>
                <w:rFonts w:asciiTheme="majorBidi" w:hAnsiTheme="majorBidi" w:cstheme="majorBidi"/>
                <w:sz w:val="17"/>
              </w:rPr>
              <w:t>(number of projects)</w:t>
            </w:r>
          </w:p>
        </w:tc>
        <w:tc>
          <w:tcPr>
            <w:tcW w:w="605" w:type="dxa"/>
            <w:tcBorders>
              <w:top w:val="nil"/>
              <w:left w:val="nil"/>
              <w:bottom w:val="nil"/>
              <w:right w:val="nil"/>
            </w:tcBorders>
            <w:vAlign w:val="bottom"/>
          </w:tcPr>
          <w:p w14:paraId="5B4302B4"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630D14">
              <w:rPr>
                <w:rFonts w:asciiTheme="majorBidi" w:hAnsiTheme="majorBidi" w:cstheme="majorBidi"/>
                <w:b/>
                <w:sz w:val="17"/>
              </w:rPr>
              <w:t>1</w:t>
            </w:r>
          </w:p>
        </w:tc>
        <w:tc>
          <w:tcPr>
            <w:tcW w:w="592" w:type="dxa"/>
            <w:tcBorders>
              <w:top w:val="nil"/>
              <w:left w:val="nil"/>
              <w:bottom w:val="nil"/>
              <w:right w:val="nil"/>
            </w:tcBorders>
            <w:vAlign w:val="bottom"/>
          </w:tcPr>
          <w:p w14:paraId="34CB9EB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30D14">
              <w:rPr>
                <w:b/>
                <w:bCs/>
                <w:sz w:val="17"/>
              </w:rPr>
              <w:t>1</w:t>
            </w:r>
          </w:p>
        </w:tc>
        <w:tc>
          <w:tcPr>
            <w:tcW w:w="689" w:type="dxa"/>
            <w:tcBorders>
              <w:top w:val="nil"/>
              <w:left w:val="nil"/>
              <w:bottom w:val="nil"/>
              <w:right w:val="nil"/>
            </w:tcBorders>
            <w:vAlign w:val="bottom"/>
          </w:tcPr>
          <w:p w14:paraId="0293A3F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630D14">
              <w:rPr>
                <w:rFonts w:asciiTheme="majorBidi" w:hAnsiTheme="majorBidi" w:cstheme="majorBidi"/>
                <w:b/>
                <w:sz w:val="17"/>
              </w:rPr>
              <w:t>1</w:t>
            </w:r>
          </w:p>
        </w:tc>
        <w:tc>
          <w:tcPr>
            <w:tcW w:w="649" w:type="dxa"/>
            <w:tcBorders>
              <w:top w:val="nil"/>
              <w:left w:val="nil"/>
              <w:bottom w:val="nil"/>
              <w:right w:val="nil"/>
            </w:tcBorders>
            <w:vAlign w:val="bottom"/>
          </w:tcPr>
          <w:p w14:paraId="75065FB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630D14">
              <w:rPr>
                <w:b/>
                <w:sz w:val="17"/>
              </w:rPr>
              <w:t>2</w:t>
            </w:r>
          </w:p>
        </w:tc>
      </w:tr>
      <w:tr w:rsidR="000B3466" w:rsidRPr="00630D14" w14:paraId="6E6E49EF" w14:textId="77777777" w:rsidTr="00BA6D0D">
        <w:tc>
          <w:tcPr>
            <w:tcW w:w="7315" w:type="dxa"/>
            <w:tcBorders>
              <w:top w:val="nil"/>
              <w:left w:val="nil"/>
              <w:bottom w:val="nil"/>
              <w:right w:val="nil"/>
            </w:tcBorders>
            <w:vAlign w:val="bottom"/>
          </w:tcPr>
          <w:p w14:paraId="759974D8"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sz w:val="17"/>
              </w:rPr>
              <w:t>14.</w:t>
            </w:r>
            <w:r w:rsidRPr="00630D14">
              <w:rPr>
                <w:rFonts w:asciiTheme="majorBidi" w:hAnsiTheme="majorBidi"/>
                <w:sz w:val="17"/>
              </w:rPr>
              <w:tab/>
              <w:t xml:space="preserve">On statistics related to trade and development </w:t>
            </w:r>
          </w:p>
        </w:tc>
        <w:tc>
          <w:tcPr>
            <w:tcW w:w="605" w:type="dxa"/>
            <w:tcBorders>
              <w:top w:val="nil"/>
              <w:left w:val="nil"/>
              <w:bottom w:val="nil"/>
              <w:right w:val="nil"/>
            </w:tcBorders>
            <w:vAlign w:val="bottom"/>
          </w:tcPr>
          <w:p w14:paraId="1B24662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bCs/>
                <w:sz w:val="17"/>
              </w:rPr>
              <w:t>1</w:t>
            </w:r>
          </w:p>
        </w:tc>
        <w:tc>
          <w:tcPr>
            <w:tcW w:w="592" w:type="dxa"/>
            <w:tcBorders>
              <w:top w:val="nil"/>
              <w:left w:val="nil"/>
              <w:bottom w:val="nil"/>
              <w:right w:val="nil"/>
            </w:tcBorders>
            <w:vAlign w:val="bottom"/>
          </w:tcPr>
          <w:p w14:paraId="5E6EA394"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55864952" w14:textId="1307823D"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r w:rsidR="00BA6D0D" w:rsidRPr="00630D14">
              <w:rPr>
                <w:rFonts w:asciiTheme="majorBidi" w:hAnsiTheme="majorBidi" w:cstheme="majorBidi"/>
                <w:sz w:val="17"/>
              </w:rPr>
              <w:t xml:space="preserve"> </w:t>
            </w:r>
            <w:r w:rsidRPr="00630D14">
              <w:rPr>
                <w:rFonts w:asciiTheme="majorBidi" w:hAnsiTheme="majorBidi" w:cstheme="majorBidi"/>
                <w:sz w:val="17"/>
              </w:rPr>
              <w:t>[2]</w:t>
            </w:r>
          </w:p>
        </w:tc>
        <w:tc>
          <w:tcPr>
            <w:tcW w:w="649" w:type="dxa"/>
            <w:tcBorders>
              <w:top w:val="nil"/>
              <w:left w:val="nil"/>
              <w:bottom w:val="nil"/>
              <w:right w:val="nil"/>
            </w:tcBorders>
            <w:vAlign w:val="bottom"/>
          </w:tcPr>
          <w:p w14:paraId="1BB79F7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r>
      <w:tr w:rsidR="000B3466" w:rsidRPr="00630D14" w14:paraId="27B6003C" w14:textId="77777777" w:rsidTr="00BA6D0D">
        <w:tc>
          <w:tcPr>
            <w:tcW w:w="7315" w:type="dxa"/>
            <w:tcBorders>
              <w:top w:val="nil"/>
              <w:left w:val="nil"/>
              <w:bottom w:val="nil"/>
              <w:right w:val="nil"/>
            </w:tcBorders>
            <w:vAlign w:val="bottom"/>
          </w:tcPr>
          <w:p w14:paraId="181759A0"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Seminars, workshops and training events</w:t>
            </w:r>
            <w:r w:rsidRPr="00630D14">
              <w:rPr>
                <w:rFonts w:asciiTheme="majorBidi" w:hAnsiTheme="majorBidi" w:cstheme="majorBidi"/>
                <w:sz w:val="17"/>
              </w:rPr>
              <w:t xml:space="preserve"> (number of days)</w:t>
            </w:r>
          </w:p>
        </w:tc>
        <w:tc>
          <w:tcPr>
            <w:tcW w:w="605" w:type="dxa"/>
            <w:tcBorders>
              <w:top w:val="nil"/>
              <w:left w:val="nil"/>
              <w:bottom w:val="nil"/>
              <w:right w:val="nil"/>
            </w:tcBorders>
            <w:vAlign w:val="bottom"/>
          </w:tcPr>
          <w:p w14:paraId="52D6161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28</w:t>
            </w:r>
          </w:p>
        </w:tc>
        <w:tc>
          <w:tcPr>
            <w:tcW w:w="592" w:type="dxa"/>
            <w:tcBorders>
              <w:top w:val="nil"/>
              <w:left w:val="nil"/>
              <w:bottom w:val="nil"/>
              <w:right w:val="nil"/>
            </w:tcBorders>
            <w:vAlign w:val="bottom"/>
          </w:tcPr>
          <w:p w14:paraId="7A19FDF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b/>
                <w:sz w:val="17"/>
              </w:rPr>
              <w:t>24</w:t>
            </w:r>
          </w:p>
        </w:tc>
        <w:tc>
          <w:tcPr>
            <w:tcW w:w="689" w:type="dxa"/>
            <w:tcBorders>
              <w:top w:val="nil"/>
              <w:left w:val="nil"/>
              <w:bottom w:val="nil"/>
              <w:right w:val="nil"/>
            </w:tcBorders>
            <w:vAlign w:val="bottom"/>
          </w:tcPr>
          <w:p w14:paraId="5231D55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24</w:t>
            </w:r>
          </w:p>
        </w:tc>
        <w:tc>
          <w:tcPr>
            <w:tcW w:w="649" w:type="dxa"/>
            <w:tcBorders>
              <w:top w:val="nil"/>
              <w:left w:val="nil"/>
              <w:bottom w:val="nil"/>
              <w:right w:val="nil"/>
            </w:tcBorders>
            <w:vAlign w:val="bottom"/>
          </w:tcPr>
          <w:p w14:paraId="5CD30D6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b/>
                <w:sz w:val="17"/>
              </w:rPr>
              <w:t>17</w:t>
            </w:r>
          </w:p>
        </w:tc>
      </w:tr>
      <w:tr w:rsidR="000B3466" w:rsidRPr="00630D14" w14:paraId="2E956322" w14:textId="77777777" w:rsidTr="00BA6D0D">
        <w:tc>
          <w:tcPr>
            <w:tcW w:w="7315" w:type="dxa"/>
            <w:tcBorders>
              <w:top w:val="nil"/>
              <w:left w:val="nil"/>
              <w:bottom w:val="nil"/>
              <w:right w:val="nil"/>
            </w:tcBorders>
            <w:vAlign w:val="bottom"/>
          </w:tcPr>
          <w:p w14:paraId="0C33D325" w14:textId="77777777" w:rsidR="000B3466" w:rsidRPr="00630D14" w:rsidRDefault="000B3466" w:rsidP="00BA6D0D">
            <w:pPr>
              <w:tabs>
                <w:tab w:val="left" w:pos="288"/>
                <w:tab w:val="left" w:pos="576"/>
                <w:tab w:val="left" w:pos="864"/>
                <w:tab w:val="left" w:pos="1152"/>
              </w:tabs>
              <w:spacing w:before="40" w:after="40" w:line="210" w:lineRule="exact"/>
              <w:ind w:left="576" w:right="43" w:hanging="576"/>
              <w:rPr>
                <w:rFonts w:asciiTheme="majorBidi" w:hAnsiTheme="majorBidi" w:cstheme="majorBidi"/>
                <w:sz w:val="17"/>
              </w:rPr>
            </w:pPr>
            <w:r w:rsidRPr="00630D14">
              <w:rPr>
                <w:rFonts w:asciiTheme="majorBidi" w:hAnsiTheme="majorBidi" w:cstheme="majorBidi"/>
                <w:sz w:val="17"/>
              </w:rPr>
              <w:tab/>
              <w:t>15.</w:t>
            </w:r>
            <w:r w:rsidRPr="00630D14">
              <w:rPr>
                <w:rFonts w:asciiTheme="majorBidi" w:hAnsiTheme="majorBidi" w:cstheme="majorBidi"/>
                <w:sz w:val="17"/>
              </w:rPr>
              <w:tab/>
              <w:t xml:space="preserve">Seminars on topics to be determined by the Secretary-General of UNCTAD, in consultation with member States </w:t>
            </w:r>
          </w:p>
        </w:tc>
        <w:tc>
          <w:tcPr>
            <w:tcW w:w="605" w:type="dxa"/>
            <w:tcBorders>
              <w:top w:val="nil"/>
              <w:left w:val="nil"/>
              <w:bottom w:val="nil"/>
              <w:right w:val="nil"/>
            </w:tcBorders>
            <w:vAlign w:val="bottom"/>
          </w:tcPr>
          <w:p w14:paraId="3B37E1A6"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3</w:t>
            </w:r>
          </w:p>
        </w:tc>
        <w:tc>
          <w:tcPr>
            <w:tcW w:w="592" w:type="dxa"/>
            <w:tcBorders>
              <w:top w:val="nil"/>
              <w:left w:val="nil"/>
              <w:bottom w:val="nil"/>
              <w:right w:val="nil"/>
            </w:tcBorders>
            <w:vAlign w:val="bottom"/>
          </w:tcPr>
          <w:p w14:paraId="2D1DFD9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rPr>
            </w:pPr>
            <w:r w:rsidRPr="00630D14">
              <w:rPr>
                <w:sz w:val="17"/>
                <w:szCs w:val="17"/>
              </w:rPr>
              <w:t>3</w:t>
            </w:r>
          </w:p>
        </w:tc>
        <w:tc>
          <w:tcPr>
            <w:tcW w:w="689" w:type="dxa"/>
            <w:tcBorders>
              <w:top w:val="nil"/>
              <w:left w:val="nil"/>
              <w:bottom w:val="nil"/>
              <w:right w:val="nil"/>
            </w:tcBorders>
            <w:vAlign w:val="bottom"/>
          </w:tcPr>
          <w:p w14:paraId="729775A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3</w:t>
            </w:r>
          </w:p>
        </w:tc>
        <w:tc>
          <w:tcPr>
            <w:tcW w:w="649" w:type="dxa"/>
            <w:tcBorders>
              <w:top w:val="nil"/>
              <w:left w:val="nil"/>
              <w:bottom w:val="nil"/>
              <w:right w:val="nil"/>
            </w:tcBorders>
            <w:vAlign w:val="bottom"/>
          </w:tcPr>
          <w:p w14:paraId="0EE97E0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3</w:t>
            </w:r>
          </w:p>
        </w:tc>
      </w:tr>
      <w:tr w:rsidR="000B3466" w:rsidRPr="00630D14" w14:paraId="1ABF9B1C" w14:textId="77777777" w:rsidTr="00BA6D0D">
        <w:tc>
          <w:tcPr>
            <w:tcW w:w="7315" w:type="dxa"/>
            <w:tcBorders>
              <w:top w:val="nil"/>
              <w:left w:val="nil"/>
              <w:bottom w:val="nil"/>
              <w:right w:val="nil"/>
            </w:tcBorders>
            <w:vAlign w:val="bottom"/>
          </w:tcPr>
          <w:p w14:paraId="3408E1D9" w14:textId="77777777" w:rsidR="000B3466" w:rsidRPr="00630D14" w:rsidRDefault="000B3466" w:rsidP="00BA6D0D">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630D14">
              <w:rPr>
                <w:rFonts w:asciiTheme="majorBidi" w:hAnsiTheme="majorBidi" w:cstheme="majorBidi"/>
                <w:sz w:val="17"/>
              </w:rPr>
              <w:tab/>
            </w:r>
            <w:r w:rsidRPr="00630D14">
              <w:rPr>
                <w:rFonts w:asciiTheme="majorBidi" w:hAnsiTheme="majorBidi" w:cstheme="majorBidi"/>
                <w:sz w:val="17"/>
                <w:szCs w:val="17"/>
              </w:rPr>
              <w:t>16.</w:t>
            </w:r>
            <w:r w:rsidRPr="00630D14">
              <w:rPr>
                <w:rFonts w:asciiTheme="majorBidi" w:hAnsiTheme="majorBidi" w:cstheme="majorBidi"/>
                <w:sz w:val="17"/>
              </w:rPr>
              <w:tab/>
            </w:r>
            <w:r w:rsidRPr="00630D14">
              <w:rPr>
                <w:rFonts w:asciiTheme="majorBidi" w:hAnsiTheme="majorBidi" w:cstheme="majorBidi"/>
                <w:sz w:val="17"/>
                <w:szCs w:val="17"/>
              </w:rPr>
              <w:t>Seminars, including with civil society and member States, to generate and transfer knowledge in connection with the work programme of UNCTAD</w:t>
            </w:r>
          </w:p>
        </w:tc>
        <w:tc>
          <w:tcPr>
            <w:tcW w:w="605" w:type="dxa"/>
            <w:tcBorders>
              <w:top w:val="nil"/>
              <w:left w:val="nil"/>
              <w:bottom w:val="nil"/>
              <w:right w:val="nil"/>
            </w:tcBorders>
            <w:vAlign w:val="bottom"/>
          </w:tcPr>
          <w:p w14:paraId="53CD1B2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592" w:type="dxa"/>
            <w:tcBorders>
              <w:top w:val="nil"/>
              <w:left w:val="nil"/>
              <w:bottom w:val="nil"/>
              <w:right w:val="nil"/>
            </w:tcBorders>
            <w:vAlign w:val="bottom"/>
          </w:tcPr>
          <w:p w14:paraId="0CB45DB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c>
          <w:tcPr>
            <w:tcW w:w="689" w:type="dxa"/>
            <w:tcBorders>
              <w:top w:val="nil"/>
              <w:left w:val="nil"/>
              <w:bottom w:val="nil"/>
              <w:right w:val="nil"/>
            </w:tcBorders>
            <w:vAlign w:val="bottom"/>
          </w:tcPr>
          <w:p w14:paraId="7E7AF4B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649" w:type="dxa"/>
            <w:tcBorders>
              <w:top w:val="nil"/>
              <w:left w:val="nil"/>
              <w:bottom w:val="nil"/>
              <w:right w:val="nil"/>
            </w:tcBorders>
            <w:vAlign w:val="bottom"/>
          </w:tcPr>
          <w:p w14:paraId="6F39E2D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r>
      <w:tr w:rsidR="000B3466" w:rsidRPr="00630D14" w14:paraId="4E238E20" w14:textId="77777777" w:rsidTr="00BA6D0D">
        <w:tc>
          <w:tcPr>
            <w:tcW w:w="7315" w:type="dxa"/>
            <w:tcBorders>
              <w:top w:val="nil"/>
              <w:left w:val="nil"/>
              <w:bottom w:val="nil"/>
              <w:right w:val="nil"/>
            </w:tcBorders>
            <w:vAlign w:val="bottom"/>
          </w:tcPr>
          <w:p w14:paraId="43AE4EB9"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17.</w:t>
            </w:r>
            <w:r w:rsidRPr="00630D14">
              <w:rPr>
                <w:rFonts w:asciiTheme="majorBidi" w:hAnsiTheme="majorBidi" w:cstheme="majorBidi"/>
                <w:sz w:val="17"/>
              </w:rPr>
              <w:tab/>
              <w:t xml:space="preserve">Seminar on topical trade and development issues </w:t>
            </w:r>
          </w:p>
        </w:tc>
        <w:tc>
          <w:tcPr>
            <w:tcW w:w="605" w:type="dxa"/>
            <w:tcBorders>
              <w:top w:val="nil"/>
              <w:left w:val="nil"/>
              <w:bottom w:val="nil"/>
              <w:right w:val="nil"/>
            </w:tcBorders>
            <w:vAlign w:val="bottom"/>
          </w:tcPr>
          <w:p w14:paraId="110EE8F9"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040C632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w:t>
            </w:r>
          </w:p>
        </w:tc>
        <w:tc>
          <w:tcPr>
            <w:tcW w:w="689" w:type="dxa"/>
            <w:tcBorders>
              <w:top w:val="nil"/>
              <w:left w:val="nil"/>
              <w:bottom w:val="nil"/>
              <w:right w:val="nil"/>
            </w:tcBorders>
            <w:vAlign w:val="bottom"/>
          </w:tcPr>
          <w:p w14:paraId="6A44F96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7320D8A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w:t>
            </w:r>
          </w:p>
        </w:tc>
      </w:tr>
      <w:tr w:rsidR="000B3466" w:rsidRPr="00630D14" w14:paraId="5FB07190" w14:textId="77777777" w:rsidTr="00BA6D0D">
        <w:tc>
          <w:tcPr>
            <w:tcW w:w="7315" w:type="dxa"/>
            <w:tcBorders>
              <w:top w:val="nil"/>
              <w:left w:val="nil"/>
              <w:bottom w:val="nil"/>
              <w:right w:val="nil"/>
            </w:tcBorders>
            <w:vAlign w:val="bottom"/>
          </w:tcPr>
          <w:p w14:paraId="4510425C"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630D14">
              <w:rPr>
                <w:rFonts w:asciiTheme="majorBidi" w:hAnsiTheme="majorBidi" w:cstheme="majorBidi"/>
                <w:sz w:val="17"/>
              </w:rPr>
              <w:tab/>
            </w:r>
            <w:r w:rsidRPr="00630D14">
              <w:rPr>
                <w:rFonts w:asciiTheme="majorBidi" w:hAnsiTheme="majorBidi" w:cstheme="majorBidi"/>
                <w:sz w:val="17"/>
                <w:szCs w:val="17"/>
              </w:rPr>
              <w:t>18.</w:t>
            </w:r>
            <w:r w:rsidRPr="00630D14">
              <w:rPr>
                <w:rFonts w:asciiTheme="majorBidi" w:hAnsiTheme="majorBidi" w:cstheme="majorBidi"/>
                <w:sz w:val="17"/>
              </w:rPr>
              <w:tab/>
            </w:r>
            <w:r w:rsidRPr="00630D14">
              <w:rPr>
                <w:rFonts w:asciiTheme="majorBidi" w:hAnsiTheme="majorBidi" w:cstheme="majorBidi"/>
                <w:sz w:val="17"/>
                <w:szCs w:val="17"/>
              </w:rPr>
              <w:t>Seminar on topical international trade and development issues</w:t>
            </w:r>
          </w:p>
        </w:tc>
        <w:tc>
          <w:tcPr>
            <w:tcW w:w="605" w:type="dxa"/>
            <w:tcBorders>
              <w:top w:val="nil"/>
              <w:left w:val="nil"/>
              <w:bottom w:val="nil"/>
              <w:right w:val="nil"/>
            </w:tcBorders>
            <w:vAlign w:val="bottom"/>
          </w:tcPr>
          <w:p w14:paraId="1BCE8A02"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5D91263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rPr>
            </w:pPr>
            <w:r w:rsidRPr="00630D14">
              <w:rPr>
                <w:bCs/>
                <w:sz w:val="17"/>
              </w:rPr>
              <w:t>–</w:t>
            </w:r>
          </w:p>
        </w:tc>
        <w:tc>
          <w:tcPr>
            <w:tcW w:w="689" w:type="dxa"/>
            <w:tcBorders>
              <w:top w:val="nil"/>
              <w:left w:val="nil"/>
              <w:bottom w:val="nil"/>
              <w:right w:val="nil"/>
            </w:tcBorders>
            <w:vAlign w:val="bottom"/>
          </w:tcPr>
          <w:p w14:paraId="24752F9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3EAF21C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w:t>
            </w:r>
          </w:p>
        </w:tc>
      </w:tr>
      <w:tr w:rsidR="000B3466" w:rsidRPr="00630D14" w14:paraId="4FC00800" w14:textId="77777777" w:rsidTr="00BA6D0D">
        <w:tc>
          <w:tcPr>
            <w:tcW w:w="7315" w:type="dxa"/>
            <w:tcBorders>
              <w:top w:val="nil"/>
              <w:left w:val="nil"/>
              <w:bottom w:val="nil"/>
              <w:right w:val="nil"/>
            </w:tcBorders>
            <w:vAlign w:val="bottom"/>
          </w:tcPr>
          <w:p w14:paraId="4AC0EC18" w14:textId="039759C8"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19.</w:t>
            </w:r>
            <w:r w:rsidRPr="00630D14">
              <w:rPr>
                <w:rFonts w:asciiTheme="majorBidi" w:hAnsiTheme="majorBidi" w:cstheme="majorBidi"/>
                <w:sz w:val="17"/>
              </w:rPr>
              <w:tab/>
              <w:t>Seminars to advance the trade and development agenda through international</w:t>
            </w:r>
            <w:r w:rsidR="00BA6D0D" w:rsidRPr="00630D14">
              <w:rPr>
                <w:rFonts w:asciiTheme="majorBidi" w:hAnsiTheme="majorBidi" w:cstheme="majorBidi"/>
                <w:sz w:val="17"/>
              </w:rPr>
              <w:t xml:space="preserve"> </w:t>
            </w:r>
            <w:r w:rsidRPr="00630D14">
              <w:rPr>
                <w:rFonts w:asciiTheme="majorBidi" w:hAnsiTheme="majorBidi" w:cstheme="majorBidi"/>
                <w:sz w:val="17"/>
              </w:rPr>
              <w:t>cooperation</w:t>
            </w:r>
          </w:p>
        </w:tc>
        <w:tc>
          <w:tcPr>
            <w:tcW w:w="605" w:type="dxa"/>
            <w:tcBorders>
              <w:top w:val="nil"/>
              <w:left w:val="nil"/>
              <w:bottom w:val="nil"/>
              <w:right w:val="nil"/>
            </w:tcBorders>
            <w:vAlign w:val="bottom"/>
          </w:tcPr>
          <w:p w14:paraId="662E27A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592" w:type="dxa"/>
            <w:tcBorders>
              <w:top w:val="nil"/>
              <w:left w:val="nil"/>
              <w:bottom w:val="nil"/>
              <w:right w:val="nil"/>
            </w:tcBorders>
            <w:vAlign w:val="bottom"/>
          </w:tcPr>
          <w:p w14:paraId="0ED9A03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4DE409B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649" w:type="dxa"/>
            <w:tcBorders>
              <w:top w:val="nil"/>
              <w:left w:val="nil"/>
              <w:bottom w:val="nil"/>
              <w:right w:val="nil"/>
            </w:tcBorders>
            <w:vAlign w:val="bottom"/>
          </w:tcPr>
          <w:p w14:paraId="4056747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w:t>
            </w:r>
          </w:p>
        </w:tc>
      </w:tr>
      <w:tr w:rsidR="000B3466" w:rsidRPr="00630D14" w14:paraId="068FB332" w14:textId="77777777" w:rsidTr="00BA6D0D">
        <w:tc>
          <w:tcPr>
            <w:tcW w:w="7315" w:type="dxa"/>
            <w:tcBorders>
              <w:top w:val="nil"/>
              <w:left w:val="nil"/>
              <w:bottom w:val="nil"/>
              <w:right w:val="nil"/>
            </w:tcBorders>
            <w:vAlign w:val="bottom"/>
          </w:tcPr>
          <w:p w14:paraId="14FFB601" w14:textId="77777777" w:rsidR="000B3466" w:rsidRPr="00630D14" w:rsidRDefault="000B3466" w:rsidP="00BA6D0D">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630D14">
              <w:rPr>
                <w:rFonts w:asciiTheme="majorBidi" w:hAnsiTheme="majorBidi" w:cstheme="majorBidi"/>
                <w:sz w:val="17"/>
              </w:rPr>
              <w:tab/>
            </w:r>
            <w:r w:rsidRPr="00630D14">
              <w:rPr>
                <w:rFonts w:asciiTheme="majorBidi" w:hAnsiTheme="majorBidi" w:cstheme="majorBidi"/>
                <w:sz w:val="17"/>
                <w:szCs w:val="17"/>
              </w:rPr>
              <w:t>20.</w:t>
            </w:r>
            <w:r w:rsidRPr="00630D14">
              <w:rPr>
                <w:rFonts w:asciiTheme="majorBidi" w:hAnsiTheme="majorBidi" w:cstheme="majorBidi"/>
                <w:sz w:val="17"/>
              </w:rPr>
              <w:tab/>
            </w:r>
            <w:r w:rsidRPr="00630D14">
              <w:rPr>
                <w:rFonts w:asciiTheme="majorBidi" w:hAnsiTheme="majorBidi" w:cstheme="majorBidi"/>
                <w:sz w:val="17"/>
                <w:szCs w:val="17"/>
              </w:rPr>
              <w:t xml:space="preserve">Seminar on the coordination of national development strategies oriented towards sustainable development </w:t>
            </w:r>
          </w:p>
        </w:tc>
        <w:tc>
          <w:tcPr>
            <w:tcW w:w="605" w:type="dxa"/>
            <w:tcBorders>
              <w:top w:val="nil"/>
              <w:left w:val="nil"/>
              <w:bottom w:val="nil"/>
              <w:right w:val="nil"/>
            </w:tcBorders>
            <w:vAlign w:val="bottom"/>
          </w:tcPr>
          <w:p w14:paraId="30F5FB36"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5DB77CC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633A23E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18300DD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03CA88EB" w14:textId="77777777" w:rsidTr="00BA6D0D">
        <w:tc>
          <w:tcPr>
            <w:tcW w:w="7315" w:type="dxa"/>
            <w:tcBorders>
              <w:top w:val="nil"/>
              <w:left w:val="nil"/>
              <w:bottom w:val="nil"/>
              <w:right w:val="nil"/>
            </w:tcBorders>
            <w:vAlign w:val="bottom"/>
          </w:tcPr>
          <w:p w14:paraId="51DA4095"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630D14">
              <w:rPr>
                <w:rFonts w:asciiTheme="majorBidi" w:hAnsiTheme="majorBidi" w:cstheme="majorBidi"/>
                <w:sz w:val="17"/>
              </w:rPr>
              <w:tab/>
            </w:r>
            <w:r w:rsidRPr="00630D14">
              <w:rPr>
                <w:rFonts w:asciiTheme="majorBidi" w:hAnsiTheme="majorBidi" w:cstheme="majorBidi"/>
                <w:sz w:val="17"/>
                <w:szCs w:val="17"/>
              </w:rPr>
              <w:t>21.</w:t>
            </w:r>
            <w:r w:rsidRPr="00630D14">
              <w:rPr>
                <w:rFonts w:asciiTheme="majorBidi" w:hAnsiTheme="majorBidi" w:cstheme="majorBidi"/>
                <w:sz w:val="17"/>
              </w:rPr>
              <w:tab/>
            </w:r>
            <w:r w:rsidRPr="00630D14">
              <w:rPr>
                <w:rFonts w:asciiTheme="majorBidi" w:hAnsiTheme="majorBidi" w:cstheme="majorBidi"/>
                <w:sz w:val="17"/>
                <w:szCs w:val="17"/>
              </w:rPr>
              <w:t>Workshops with academia, civil society and youth</w:t>
            </w:r>
          </w:p>
        </w:tc>
        <w:tc>
          <w:tcPr>
            <w:tcW w:w="605" w:type="dxa"/>
            <w:tcBorders>
              <w:top w:val="nil"/>
              <w:left w:val="nil"/>
              <w:bottom w:val="nil"/>
              <w:right w:val="nil"/>
            </w:tcBorders>
            <w:vAlign w:val="bottom"/>
          </w:tcPr>
          <w:p w14:paraId="3CEC6F8B"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18</w:t>
            </w:r>
          </w:p>
        </w:tc>
        <w:tc>
          <w:tcPr>
            <w:tcW w:w="592" w:type="dxa"/>
            <w:tcBorders>
              <w:top w:val="nil"/>
              <w:left w:val="nil"/>
              <w:bottom w:val="nil"/>
              <w:right w:val="nil"/>
            </w:tcBorders>
            <w:vAlign w:val="bottom"/>
          </w:tcPr>
          <w:p w14:paraId="557FF20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rPr>
            </w:pPr>
            <w:r w:rsidRPr="00630D14">
              <w:rPr>
                <w:sz w:val="17"/>
                <w:szCs w:val="17"/>
              </w:rPr>
              <w:t>17</w:t>
            </w:r>
          </w:p>
        </w:tc>
        <w:tc>
          <w:tcPr>
            <w:tcW w:w="689" w:type="dxa"/>
            <w:tcBorders>
              <w:top w:val="nil"/>
              <w:left w:val="nil"/>
              <w:bottom w:val="nil"/>
              <w:right w:val="nil"/>
            </w:tcBorders>
            <w:vAlign w:val="bottom"/>
          </w:tcPr>
          <w:p w14:paraId="2875AC4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14</w:t>
            </w:r>
          </w:p>
        </w:tc>
        <w:tc>
          <w:tcPr>
            <w:tcW w:w="649" w:type="dxa"/>
            <w:tcBorders>
              <w:top w:val="nil"/>
              <w:left w:val="nil"/>
              <w:bottom w:val="nil"/>
              <w:right w:val="nil"/>
            </w:tcBorders>
            <w:vAlign w:val="bottom"/>
          </w:tcPr>
          <w:p w14:paraId="455FB5B4"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bookmarkStart w:id="2" w:name="_Hlk216345657"/>
            <w:r w:rsidRPr="00630D14">
              <w:rPr>
                <w:sz w:val="17"/>
              </w:rPr>
              <w:t>11</w:t>
            </w:r>
            <w:bookmarkEnd w:id="2"/>
          </w:p>
        </w:tc>
      </w:tr>
      <w:tr w:rsidR="000B3466" w:rsidRPr="00630D14" w14:paraId="10751AC3" w14:textId="77777777" w:rsidTr="00BA6D0D">
        <w:tc>
          <w:tcPr>
            <w:tcW w:w="7315" w:type="dxa"/>
            <w:tcBorders>
              <w:top w:val="nil"/>
              <w:left w:val="nil"/>
              <w:bottom w:val="nil"/>
              <w:right w:val="nil"/>
            </w:tcBorders>
            <w:vAlign w:val="bottom"/>
          </w:tcPr>
          <w:p w14:paraId="0BF360A3"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Publications</w:t>
            </w:r>
            <w:r w:rsidRPr="00630D14">
              <w:rPr>
                <w:rFonts w:asciiTheme="majorBidi" w:hAnsiTheme="majorBidi" w:cstheme="majorBidi"/>
                <w:sz w:val="17"/>
              </w:rPr>
              <w:t xml:space="preserve"> (number of publications)</w:t>
            </w:r>
          </w:p>
        </w:tc>
        <w:tc>
          <w:tcPr>
            <w:tcW w:w="605" w:type="dxa"/>
            <w:tcBorders>
              <w:top w:val="nil"/>
              <w:left w:val="nil"/>
              <w:bottom w:val="nil"/>
              <w:right w:val="nil"/>
            </w:tcBorders>
            <w:vAlign w:val="bottom"/>
          </w:tcPr>
          <w:p w14:paraId="12CF08B6"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3</w:t>
            </w:r>
          </w:p>
        </w:tc>
        <w:tc>
          <w:tcPr>
            <w:tcW w:w="592" w:type="dxa"/>
            <w:tcBorders>
              <w:top w:val="nil"/>
              <w:left w:val="nil"/>
              <w:bottom w:val="nil"/>
              <w:right w:val="nil"/>
            </w:tcBorders>
            <w:vAlign w:val="bottom"/>
          </w:tcPr>
          <w:p w14:paraId="2B8DEA2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b/>
                <w:sz w:val="17"/>
              </w:rPr>
              <w:t>3</w:t>
            </w:r>
          </w:p>
        </w:tc>
        <w:tc>
          <w:tcPr>
            <w:tcW w:w="689" w:type="dxa"/>
            <w:tcBorders>
              <w:top w:val="nil"/>
              <w:left w:val="nil"/>
              <w:bottom w:val="nil"/>
              <w:right w:val="nil"/>
            </w:tcBorders>
            <w:vAlign w:val="bottom"/>
          </w:tcPr>
          <w:p w14:paraId="7E5C0725"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3</w:t>
            </w:r>
          </w:p>
        </w:tc>
        <w:tc>
          <w:tcPr>
            <w:tcW w:w="649" w:type="dxa"/>
            <w:tcBorders>
              <w:top w:val="nil"/>
              <w:left w:val="nil"/>
              <w:bottom w:val="nil"/>
              <w:right w:val="nil"/>
            </w:tcBorders>
            <w:vAlign w:val="bottom"/>
          </w:tcPr>
          <w:p w14:paraId="2B8B0CC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b/>
                <w:sz w:val="17"/>
              </w:rPr>
              <w:t>3</w:t>
            </w:r>
          </w:p>
        </w:tc>
      </w:tr>
      <w:tr w:rsidR="000B3466" w:rsidRPr="00630D14" w14:paraId="50684457" w14:textId="77777777" w:rsidTr="00BA6D0D">
        <w:tc>
          <w:tcPr>
            <w:tcW w:w="7315" w:type="dxa"/>
            <w:tcBorders>
              <w:top w:val="nil"/>
              <w:left w:val="nil"/>
              <w:bottom w:val="nil"/>
              <w:right w:val="nil"/>
            </w:tcBorders>
            <w:vAlign w:val="bottom"/>
          </w:tcPr>
          <w:p w14:paraId="77906BBA"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sz w:val="17"/>
              </w:rPr>
            </w:pPr>
            <w:r w:rsidRPr="00630D14">
              <w:rPr>
                <w:rFonts w:asciiTheme="majorBidi" w:hAnsiTheme="majorBidi"/>
                <w:sz w:val="17"/>
              </w:rPr>
              <w:tab/>
              <w:t>22.</w:t>
            </w:r>
            <w:r w:rsidRPr="00630D14">
              <w:rPr>
                <w:rFonts w:asciiTheme="majorBidi" w:hAnsiTheme="majorBidi"/>
                <w:sz w:val="17"/>
              </w:rPr>
              <w:tab/>
            </w:r>
            <w:r w:rsidRPr="00630D14">
              <w:rPr>
                <w:rFonts w:asciiTheme="majorBidi" w:hAnsiTheme="majorBidi"/>
                <w:i/>
                <w:sz w:val="17"/>
              </w:rPr>
              <w:t>UNCTAD Handbook of Statistics</w:t>
            </w:r>
          </w:p>
        </w:tc>
        <w:tc>
          <w:tcPr>
            <w:tcW w:w="605" w:type="dxa"/>
            <w:tcBorders>
              <w:top w:val="nil"/>
              <w:left w:val="nil"/>
              <w:bottom w:val="nil"/>
              <w:right w:val="nil"/>
            </w:tcBorders>
            <w:vAlign w:val="bottom"/>
          </w:tcPr>
          <w:p w14:paraId="7A81A3F2"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5A7B71F9"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4CD04F6C"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6E83C6A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r>
      <w:tr w:rsidR="000B3466" w:rsidRPr="00630D14" w14:paraId="4650F91A" w14:textId="77777777" w:rsidTr="00BA6D0D">
        <w:tc>
          <w:tcPr>
            <w:tcW w:w="7315" w:type="dxa"/>
            <w:tcBorders>
              <w:top w:val="nil"/>
              <w:left w:val="nil"/>
              <w:bottom w:val="nil"/>
              <w:right w:val="nil"/>
            </w:tcBorders>
            <w:vAlign w:val="bottom"/>
          </w:tcPr>
          <w:p w14:paraId="4B129173"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bCs/>
                <w:sz w:val="17"/>
              </w:rPr>
            </w:pPr>
            <w:r w:rsidRPr="00630D14">
              <w:rPr>
                <w:rFonts w:asciiTheme="majorBidi" w:hAnsiTheme="majorBidi"/>
                <w:sz w:val="17"/>
              </w:rPr>
              <w:tab/>
              <w:t>23.</w:t>
            </w:r>
            <w:r w:rsidRPr="00630D14">
              <w:rPr>
                <w:rFonts w:asciiTheme="majorBidi" w:hAnsiTheme="majorBidi"/>
                <w:sz w:val="17"/>
              </w:rPr>
              <w:tab/>
            </w:r>
            <w:r w:rsidRPr="00630D14">
              <w:rPr>
                <w:rFonts w:asciiTheme="majorBidi" w:hAnsiTheme="majorBidi"/>
                <w:i/>
                <w:sz w:val="17"/>
              </w:rPr>
              <w:t>SDG Pulse</w:t>
            </w:r>
          </w:p>
        </w:tc>
        <w:tc>
          <w:tcPr>
            <w:tcW w:w="605" w:type="dxa"/>
            <w:tcBorders>
              <w:top w:val="nil"/>
              <w:left w:val="nil"/>
              <w:bottom w:val="nil"/>
              <w:right w:val="nil"/>
            </w:tcBorders>
            <w:vAlign w:val="bottom"/>
          </w:tcPr>
          <w:p w14:paraId="2262CC6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43498821"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76F8309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2A6D834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400C639A" w14:textId="77777777" w:rsidTr="00BA6D0D">
        <w:tc>
          <w:tcPr>
            <w:tcW w:w="7315" w:type="dxa"/>
            <w:tcBorders>
              <w:top w:val="nil"/>
              <w:left w:val="nil"/>
              <w:bottom w:val="nil"/>
              <w:right w:val="nil"/>
            </w:tcBorders>
            <w:vAlign w:val="bottom"/>
          </w:tcPr>
          <w:p w14:paraId="2B7145E5"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bCs/>
                <w:sz w:val="17"/>
              </w:rPr>
            </w:pPr>
            <w:r w:rsidRPr="00630D14">
              <w:rPr>
                <w:rFonts w:asciiTheme="majorBidi" w:hAnsiTheme="majorBidi" w:cstheme="majorBidi"/>
                <w:sz w:val="17"/>
              </w:rPr>
              <w:tab/>
              <w:t>24.</w:t>
            </w:r>
            <w:r w:rsidRPr="00630D14">
              <w:rPr>
                <w:rFonts w:asciiTheme="majorBidi" w:hAnsiTheme="majorBidi" w:cstheme="majorBidi"/>
                <w:sz w:val="17"/>
              </w:rPr>
              <w:tab/>
              <w:t>UNCTAD annual report</w:t>
            </w:r>
          </w:p>
        </w:tc>
        <w:tc>
          <w:tcPr>
            <w:tcW w:w="605" w:type="dxa"/>
            <w:tcBorders>
              <w:top w:val="nil"/>
              <w:left w:val="nil"/>
              <w:bottom w:val="nil"/>
              <w:right w:val="nil"/>
            </w:tcBorders>
            <w:vAlign w:val="bottom"/>
          </w:tcPr>
          <w:p w14:paraId="339327C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592" w:type="dxa"/>
            <w:tcBorders>
              <w:top w:val="nil"/>
              <w:left w:val="nil"/>
              <w:bottom w:val="nil"/>
              <w:right w:val="nil"/>
            </w:tcBorders>
            <w:vAlign w:val="bottom"/>
          </w:tcPr>
          <w:p w14:paraId="2F6AB37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c>
          <w:tcPr>
            <w:tcW w:w="689" w:type="dxa"/>
            <w:tcBorders>
              <w:top w:val="nil"/>
              <w:left w:val="nil"/>
              <w:bottom w:val="nil"/>
              <w:right w:val="nil"/>
            </w:tcBorders>
            <w:vAlign w:val="bottom"/>
          </w:tcPr>
          <w:p w14:paraId="2B74E8AD"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p>
        </w:tc>
        <w:tc>
          <w:tcPr>
            <w:tcW w:w="649" w:type="dxa"/>
            <w:tcBorders>
              <w:top w:val="nil"/>
              <w:left w:val="nil"/>
              <w:bottom w:val="nil"/>
              <w:right w:val="nil"/>
            </w:tcBorders>
            <w:vAlign w:val="bottom"/>
          </w:tcPr>
          <w:p w14:paraId="3F0F110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1</w:t>
            </w:r>
          </w:p>
        </w:tc>
      </w:tr>
      <w:tr w:rsidR="000B3466" w:rsidRPr="00630D14" w14:paraId="4A9AA276" w14:textId="77777777" w:rsidTr="00BA6D0D">
        <w:tc>
          <w:tcPr>
            <w:tcW w:w="7315" w:type="dxa"/>
            <w:tcBorders>
              <w:top w:val="nil"/>
              <w:left w:val="nil"/>
              <w:bottom w:val="nil"/>
              <w:right w:val="nil"/>
            </w:tcBorders>
            <w:vAlign w:val="bottom"/>
          </w:tcPr>
          <w:p w14:paraId="3655D7AC"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Technical materials</w:t>
            </w:r>
            <w:r w:rsidRPr="00630D14">
              <w:rPr>
                <w:rFonts w:asciiTheme="majorBidi" w:hAnsiTheme="majorBidi" w:cstheme="majorBidi"/>
                <w:sz w:val="17"/>
              </w:rPr>
              <w:t xml:space="preserve"> (number of materials)</w:t>
            </w:r>
          </w:p>
        </w:tc>
        <w:tc>
          <w:tcPr>
            <w:tcW w:w="605" w:type="dxa"/>
            <w:tcBorders>
              <w:top w:val="nil"/>
              <w:left w:val="nil"/>
              <w:bottom w:val="nil"/>
              <w:right w:val="nil"/>
            </w:tcBorders>
            <w:vAlign w:val="bottom"/>
          </w:tcPr>
          <w:p w14:paraId="163FBB54"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11</w:t>
            </w:r>
          </w:p>
        </w:tc>
        <w:tc>
          <w:tcPr>
            <w:tcW w:w="592" w:type="dxa"/>
            <w:tcBorders>
              <w:top w:val="nil"/>
              <w:left w:val="nil"/>
              <w:bottom w:val="nil"/>
              <w:right w:val="nil"/>
            </w:tcBorders>
            <w:vAlign w:val="bottom"/>
          </w:tcPr>
          <w:p w14:paraId="260230D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30D14">
              <w:rPr>
                <w:b/>
                <w:bCs/>
                <w:sz w:val="17"/>
              </w:rPr>
              <w:t>10</w:t>
            </w:r>
          </w:p>
        </w:tc>
        <w:tc>
          <w:tcPr>
            <w:tcW w:w="689" w:type="dxa"/>
            <w:tcBorders>
              <w:top w:val="nil"/>
              <w:left w:val="nil"/>
              <w:bottom w:val="nil"/>
              <w:right w:val="nil"/>
            </w:tcBorders>
            <w:vAlign w:val="bottom"/>
          </w:tcPr>
          <w:p w14:paraId="3D17E80B"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630D14">
              <w:rPr>
                <w:rFonts w:asciiTheme="majorBidi" w:hAnsiTheme="majorBidi" w:cstheme="majorBidi"/>
                <w:b/>
                <w:sz w:val="17"/>
              </w:rPr>
              <w:t>10</w:t>
            </w:r>
          </w:p>
        </w:tc>
        <w:tc>
          <w:tcPr>
            <w:tcW w:w="649" w:type="dxa"/>
            <w:tcBorders>
              <w:top w:val="nil"/>
              <w:left w:val="nil"/>
              <w:bottom w:val="nil"/>
              <w:right w:val="nil"/>
            </w:tcBorders>
            <w:vAlign w:val="bottom"/>
          </w:tcPr>
          <w:p w14:paraId="592DBC38"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30D14">
              <w:rPr>
                <w:b/>
                <w:bCs/>
                <w:sz w:val="17"/>
              </w:rPr>
              <w:t>8</w:t>
            </w:r>
          </w:p>
        </w:tc>
      </w:tr>
      <w:tr w:rsidR="000B3466" w:rsidRPr="00630D14" w14:paraId="09DEE8E2" w14:textId="77777777" w:rsidTr="00BA6D0D">
        <w:tc>
          <w:tcPr>
            <w:tcW w:w="7315" w:type="dxa"/>
            <w:tcBorders>
              <w:top w:val="nil"/>
              <w:left w:val="nil"/>
              <w:bottom w:val="nil"/>
              <w:right w:val="nil"/>
            </w:tcBorders>
            <w:vAlign w:val="bottom"/>
          </w:tcPr>
          <w:p w14:paraId="295754D9"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25.</w:t>
            </w:r>
            <w:r w:rsidRPr="00630D14">
              <w:rPr>
                <w:rFonts w:asciiTheme="majorBidi" w:hAnsiTheme="majorBidi" w:cstheme="majorBidi"/>
                <w:sz w:val="17"/>
              </w:rPr>
              <w:tab/>
              <w:t xml:space="preserve">Policy briefs on trade and development issues </w:t>
            </w:r>
          </w:p>
        </w:tc>
        <w:tc>
          <w:tcPr>
            <w:tcW w:w="605" w:type="dxa"/>
            <w:tcBorders>
              <w:top w:val="nil"/>
              <w:left w:val="nil"/>
              <w:bottom w:val="nil"/>
              <w:right w:val="nil"/>
            </w:tcBorders>
            <w:vAlign w:val="bottom"/>
          </w:tcPr>
          <w:p w14:paraId="165EC35B"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592" w:type="dxa"/>
            <w:tcBorders>
              <w:top w:val="nil"/>
              <w:left w:val="nil"/>
              <w:bottom w:val="nil"/>
              <w:right w:val="nil"/>
            </w:tcBorders>
            <w:vAlign w:val="bottom"/>
          </w:tcPr>
          <w:p w14:paraId="4C792837"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2</w:t>
            </w:r>
          </w:p>
        </w:tc>
        <w:tc>
          <w:tcPr>
            <w:tcW w:w="689" w:type="dxa"/>
            <w:tcBorders>
              <w:top w:val="nil"/>
              <w:left w:val="nil"/>
              <w:bottom w:val="nil"/>
              <w:right w:val="nil"/>
            </w:tcBorders>
            <w:vAlign w:val="bottom"/>
          </w:tcPr>
          <w:p w14:paraId="5F089B9F"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649" w:type="dxa"/>
            <w:tcBorders>
              <w:top w:val="nil"/>
              <w:left w:val="nil"/>
              <w:bottom w:val="nil"/>
              <w:right w:val="nil"/>
            </w:tcBorders>
            <w:vAlign w:val="bottom"/>
          </w:tcPr>
          <w:p w14:paraId="68471433"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bCs/>
                <w:sz w:val="17"/>
              </w:rPr>
              <w:t>–</w:t>
            </w:r>
          </w:p>
        </w:tc>
      </w:tr>
      <w:tr w:rsidR="000B3466" w:rsidRPr="00630D14" w14:paraId="7658957E" w14:textId="77777777" w:rsidTr="00BA6D0D">
        <w:tc>
          <w:tcPr>
            <w:tcW w:w="7315" w:type="dxa"/>
            <w:tcBorders>
              <w:top w:val="nil"/>
              <w:left w:val="nil"/>
              <w:bottom w:val="nil"/>
              <w:right w:val="nil"/>
            </w:tcBorders>
            <w:vAlign w:val="bottom"/>
          </w:tcPr>
          <w:p w14:paraId="4798DF59" w14:textId="77777777" w:rsidR="000B3466" w:rsidRPr="00630D14" w:rsidRDefault="000B3466" w:rsidP="00BA6D0D">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630D14">
              <w:rPr>
                <w:rFonts w:asciiTheme="majorBidi" w:hAnsiTheme="majorBidi" w:cstheme="majorBidi"/>
                <w:sz w:val="17"/>
              </w:rPr>
              <w:tab/>
            </w:r>
            <w:r w:rsidRPr="00630D14">
              <w:rPr>
                <w:rFonts w:asciiTheme="majorBidi" w:hAnsiTheme="majorBidi" w:cstheme="majorBidi"/>
                <w:sz w:val="17"/>
                <w:szCs w:val="17"/>
              </w:rPr>
              <w:t>26.</w:t>
            </w:r>
            <w:r w:rsidRPr="00630D14">
              <w:rPr>
                <w:rFonts w:asciiTheme="majorBidi" w:hAnsiTheme="majorBidi" w:cstheme="majorBidi"/>
                <w:sz w:val="17"/>
              </w:rPr>
              <w:tab/>
            </w:r>
            <w:r w:rsidRPr="00630D14">
              <w:rPr>
                <w:rFonts w:asciiTheme="majorBidi" w:hAnsiTheme="majorBidi" w:cstheme="majorBidi"/>
                <w:sz w:val="17"/>
                <w:szCs w:val="17"/>
              </w:rPr>
              <w:t>Reports on independent evaluations (including reports on evaluations of United Nations Development Account projects)</w:t>
            </w:r>
          </w:p>
        </w:tc>
        <w:tc>
          <w:tcPr>
            <w:tcW w:w="605" w:type="dxa"/>
            <w:tcBorders>
              <w:top w:val="nil"/>
              <w:left w:val="nil"/>
              <w:bottom w:val="nil"/>
              <w:right w:val="nil"/>
            </w:tcBorders>
            <w:vAlign w:val="bottom"/>
          </w:tcPr>
          <w:p w14:paraId="4EBD2A7B"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5</w:t>
            </w:r>
          </w:p>
        </w:tc>
        <w:tc>
          <w:tcPr>
            <w:tcW w:w="592" w:type="dxa"/>
            <w:tcBorders>
              <w:top w:val="nil"/>
              <w:left w:val="nil"/>
              <w:bottom w:val="nil"/>
              <w:right w:val="nil"/>
            </w:tcBorders>
            <w:vAlign w:val="bottom"/>
          </w:tcPr>
          <w:p w14:paraId="69153B1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4</w:t>
            </w:r>
          </w:p>
        </w:tc>
        <w:tc>
          <w:tcPr>
            <w:tcW w:w="689" w:type="dxa"/>
            <w:tcBorders>
              <w:top w:val="nil"/>
              <w:left w:val="nil"/>
              <w:bottom w:val="nil"/>
              <w:right w:val="nil"/>
            </w:tcBorders>
            <w:vAlign w:val="bottom"/>
          </w:tcPr>
          <w:p w14:paraId="6E8943F0"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5</w:t>
            </w:r>
          </w:p>
        </w:tc>
        <w:tc>
          <w:tcPr>
            <w:tcW w:w="649" w:type="dxa"/>
            <w:tcBorders>
              <w:top w:val="nil"/>
              <w:left w:val="nil"/>
              <w:bottom w:val="nil"/>
              <w:right w:val="nil"/>
            </w:tcBorders>
            <w:vAlign w:val="bottom"/>
          </w:tcPr>
          <w:p w14:paraId="59AA53AA" w14:textId="77777777" w:rsidR="000B3466" w:rsidRPr="00630D14" w:rsidRDefault="000B3466" w:rsidP="00BA6D0D">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4</w:t>
            </w:r>
          </w:p>
        </w:tc>
      </w:tr>
      <w:tr w:rsidR="000B3466" w:rsidRPr="00630D14" w14:paraId="5C4AA001" w14:textId="77777777" w:rsidTr="00BA6D0D">
        <w:tc>
          <w:tcPr>
            <w:tcW w:w="7315" w:type="dxa"/>
            <w:tcBorders>
              <w:top w:val="nil"/>
              <w:left w:val="nil"/>
              <w:bottom w:val="nil"/>
              <w:right w:val="nil"/>
            </w:tcBorders>
            <w:vAlign w:val="bottom"/>
          </w:tcPr>
          <w:p w14:paraId="3F6C02D4" w14:textId="77777777" w:rsidR="000B3466" w:rsidRPr="00630D14" w:rsidRDefault="000B3466" w:rsidP="00BA6D0D">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27.</w:t>
            </w:r>
            <w:r w:rsidRPr="00630D14">
              <w:rPr>
                <w:rFonts w:asciiTheme="majorBidi" w:hAnsiTheme="majorBidi" w:cstheme="majorBidi"/>
                <w:sz w:val="17"/>
              </w:rPr>
              <w:tab/>
              <w:t>Economic and maritime statistical country profiles</w:t>
            </w:r>
          </w:p>
        </w:tc>
        <w:tc>
          <w:tcPr>
            <w:tcW w:w="605" w:type="dxa"/>
            <w:tcBorders>
              <w:top w:val="nil"/>
              <w:left w:val="nil"/>
              <w:bottom w:val="nil"/>
              <w:right w:val="nil"/>
            </w:tcBorders>
            <w:vAlign w:val="bottom"/>
          </w:tcPr>
          <w:p w14:paraId="2DB542D4"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592" w:type="dxa"/>
            <w:tcBorders>
              <w:top w:val="nil"/>
              <w:left w:val="nil"/>
              <w:bottom w:val="nil"/>
              <w:right w:val="nil"/>
            </w:tcBorders>
            <w:vAlign w:val="bottom"/>
          </w:tcPr>
          <w:p w14:paraId="1DD18141"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c>
          <w:tcPr>
            <w:tcW w:w="689" w:type="dxa"/>
            <w:tcBorders>
              <w:top w:val="nil"/>
              <w:left w:val="nil"/>
              <w:bottom w:val="nil"/>
              <w:right w:val="nil"/>
            </w:tcBorders>
            <w:vAlign w:val="bottom"/>
          </w:tcPr>
          <w:p w14:paraId="095863F9"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649" w:type="dxa"/>
            <w:tcBorders>
              <w:top w:val="nil"/>
              <w:left w:val="nil"/>
              <w:bottom w:val="nil"/>
              <w:right w:val="nil"/>
            </w:tcBorders>
            <w:vAlign w:val="bottom"/>
          </w:tcPr>
          <w:p w14:paraId="1EFFF444"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rPr>
            </w:pPr>
            <w:r w:rsidRPr="00630D14">
              <w:rPr>
                <w:sz w:val="17"/>
                <w:szCs w:val="17"/>
              </w:rPr>
              <w:t>2</w:t>
            </w:r>
          </w:p>
        </w:tc>
      </w:tr>
      <w:tr w:rsidR="000B3466" w:rsidRPr="00630D14" w14:paraId="096C65DC" w14:textId="77777777" w:rsidTr="00BA6D0D">
        <w:tc>
          <w:tcPr>
            <w:tcW w:w="7315" w:type="dxa"/>
            <w:tcBorders>
              <w:top w:val="nil"/>
              <w:left w:val="nil"/>
              <w:bottom w:val="nil"/>
              <w:right w:val="nil"/>
            </w:tcBorders>
            <w:vAlign w:val="bottom"/>
          </w:tcPr>
          <w:p w14:paraId="35E93542" w14:textId="77777777" w:rsidR="000B3466" w:rsidRPr="00630D14" w:rsidRDefault="000B3466" w:rsidP="00BA6D0D">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sz w:val="17"/>
              </w:rPr>
              <w:tab/>
              <w:t>28.</w:t>
            </w:r>
            <w:r w:rsidRPr="00630D14">
              <w:rPr>
                <w:rFonts w:asciiTheme="majorBidi" w:hAnsiTheme="majorBidi" w:cstheme="majorBidi"/>
                <w:sz w:val="17"/>
              </w:rPr>
              <w:tab/>
              <w:t>Statistical papers, including on international trade and development</w:t>
            </w:r>
          </w:p>
        </w:tc>
        <w:tc>
          <w:tcPr>
            <w:tcW w:w="605" w:type="dxa"/>
            <w:tcBorders>
              <w:top w:val="nil"/>
              <w:left w:val="nil"/>
              <w:bottom w:val="nil"/>
              <w:right w:val="nil"/>
            </w:tcBorders>
            <w:vAlign w:val="bottom"/>
          </w:tcPr>
          <w:p w14:paraId="4EACF839"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2</w:t>
            </w:r>
          </w:p>
        </w:tc>
        <w:tc>
          <w:tcPr>
            <w:tcW w:w="592" w:type="dxa"/>
            <w:tcBorders>
              <w:top w:val="nil"/>
              <w:left w:val="nil"/>
              <w:bottom w:val="nil"/>
              <w:right w:val="nil"/>
            </w:tcBorders>
            <w:vAlign w:val="bottom"/>
          </w:tcPr>
          <w:p w14:paraId="5CBB74FA"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c>
          <w:tcPr>
            <w:tcW w:w="689" w:type="dxa"/>
            <w:tcBorders>
              <w:top w:val="nil"/>
              <w:left w:val="nil"/>
              <w:bottom w:val="nil"/>
              <w:right w:val="nil"/>
            </w:tcBorders>
            <w:vAlign w:val="bottom"/>
          </w:tcPr>
          <w:p w14:paraId="1E838598" w14:textId="5EC17892"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rFonts w:asciiTheme="majorBidi" w:hAnsiTheme="majorBidi" w:cstheme="majorBidi"/>
                <w:sz w:val="17"/>
              </w:rPr>
              <w:t>1</w:t>
            </w:r>
            <w:r w:rsidR="00BA6D0D" w:rsidRPr="00630D14">
              <w:rPr>
                <w:rFonts w:asciiTheme="majorBidi" w:hAnsiTheme="majorBidi" w:cstheme="majorBidi"/>
                <w:sz w:val="17"/>
              </w:rPr>
              <w:t xml:space="preserve"> </w:t>
            </w:r>
            <w:r w:rsidRPr="00630D14">
              <w:rPr>
                <w:rFonts w:asciiTheme="majorBidi" w:hAnsiTheme="majorBidi" w:cstheme="majorBidi"/>
                <w:sz w:val="17"/>
              </w:rPr>
              <w:t>[2]</w:t>
            </w:r>
          </w:p>
        </w:tc>
        <w:tc>
          <w:tcPr>
            <w:tcW w:w="649" w:type="dxa"/>
            <w:tcBorders>
              <w:top w:val="nil"/>
              <w:left w:val="nil"/>
              <w:bottom w:val="nil"/>
              <w:right w:val="nil"/>
            </w:tcBorders>
            <w:vAlign w:val="bottom"/>
          </w:tcPr>
          <w:p w14:paraId="36A8EBD7" w14:textId="77777777" w:rsidR="000B3466" w:rsidRPr="00630D14" w:rsidRDefault="000B3466" w:rsidP="00BA6D0D">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30D14">
              <w:rPr>
                <w:sz w:val="17"/>
              </w:rPr>
              <w:t>2</w:t>
            </w:r>
          </w:p>
        </w:tc>
      </w:tr>
      <w:tr w:rsidR="000B3466" w:rsidRPr="00630D14" w14:paraId="0934AD11" w14:textId="77777777" w:rsidTr="00BA6D0D">
        <w:tc>
          <w:tcPr>
            <w:tcW w:w="9850" w:type="dxa"/>
            <w:gridSpan w:val="5"/>
            <w:tcBorders>
              <w:top w:val="nil"/>
              <w:left w:val="nil"/>
              <w:bottom w:val="nil"/>
              <w:right w:val="nil"/>
            </w:tcBorders>
            <w:vAlign w:val="bottom"/>
          </w:tcPr>
          <w:p w14:paraId="1E8C58BA" w14:textId="77777777" w:rsidR="000B3466" w:rsidRPr="00630D14" w:rsidRDefault="000B3466" w:rsidP="00BA6D0D">
            <w:pPr>
              <w:tabs>
                <w:tab w:val="left" w:pos="288"/>
                <w:tab w:val="left" w:pos="576"/>
                <w:tab w:val="left" w:pos="864"/>
                <w:tab w:val="left" w:pos="1152"/>
              </w:tabs>
              <w:spacing w:before="40" w:after="40" w:line="210" w:lineRule="exact"/>
              <w:ind w:left="43" w:right="43"/>
              <w:rPr>
                <w:rFonts w:asciiTheme="majorBidi" w:hAnsiTheme="majorBidi" w:cstheme="majorBidi"/>
                <w:sz w:val="17"/>
              </w:rPr>
            </w:pPr>
            <w:r w:rsidRPr="00630D14">
              <w:rPr>
                <w:rFonts w:asciiTheme="majorBidi" w:hAnsiTheme="majorBidi" w:cstheme="majorBidi"/>
                <w:b/>
                <w:sz w:val="17"/>
              </w:rPr>
              <w:t>C.</w:t>
            </w:r>
            <w:r w:rsidRPr="00630D14">
              <w:rPr>
                <w:rFonts w:asciiTheme="majorBidi" w:hAnsiTheme="majorBidi" w:cstheme="majorBidi"/>
                <w:b/>
                <w:sz w:val="17"/>
              </w:rPr>
              <w:tab/>
              <w:t>Substantive deliverables</w:t>
            </w:r>
          </w:p>
        </w:tc>
      </w:tr>
      <w:tr w:rsidR="00BA6D0D" w:rsidRPr="00630D14" w14:paraId="150F8EE5" w14:textId="77777777" w:rsidTr="00373378">
        <w:tc>
          <w:tcPr>
            <w:tcW w:w="9850" w:type="dxa"/>
            <w:gridSpan w:val="5"/>
            <w:tcBorders>
              <w:top w:val="nil"/>
              <w:left w:val="nil"/>
              <w:bottom w:val="nil"/>
              <w:right w:val="nil"/>
            </w:tcBorders>
          </w:tcPr>
          <w:p w14:paraId="65915FA8" w14:textId="64B40472" w:rsidR="00BA6D0D" w:rsidRPr="00630D14" w:rsidRDefault="00BA6D0D" w:rsidP="00BA6D0D">
            <w:pPr>
              <w:tabs>
                <w:tab w:val="left" w:pos="288"/>
                <w:tab w:val="left" w:pos="576"/>
                <w:tab w:val="left" w:pos="864"/>
                <w:tab w:val="left" w:pos="1152"/>
              </w:tabs>
              <w:spacing w:before="40" w:after="40" w:line="210" w:lineRule="exact"/>
              <w:ind w:left="288" w:right="43" w:hanging="288"/>
              <w:rPr>
                <w:rFonts w:asciiTheme="majorBidi" w:hAnsiTheme="majorBidi" w:cstheme="majorBidi"/>
                <w:sz w:val="17"/>
                <w:szCs w:val="17"/>
              </w:rPr>
            </w:pPr>
            <w:r w:rsidRPr="00630D14">
              <w:rPr>
                <w:rFonts w:asciiTheme="majorBidi" w:hAnsiTheme="majorBidi" w:cstheme="majorBidi"/>
                <w:b/>
                <w:bCs/>
                <w:sz w:val="17"/>
                <w:szCs w:val="17"/>
              </w:rPr>
              <w:tab/>
              <w:t>Databases and substantive digital materials</w:t>
            </w:r>
            <w:r w:rsidRPr="00630D14">
              <w:rPr>
                <w:rFonts w:asciiTheme="majorBidi" w:hAnsiTheme="majorBidi" w:cstheme="majorBidi"/>
                <w:sz w:val="17"/>
                <w:szCs w:val="17"/>
              </w:rPr>
              <w:t xml:space="preserve">: UNCTAD statistical data centre; UNCTAD Data Insights, complementing the </w:t>
            </w:r>
            <w:r w:rsidR="005B796E" w:rsidRPr="00327A6E">
              <w:rPr>
                <w:rFonts w:asciiTheme="majorBidi" w:hAnsiTheme="majorBidi" w:cstheme="majorBidi"/>
                <w:i/>
                <w:iCs/>
                <w:sz w:val="17"/>
                <w:szCs w:val="17"/>
              </w:rPr>
              <w:t>Handbook of Statistics</w:t>
            </w:r>
            <w:r w:rsidRPr="00327A6E">
              <w:rPr>
                <w:rFonts w:asciiTheme="majorBidi" w:hAnsiTheme="majorBidi" w:cstheme="majorBidi"/>
                <w:i/>
                <w:iCs/>
                <w:sz w:val="17"/>
                <w:szCs w:val="17"/>
              </w:rPr>
              <w:t xml:space="preserve"> </w:t>
            </w:r>
            <w:r w:rsidRPr="00630D14">
              <w:rPr>
                <w:rFonts w:asciiTheme="majorBidi" w:hAnsiTheme="majorBidi" w:cstheme="majorBidi"/>
                <w:sz w:val="17"/>
                <w:szCs w:val="17"/>
              </w:rPr>
              <w:t>with a live statistical feed; UNCTAD trade-in-services statistics information system; UNCTAD global data set of indicators on gender equality in trade; UNCTAD civil society database and civil society electronic alerts and UNCTAD Youth Network.</w:t>
            </w:r>
          </w:p>
        </w:tc>
      </w:tr>
      <w:tr w:rsidR="00BA6D0D" w:rsidRPr="00630D14" w14:paraId="56F7228A" w14:textId="77777777" w:rsidTr="00677097">
        <w:tc>
          <w:tcPr>
            <w:tcW w:w="9850" w:type="dxa"/>
            <w:gridSpan w:val="5"/>
            <w:tcBorders>
              <w:top w:val="nil"/>
              <w:left w:val="nil"/>
              <w:bottom w:val="nil"/>
              <w:right w:val="nil"/>
            </w:tcBorders>
          </w:tcPr>
          <w:p w14:paraId="6CA026A3" w14:textId="77777777" w:rsidR="00BA6D0D" w:rsidRPr="00630D14" w:rsidRDefault="00BA6D0D" w:rsidP="00BA6D0D">
            <w:pPr>
              <w:tabs>
                <w:tab w:val="left" w:pos="288"/>
                <w:tab w:val="left" w:pos="576"/>
                <w:tab w:val="left" w:pos="864"/>
                <w:tab w:val="left" w:pos="1152"/>
              </w:tabs>
              <w:spacing w:before="40" w:after="40" w:line="210" w:lineRule="exact"/>
              <w:ind w:right="43"/>
              <w:rPr>
                <w:rFonts w:asciiTheme="majorBidi" w:hAnsiTheme="majorBidi" w:cstheme="majorBidi"/>
                <w:bCs/>
                <w:spacing w:val="3"/>
                <w:sz w:val="17"/>
              </w:rPr>
            </w:pPr>
            <w:r w:rsidRPr="00630D14">
              <w:rPr>
                <w:rFonts w:asciiTheme="majorBidi" w:hAnsiTheme="majorBidi" w:cstheme="majorBidi"/>
                <w:bCs/>
                <w:sz w:val="17"/>
              </w:rPr>
              <w:tab/>
            </w:r>
            <w:r w:rsidRPr="00630D14">
              <w:rPr>
                <w:rFonts w:asciiTheme="majorBidi" w:hAnsiTheme="majorBidi" w:cstheme="majorBidi"/>
                <w:b/>
                <w:spacing w:val="3"/>
                <w:sz w:val="17"/>
              </w:rPr>
              <w:t>Consultation, advice and advocacy</w:t>
            </w:r>
            <w:r w:rsidRPr="00630D14">
              <w:rPr>
                <w:rFonts w:asciiTheme="majorBidi" w:hAnsiTheme="majorBidi" w:cstheme="majorBidi"/>
                <w:spacing w:val="3"/>
                <w:sz w:val="17"/>
              </w:rPr>
              <w:t>: policy advice to policymakers for</w:t>
            </w:r>
            <w:r w:rsidRPr="00630D14">
              <w:rPr>
                <w:rFonts w:asciiTheme="majorBidi" w:hAnsiTheme="majorBidi" w:cstheme="majorBidi"/>
                <w:spacing w:val="3"/>
              </w:rPr>
              <w:t xml:space="preserve"> </w:t>
            </w:r>
            <w:r w:rsidRPr="00630D14">
              <w:rPr>
                <w:rFonts w:asciiTheme="majorBidi" w:hAnsiTheme="majorBidi" w:cstheme="majorBidi"/>
                <w:spacing w:val="3"/>
                <w:sz w:val="17"/>
              </w:rPr>
              <w:t>statistical capacity in the area of trade and development.</w:t>
            </w:r>
          </w:p>
        </w:tc>
      </w:tr>
      <w:tr w:rsidR="000B3466" w:rsidRPr="00630D14" w14:paraId="0D56BF0F" w14:textId="77777777" w:rsidTr="00BA6D0D">
        <w:tc>
          <w:tcPr>
            <w:tcW w:w="9850" w:type="dxa"/>
            <w:gridSpan w:val="5"/>
            <w:tcBorders>
              <w:top w:val="nil"/>
              <w:left w:val="nil"/>
              <w:bottom w:val="nil"/>
              <w:right w:val="nil"/>
            </w:tcBorders>
            <w:vAlign w:val="bottom"/>
          </w:tcPr>
          <w:p w14:paraId="61F4F48D" w14:textId="77777777" w:rsidR="000B3466" w:rsidRPr="00630D14" w:rsidRDefault="000B3466" w:rsidP="00BA6D0D">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30D14">
              <w:rPr>
                <w:rFonts w:asciiTheme="majorBidi" w:hAnsiTheme="majorBidi" w:cstheme="majorBidi"/>
                <w:b/>
                <w:sz w:val="17"/>
              </w:rPr>
              <w:t>D.</w:t>
            </w:r>
            <w:r w:rsidRPr="00630D14">
              <w:rPr>
                <w:rFonts w:asciiTheme="majorBidi" w:hAnsiTheme="majorBidi" w:cstheme="majorBidi"/>
                <w:b/>
                <w:sz w:val="17"/>
              </w:rPr>
              <w:tab/>
              <w:t>Communication deliverables</w:t>
            </w:r>
          </w:p>
        </w:tc>
      </w:tr>
      <w:tr w:rsidR="00BA6D0D" w:rsidRPr="00630D14" w14:paraId="1F9C9D7F" w14:textId="77777777" w:rsidTr="008B0683">
        <w:tc>
          <w:tcPr>
            <w:tcW w:w="9850" w:type="dxa"/>
            <w:gridSpan w:val="5"/>
            <w:tcBorders>
              <w:top w:val="nil"/>
              <w:left w:val="nil"/>
              <w:bottom w:val="nil"/>
              <w:right w:val="nil"/>
            </w:tcBorders>
          </w:tcPr>
          <w:p w14:paraId="2EA8DFC0" w14:textId="77777777" w:rsidR="00BA6D0D" w:rsidRPr="00630D14" w:rsidRDefault="00BA6D0D" w:rsidP="00BA6D0D">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Outreach programmes, special events and information materials</w:t>
            </w:r>
            <w:r w:rsidRPr="00630D14">
              <w:rPr>
                <w:rFonts w:asciiTheme="majorBidi" w:hAnsiTheme="majorBidi" w:cstheme="majorBidi"/>
                <w:sz w:val="17"/>
              </w:rPr>
              <w:t>: integrated marketing strategy through a client relationship management tool and strategic outreach programme; “UNCTAD at a Glance”; press kits, media briefs and flyers for flagship publications; news briefs and opinion pieces; public information materials, including brochures and posters; and at least 10 specialized information sessions for media students, delegates, academics and youth visiting UNCTAD and, upon request, in other locations, including online outreach.</w:t>
            </w:r>
          </w:p>
        </w:tc>
      </w:tr>
      <w:tr w:rsidR="00BA6D0D" w:rsidRPr="00630D14" w14:paraId="097212C4" w14:textId="77777777" w:rsidTr="00C247F4">
        <w:tc>
          <w:tcPr>
            <w:tcW w:w="9850" w:type="dxa"/>
            <w:gridSpan w:val="5"/>
            <w:tcBorders>
              <w:top w:val="nil"/>
              <w:left w:val="nil"/>
              <w:bottom w:val="nil"/>
              <w:right w:val="nil"/>
            </w:tcBorders>
          </w:tcPr>
          <w:p w14:paraId="42CE8FDE" w14:textId="77777777" w:rsidR="00BA6D0D" w:rsidRPr="00630D14" w:rsidRDefault="00BA6D0D" w:rsidP="00BA6D0D">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External and media relations</w:t>
            </w:r>
            <w:r w:rsidRPr="00630D14">
              <w:rPr>
                <w:rFonts w:asciiTheme="majorBidi" w:hAnsiTheme="majorBidi" w:cstheme="majorBidi"/>
                <w:sz w:val="17"/>
              </w:rPr>
              <w:t xml:space="preserve">: around 10 press conferences, 25 press releases in all six official United Nations languages, 30 media alerts and information notes. </w:t>
            </w:r>
          </w:p>
        </w:tc>
      </w:tr>
      <w:tr w:rsidR="00BA6D0D" w:rsidRPr="00630D14" w14:paraId="21298EA4" w14:textId="77777777" w:rsidTr="00C247F4">
        <w:tc>
          <w:tcPr>
            <w:tcW w:w="9850" w:type="dxa"/>
            <w:gridSpan w:val="5"/>
            <w:tcBorders>
              <w:top w:val="nil"/>
              <w:left w:val="nil"/>
              <w:bottom w:val="single" w:sz="12" w:space="0" w:color="auto"/>
              <w:right w:val="nil"/>
            </w:tcBorders>
          </w:tcPr>
          <w:p w14:paraId="473D9929" w14:textId="77777777" w:rsidR="00BA6D0D" w:rsidRPr="00630D14" w:rsidRDefault="00BA6D0D" w:rsidP="00BA6D0D">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Digital platforms and multimedia content</w:t>
            </w:r>
            <w:r w:rsidRPr="00630D14">
              <w:rPr>
                <w:rFonts w:asciiTheme="majorBidi" w:hAnsiTheme="majorBidi" w:cstheme="majorBidi"/>
                <w:sz w:val="17"/>
              </w:rPr>
              <w:t>: UNCTAD website and social media content, including podcasts and blogs about UNCTAD meetings, events and publications, including policy briefs; UNCTAD digital monthly newsletter; UNCTAD Data Hub, showcasing UNCTAD data and statistics.</w:t>
            </w:r>
          </w:p>
        </w:tc>
      </w:tr>
    </w:tbl>
    <w:p w14:paraId="177095F4" w14:textId="77777777" w:rsidR="000B3466" w:rsidRPr="00630D14" w:rsidRDefault="000B3466"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6A1F53" w14:textId="3C93B654" w:rsidR="000B3466" w:rsidRPr="00630D14" w:rsidRDefault="0007572A" w:rsidP="0007572A">
      <w:pPr>
        <w:pStyle w:val="FootnoteText"/>
        <w:tabs>
          <w:tab w:val="clear" w:pos="418"/>
          <w:tab w:val="right" w:pos="216"/>
          <w:tab w:val="left" w:pos="288"/>
          <w:tab w:val="right" w:pos="576"/>
          <w:tab w:val="left" w:pos="648"/>
        </w:tabs>
        <w:ind w:left="288" w:hanging="288"/>
      </w:pPr>
      <w:r w:rsidRPr="00630D14">
        <w:rPr>
          <w:sz w:val="10"/>
        </w:rPr>
        <w:tab/>
      </w:r>
      <w:r w:rsidR="000B3466" w:rsidRPr="00630D14">
        <w:rPr>
          <w:i/>
          <w:iCs/>
          <w:vertAlign w:val="superscript"/>
        </w:rPr>
        <w:t>a</w:t>
      </w:r>
      <w:r w:rsidRPr="00630D14">
        <w:tab/>
      </w:r>
      <w:r w:rsidR="000B3466" w:rsidRPr="00630D14">
        <w:t xml:space="preserve">Reflects updated planned deliverables for 2026. Values in square brackets represent the number of planned deliverables reflected in </w:t>
      </w:r>
      <w:hyperlink r:id="rId103" w:history="1">
        <w:r w:rsidR="000B3466" w:rsidRPr="00630D14">
          <w:rPr>
            <w:rStyle w:val="Hyperlink"/>
          </w:rPr>
          <w:t>A/80/6 (Sect.</w:t>
        </w:r>
        <w:r w:rsidR="00644177">
          <w:rPr>
            <w:rStyle w:val="Hyperlink"/>
          </w:rPr>
          <w:t xml:space="preserve"> </w:t>
        </w:r>
        <w:r w:rsidR="000B3466" w:rsidRPr="00630D14">
          <w:rPr>
            <w:rStyle w:val="Hyperlink"/>
          </w:rPr>
          <w:t>12)</w:t>
        </w:r>
      </w:hyperlink>
      <w:r w:rsidR="000B3466" w:rsidRPr="00630D14">
        <w:t>.</w:t>
      </w:r>
    </w:p>
    <w:p w14:paraId="7A40AA0F" w14:textId="77777777" w:rsidR="000B3466" w:rsidRPr="00630D14" w:rsidRDefault="000B3466"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33F37" w14:textId="77777777" w:rsidR="0007572A" w:rsidRPr="00630D14" w:rsidRDefault="0007572A"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9B5823" w14:textId="77777777" w:rsidR="0007572A" w:rsidRPr="00630D14" w:rsidRDefault="0007572A"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9FBAFA" w14:textId="01537E60" w:rsidR="000B3466" w:rsidRPr="00630D14" w:rsidRDefault="0007572A" w:rsidP="000757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Evaluation activities</w:t>
      </w:r>
    </w:p>
    <w:p w14:paraId="3ED4DB04" w14:textId="77777777" w:rsidR="000B3466" w:rsidRPr="00630D14" w:rsidRDefault="000B3466"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2B4CFE" w14:textId="77777777" w:rsidR="0007572A" w:rsidRPr="00630D14" w:rsidRDefault="0007572A" w:rsidP="00075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30C43" w14:textId="14EFA907"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000B3466" w:rsidRPr="00630D14">
        <w:t>12.20</w:t>
      </w:r>
      <w:r w:rsidR="000B3466" w:rsidRPr="00630D14">
        <w:tab/>
        <w:t>The following evaluations conducted by UNCTAD and completed in 2025 have guided the proposed programme plan for 2027:</w:t>
      </w:r>
    </w:p>
    <w:p w14:paraId="70DD8A08" w14:textId="70940173"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Pr="00630D14">
        <w:tab/>
      </w:r>
      <w:r w:rsidR="000B3466" w:rsidRPr="00630D14">
        <w:t>(a)</w:t>
      </w:r>
      <w:r w:rsidR="000B3466" w:rsidRPr="00630D14">
        <w:tab/>
        <w:t xml:space="preserve">UNCTAD e-commerce and digital economy programme; </w:t>
      </w:r>
    </w:p>
    <w:p w14:paraId="2A4EEAFF" w14:textId="2EF525AE"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Pr="00630D14">
        <w:tab/>
      </w:r>
      <w:r w:rsidR="000B3466" w:rsidRPr="00630D14">
        <w:t>(b)</w:t>
      </w:r>
      <w:r w:rsidR="000B3466" w:rsidRPr="00630D14">
        <w:tab/>
        <w:t xml:space="preserve">Three evaluations of projects related to trade, transport and economic development issues. </w:t>
      </w:r>
    </w:p>
    <w:p w14:paraId="445B4A98" w14:textId="0DB347A6"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000B3466" w:rsidRPr="00630D14">
        <w:t>12.21</w:t>
      </w:r>
      <w:r w:rsidR="000B3466" w:rsidRPr="00630D14">
        <w:tab/>
        <w:t>In response to the results of the evaluations referenced above, UNCTAD has made efforts to strengthen sustainability planning, improve project management practices, deepen partnerships with resident coordinator offices, enhance the targeted dissemination of research products and continue to mainstream a gender perspective, disability inclusion and environmental considerations in its work. The eTrade Reform Tracker, for example, will sustain outcomes by clarifying responsibilities, enhancing transparency and supporting structured follow-up on e-trade readiness actions.</w:t>
      </w:r>
    </w:p>
    <w:p w14:paraId="08C281CA" w14:textId="31D07110"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000B3466" w:rsidRPr="00630D14">
        <w:t>12.22</w:t>
      </w:r>
      <w:r w:rsidR="000B3466" w:rsidRPr="00630D14">
        <w:tab/>
        <w:t>The following evaluations to be conducted by UNCTAD are planned for 2027:</w:t>
      </w:r>
    </w:p>
    <w:p w14:paraId="11FBBCB4" w14:textId="02BD8D3B"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Pr="00630D14">
        <w:tab/>
      </w:r>
      <w:r w:rsidR="000B3466" w:rsidRPr="00630D14">
        <w:t>(a)</w:t>
      </w:r>
      <w:r w:rsidR="000B3466" w:rsidRPr="00630D14">
        <w:tab/>
        <w:t xml:space="preserve">Evaluation of subprogramme 5, Africa, least developed countries and special programmes; </w:t>
      </w:r>
    </w:p>
    <w:p w14:paraId="0182F9EB" w14:textId="6FE16E04" w:rsidR="000B3466" w:rsidRPr="00630D14" w:rsidRDefault="0007572A"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r>
      <w:r w:rsidRPr="00630D14">
        <w:tab/>
      </w:r>
      <w:r w:rsidR="000B3466" w:rsidRPr="00630D14">
        <w:t>(b)</w:t>
      </w:r>
      <w:r w:rsidR="000B3466" w:rsidRPr="00630D14">
        <w:tab/>
        <w:t xml:space="preserve">Four project evaluations. </w:t>
      </w:r>
    </w:p>
    <w:p w14:paraId="18BA6C83" w14:textId="77777777" w:rsidR="000B3466" w:rsidRPr="00630D14" w:rsidRDefault="000B3466" w:rsidP="000448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1A3A6" w14:textId="77777777" w:rsidR="000B3466" w:rsidRPr="00630D14" w:rsidRDefault="000B3466" w:rsidP="00B37E1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Programme of work</w:t>
      </w:r>
    </w:p>
    <w:p w14:paraId="654FF646"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BE4B75" w14:textId="77777777" w:rsidR="0004482F" w:rsidRPr="00630D14" w:rsidRDefault="0004482F"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121981" w14:textId="77777777" w:rsidR="000B3466" w:rsidRPr="00630D14" w:rsidRDefault="000B3466" w:rsidP="00B37E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1</w:t>
      </w:r>
    </w:p>
    <w:p w14:paraId="2D691A45" w14:textId="77777777" w:rsidR="000B3466" w:rsidRPr="00630D14" w:rsidRDefault="000B3466" w:rsidP="00B37E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Globalization, interdependence and development</w:t>
      </w:r>
    </w:p>
    <w:p w14:paraId="34218995"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C6B7C65" w14:textId="77777777" w:rsidR="0004482F" w:rsidRPr="00630D14" w:rsidRDefault="0004482F"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A2EDFD" w14:textId="77777777" w:rsidR="000B3466" w:rsidRPr="00630D14" w:rsidRDefault="000B3466" w:rsidP="00B37E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Objective</w:t>
      </w:r>
    </w:p>
    <w:p w14:paraId="6C90C598"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DBA3CA" w14:textId="77777777" w:rsidR="0004482F" w:rsidRPr="00630D14" w:rsidRDefault="0004482F"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CDCF7B"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12.23</w:t>
      </w:r>
      <w:r w:rsidRPr="00630D14">
        <w:tab/>
        <w:t>The objective, to which this subprogramme contributes, is to advance inclusive and sustainable development, sustained growth, full employment and decent work for all through evidence-based economic policies and strategies at the national, regional and international levels and to achieve progress towards durable solutions on debt, economic resilience and poverty eradication in developing countries, especially the least developed countries, including through North-South cooperation, complemented but not substituted by South-South and triangular cooperation.</w:t>
      </w:r>
    </w:p>
    <w:p w14:paraId="189D9C92"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AE363C" w14:textId="77777777" w:rsidR="005A57AE" w:rsidRPr="00630D14" w:rsidRDefault="005A57AE"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F2E0DE" w14:textId="77777777" w:rsidR="000B3466" w:rsidRPr="00630D14" w:rsidRDefault="000B3466" w:rsidP="005A57A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Strategy</w:t>
      </w:r>
    </w:p>
    <w:p w14:paraId="1FA97ECA"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8DC285" w14:textId="77777777" w:rsidR="005A57AE" w:rsidRPr="00630D14" w:rsidRDefault="005A57AE"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A7CD94"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12.24</w:t>
      </w:r>
      <w:r w:rsidRPr="00630D14">
        <w:tab/>
        <w:t>To contribute to the objective, the subprogramme will identify specific needs and measures arising from the interdependence of trade, finance, investment, technology and macroeconomic policies, from the point of view of their effects on development, through the three pillars of work of UNCTAD referred to in paragraph 12.2 above. Specifically, the subprogramme will:</w:t>
      </w:r>
    </w:p>
    <w:p w14:paraId="09869CDB"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(a)</w:t>
      </w:r>
      <w:r w:rsidRPr="00630D14">
        <w:tab/>
        <w:t>Support developing countries in promoting structural economic transformation through statistics, capacity-building and technical cooperation, identify policy options, design industrial and productive transformation strategies and foster regional and cross-regional partnerships for sustainable growth;</w:t>
      </w:r>
    </w:p>
    <w:p w14:paraId="0C3C3B3A" w14:textId="6AD6FD9B"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(b)</w:t>
      </w:r>
      <w:r w:rsidRPr="00630D14">
        <w:tab/>
        <w:t>Support developing countries in the realization of the 2030 Agenda by fostering a more inclusive and resilient global economy and by enhancing the efficiency of the global economic system, international trade and debt sustainability;</w:t>
      </w:r>
    </w:p>
    <w:p w14:paraId="7DB8E65A" w14:textId="54CC051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(c)</w:t>
      </w:r>
      <w:r w:rsidRPr="00630D14">
        <w:tab/>
      </w:r>
      <w:r w:rsidRPr="00B37E1F">
        <w:rPr>
          <w:spacing w:val="2"/>
        </w:rPr>
        <w:t xml:space="preserve">Undertake analytical and technical work on debt issues – fostering debt-management practices, promoting responsible borrowing and lending practices, supporting exchanges among borrower countries on debt challenges, </w:t>
      </w:r>
      <w:r w:rsidR="00B53B80" w:rsidRPr="00B37E1F">
        <w:rPr>
          <w:spacing w:val="2"/>
        </w:rPr>
        <w:t xml:space="preserve">and </w:t>
      </w:r>
      <w:r w:rsidRPr="00B37E1F">
        <w:rPr>
          <w:spacing w:val="2"/>
        </w:rPr>
        <w:t>contributing to global debt data transparency and harmonization</w:t>
      </w:r>
      <w:r w:rsidRPr="00630D14">
        <w:t>;</w:t>
      </w:r>
    </w:p>
    <w:p w14:paraId="3969F312" w14:textId="306638E6"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(d)</w:t>
      </w:r>
      <w:r w:rsidRPr="00630D14">
        <w:tab/>
        <w:t>Support countries in identifying policy options to scale up domestic resources and strengthen international resource mobilization;</w:t>
      </w:r>
    </w:p>
    <w:p w14:paraId="309ED46E" w14:textId="31B41718"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(e)</w:t>
      </w:r>
      <w:r w:rsidRPr="00630D14">
        <w:tab/>
        <w:t>Support countries in engaging in discussions on reforming the international financial architecture, multilateral development banks and credit rating agencies, by providing them with relevant analyses and information;</w:t>
      </w:r>
    </w:p>
    <w:p w14:paraId="58484019" w14:textId="634BA052"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(f)</w:t>
      </w:r>
      <w:r w:rsidRPr="00630D14">
        <w:tab/>
        <w:t xml:space="preserve">Conduct analytical work on assessing the role of official development assistance as a key component of financing for development, including in mobilizing additional public and private finance and </w:t>
      </w:r>
      <w:r w:rsidR="005F5E9E">
        <w:t>the</w:t>
      </w:r>
      <w:r w:rsidR="005F5E9E" w:rsidRPr="00630D14">
        <w:t xml:space="preserve"> </w:t>
      </w:r>
      <w:r w:rsidRPr="00630D14">
        <w:t>role</w:t>
      </w:r>
      <w:r w:rsidR="005F5E9E">
        <w:t xml:space="preserve"> of such assistance</w:t>
      </w:r>
      <w:r w:rsidRPr="00630D14">
        <w:t xml:space="preserve"> in international net financial flows, both North-South and South-North;</w:t>
      </w:r>
    </w:p>
    <w:p w14:paraId="66CFEB80"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(g)</w:t>
      </w:r>
      <w:r w:rsidRPr="00630D14">
        <w:tab/>
        <w:t>Undertake research and analysis on the trends of the global economy and prospects for closer cooperation and integration among developing countries to inform their development strategies, including by promoting dialogue and best practice among existing regionally integrated structures;</w:t>
      </w:r>
    </w:p>
    <w:p w14:paraId="518A8755" w14:textId="4151FBC4"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(h)</w:t>
      </w:r>
      <w:r w:rsidRPr="00630D14">
        <w:tab/>
        <w:t xml:space="preserve">Provide technical assistance and research and analysis to support the Palestinian people, in line with </w:t>
      </w:r>
      <w:r w:rsidR="00B246FF">
        <w:t>paragraphs</w:t>
      </w:r>
      <w:r w:rsidR="00B246FF" w:rsidRPr="00630D14">
        <w:t xml:space="preserve"> </w:t>
      </w:r>
      <w:r w:rsidRPr="00630D14">
        <w:t xml:space="preserve">80.68 and 80.69 of the Geneva Consensus and responding to the request of the General Assembly in its resolutions </w:t>
      </w:r>
      <w:hyperlink r:id="rId104" w:history="1">
        <w:r w:rsidRPr="00630D14">
          <w:rPr>
            <w:rStyle w:val="Hyperlink"/>
          </w:rPr>
          <w:t>77/22</w:t>
        </w:r>
      </w:hyperlink>
      <w:r w:rsidRPr="00630D14">
        <w:t xml:space="preserve"> on the Committee on the Exercise of the Inalienable Rights of the Palestinian People and </w:t>
      </w:r>
      <w:hyperlink r:id="rId105" w:history="1">
        <w:r w:rsidRPr="00630D14">
          <w:rPr>
            <w:rStyle w:val="Hyperlink"/>
          </w:rPr>
          <w:t>79/141</w:t>
        </w:r>
      </w:hyperlink>
      <w:r w:rsidRPr="00630D14">
        <w:t xml:space="preserve"> on assistance to the Palestinian people; </w:t>
      </w:r>
    </w:p>
    <w:p w14:paraId="4A76AF0E" w14:textId="1149DECF"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(i)</w:t>
      </w:r>
      <w:r w:rsidRPr="00630D14">
        <w:tab/>
        <w:t>Conduct analytical work on climate finance and sustainable development to assist developing countries in leveraging financial resources to address vulnerabilities, with the aim of building productive capacities resilient to extreme weather events exacerbated by climate change.</w:t>
      </w:r>
    </w:p>
    <w:p w14:paraId="46268A7F"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12.25</w:t>
      </w:r>
      <w:r w:rsidRPr="00630D14">
        <w:tab/>
        <w:t>The above-mentioned work is expected to result in:</w:t>
      </w:r>
    </w:p>
    <w:p w14:paraId="4F9BFEE1"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(a)</w:t>
      </w:r>
      <w:r w:rsidRPr="00630D14">
        <w:tab/>
        <w:t>Increased coherence between international economic rules, practices and processes and national policies and development strategies;</w:t>
      </w:r>
    </w:p>
    <w:p w14:paraId="2E8DE84A"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(b)</w:t>
      </w:r>
      <w:r w:rsidRPr="00630D14">
        <w:tab/>
        <w:t>Improved mobilization of domestic financial resources as well as international resources, including through South-South cooperation;</w:t>
      </w:r>
    </w:p>
    <w:p w14:paraId="15151D9A" w14:textId="074B1AA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(c)</w:t>
      </w:r>
      <w:r w:rsidRPr="00630D14">
        <w:tab/>
        <w:t>More effective debt management and a shared understanding at the international level of debt issues and debt sustainability</w:t>
      </w:r>
      <w:r w:rsidR="00010731" w:rsidRPr="00902FA3">
        <w:t>,</w:t>
      </w:r>
      <w:r w:rsidRPr="00630D14">
        <w:t xml:space="preserve"> and facilitated exchanges among borrowing countries;</w:t>
      </w:r>
    </w:p>
    <w:p w14:paraId="661D51B1"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(d)</w:t>
      </w:r>
      <w:r w:rsidRPr="00630D14">
        <w:tab/>
        <w:t>Increased understanding by developing countries of the global economic environment and of policy choices for inclusive and sustained development;</w:t>
      </w:r>
    </w:p>
    <w:p w14:paraId="0DD3EEB6" w14:textId="77777777" w:rsidR="000B3466" w:rsidRPr="00630D14" w:rsidRDefault="000B3466" w:rsidP="00E37C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(e)</w:t>
      </w:r>
      <w:r w:rsidRPr="00630D14">
        <w:tab/>
        <w:t>Trade and development policies that are responsive to the challenges posed by climate change and the type of support and action needed.</w:t>
      </w:r>
    </w:p>
    <w:p w14:paraId="372AC541" w14:textId="77777777" w:rsidR="007C2C05" w:rsidRPr="00630D14" w:rsidRDefault="007C2C05" w:rsidP="007C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CB5B6D" w14:textId="77777777" w:rsidR="007C2C05" w:rsidRPr="00630D14" w:rsidRDefault="007C2C05" w:rsidP="007C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975D1" w14:textId="7EDE28AC" w:rsidR="000B3466" w:rsidRPr="00630D14" w:rsidRDefault="000B3466" w:rsidP="007C2C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Programme performance in 2025</w:t>
      </w:r>
    </w:p>
    <w:p w14:paraId="4CA98128" w14:textId="77777777" w:rsidR="000B3466" w:rsidRPr="00630D14" w:rsidRDefault="000B3466" w:rsidP="007C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8C5923" w14:textId="77777777" w:rsidR="007C2C05" w:rsidRPr="00630D14" w:rsidRDefault="007C2C05" w:rsidP="007C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CCB825" w14:textId="1242E333" w:rsidR="000B3466" w:rsidRPr="00630D14" w:rsidRDefault="007C2C05" w:rsidP="00902F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30D14">
        <w:tab/>
      </w:r>
      <w:r w:rsidRPr="00630D14">
        <w:tab/>
      </w:r>
      <w:r w:rsidR="000B3466" w:rsidRPr="00327A6E">
        <w:rPr>
          <w:i/>
          <w:iCs/>
        </w:rPr>
        <w:t xml:space="preserve">Trade and </w:t>
      </w:r>
      <w:r w:rsidR="009A7CBD" w:rsidRPr="00327A6E">
        <w:rPr>
          <w:i/>
          <w:iCs/>
        </w:rPr>
        <w:t>D</w:t>
      </w:r>
      <w:r w:rsidR="000B3466" w:rsidRPr="00327A6E">
        <w:rPr>
          <w:i/>
          <w:iCs/>
        </w:rPr>
        <w:t xml:space="preserve">evelopment </w:t>
      </w:r>
      <w:r w:rsidR="009A7CBD" w:rsidRPr="00327A6E">
        <w:rPr>
          <w:i/>
          <w:iCs/>
        </w:rPr>
        <w:t>F</w:t>
      </w:r>
      <w:r w:rsidR="000B3466" w:rsidRPr="00327A6E">
        <w:rPr>
          <w:i/>
          <w:iCs/>
        </w:rPr>
        <w:t>oresights</w:t>
      </w:r>
      <w:r w:rsidR="000B3466" w:rsidRPr="00630D14">
        <w:t xml:space="preserve"> inform</w:t>
      </w:r>
      <w:r w:rsidR="002E0EC9">
        <w:t>s</w:t>
      </w:r>
      <w:r w:rsidR="000B3466" w:rsidRPr="00630D14">
        <w:t xml:space="preserve"> global policy discussions and responses</w:t>
      </w:r>
    </w:p>
    <w:p w14:paraId="51C12A66" w14:textId="77777777" w:rsidR="000B3466" w:rsidRPr="00630D14" w:rsidRDefault="000B3466" w:rsidP="007C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84656A" w14:textId="77777777" w:rsidR="000B3466" w:rsidRPr="00AE4D19"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630D14">
        <w:tab/>
        <w:t>12.26</w:t>
      </w:r>
      <w:r w:rsidRPr="00630D14">
        <w:tab/>
      </w:r>
      <w:r w:rsidRPr="00AE4D19">
        <w:rPr>
          <w:spacing w:val="2"/>
        </w:rPr>
        <w:t xml:space="preserve">In 2025, to adapt to the rapidly changing global economic environment and to better align the subprogramme’s research with the needs of policymakers in developing countries, the subprogramme released a newly restructured </w:t>
      </w:r>
      <w:r w:rsidRPr="00AE4D19">
        <w:rPr>
          <w:i/>
          <w:iCs/>
          <w:spacing w:val="2"/>
        </w:rPr>
        <w:t>Trade and Development Foresights 2025</w:t>
      </w:r>
      <w:r w:rsidRPr="00AE4D19">
        <w:rPr>
          <w:spacing w:val="2"/>
        </w:rPr>
        <w:t xml:space="preserve">, which highlighted emerging risks – especially for countries that are highly vulnerable to external shocks – and outlined policy priorities to strengthen resilience in a global economy facing persistent challenges. The analysis equipped policymakers and informed international policy discussions, contributing to financial policy debates in global policy forums and elevating the perspectives of developing countries. </w:t>
      </w:r>
    </w:p>
    <w:p w14:paraId="443395F5" w14:textId="2BD3EC2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12.27</w:t>
      </w:r>
      <w:r w:rsidRPr="00630D14">
        <w:tab/>
        <w:t>Progress towards the objective is presented in the performance measure below (see table 12.2).</w:t>
      </w:r>
    </w:p>
    <w:p w14:paraId="0A0CBAFD" w14:textId="77777777" w:rsidR="000B3466" w:rsidRPr="00630D14" w:rsidRDefault="000B3466" w:rsidP="00402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6E2D5D" w14:textId="77777777" w:rsidR="000B3466" w:rsidRPr="00630D14" w:rsidRDefault="000B3466" w:rsidP="004028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12.2</w:t>
      </w:r>
    </w:p>
    <w:p w14:paraId="0ECF1E22" w14:textId="77777777" w:rsidR="000B3466" w:rsidRPr="00630D14" w:rsidRDefault="000B3466" w:rsidP="004028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Performance measure</w:t>
      </w:r>
    </w:p>
    <w:p w14:paraId="3AC3AD8F" w14:textId="77777777" w:rsidR="000B3466" w:rsidRPr="00630D14" w:rsidRDefault="000B3466" w:rsidP="00402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8E0BE2" w14:textId="77777777" w:rsidR="004028C8" w:rsidRPr="00630D14" w:rsidRDefault="004028C8" w:rsidP="00402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196"/>
        <w:gridCol w:w="3195"/>
        <w:gridCol w:w="3459"/>
      </w:tblGrid>
      <w:tr w:rsidR="004028C8" w:rsidRPr="00630D14" w14:paraId="6CC23B21" w14:textId="77777777" w:rsidTr="00C247F4">
        <w:trPr>
          <w:tblHeader/>
        </w:trPr>
        <w:tc>
          <w:tcPr>
            <w:tcW w:w="1622" w:type="pct"/>
            <w:tcBorders>
              <w:top w:val="single" w:sz="4" w:space="0" w:color="auto"/>
              <w:left w:val="nil"/>
              <w:bottom w:val="single" w:sz="12" w:space="0" w:color="auto"/>
              <w:right w:val="nil"/>
            </w:tcBorders>
            <w:vAlign w:val="bottom"/>
            <w:hideMark/>
          </w:tcPr>
          <w:p w14:paraId="490AC4E3" w14:textId="77777777" w:rsidR="004028C8" w:rsidRPr="00630D14" w:rsidRDefault="004028C8" w:rsidP="004028C8">
            <w:pPr>
              <w:spacing w:before="81" w:after="81" w:line="160" w:lineRule="exact"/>
              <w:ind w:right="43"/>
              <w:jc w:val="both"/>
              <w:rPr>
                <w:i/>
                <w:sz w:val="14"/>
              </w:rPr>
            </w:pPr>
            <w:r w:rsidRPr="00630D14">
              <w:rPr>
                <w:i/>
                <w:sz w:val="14"/>
              </w:rPr>
              <w:t>2023 (actual)</w:t>
            </w:r>
          </w:p>
        </w:tc>
        <w:tc>
          <w:tcPr>
            <w:tcW w:w="1622" w:type="pct"/>
            <w:tcBorders>
              <w:top w:val="single" w:sz="4" w:space="0" w:color="auto"/>
              <w:left w:val="nil"/>
              <w:bottom w:val="single" w:sz="12" w:space="0" w:color="auto"/>
              <w:right w:val="nil"/>
            </w:tcBorders>
            <w:vAlign w:val="bottom"/>
            <w:hideMark/>
          </w:tcPr>
          <w:p w14:paraId="3D3012FB" w14:textId="77777777" w:rsidR="004028C8" w:rsidRPr="00630D14" w:rsidRDefault="004028C8" w:rsidP="004028C8">
            <w:pPr>
              <w:spacing w:before="81" w:after="81" w:line="160" w:lineRule="exact"/>
              <w:ind w:left="144" w:right="43"/>
              <w:rPr>
                <w:i/>
                <w:sz w:val="14"/>
              </w:rPr>
            </w:pPr>
            <w:r w:rsidRPr="00630D14">
              <w:rPr>
                <w:i/>
                <w:sz w:val="14"/>
              </w:rPr>
              <w:t>2024 (actual)</w:t>
            </w:r>
          </w:p>
        </w:tc>
        <w:tc>
          <w:tcPr>
            <w:tcW w:w="1756" w:type="pct"/>
            <w:tcBorders>
              <w:top w:val="single" w:sz="4" w:space="0" w:color="auto"/>
              <w:left w:val="nil"/>
              <w:bottom w:val="single" w:sz="12" w:space="0" w:color="auto"/>
              <w:right w:val="nil"/>
            </w:tcBorders>
            <w:vAlign w:val="bottom"/>
            <w:hideMark/>
          </w:tcPr>
          <w:p w14:paraId="7854EAD7" w14:textId="77777777" w:rsidR="004028C8" w:rsidRPr="00630D14" w:rsidRDefault="004028C8" w:rsidP="004028C8">
            <w:pPr>
              <w:spacing w:before="81" w:after="81" w:line="160" w:lineRule="exact"/>
              <w:ind w:left="144" w:right="43"/>
              <w:rPr>
                <w:i/>
                <w:sz w:val="14"/>
              </w:rPr>
            </w:pPr>
            <w:r w:rsidRPr="00630D14">
              <w:rPr>
                <w:i/>
                <w:sz w:val="14"/>
              </w:rPr>
              <w:t>2025 (actual)</w:t>
            </w:r>
          </w:p>
        </w:tc>
      </w:tr>
      <w:tr w:rsidR="004028C8" w:rsidRPr="00630D14" w14:paraId="2786DD6C" w14:textId="77777777" w:rsidTr="00C247F4">
        <w:trPr>
          <w:trHeight w:hRule="exact" w:val="115"/>
          <w:tblHeader/>
        </w:trPr>
        <w:tc>
          <w:tcPr>
            <w:tcW w:w="1622" w:type="pct"/>
            <w:tcBorders>
              <w:top w:val="single" w:sz="12" w:space="0" w:color="auto"/>
              <w:left w:val="nil"/>
              <w:bottom w:val="nil"/>
              <w:right w:val="nil"/>
            </w:tcBorders>
            <w:vAlign w:val="bottom"/>
          </w:tcPr>
          <w:p w14:paraId="72635918" w14:textId="77777777" w:rsidR="004028C8" w:rsidRPr="00630D14" w:rsidRDefault="004028C8" w:rsidP="004028C8">
            <w:pPr>
              <w:spacing w:before="40" w:after="120"/>
              <w:ind w:right="43"/>
              <w:jc w:val="both"/>
            </w:pPr>
          </w:p>
        </w:tc>
        <w:tc>
          <w:tcPr>
            <w:tcW w:w="1622" w:type="pct"/>
            <w:tcBorders>
              <w:top w:val="single" w:sz="12" w:space="0" w:color="auto"/>
              <w:left w:val="nil"/>
              <w:bottom w:val="nil"/>
              <w:right w:val="nil"/>
            </w:tcBorders>
            <w:vAlign w:val="bottom"/>
          </w:tcPr>
          <w:p w14:paraId="685DF483" w14:textId="77777777" w:rsidR="004028C8" w:rsidRPr="00630D14" w:rsidRDefault="004028C8" w:rsidP="004028C8">
            <w:pPr>
              <w:spacing w:before="40" w:after="120"/>
              <w:ind w:left="144" w:right="43"/>
            </w:pPr>
          </w:p>
        </w:tc>
        <w:tc>
          <w:tcPr>
            <w:tcW w:w="1756" w:type="pct"/>
            <w:tcBorders>
              <w:top w:val="single" w:sz="12" w:space="0" w:color="auto"/>
              <w:left w:val="nil"/>
              <w:bottom w:val="nil"/>
              <w:right w:val="nil"/>
            </w:tcBorders>
            <w:vAlign w:val="bottom"/>
          </w:tcPr>
          <w:p w14:paraId="777A3D19" w14:textId="77777777" w:rsidR="004028C8" w:rsidRPr="00630D14" w:rsidRDefault="004028C8" w:rsidP="004028C8">
            <w:pPr>
              <w:spacing w:before="40" w:after="120"/>
              <w:ind w:left="144" w:right="43"/>
            </w:pPr>
          </w:p>
        </w:tc>
      </w:tr>
      <w:tr w:rsidR="004028C8" w:rsidRPr="00630D14" w14:paraId="5A5739AC" w14:textId="77777777" w:rsidTr="00C247F4">
        <w:tc>
          <w:tcPr>
            <w:tcW w:w="1622" w:type="pct"/>
            <w:tcBorders>
              <w:top w:val="nil"/>
              <w:left w:val="nil"/>
              <w:bottom w:val="single" w:sz="12" w:space="0" w:color="auto"/>
              <w:right w:val="nil"/>
            </w:tcBorders>
          </w:tcPr>
          <w:p w14:paraId="3DD998C9" w14:textId="3D89966D" w:rsidR="004028C8" w:rsidRPr="00630D14" w:rsidRDefault="004028C8" w:rsidP="004028C8">
            <w:pPr>
              <w:tabs>
                <w:tab w:val="left" w:pos="288"/>
                <w:tab w:val="left" w:pos="576"/>
                <w:tab w:val="left" w:pos="864"/>
                <w:tab w:val="left" w:pos="1152"/>
              </w:tabs>
              <w:spacing w:before="40" w:after="120"/>
              <w:ind w:right="43"/>
            </w:pPr>
            <w:r w:rsidRPr="00630D14">
              <w:t xml:space="preserve">Discussions at the International Monetary Fund-World Bank Spring Meetings on financial vulnerabilities and debt and development distress considering the needs of developing countries were informed by the </w:t>
            </w:r>
            <w:r w:rsidRPr="00630D14">
              <w:rPr>
                <w:i/>
                <w:iCs/>
              </w:rPr>
              <w:t xml:space="preserve">Trade and Development </w:t>
            </w:r>
            <w:r w:rsidR="00433D9A" w:rsidRPr="00C47C9E">
              <w:rPr>
                <w:i/>
                <w:iCs/>
              </w:rPr>
              <w:t>Report</w:t>
            </w:r>
            <w:r w:rsidR="00433D9A" w:rsidRPr="00630D14">
              <w:rPr>
                <w:i/>
                <w:iCs/>
              </w:rPr>
              <w:t xml:space="preserve"> </w:t>
            </w:r>
            <w:r w:rsidRPr="00630D14">
              <w:rPr>
                <w:i/>
                <w:iCs/>
              </w:rPr>
              <w:t>2023</w:t>
            </w:r>
          </w:p>
        </w:tc>
        <w:tc>
          <w:tcPr>
            <w:tcW w:w="1622" w:type="pct"/>
            <w:tcBorders>
              <w:top w:val="nil"/>
              <w:left w:val="nil"/>
              <w:bottom w:val="single" w:sz="12" w:space="0" w:color="auto"/>
              <w:right w:val="nil"/>
            </w:tcBorders>
          </w:tcPr>
          <w:p w14:paraId="5FC7338E" w14:textId="77777777" w:rsidR="004028C8" w:rsidRPr="00630D14" w:rsidRDefault="004028C8" w:rsidP="004028C8">
            <w:pPr>
              <w:tabs>
                <w:tab w:val="left" w:pos="288"/>
                <w:tab w:val="left" w:pos="576"/>
                <w:tab w:val="left" w:pos="864"/>
                <w:tab w:val="left" w:pos="1152"/>
              </w:tabs>
              <w:spacing w:before="40" w:after="120"/>
              <w:ind w:left="144" w:right="43"/>
            </w:pPr>
            <w:r w:rsidRPr="00630D14">
              <w:t>The priority set by the Brazilian presidency of the Group of 20, of reducing inequality through macroeconomic policy, was informed by the Group of 20-commissioned report prepared by UNCTAD in support of the work relating to the first priority of the Group of 20 Framework Working Group</w:t>
            </w:r>
          </w:p>
        </w:tc>
        <w:tc>
          <w:tcPr>
            <w:tcW w:w="1756" w:type="pct"/>
            <w:tcBorders>
              <w:top w:val="nil"/>
              <w:left w:val="nil"/>
              <w:bottom w:val="single" w:sz="12" w:space="0" w:color="auto"/>
              <w:right w:val="nil"/>
            </w:tcBorders>
          </w:tcPr>
          <w:p w14:paraId="7811B4EF" w14:textId="2AC3925B" w:rsidR="004028C8" w:rsidRPr="00AE4D19" w:rsidRDefault="004028C8" w:rsidP="004028C8">
            <w:pPr>
              <w:spacing w:before="40" w:after="120"/>
              <w:ind w:left="144" w:right="43"/>
              <w:rPr>
                <w:spacing w:val="2"/>
              </w:rPr>
            </w:pPr>
            <w:r w:rsidRPr="00AE4D19">
              <w:rPr>
                <w:spacing w:val="2"/>
              </w:rPr>
              <w:t xml:space="preserve">The Group of 20 concept note by the South African presidency, the political declaration and related outcomes of the </w:t>
            </w:r>
            <w:r w:rsidR="00B136E3" w:rsidRPr="00914048">
              <w:rPr>
                <w:spacing w:val="2"/>
              </w:rPr>
              <w:t xml:space="preserve">meeting of </w:t>
            </w:r>
            <w:r w:rsidRPr="00914048">
              <w:rPr>
                <w:spacing w:val="2"/>
              </w:rPr>
              <w:t>Group of 20 Development Ministers, the</w:t>
            </w:r>
            <w:r w:rsidRPr="00AE4D19">
              <w:rPr>
                <w:spacing w:val="2"/>
              </w:rPr>
              <w:t xml:space="preserve"> political declaration of the BRICS member States in Brazil and the “1+10” dialogue in China with heads of major international economic organizations were informed by </w:t>
            </w:r>
            <w:r w:rsidRPr="00AE4D19">
              <w:rPr>
                <w:i/>
                <w:iCs/>
                <w:spacing w:val="2"/>
              </w:rPr>
              <w:t>Trade and Development Foresights 2025</w:t>
            </w:r>
          </w:p>
        </w:tc>
      </w:tr>
    </w:tbl>
    <w:p w14:paraId="6EE893E9" w14:textId="77777777" w:rsidR="00C247F4" w:rsidRPr="003B3943" w:rsidRDefault="00C247F4" w:rsidP="003B3943">
      <w:pPr>
        <w:pStyle w:val="SingleTxt"/>
        <w:spacing w:after="0" w:line="120" w:lineRule="exact"/>
        <w:rPr>
          <w:sz w:val="10"/>
        </w:rPr>
      </w:pPr>
    </w:p>
    <w:p w14:paraId="352A39AA" w14:textId="77777777" w:rsidR="003B3943" w:rsidRPr="003B3943" w:rsidRDefault="003B3943" w:rsidP="003B3943">
      <w:pPr>
        <w:pStyle w:val="SingleTxt"/>
        <w:spacing w:after="0" w:line="120" w:lineRule="exact"/>
        <w:rPr>
          <w:sz w:val="10"/>
        </w:rPr>
      </w:pPr>
    </w:p>
    <w:p w14:paraId="58CCDD26" w14:textId="77777777" w:rsidR="003B3943" w:rsidRPr="003B3943" w:rsidRDefault="003B3943" w:rsidP="003B3943">
      <w:pPr>
        <w:pStyle w:val="SingleTxt"/>
        <w:spacing w:after="0" w:line="120" w:lineRule="exact"/>
        <w:rPr>
          <w:sz w:val="10"/>
        </w:rPr>
      </w:pPr>
    </w:p>
    <w:p w14:paraId="132D5047" w14:textId="3D65E398" w:rsidR="000B3466" w:rsidRPr="00630D14" w:rsidRDefault="00A910F3" w:rsidP="003B394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Planned results for 2027</w:t>
      </w:r>
    </w:p>
    <w:p w14:paraId="4C6D8218"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6C2AA" w14:textId="77777777" w:rsidR="00A910F3" w:rsidRPr="00630D14" w:rsidRDefault="00A910F3"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24A571" w14:textId="77777777" w:rsidR="000B3466" w:rsidRPr="00630D14" w:rsidRDefault="000B3466"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Result 1: enhanced debt data transparency of developing countries</w:t>
      </w:r>
    </w:p>
    <w:p w14:paraId="38EBA7E8"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95508A" w14:textId="46877DD6" w:rsidR="000B3466" w:rsidRPr="00630D14" w:rsidRDefault="00A910F3"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Programme performance in 2025 and target for 2027</w:t>
      </w:r>
    </w:p>
    <w:p w14:paraId="523F8F21"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62CC63"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12.28</w:t>
      </w:r>
      <w:r w:rsidRPr="00630D14">
        <w:tab/>
        <w:t>The subprogramme’s work contributed to improved reporting by Ecuador, Egypt and Jordan of debt data to public and international institutions, including submission to the World Bank Quarterly External Debt Statistics database, which met the planned target.</w:t>
      </w:r>
    </w:p>
    <w:p w14:paraId="4847E548" w14:textId="0D0DF92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12.29</w:t>
      </w:r>
      <w:r w:rsidRPr="00630D14">
        <w:tab/>
        <w:t>Progress towards the objective and the target for 2027 are presented in the performance measure below (see table 12.3).</w:t>
      </w:r>
    </w:p>
    <w:p w14:paraId="0933C39E" w14:textId="77777777" w:rsidR="000B3466" w:rsidRPr="00630D14" w:rsidRDefault="000B3466" w:rsidP="00CC38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BED8B" w14:textId="77777777" w:rsidR="000B3466" w:rsidRPr="00630D14" w:rsidRDefault="000B3466" w:rsidP="00CC38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12.3</w:t>
      </w:r>
    </w:p>
    <w:p w14:paraId="03F49E47" w14:textId="77777777" w:rsidR="000B3466" w:rsidRPr="00630D14" w:rsidRDefault="000B3466" w:rsidP="00CC38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Performance measure</w:t>
      </w:r>
    </w:p>
    <w:p w14:paraId="5A68C6C9" w14:textId="77777777" w:rsidR="000B3466" w:rsidRPr="00630D14" w:rsidRDefault="000B3466" w:rsidP="00CC38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975FC7" w14:textId="77777777" w:rsidR="00CC38D3" w:rsidRPr="00630D14" w:rsidRDefault="00CC38D3" w:rsidP="00CC38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10079" w:type="dxa"/>
        <w:tblLayout w:type="fixed"/>
        <w:tblCellMar>
          <w:left w:w="0" w:type="dxa"/>
          <w:right w:w="0" w:type="dxa"/>
        </w:tblCellMar>
        <w:tblLook w:val="04A0" w:firstRow="1" w:lastRow="0" w:firstColumn="1" w:lastColumn="0" w:noHBand="0" w:noVBand="1"/>
      </w:tblPr>
      <w:tblGrid>
        <w:gridCol w:w="2015"/>
        <w:gridCol w:w="2016"/>
        <w:gridCol w:w="2016"/>
        <w:gridCol w:w="2016"/>
        <w:gridCol w:w="2016"/>
      </w:tblGrid>
      <w:tr w:rsidR="00CC38D3" w:rsidRPr="00630D14" w14:paraId="24D84231" w14:textId="77777777" w:rsidTr="00CC38D3">
        <w:trPr>
          <w:tblHeader/>
        </w:trPr>
        <w:tc>
          <w:tcPr>
            <w:tcW w:w="2015" w:type="dxa"/>
            <w:tcBorders>
              <w:top w:val="single" w:sz="4" w:space="0" w:color="auto"/>
              <w:left w:val="nil"/>
              <w:bottom w:val="single" w:sz="12" w:space="0" w:color="auto"/>
              <w:right w:val="nil"/>
            </w:tcBorders>
            <w:vAlign w:val="bottom"/>
            <w:hideMark/>
          </w:tcPr>
          <w:p w14:paraId="580A4714" w14:textId="77777777" w:rsidR="00CC38D3" w:rsidRPr="00630D14" w:rsidRDefault="00CC38D3" w:rsidP="00CC38D3">
            <w:pPr>
              <w:spacing w:before="81" w:after="81" w:line="160" w:lineRule="exact"/>
              <w:ind w:right="43"/>
              <w:rPr>
                <w:i/>
                <w:sz w:val="14"/>
              </w:rPr>
            </w:pPr>
            <w:r w:rsidRPr="00630D14">
              <w:rPr>
                <w:i/>
                <w:sz w:val="14"/>
              </w:rPr>
              <w:t>2023 (actual)</w:t>
            </w:r>
          </w:p>
        </w:tc>
        <w:tc>
          <w:tcPr>
            <w:tcW w:w="2016" w:type="dxa"/>
            <w:tcBorders>
              <w:top w:val="single" w:sz="4" w:space="0" w:color="auto"/>
              <w:left w:val="nil"/>
              <w:bottom w:val="single" w:sz="12" w:space="0" w:color="auto"/>
              <w:right w:val="nil"/>
            </w:tcBorders>
          </w:tcPr>
          <w:p w14:paraId="1D559CEA" w14:textId="77777777" w:rsidR="00CC38D3" w:rsidRPr="00630D14" w:rsidRDefault="00CC38D3" w:rsidP="00CC38D3">
            <w:pPr>
              <w:spacing w:before="81" w:after="81" w:line="160" w:lineRule="exact"/>
              <w:ind w:left="144" w:right="43"/>
              <w:rPr>
                <w:i/>
                <w:sz w:val="14"/>
              </w:rPr>
            </w:pPr>
            <w:r w:rsidRPr="00630D14">
              <w:rPr>
                <w:i/>
                <w:sz w:val="14"/>
              </w:rPr>
              <w:t>2024 (actual)</w:t>
            </w:r>
          </w:p>
        </w:tc>
        <w:tc>
          <w:tcPr>
            <w:tcW w:w="2016" w:type="dxa"/>
            <w:tcBorders>
              <w:top w:val="single" w:sz="4" w:space="0" w:color="auto"/>
              <w:left w:val="nil"/>
              <w:bottom w:val="single" w:sz="12" w:space="0" w:color="auto"/>
              <w:right w:val="double" w:sz="12" w:space="0" w:color="auto"/>
            </w:tcBorders>
            <w:vAlign w:val="bottom"/>
            <w:hideMark/>
          </w:tcPr>
          <w:p w14:paraId="78717DE5" w14:textId="77777777" w:rsidR="00CC38D3" w:rsidRPr="00630D14" w:rsidRDefault="00CC38D3" w:rsidP="00CC38D3">
            <w:pPr>
              <w:spacing w:before="81" w:after="81" w:line="160" w:lineRule="exact"/>
              <w:ind w:left="144" w:right="43"/>
              <w:rPr>
                <w:i/>
                <w:sz w:val="14"/>
              </w:rPr>
            </w:pPr>
            <w:r w:rsidRPr="00630D14">
              <w:rPr>
                <w:i/>
                <w:sz w:val="14"/>
              </w:rPr>
              <w:t>2025 (actual)</w:t>
            </w:r>
          </w:p>
        </w:tc>
        <w:tc>
          <w:tcPr>
            <w:tcW w:w="2016" w:type="dxa"/>
            <w:tcBorders>
              <w:top w:val="single" w:sz="4" w:space="0" w:color="auto"/>
              <w:left w:val="double" w:sz="12" w:space="0" w:color="auto"/>
              <w:bottom w:val="single" w:sz="12" w:space="0" w:color="auto"/>
              <w:right w:val="nil"/>
            </w:tcBorders>
            <w:vAlign w:val="bottom"/>
            <w:hideMark/>
          </w:tcPr>
          <w:p w14:paraId="34F79F92" w14:textId="77777777" w:rsidR="00CC38D3" w:rsidRPr="00630D14" w:rsidRDefault="00CC38D3" w:rsidP="00CC38D3">
            <w:pPr>
              <w:spacing w:before="81" w:after="81" w:line="160" w:lineRule="exact"/>
              <w:ind w:left="144" w:right="43"/>
              <w:rPr>
                <w:i/>
                <w:sz w:val="14"/>
              </w:rPr>
            </w:pPr>
            <w:r w:rsidRPr="00630D14">
              <w:rPr>
                <w:i/>
                <w:sz w:val="14"/>
              </w:rPr>
              <w:t>2026 (planned)</w:t>
            </w:r>
          </w:p>
        </w:tc>
        <w:tc>
          <w:tcPr>
            <w:tcW w:w="2016" w:type="dxa"/>
            <w:tcBorders>
              <w:top w:val="single" w:sz="4" w:space="0" w:color="auto"/>
              <w:left w:val="nil"/>
              <w:bottom w:val="single" w:sz="12" w:space="0" w:color="auto"/>
              <w:right w:val="nil"/>
            </w:tcBorders>
            <w:vAlign w:val="bottom"/>
            <w:hideMark/>
          </w:tcPr>
          <w:p w14:paraId="1AB174BD" w14:textId="77777777" w:rsidR="00CC38D3" w:rsidRPr="00630D14" w:rsidRDefault="00CC38D3" w:rsidP="00CC38D3">
            <w:pPr>
              <w:spacing w:before="81" w:after="81" w:line="160" w:lineRule="exact"/>
              <w:ind w:left="144" w:right="43"/>
              <w:rPr>
                <w:i/>
                <w:sz w:val="14"/>
              </w:rPr>
            </w:pPr>
            <w:r w:rsidRPr="00630D14">
              <w:rPr>
                <w:i/>
                <w:sz w:val="14"/>
              </w:rPr>
              <w:t>2027 (planned)</w:t>
            </w:r>
          </w:p>
        </w:tc>
      </w:tr>
      <w:tr w:rsidR="00CC38D3" w:rsidRPr="00630D14" w14:paraId="300C1460" w14:textId="77777777" w:rsidTr="00CC38D3">
        <w:trPr>
          <w:trHeight w:hRule="exact" w:val="115"/>
          <w:tblHeader/>
        </w:trPr>
        <w:tc>
          <w:tcPr>
            <w:tcW w:w="2015" w:type="dxa"/>
            <w:tcBorders>
              <w:top w:val="single" w:sz="12" w:space="0" w:color="auto"/>
              <w:left w:val="nil"/>
              <w:bottom w:val="nil"/>
              <w:right w:val="nil"/>
            </w:tcBorders>
            <w:vAlign w:val="bottom"/>
          </w:tcPr>
          <w:p w14:paraId="177008E0" w14:textId="77777777" w:rsidR="00CC38D3" w:rsidRPr="00630D14" w:rsidRDefault="00CC38D3" w:rsidP="00CC38D3">
            <w:pPr>
              <w:spacing w:before="40" w:after="120"/>
              <w:ind w:right="43"/>
            </w:pPr>
          </w:p>
        </w:tc>
        <w:tc>
          <w:tcPr>
            <w:tcW w:w="2016" w:type="dxa"/>
            <w:tcBorders>
              <w:top w:val="single" w:sz="12" w:space="0" w:color="auto"/>
              <w:left w:val="nil"/>
              <w:bottom w:val="nil"/>
              <w:right w:val="nil"/>
            </w:tcBorders>
          </w:tcPr>
          <w:p w14:paraId="40114042" w14:textId="77777777" w:rsidR="00CC38D3" w:rsidRPr="00630D14" w:rsidRDefault="00CC38D3" w:rsidP="00CC38D3">
            <w:pPr>
              <w:spacing w:before="40" w:after="120"/>
              <w:ind w:left="144" w:right="43"/>
            </w:pPr>
          </w:p>
          <w:p w14:paraId="70DAF75E" w14:textId="77777777" w:rsidR="00CC38D3" w:rsidRPr="00630D14" w:rsidRDefault="00CC38D3" w:rsidP="00CC38D3">
            <w:pPr>
              <w:spacing w:before="40" w:after="120"/>
              <w:ind w:left="144" w:right="43"/>
            </w:pPr>
          </w:p>
        </w:tc>
        <w:tc>
          <w:tcPr>
            <w:tcW w:w="2016" w:type="dxa"/>
            <w:tcBorders>
              <w:top w:val="single" w:sz="12" w:space="0" w:color="auto"/>
              <w:left w:val="nil"/>
              <w:bottom w:val="nil"/>
              <w:right w:val="double" w:sz="12" w:space="0" w:color="auto"/>
            </w:tcBorders>
            <w:vAlign w:val="bottom"/>
          </w:tcPr>
          <w:p w14:paraId="1B50D7B9" w14:textId="77777777" w:rsidR="00CC38D3" w:rsidRPr="00630D14" w:rsidRDefault="00CC38D3" w:rsidP="00CC38D3">
            <w:pPr>
              <w:spacing w:before="40" w:after="120"/>
              <w:ind w:left="144" w:right="43"/>
            </w:pPr>
          </w:p>
          <w:p w14:paraId="07709061" w14:textId="77777777" w:rsidR="00CC38D3" w:rsidRPr="00630D14" w:rsidRDefault="00CC38D3" w:rsidP="00CC38D3">
            <w:pPr>
              <w:spacing w:before="40" w:after="120"/>
              <w:ind w:left="144" w:right="43"/>
            </w:pPr>
          </w:p>
        </w:tc>
        <w:tc>
          <w:tcPr>
            <w:tcW w:w="2016" w:type="dxa"/>
            <w:tcBorders>
              <w:top w:val="single" w:sz="12" w:space="0" w:color="auto"/>
              <w:left w:val="double" w:sz="12" w:space="0" w:color="auto"/>
              <w:bottom w:val="nil"/>
              <w:right w:val="nil"/>
            </w:tcBorders>
            <w:vAlign w:val="bottom"/>
          </w:tcPr>
          <w:p w14:paraId="045F8740" w14:textId="77777777" w:rsidR="00CC38D3" w:rsidRPr="00630D14" w:rsidRDefault="00CC38D3" w:rsidP="00CC38D3">
            <w:pPr>
              <w:spacing w:before="40" w:after="120"/>
              <w:ind w:left="144" w:right="43"/>
            </w:pPr>
          </w:p>
          <w:p w14:paraId="5FD44397" w14:textId="77777777" w:rsidR="00CC38D3" w:rsidRPr="00630D14" w:rsidRDefault="00CC38D3" w:rsidP="00CC38D3">
            <w:pPr>
              <w:spacing w:before="40" w:after="120"/>
              <w:ind w:left="144" w:right="43"/>
            </w:pPr>
          </w:p>
        </w:tc>
        <w:tc>
          <w:tcPr>
            <w:tcW w:w="2016" w:type="dxa"/>
            <w:tcBorders>
              <w:top w:val="single" w:sz="12" w:space="0" w:color="auto"/>
              <w:left w:val="nil"/>
              <w:bottom w:val="nil"/>
              <w:right w:val="nil"/>
            </w:tcBorders>
            <w:vAlign w:val="bottom"/>
          </w:tcPr>
          <w:p w14:paraId="6D31F189" w14:textId="77777777" w:rsidR="00CC38D3" w:rsidRPr="00630D14" w:rsidRDefault="00CC38D3" w:rsidP="00CC38D3">
            <w:pPr>
              <w:spacing w:before="40" w:after="120"/>
              <w:ind w:left="144" w:right="43"/>
            </w:pPr>
          </w:p>
        </w:tc>
      </w:tr>
      <w:tr w:rsidR="00CC38D3" w:rsidRPr="00AB0236" w14:paraId="3F58D566" w14:textId="77777777" w:rsidTr="00CC38D3">
        <w:tc>
          <w:tcPr>
            <w:tcW w:w="2015" w:type="dxa"/>
            <w:tcBorders>
              <w:top w:val="nil"/>
              <w:left w:val="nil"/>
              <w:bottom w:val="single" w:sz="12" w:space="0" w:color="auto"/>
              <w:right w:val="nil"/>
            </w:tcBorders>
          </w:tcPr>
          <w:p w14:paraId="5A76673D" w14:textId="77777777" w:rsidR="00CC38D3" w:rsidRPr="00AB0236" w:rsidRDefault="00CC38D3" w:rsidP="00AE4D19">
            <w:pPr>
              <w:tabs>
                <w:tab w:val="left" w:pos="288"/>
                <w:tab w:val="left" w:pos="576"/>
                <w:tab w:val="left" w:pos="864"/>
                <w:tab w:val="left" w:pos="1152"/>
              </w:tabs>
              <w:spacing w:before="40" w:after="120"/>
              <w:ind w:right="43"/>
              <w:rPr>
                <w:spacing w:val="2"/>
              </w:rPr>
            </w:pPr>
            <w:r w:rsidRPr="00AB0236">
              <w:rPr>
                <w:spacing w:val="2"/>
              </w:rPr>
              <w:t>Informal discussions and consultations resulting in at least three countries expressing interest in being involved in the pilot initiative</w:t>
            </w:r>
          </w:p>
        </w:tc>
        <w:tc>
          <w:tcPr>
            <w:tcW w:w="2016" w:type="dxa"/>
            <w:tcBorders>
              <w:top w:val="nil"/>
              <w:left w:val="nil"/>
              <w:bottom w:val="single" w:sz="12" w:space="0" w:color="auto"/>
              <w:right w:val="nil"/>
            </w:tcBorders>
          </w:tcPr>
          <w:p w14:paraId="7FEB14BA" w14:textId="0431E57D" w:rsidR="00CC38D3" w:rsidRPr="00AB0236" w:rsidRDefault="00CC38D3" w:rsidP="00AB0236">
            <w:pPr>
              <w:tabs>
                <w:tab w:val="left" w:pos="288"/>
                <w:tab w:val="left" w:pos="576"/>
                <w:tab w:val="left" w:pos="864"/>
                <w:tab w:val="left" w:pos="1152"/>
              </w:tabs>
              <w:spacing w:before="40" w:after="120"/>
              <w:ind w:left="144" w:right="43"/>
              <w:rPr>
                <w:spacing w:val="2"/>
              </w:rPr>
            </w:pPr>
            <w:r w:rsidRPr="00AB0236">
              <w:rPr>
                <w:spacing w:val="2"/>
              </w:rPr>
              <w:t>Enhanced understanding by 16</w:t>
            </w:r>
            <w:r w:rsidR="00AB0236" w:rsidRPr="00AB0236">
              <w:rPr>
                <w:spacing w:val="2"/>
              </w:rPr>
              <w:t> </w:t>
            </w:r>
            <w:r w:rsidRPr="00AB0236">
              <w:rPr>
                <w:spacing w:val="2"/>
              </w:rPr>
              <w:t>developing countries of the interlinkages between debt data transparency and the role of credit rating agencies, including their data requirements</w:t>
            </w:r>
          </w:p>
        </w:tc>
        <w:tc>
          <w:tcPr>
            <w:tcW w:w="2016" w:type="dxa"/>
            <w:tcBorders>
              <w:top w:val="nil"/>
              <w:left w:val="nil"/>
              <w:bottom w:val="single" w:sz="12" w:space="0" w:color="auto"/>
              <w:right w:val="double" w:sz="12" w:space="0" w:color="auto"/>
            </w:tcBorders>
          </w:tcPr>
          <w:p w14:paraId="7887323B" w14:textId="77777777" w:rsidR="00CC38D3" w:rsidRPr="00AB0236" w:rsidRDefault="00CC38D3" w:rsidP="00AE4D19">
            <w:pPr>
              <w:tabs>
                <w:tab w:val="left" w:pos="288"/>
                <w:tab w:val="left" w:pos="576"/>
                <w:tab w:val="left" w:pos="864"/>
                <w:tab w:val="left" w:pos="1152"/>
              </w:tabs>
              <w:spacing w:before="40" w:after="120"/>
              <w:ind w:left="144" w:right="43"/>
              <w:rPr>
                <w:spacing w:val="2"/>
              </w:rPr>
            </w:pPr>
            <w:r w:rsidRPr="00AB0236">
              <w:rPr>
                <w:spacing w:val="2"/>
              </w:rPr>
              <w:t xml:space="preserve">Improved reporting by Ecuador, Egypt and Jordan of debt data to public and international institutions, including submission to the World Bank Quarterly External Debt Statistics database </w:t>
            </w:r>
          </w:p>
        </w:tc>
        <w:tc>
          <w:tcPr>
            <w:tcW w:w="2016" w:type="dxa"/>
            <w:tcBorders>
              <w:top w:val="nil"/>
              <w:left w:val="double" w:sz="12" w:space="0" w:color="auto"/>
              <w:bottom w:val="single" w:sz="12" w:space="0" w:color="auto"/>
              <w:right w:val="nil"/>
            </w:tcBorders>
          </w:tcPr>
          <w:p w14:paraId="6F28A64E" w14:textId="229EFDA1" w:rsidR="00CC38D3" w:rsidRPr="00AB0236" w:rsidRDefault="00CC38D3" w:rsidP="00AE4D19">
            <w:pPr>
              <w:tabs>
                <w:tab w:val="left" w:pos="288"/>
                <w:tab w:val="left" w:pos="576"/>
                <w:tab w:val="left" w:pos="864"/>
                <w:tab w:val="left" w:pos="1152"/>
              </w:tabs>
              <w:spacing w:before="40" w:after="120"/>
              <w:ind w:left="144" w:right="43"/>
              <w:rPr>
                <w:spacing w:val="2"/>
              </w:rPr>
            </w:pPr>
            <w:r w:rsidRPr="00AB0236">
              <w:rPr>
                <w:spacing w:val="2"/>
              </w:rPr>
              <w:t>Improved interactions between at least three developing countries and credit rating agencies</w:t>
            </w:r>
          </w:p>
        </w:tc>
        <w:tc>
          <w:tcPr>
            <w:tcW w:w="2016" w:type="dxa"/>
            <w:tcBorders>
              <w:top w:val="nil"/>
              <w:left w:val="nil"/>
              <w:bottom w:val="single" w:sz="12" w:space="0" w:color="auto"/>
              <w:right w:val="nil"/>
            </w:tcBorders>
          </w:tcPr>
          <w:p w14:paraId="0580F58D" w14:textId="77777777" w:rsidR="00CC38D3" w:rsidRPr="00AB0236" w:rsidRDefault="00CC38D3" w:rsidP="00AE4D19">
            <w:pPr>
              <w:tabs>
                <w:tab w:val="left" w:pos="288"/>
                <w:tab w:val="left" w:pos="576"/>
                <w:tab w:val="left" w:pos="864"/>
                <w:tab w:val="left" w:pos="1152"/>
              </w:tabs>
              <w:spacing w:before="40" w:after="120"/>
              <w:ind w:left="144" w:right="43"/>
              <w:rPr>
                <w:spacing w:val="2"/>
              </w:rPr>
            </w:pPr>
            <w:r w:rsidRPr="00AB0236">
              <w:rPr>
                <w:spacing w:val="2"/>
              </w:rPr>
              <w:t>Three developing countries expand coverage of their debt bulletin</w:t>
            </w:r>
          </w:p>
        </w:tc>
      </w:tr>
    </w:tbl>
    <w:p w14:paraId="3BC0C0E7" w14:textId="77777777" w:rsidR="00CC38D3" w:rsidRPr="00630D14" w:rsidRDefault="00CC38D3" w:rsidP="008F0A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9E2AE2" w14:textId="77777777" w:rsidR="008F0AB7" w:rsidRPr="00630D14" w:rsidRDefault="008F0AB7" w:rsidP="008F0A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46AF0" w14:textId="77777777" w:rsidR="000B3466" w:rsidRPr="00630D14" w:rsidRDefault="000B3466" w:rsidP="008F0A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630D14">
        <w:tab/>
      </w:r>
      <w:r w:rsidRPr="00630D14">
        <w:tab/>
        <w:t>Result 2: developing economies design sustainable industrial and structural transformation policies through South-South and triangular cooperation</w:t>
      </w:r>
    </w:p>
    <w:p w14:paraId="07E76E01" w14:textId="77777777" w:rsidR="000B3466" w:rsidRPr="00630D14" w:rsidRDefault="000B3466" w:rsidP="008F0A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3D6A8" w14:textId="27AF0E82" w:rsidR="000B3466" w:rsidRPr="00630D14" w:rsidRDefault="008F0AB7" w:rsidP="008F0A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Programme performance in 2025 and target for 2027</w:t>
      </w:r>
    </w:p>
    <w:p w14:paraId="7AFED101" w14:textId="77777777" w:rsidR="000B3466" w:rsidRPr="00630D14" w:rsidRDefault="000B3466" w:rsidP="008F0A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A51BBC"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12.30</w:t>
      </w:r>
      <w:r w:rsidRPr="00630D14">
        <w:tab/>
        <w:t>The subprogramme’s work contributed to enhanced capacity in Kazakhstan, Malaysia, Pakistan and Türkiye to design and implement integrated policies for sustainable transformation and industrialization, which met the planned target. The subprogramme’s work also contributed to initial discussions on building a partnership network, which did not meet the planned target of establishing a regional network used regularly by policymakers from at least four countries in Asia to strengthen South-South cooperation on sustainable industrialization. The target was not met because follow-up activities aimed at developing an online platform and agreeing on terms of reference beyond the initial participant countries did not take place owing to liquidity-related constraints.</w:t>
      </w:r>
    </w:p>
    <w:p w14:paraId="0525C541" w14:textId="4CC9D126"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12.31</w:t>
      </w:r>
      <w:r w:rsidRPr="00630D14">
        <w:tab/>
        <w:t>Progress towards the objective and the target for 2027 are presented in the performance measure below (see table 12.4).</w:t>
      </w:r>
    </w:p>
    <w:p w14:paraId="150D0CCF" w14:textId="77777777" w:rsidR="000B3466" w:rsidRPr="00630D14" w:rsidRDefault="000B3466" w:rsidP="002E47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10B89" w14:textId="77777777" w:rsidR="000B3466" w:rsidRPr="00630D14" w:rsidRDefault="000B3466" w:rsidP="00B3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12.4</w:t>
      </w:r>
    </w:p>
    <w:p w14:paraId="1314524D" w14:textId="77777777" w:rsidR="000B3466" w:rsidRPr="00630D14" w:rsidRDefault="000B3466" w:rsidP="00B3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Performance measure</w:t>
      </w:r>
    </w:p>
    <w:p w14:paraId="0DA60B0C"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39ACC" w14:textId="77777777" w:rsidR="002E4747" w:rsidRPr="00630D14" w:rsidRDefault="002E4747"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0B0D9F" w:rsidRPr="00630D14" w14:paraId="6D28A362" w14:textId="77777777" w:rsidTr="00852B1E">
        <w:trPr>
          <w:tblHeader/>
        </w:trPr>
        <w:tc>
          <w:tcPr>
            <w:tcW w:w="1970" w:type="dxa"/>
            <w:tcBorders>
              <w:top w:val="single" w:sz="4" w:space="0" w:color="auto"/>
              <w:left w:val="nil"/>
              <w:bottom w:val="single" w:sz="12" w:space="0" w:color="auto"/>
              <w:right w:val="nil"/>
            </w:tcBorders>
            <w:vAlign w:val="bottom"/>
            <w:hideMark/>
          </w:tcPr>
          <w:p w14:paraId="49C6098A" w14:textId="77777777" w:rsidR="000B0D9F" w:rsidRPr="00630D14" w:rsidRDefault="000B0D9F" w:rsidP="00B37E1F">
            <w:pPr>
              <w:keepNext/>
              <w:keepLines/>
              <w:spacing w:before="81" w:after="81" w:line="160" w:lineRule="exact"/>
              <w:ind w:right="43"/>
              <w:rPr>
                <w:i/>
                <w:sz w:val="14"/>
              </w:rPr>
            </w:pPr>
            <w:r w:rsidRPr="00630D14">
              <w:rPr>
                <w:i/>
                <w:sz w:val="14"/>
              </w:rPr>
              <w:t>2023 (actual)</w:t>
            </w:r>
          </w:p>
        </w:tc>
        <w:tc>
          <w:tcPr>
            <w:tcW w:w="1970" w:type="dxa"/>
            <w:tcBorders>
              <w:top w:val="single" w:sz="4" w:space="0" w:color="auto"/>
              <w:left w:val="nil"/>
              <w:bottom w:val="single" w:sz="12" w:space="0" w:color="auto"/>
              <w:right w:val="nil"/>
            </w:tcBorders>
          </w:tcPr>
          <w:p w14:paraId="4D68BD03" w14:textId="77777777" w:rsidR="000B0D9F" w:rsidRPr="00630D14" w:rsidRDefault="000B0D9F" w:rsidP="00B37E1F">
            <w:pPr>
              <w:keepNext/>
              <w:keepLines/>
              <w:spacing w:before="81" w:after="81" w:line="160" w:lineRule="exact"/>
              <w:ind w:left="144" w:right="43"/>
              <w:rPr>
                <w:i/>
                <w:sz w:val="14"/>
              </w:rPr>
            </w:pPr>
            <w:r w:rsidRPr="00630D14">
              <w:rPr>
                <w:i/>
                <w:sz w:val="14"/>
              </w:rPr>
              <w:t>2024 (actual)</w:t>
            </w:r>
          </w:p>
        </w:tc>
        <w:tc>
          <w:tcPr>
            <w:tcW w:w="1970" w:type="dxa"/>
            <w:tcBorders>
              <w:top w:val="single" w:sz="4" w:space="0" w:color="auto"/>
              <w:left w:val="nil"/>
              <w:bottom w:val="single" w:sz="12" w:space="0" w:color="auto"/>
              <w:right w:val="double" w:sz="12" w:space="0" w:color="auto"/>
            </w:tcBorders>
            <w:vAlign w:val="bottom"/>
            <w:hideMark/>
          </w:tcPr>
          <w:p w14:paraId="4627F9AD" w14:textId="77777777" w:rsidR="000B0D9F" w:rsidRPr="00630D14" w:rsidRDefault="000B0D9F" w:rsidP="00B37E1F">
            <w:pPr>
              <w:keepNext/>
              <w:keepLines/>
              <w:spacing w:before="81" w:after="81" w:line="160" w:lineRule="exact"/>
              <w:ind w:left="144" w:right="43"/>
              <w:rPr>
                <w:i/>
                <w:sz w:val="14"/>
              </w:rPr>
            </w:pPr>
            <w:r w:rsidRPr="00630D14">
              <w:rPr>
                <w:i/>
                <w:sz w:val="14"/>
              </w:rPr>
              <w:t>2025 (actual)</w:t>
            </w:r>
          </w:p>
        </w:tc>
        <w:tc>
          <w:tcPr>
            <w:tcW w:w="1970" w:type="dxa"/>
            <w:tcBorders>
              <w:top w:val="single" w:sz="4" w:space="0" w:color="auto"/>
              <w:left w:val="double" w:sz="12" w:space="0" w:color="auto"/>
              <w:bottom w:val="single" w:sz="12" w:space="0" w:color="auto"/>
              <w:right w:val="nil"/>
            </w:tcBorders>
            <w:vAlign w:val="bottom"/>
            <w:hideMark/>
          </w:tcPr>
          <w:p w14:paraId="06A236AC" w14:textId="77777777" w:rsidR="000B0D9F" w:rsidRPr="00630D14" w:rsidRDefault="000B0D9F" w:rsidP="00B37E1F">
            <w:pPr>
              <w:keepNext/>
              <w:keepLines/>
              <w:spacing w:before="81" w:after="81" w:line="160" w:lineRule="exact"/>
              <w:ind w:left="144" w:right="43"/>
              <w:rPr>
                <w:i/>
                <w:sz w:val="14"/>
              </w:rPr>
            </w:pPr>
            <w:r w:rsidRPr="00630D14">
              <w:rPr>
                <w:i/>
                <w:sz w:val="14"/>
              </w:rPr>
              <w:t>2026 (planned)</w:t>
            </w:r>
          </w:p>
        </w:tc>
        <w:tc>
          <w:tcPr>
            <w:tcW w:w="1970" w:type="dxa"/>
            <w:tcBorders>
              <w:top w:val="single" w:sz="4" w:space="0" w:color="auto"/>
              <w:left w:val="nil"/>
              <w:bottom w:val="single" w:sz="12" w:space="0" w:color="auto"/>
              <w:right w:val="nil"/>
            </w:tcBorders>
            <w:vAlign w:val="bottom"/>
            <w:hideMark/>
          </w:tcPr>
          <w:p w14:paraId="18180947" w14:textId="77777777" w:rsidR="000B0D9F" w:rsidRPr="00630D14" w:rsidRDefault="000B0D9F" w:rsidP="00B37E1F">
            <w:pPr>
              <w:keepNext/>
              <w:keepLines/>
              <w:spacing w:before="81" w:after="81" w:line="160" w:lineRule="exact"/>
              <w:ind w:left="144" w:right="43"/>
              <w:rPr>
                <w:i/>
                <w:sz w:val="14"/>
              </w:rPr>
            </w:pPr>
            <w:r w:rsidRPr="00630D14">
              <w:rPr>
                <w:i/>
                <w:sz w:val="14"/>
              </w:rPr>
              <w:t>2027 (planned)</w:t>
            </w:r>
          </w:p>
        </w:tc>
      </w:tr>
      <w:tr w:rsidR="000B0D9F" w:rsidRPr="00630D14" w14:paraId="7FB3FFD2" w14:textId="77777777" w:rsidTr="00852B1E">
        <w:trPr>
          <w:trHeight w:hRule="exact" w:val="115"/>
          <w:tblHeader/>
        </w:trPr>
        <w:tc>
          <w:tcPr>
            <w:tcW w:w="1970" w:type="dxa"/>
            <w:tcBorders>
              <w:top w:val="single" w:sz="12" w:space="0" w:color="auto"/>
              <w:left w:val="nil"/>
              <w:bottom w:val="nil"/>
              <w:right w:val="nil"/>
            </w:tcBorders>
            <w:vAlign w:val="bottom"/>
          </w:tcPr>
          <w:p w14:paraId="4B10E874" w14:textId="77777777" w:rsidR="000B0D9F" w:rsidRPr="00630D14" w:rsidRDefault="000B0D9F" w:rsidP="00B37E1F">
            <w:pPr>
              <w:keepNext/>
              <w:keepLines/>
              <w:spacing w:before="40" w:after="120"/>
              <w:ind w:right="43"/>
            </w:pPr>
          </w:p>
        </w:tc>
        <w:tc>
          <w:tcPr>
            <w:tcW w:w="1970" w:type="dxa"/>
            <w:tcBorders>
              <w:top w:val="single" w:sz="12" w:space="0" w:color="auto"/>
              <w:left w:val="nil"/>
              <w:bottom w:val="nil"/>
              <w:right w:val="nil"/>
            </w:tcBorders>
          </w:tcPr>
          <w:p w14:paraId="62B27BBC" w14:textId="77777777" w:rsidR="000B0D9F" w:rsidRPr="00630D14" w:rsidRDefault="000B0D9F" w:rsidP="00B37E1F">
            <w:pPr>
              <w:keepNext/>
              <w:keepLines/>
              <w:spacing w:before="40" w:after="120"/>
              <w:ind w:left="144" w:right="43"/>
            </w:pPr>
          </w:p>
          <w:p w14:paraId="7441D414" w14:textId="77777777" w:rsidR="000B0D9F" w:rsidRPr="00630D14" w:rsidRDefault="000B0D9F" w:rsidP="00B37E1F">
            <w:pPr>
              <w:keepNext/>
              <w:keepLines/>
              <w:spacing w:before="40" w:after="120"/>
              <w:ind w:left="144" w:right="43"/>
            </w:pPr>
          </w:p>
        </w:tc>
        <w:tc>
          <w:tcPr>
            <w:tcW w:w="1970" w:type="dxa"/>
            <w:tcBorders>
              <w:top w:val="single" w:sz="12" w:space="0" w:color="auto"/>
              <w:left w:val="nil"/>
              <w:bottom w:val="nil"/>
              <w:right w:val="double" w:sz="12" w:space="0" w:color="auto"/>
            </w:tcBorders>
            <w:vAlign w:val="bottom"/>
          </w:tcPr>
          <w:p w14:paraId="1C71FBFA" w14:textId="77777777" w:rsidR="000B0D9F" w:rsidRPr="00630D14" w:rsidRDefault="000B0D9F" w:rsidP="00B37E1F">
            <w:pPr>
              <w:keepNext/>
              <w:keepLines/>
              <w:spacing w:before="40" w:after="120"/>
              <w:ind w:left="144" w:right="43"/>
            </w:pPr>
          </w:p>
          <w:p w14:paraId="5BDC7146" w14:textId="77777777" w:rsidR="000B0D9F" w:rsidRPr="00630D14" w:rsidRDefault="000B0D9F" w:rsidP="00B37E1F">
            <w:pPr>
              <w:keepNext/>
              <w:keepLines/>
              <w:spacing w:before="40" w:after="120"/>
              <w:ind w:left="144" w:right="43"/>
            </w:pPr>
          </w:p>
        </w:tc>
        <w:tc>
          <w:tcPr>
            <w:tcW w:w="1970" w:type="dxa"/>
            <w:tcBorders>
              <w:top w:val="single" w:sz="12" w:space="0" w:color="auto"/>
              <w:left w:val="double" w:sz="12" w:space="0" w:color="auto"/>
              <w:bottom w:val="nil"/>
              <w:right w:val="nil"/>
            </w:tcBorders>
            <w:vAlign w:val="bottom"/>
          </w:tcPr>
          <w:p w14:paraId="32F260E6" w14:textId="77777777" w:rsidR="000B0D9F" w:rsidRPr="00630D14" w:rsidRDefault="000B0D9F" w:rsidP="00B37E1F">
            <w:pPr>
              <w:keepNext/>
              <w:keepLines/>
              <w:spacing w:before="40" w:after="120"/>
              <w:ind w:left="144" w:right="43"/>
            </w:pPr>
          </w:p>
          <w:p w14:paraId="177C2290" w14:textId="77777777" w:rsidR="000B0D9F" w:rsidRPr="00630D14" w:rsidRDefault="000B0D9F" w:rsidP="00B37E1F">
            <w:pPr>
              <w:keepNext/>
              <w:keepLines/>
              <w:spacing w:before="40" w:after="120"/>
              <w:ind w:left="144" w:right="43"/>
            </w:pPr>
          </w:p>
        </w:tc>
        <w:tc>
          <w:tcPr>
            <w:tcW w:w="1970" w:type="dxa"/>
            <w:tcBorders>
              <w:top w:val="single" w:sz="12" w:space="0" w:color="auto"/>
              <w:left w:val="nil"/>
              <w:bottom w:val="nil"/>
              <w:right w:val="nil"/>
            </w:tcBorders>
            <w:vAlign w:val="bottom"/>
          </w:tcPr>
          <w:p w14:paraId="10469AF9" w14:textId="77777777" w:rsidR="000B0D9F" w:rsidRPr="00630D14" w:rsidRDefault="000B0D9F" w:rsidP="00B37E1F">
            <w:pPr>
              <w:keepNext/>
              <w:keepLines/>
              <w:spacing w:before="40" w:after="120"/>
              <w:ind w:left="144" w:right="43"/>
            </w:pPr>
          </w:p>
        </w:tc>
      </w:tr>
      <w:tr w:rsidR="00096B72" w:rsidRPr="00630D14" w14:paraId="7AD5FD39" w14:textId="77777777" w:rsidTr="00C247F4">
        <w:trPr>
          <w:trHeight w:val="20"/>
        </w:trPr>
        <w:tc>
          <w:tcPr>
            <w:tcW w:w="1970" w:type="dxa"/>
            <w:tcBorders>
              <w:top w:val="nil"/>
              <w:left w:val="nil"/>
              <w:bottom w:val="nil"/>
              <w:right w:val="nil"/>
            </w:tcBorders>
          </w:tcPr>
          <w:p w14:paraId="14903425" w14:textId="3D9AAAB8" w:rsidR="00096B72" w:rsidRPr="00B37E1F" w:rsidRDefault="00096B72" w:rsidP="00B37E1F">
            <w:pPr>
              <w:keepNext/>
              <w:keepLines/>
              <w:tabs>
                <w:tab w:val="left" w:pos="288"/>
                <w:tab w:val="left" w:pos="576"/>
                <w:tab w:val="left" w:pos="864"/>
                <w:tab w:val="left" w:pos="1152"/>
              </w:tabs>
              <w:spacing w:before="40" w:after="120"/>
              <w:ind w:right="43"/>
              <w:rPr>
                <w:color w:val="000000" w:themeColor="text1"/>
                <w:spacing w:val="0"/>
              </w:rPr>
            </w:pPr>
            <w:r w:rsidRPr="00B37E1F">
              <w:rPr>
                <w:spacing w:val="0"/>
              </w:rPr>
              <w:t xml:space="preserve">Capacity gaps and binding constraints for sustainable industrialization policies identified in Pakistan </w:t>
            </w:r>
          </w:p>
        </w:tc>
        <w:tc>
          <w:tcPr>
            <w:tcW w:w="1970" w:type="dxa"/>
            <w:tcBorders>
              <w:top w:val="nil"/>
              <w:left w:val="nil"/>
              <w:bottom w:val="nil"/>
              <w:right w:val="nil"/>
            </w:tcBorders>
          </w:tcPr>
          <w:p w14:paraId="0F730E18" w14:textId="71941A3A" w:rsidR="00096B72" w:rsidRPr="00B37E1F" w:rsidRDefault="00096B72" w:rsidP="00B37E1F">
            <w:pPr>
              <w:keepNext/>
              <w:keepLines/>
              <w:tabs>
                <w:tab w:val="left" w:pos="288"/>
                <w:tab w:val="left" w:pos="576"/>
                <w:tab w:val="left" w:pos="864"/>
                <w:tab w:val="left" w:pos="1152"/>
              </w:tabs>
              <w:spacing w:before="40" w:after="120"/>
              <w:ind w:left="144" w:right="43"/>
              <w:rPr>
                <w:color w:val="000000" w:themeColor="text1"/>
                <w:spacing w:val="0"/>
              </w:rPr>
            </w:pPr>
            <w:r w:rsidRPr="00B37E1F">
              <w:rPr>
                <w:spacing w:val="0"/>
              </w:rPr>
              <w:t>Capacity gaps and binding constraints for sustainable industrialization policies identified in Kazakhstan and Malaysia</w:t>
            </w:r>
          </w:p>
        </w:tc>
        <w:tc>
          <w:tcPr>
            <w:tcW w:w="1970" w:type="dxa"/>
            <w:tcBorders>
              <w:top w:val="nil"/>
              <w:left w:val="nil"/>
              <w:bottom w:val="nil"/>
              <w:right w:val="double" w:sz="12" w:space="0" w:color="auto"/>
            </w:tcBorders>
          </w:tcPr>
          <w:p w14:paraId="63524309" w14:textId="59BF1004" w:rsidR="00096B72" w:rsidRPr="00B37E1F" w:rsidRDefault="00096B72" w:rsidP="00B37E1F">
            <w:pPr>
              <w:keepNext/>
              <w:keepLines/>
              <w:tabs>
                <w:tab w:val="left" w:pos="288"/>
                <w:tab w:val="left" w:pos="576"/>
                <w:tab w:val="left" w:pos="864"/>
                <w:tab w:val="left" w:pos="1152"/>
              </w:tabs>
              <w:spacing w:before="40" w:after="120"/>
              <w:ind w:left="144" w:right="43"/>
              <w:rPr>
                <w:b/>
                <w:color w:val="000000" w:themeColor="text1"/>
                <w:spacing w:val="0"/>
              </w:rPr>
            </w:pPr>
            <w:r w:rsidRPr="00B37E1F">
              <w:rPr>
                <w:spacing w:val="0"/>
              </w:rPr>
              <w:t>K</w:t>
            </w:r>
            <w:r w:rsidRPr="00B37E1F">
              <w:rPr>
                <w:color w:val="000000" w:themeColor="text1"/>
                <w:spacing w:val="0"/>
              </w:rPr>
              <w:t xml:space="preserve">azakhstan, Malaysia, Pakistan and </w:t>
            </w:r>
            <w:r w:rsidRPr="00B37E1F">
              <w:rPr>
                <w:spacing w:val="0"/>
              </w:rPr>
              <w:t xml:space="preserve">Türkiye </w:t>
            </w:r>
            <w:r w:rsidRPr="00B37E1F">
              <w:rPr>
                <w:color w:val="000000" w:themeColor="text1"/>
                <w:spacing w:val="0"/>
              </w:rPr>
              <w:t xml:space="preserve">enhanced their capacity to </w:t>
            </w:r>
            <w:r w:rsidRPr="00B37E1F">
              <w:rPr>
                <w:spacing w:val="0"/>
              </w:rPr>
              <w:t>design and implement integrated policies for sustainable transformation and industrialization</w:t>
            </w:r>
          </w:p>
        </w:tc>
        <w:tc>
          <w:tcPr>
            <w:tcW w:w="1970" w:type="dxa"/>
            <w:tcBorders>
              <w:top w:val="nil"/>
              <w:left w:val="double" w:sz="12" w:space="0" w:color="auto"/>
              <w:bottom w:val="nil"/>
              <w:right w:val="nil"/>
            </w:tcBorders>
          </w:tcPr>
          <w:p w14:paraId="11D6477E" w14:textId="77777777" w:rsidR="00096B72" w:rsidRPr="00B37E1F" w:rsidRDefault="00096B72" w:rsidP="00B37E1F">
            <w:pPr>
              <w:keepNext/>
              <w:keepLines/>
              <w:tabs>
                <w:tab w:val="left" w:pos="288"/>
                <w:tab w:val="left" w:pos="576"/>
                <w:tab w:val="left" w:pos="864"/>
                <w:tab w:val="left" w:pos="1152"/>
              </w:tabs>
              <w:spacing w:before="40" w:after="120"/>
              <w:ind w:left="144" w:right="43"/>
              <w:rPr>
                <w:spacing w:val="0"/>
              </w:rPr>
            </w:pPr>
            <w:r w:rsidRPr="00B37E1F">
              <w:rPr>
                <w:spacing w:val="0"/>
              </w:rPr>
              <w:t>A regional South-South policy platform is established in Latin America to facilitate peer-to-peer policy coordination, synergies and learning on sustainable industrialization</w:t>
            </w:r>
          </w:p>
          <w:p w14:paraId="433A3368" w14:textId="64815EAC" w:rsidR="00096B72" w:rsidRPr="00B37E1F" w:rsidRDefault="00096B72" w:rsidP="00B37E1F">
            <w:pPr>
              <w:keepNext/>
              <w:keepLines/>
              <w:tabs>
                <w:tab w:val="left" w:pos="288"/>
                <w:tab w:val="left" w:pos="576"/>
                <w:tab w:val="left" w:pos="864"/>
                <w:tab w:val="left" w:pos="1152"/>
              </w:tabs>
              <w:spacing w:before="40" w:after="120"/>
              <w:ind w:left="144" w:right="43"/>
              <w:rPr>
                <w:color w:val="000000" w:themeColor="text1"/>
                <w:spacing w:val="0"/>
              </w:rPr>
            </w:pPr>
            <w:r w:rsidRPr="00B37E1F">
              <w:rPr>
                <w:spacing w:val="0"/>
              </w:rPr>
              <w:t>At least four countries in Africa join South-South cooperation platforms on sustainable industrialization in Asia and Latin America</w:t>
            </w:r>
          </w:p>
        </w:tc>
        <w:tc>
          <w:tcPr>
            <w:tcW w:w="1970" w:type="dxa"/>
            <w:tcBorders>
              <w:top w:val="nil"/>
              <w:left w:val="nil"/>
              <w:bottom w:val="nil"/>
              <w:right w:val="nil"/>
            </w:tcBorders>
          </w:tcPr>
          <w:p w14:paraId="2AD2FA38" w14:textId="5219EBA3" w:rsidR="00096B72" w:rsidRPr="00B37E1F" w:rsidRDefault="00096B72" w:rsidP="00B37E1F">
            <w:pPr>
              <w:keepNext/>
              <w:keepLines/>
              <w:tabs>
                <w:tab w:val="left" w:pos="288"/>
                <w:tab w:val="left" w:pos="576"/>
                <w:tab w:val="left" w:pos="864"/>
                <w:tab w:val="left" w:pos="1152"/>
              </w:tabs>
              <w:spacing w:before="40" w:after="120"/>
              <w:ind w:left="144" w:right="43"/>
              <w:rPr>
                <w:color w:val="000000" w:themeColor="text1"/>
                <w:spacing w:val="0"/>
              </w:rPr>
            </w:pPr>
            <w:r w:rsidRPr="00B37E1F">
              <w:rPr>
                <w:spacing w:val="0"/>
              </w:rPr>
              <w:t>Enhanced capacities in at least four developing economies in Latin America and two in Africa to design and implement sustainable industrial policies for structural transformation and advanced regional cooperation</w:t>
            </w:r>
          </w:p>
        </w:tc>
      </w:tr>
      <w:tr w:rsidR="00C247F4" w:rsidRPr="00630D14" w14:paraId="628BACED" w14:textId="77777777" w:rsidTr="00C247F4">
        <w:trPr>
          <w:trHeight w:hRule="exact" w:val="20"/>
        </w:trPr>
        <w:tc>
          <w:tcPr>
            <w:tcW w:w="1970" w:type="dxa"/>
            <w:tcBorders>
              <w:top w:val="nil"/>
              <w:left w:val="nil"/>
              <w:bottom w:val="single" w:sz="12" w:space="0" w:color="auto"/>
              <w:right w:val="nil"/>
            </w:tcBorders>
          </w:tcPr>
          <w:p w14:paraId="2E9C252F" w14:textId="77777777" w:rsidR="00C247F4" w:rsidRPr="00630D14" w:rsidRDefault="00C247F4" w:rsidP="00C247F4">
            <w:pPr>
              <w:tabs>
                <w:tab w:val="left" w:pos="288"/>
                <w:tab w:val="left" w:pos="576"/>
                <w:tab w:val="left" w:pos="864"/>
                <w:tab w:val="left" w:pos="1152"/>
              </w:tabs>
              <w:spacing w:before="40" w:after="120"/>
              <w:ind w:right="43"/>
            </w:pPr>
          </w:p>
        </w:tc>
        <w:tc>
          <w:tcPr>
            <w:tcW w:w="1970" w:type="dxa"/>
            <w:tcBorders>
              <w:top w:val="nil"/>
              <w:left w:val="nil"/>
              <w:bottom w:val="single" w:sz="12" w:space="0" w:color="auto"/>
              <w:right w:val="nil"/>
            </w:tcBorders>
          </w:tcPr>
          <w:p w14:paraId="374B5384" w14:textId="77777777" w:rsidR="00C247F4" w:rsidRPr="00630D14" w:rsidRDefault="00C247F4" w:rsidP="00C247F4">
            <w:pPr>
              <w:tabs>
                <w:tab w:val="left" w:pos="288"/>
                <w:tab w:val="left" w:pos="576"/>
                <w:tab w:val="left" w:pos="864"/>
                <w:tab w:val="left" w:pos="1152"/>
              </w:tabs>
              <w:spacing w:before="40" w:after="120"/>
              <w:ind w:left="144" w:right="43"/>
            </w:pPr>
          </w:p>
        </w:tc>
        <w:tc>
          <w:tcPr>
            <w:tcW w:w="1970" w:type="dxa"/>
            <w:tcBorders>
              <w:top w:val="nil"/>
              <w:left w:val="nil"/>
              <w:bottom w:val="single" w:sz="12" w:space="0" w:color="auto"/>
              <w:right w:val="double" w:sz="12" w:space="0" w:color="auto"/>
            </w:tcBorders>
          </w:tcPr>
          <w:p w14:paraId="5FCFC7D1" w14:textId="77777777" w:rsidR="00C247F4" w:rsidRPr="00630D14" w:rsidRDefault="00C247F4" w:rsidP="00C247F4">
            <w:pPr>
              <w:tabs>
                <w:tab w:val="left" w:pos="288"/>
                <w:tab w:val="left" w:pos="576"/>
                <w:tab w:val="left" w:pos="864"/>
                <w:tab w:val="left" w:pos="1152"/>
              </w:tabs>
              <w:spacing w:before="40" w:after="120"/>
              <w:ind w:left="144" w:right="43"/>
            </w:pPr>
          </w:p>
        </w:tc>
        <w:tc>
          <w:tcPr>
            <w:tcW w:w="1970" w:type="dxa"/>
            <w:tcBorders>
              <w:top w:val="nil"/>
              <w:left w:val="double" w:sz="12" w:space="0" w:color="auto"/>
              <w:bottom w:val="single" w:sz="12" w:space="0" w:color="auto"/>
              <w:right w:val="nil"/>
            </w:tcBorders>
          </w:tcPr>
          <w:p w14:paraId="41318719" w14:textId="77777777" w:rsidR="00C247F4" w:rsidRPr="00630D14" w:rsidRDefault="00C247F4" w:rsidP="00C247F4">
            <w:pPr>
              <w:tabs>
                <w:tab w:val="left" w:pos="288"/>
                <w:tab w:val="left" w:pos="576"/>
                <w:tab w:val="left" w:pos="864"/>
                <w:tab w:val="left" w:pos="1152"/>
              </w:tabs>
              <w:spacing w:before="40" w:after="120"/>
              <w:ind w:left="144" w:right="43"/>
            </w:pPr>
          </w:p>
        </w:tc>
        <w:tc>
          <w:tcPr>
            <w:tcW w:w="1970" w:type="dxa"/>
            <w:tcBorders>
              <w:top w:val="nil"/>
              <w:left w:val="nil"/>
              <w:bottom w:val="single" w:sz="12" w:space="0" w:color="auto"/>
              <w:right w:val="nil"/>
            </w:tcBorders>
          </w:tcPr>
          <w:p w14:paraId="2418B2AF" w14:textId="77777777" w:rsidR="00C247F4" w:rsidRPr="00630D14" w:rsidRDefault="00C247F4" w:rsidP="00C247F4">
            <w:pPr>
              <w:tabs>
                <w:tab w:val="left" w:pos="288"/>
                <w:tab w:val="left" w:pos="576"/>
                <w:tab w:val="left" w:pos="864"/>
                <w:tab w:val="left" w:pos="1152"/>
              </w:tabs>
              <w:spacing w:before="40" w:after="120"/>
              <w:ind w:left="144" w:right="43"/>
            </w:pPr>
          </w:p>
        </w:tc>
      </w:tr>
    </w:tbl>
    <w:p w14:paraId="6ACDF13C" w14:textId="77777777" w:rsidR="002E4747" w:rsidRPr="00630D14" w:rsidRDefault="002E4747"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1C51D" w14:textId="77777777" w:rsidR="00096B72" w:rsidRPr="00630D14" w:rsidRDefault="00096B72"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E72B3C" w14:textId="77777777" w:rsidR="000B3466" w:rsidRPr="00630D14" w:rsidRDefault="000B3466" w:rsidP="00096B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pPr>
      <w:r w:rsidRPr="00630D14">
        <w:tab/>
      </w:r>
      <w:r w:rsidRPr="00630D14">
        <w:tab/>
        <w:t>Result 3: borrower countries manage debt in a more efficient and sustainable way</w:t>
      </w:r>
    </w:p>
    <w:p w14:paraId="1772779D" w14:textId="77777777" w:rsidR="000B3466" w:rsidRPr="00630D14" w:rsidRDefault="000B3466"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637B35" w14:textId="36F72234" w:rsidR="000B3466" w:rsidRPr="00630D14" w:rsidRDefault="00096B72" w:rsidP="00096B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Proposed programme plan for 2027</w:t>
      </w:r>
    </w:p>
    <w:p w14:paraId="0C7A6A70" w14:textId="77777777" w:rsidR="000B3466" w:rsidRPr="00630D14" w:rsidRDefault="000B3466"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51F76B" w14:textId="7CB7C6E1"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12.32</w:t>
      </w:r>
      <w:r w:rsidRPr="00630D14">
        <w:tab/>
        <w:t>Today, approximately 3.4 billion people live in countries that spend more on servicing their public debt than on either health or education.</w:t>
      </w:r>
      <w:r w:rsidR="00D52314" w:rsidRPr="00630D14">
        <w:rPr>
          <w:rStyle w:val="FootnoteReference"/>
        </w:rPr>
        <w:footnoteReference w:id="1"/>
      </w:r>
      <w:r w:rsidRPr="00630D14">
        <w:t xml:space="preserve"> The Debt Management and Financial Analysis System, aimed at helping Member States to sustainably manage their debt, is currently used in over 60 countries. To further increase debt management capacity, UNCTAD has been convening meetings to support borrowing countries since 2023. </w:t>
      </w:r>
    </w:p>
    <w:p w14:paraId="4CDDC063" w14:textId="77777777" w:rsidR="00096B72" w:rsidRPr="00630D14" w:rsidRDefault="00096B72"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8DAE92" w14:textId="0E6B7E6C" w:rsidR="000B3466" w:rsidRPr="00630D14" w:rsidRDefault="000B3466" w:rsidP="00096B7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Lessons learned and planned change</w:t>
      </w:r>
    </w:p>
    <w:p w14:paraId="546EE3B1" w14:textId="77777777" w:rsidR="000B3466" w:rsidRPr="00630D14" w:rsidRDefault="000B3466" w:rsidP="00096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21D02C"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12.33</w:t>
      </w:r>
      <w:r w:rsidRPr="00630D14">
        <w:tab/>
        <w:t>The lesson for the subprogramme was that there was an increased need to support countries using the Debt Management and Financial Analysis System, particularly through new functionalities, in order to respond to the evolving nature of debt markets and the rising significance of private creditors relative to official creditors, which has added new transparency and data-quality requirements for borrower countries. In applying the lesson, the subprogramme will help countries to adopt a new version of the Debt Management and Financial Analysis System, tailored to meet the additional requirements, and will focus on providing a permanent platform for coordination and knowledge-sharing. Furthermore, the subprogramme will support the establishment of the borrowers’ platform mandated by the Sevilla Commitment to help to increase cooperation, share experiences, build capacities and coordinate approaches to managing debt.</w:t>
      </w:r>
    </w:p>
    <w:p w14:paraId="553BFDC7" w14:textId="021C5426"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12.34</w:t>
      </w:r>
      <w:r w:rsidRPr="00630D14">
        <w:tab/>
      </w:r>
      <w:r w:rsidRPr="00AB0236">
        <w:rPr>
          <w:spacing w:val="0"/>
        </w:rPr>
        <w:t>Expected progress towards the objective is presented in the performance measure below (see table</w:t>
      </w:r>
      <w:r w:rsidR="00AE2E06" w:rsidRPr="00AB0236">
        <w:rPr>
          <w:spacing w:val="0"/>
        </w:rPr>
        <w:t> </w:t>
      </w:r>
      <w:r w:rsidRPr="00AB0236">
        <w:rPr>
          <w:spacing w:val="0"/>
        </w:rPr>
        <w:t>12.5)</w:t>
      </w:r>
    </w:p>
    <w:p w14:paraId="7983944E" w14:textId="77777777" w:rsidR="000B3466" w:rsidRPr="00630D14" w:rsidRDefault="000B3466" w:rsidP="00852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DD6C72" w14:textId="77777777" w:rsidR="000B3466" w:rsidRPr="00630D14" w:rsidRDefault="000B3466"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12.5</w:t>
      </w:r>
    </w:p>
    <w:p w14:paraId="149631DA" w14:textId="77777777" w:rsidR="000B3466" w:rsidRPr="00630D14" w:rsidRDefault="000B3466"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Performance measure</w:t>
      </w:r>
    </w:p>
    <w:p w14:paraId="610322E7"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49D711" w14:textId="77777777" w:rsidR="00852B1E" w:rsidRPr="00630D14" w:rsidRDefault="00852B1E"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852B1E" w:rsidRPr="00630D14" w14:paraId="0C981546" w14:textId="77777777" w:rsidTr="00C247F4">
        <w:trPr>
          <w:tblHeader/>
        </w:trPr>
        <w:tc>
          <w:tcPr>
            <w:tcW w:w="1969" w:type="dxa"/>
            <w:tcBorders>
              <w:top w:val="single" w:sz="4" w:space="0" w:color="auto"/>
              <w:left w:val="nil"/>
              <w:bottom w:val="single" w:sz="12" w:space="0" w:color="auto"/>
              <w:right w:val="nil"/>
            </w:tcBorders>
            <w:vAlign w:val="bottom"/>
            <w:hideMark/>
          </w:tcPr>
          <w:p w14:paraId="693A5317" w14:textId="77777777" w:rsidR="00852B1E" w:rsidRPr="00630D14" w:rsidRDefault="00852B1E" w:rsidP="003B3943">
            <w:pPr>
              <w:keepNext/>
              <w:keepLines/>
              <w:spacing w:before="81" w:after="81" w:line="160" w:lineRule="exact"/>
              <w:ind w:right="43"/>
              <w:jc w:val="both"/>
              <w:rPr>
                <w:i/>
                <w:sz w:val="14"/>
              </w:rPr>
            </w:pPr>
            <w:r w:rsidRPr="00630D14">
              <w:rPr>
                <w:i/>
                <w:sz w:val="14"/>
              </w:rPr>
              <w:t>2023 (actual)</w:t>
            </w:r>
          </w:p>
        </w:tc>
        <w:tc>
          <w:tcPr>
            <w:tcW w:w="1970" w:type="dxa"/>
            <w:tcBorders>
              <w:top w:val="single" w:sz="4" w:space="0" w:color="auto"/>
              <w:left w:val="nil"/>
              <w:bottom w:val="single" w:sz="12" w:space="0" w:color="auto"/>
              <w:right w:val="nil"/>
            </w:tcBorders>
            <w:vAlign w:val="bottom"/>
            <w:hideMark/>
          </w:tcPr>
          <w:p w14:paraId="7D929416" w14:textId="77777777" w:rsidR="00852B1E" w:rsidRPr="00630D14" w:rsidRDefault="00852B1E" w:rsidP="003B3943">
            <w:pPr>
              <w:keepNext/>
              <w:keepLines/>
              <w:spacing w:before="81" w:after="81" w:line="160" w:lineRule="exact"/>
              <w:ind w:left="144" w:right="43"/>
              <w:rPr>
                <w:i/>
                <w:sz w:val="14"/>
              </w:rPr>
            </w:pPr>
            <w:r w:rsidRPr="00630D14">
              <w:rPr>
                <w:i/>
                <w:sz w:val="14"/>
              </w:rPr>
              <w:t>2024 (actual)</w:t>
            </w:r>
          </w:p>
        </w:tc>
        <w:tc>
          <w:tcPr>
            <w:tcW w:w="1970" w:type="dxa"/>
            <w:tcBorders>
              <w:top w:val="single" w:sz="4" w:space="0" w:color="auto"/>
              <w:left w:val="nil"/>
              <w:bottom w:val="single" w:sz="12" w:space="0" w:color="auto"/>
              <w:right w:val="double" w:sz="12" w:space="0" w:color="auto"/>
            </w:tcBorders>
            <w:vAlign w:val="bottom"/>
            <w:hideMark/>
          </w:tcPr>
          <w:p w14:paraId="7B47FE0F" w14:textId="77777777" w:rsidR="00852B1E" w:rsidRPr="00630D14" w:rsidRDefault="00852B1E" w:rsidP="003B3943">
            <w:pPr>
              <w:keepNext/>
              <w:keepLines/>
              <w:spacing w:before="81" w:after="81" w:line="160" w:lineRule="exact"/>
              <w:ind w:left="144" w:right="43"/>
              <w:rPr>
                <w:i/>
                <w:sz w:val="14"/>
              </w:rPr>
            </w:pPr>
            <w:r w:rsidRPr="00630D14">
              <w:rPr>
                <w:i/>
                <w:sz w:val="14"/>
              </w:rPr>
              <w:t>2025 (actual)</w:t>
            </w:r>
          </w:p>
        </w:tc>
        <w:tc>
          <w:tcPr>
            <w:tcW w:w="1971" w:type="dxa"/>
            <w:tcBorders>
              <w:top w:val="single" w:sz="4" w:space="0" w:color="auto"/>
              <w:left w:val="double" w:sz="12" w:space="0" w:color="auto"/>
              <w:bottom w:val="single" w:sz="12" w:space="0" w:color="auto"/>
              <w:right w:val="nil"/>
            </w:tcBorders>
            <w:vAlign w:val="bottom"/>
            <w:hideMark/>
          </w:tcPr>
          <w:p w14:paraId="13EA7F36" w14:textId="77777777" w:rsidR="00852B1E" w:rsidRPr="00630D14" w:rsidRDefault="00852B1E" w:rsidP="003B3943">
            <w:pPr>
              <w:keepNext/>
              <w:keepLines/>
              <w:spacing w:before="81" w:after="81" w:line="160" w:lineRule="exact"/>
              <w:ind w:left="144" w:right="43"/>
              <w:rPr>
                <w:i/>
                <w:sz w:val="14"/>
              </w:rPr>
            </w:pPr>
            <w:r w:rsidRPr="00630D14">
              <w:rPr>
                <w:i/>
                <w:sz w:val="14"/>
              </w:rPr>
              <w:t>2026 (planned)</w:t>
            </w:r>
          </w:p>
        </w:tc>
        <w:tc>
          <w:tcPr>
            <w:tcW w:w="1970" w:type="dxa"/>
            <w:tcBorders>
              <w:top w:val="single" w:sz="4" w:space="0" w:color="auto"/>
              <w:left w:val="nil"/>
              <w:bottom w:val="single" w:sz="12" w:space="0" w:color="auto"/>
              <w:right w:val="nil"/>
            </w:tcBorders>
            <w:vAlign w:val="bottom"/>
            <w:hideMark/>
          </w:tcPr>
          <w:p w14:paraId="261EF48A" w14:textId="77777777" w:rsidR="00852B1E" w:rsidRPr="00630D14" w:rsidRDefault="00852B1E" w:rsidP="003B3943">
            <w:pPr>
              <w:keepNext/>
              <w:keepLines/>
              <w:spacing w:before="81" w:after="81" w:line="160" w:lineRule="exact"/>
              <w:ind w:left="144" w:right="43"/>
              <w:rPr>
                <w:i/>
                <w:sz w:val="14"/>
              </w:rPr>
            </w:pPr>
            <w:r w:rsidRPr="00630D14">
              <w:rPr>
                <w:i/>
                <w:sz w:val="14"/>
              </w:rPr>
              <w:t>2027 (planned)</w:t>
            </w:r>
          </w:p>
        </w:tc>
      </w:tr>
      <w:tr w:rsidR="00852B1E" w:rsidRPr="00630D14" w14:paraId="213734C4" w14:textId="77777777" w:rsidTr="00C247F4">
        <w:trPr>
          <w:trHeight w:hRule="exact" w:val="115"/>
          <w:tblHeader/>
        </w:trPr>
        <w:tc>
          <w:tcPr>
            <w:tcW w:w="1969" w:type="dxa"/>
            <w:tcBorders>
              <w:top w:val="single" w:sz="12" w:space="0" w:color="auto"/>
              <w:left w:val="nil"/>
              <w:bottom w:val="nil"/>
              <w:right w:val="nil"/>
            </w:tcBorders>
            <w:vAlign w:val="bottom"/>
          </w:tcPr>
          <w:p w14:paraId="4174C851" w14:textId="77777777" w:rsidR="00852B1E" w:rsidRPr="00630D14" w:rsidRDefault="00852B1E" w:rsidP="003B3943">
            <w:pPr>
              <w:keepNext/>
              <w:keepLines/>
              <w:spacing w:before="40" w:after="120"/>
              <w:ind w:right="43"/>
              <w:jc w:val="both"/>
            </w:pPr>
          </w:p>
        </w:tc>
        <w:tc>
          <w:tcPr>
            <w:tcW w:w="1970" w:type="dxa"/>
            <w:tcBorders>
              <w:top w:val="single" w:sz="12" w:space="0" w:color="auto"/>
              <w:left w:val="nil"/>
              <w:bottom w:val="nil"/>
              <w:right w:val="nil"/>
            </w:tcBorders>
            <w:vAlign w:val="bottom"/>
          </w:tcPr>
          <w:p w14:paraId="38359382" w14:textId="77777777" w:rsidR="00852B1E" w:rsidRPr="00630D14" w:rsidRDefault="00852B1E" w:rsidP="003B3943">
            <w:pPr>
              <w:keepNext/>
              <w:keepLines/>
              <w:spacing w:before="40" w:after="120"/>
              <w:ind w:left="144" w:right="43"/>
            </w:pPr>
          </w:p>
        </w:tc>
        <w:tc>
          <w:tcPr>
            <w:tcW w:w="1970" w:type="dxa"/>
            <w:tcBorders>
              <w:top w:val="single" w:sz="12" w:space="0" w:color="auto"/>
              <w:left w:val="nil"/>
              <w:bottom w:val="nil"/>
              <w:right w:val="double" w:sz="12" w:space="0" w:color="auto"/>
            </w:tcBorders>
            <w:vAlign w:val="bottom"/>
          </w:tcPr>
          <w:p w14:paraId="7A68B206" w14:textId="77777777" w:rsidR="00852B1E" w:rsidRPr="00630D14" w:rsidRDefault="00852B1E" w:rsidP="003B3943">
            <w:pPr>
              <w:keepNext/>
              <w:keepLines/>
              <w:spacing w:before="40" w:after="120"/>
              <w:ind w:left="144" w:right="43"/>
            </w:pPr>
          </w:p>
        </w:tc>
        <w:tc>
          <w:tcPr>
            <w:tcW w:w="1971" w:type="dxa"/>
            <w:tcBorders>
              <w:top w:val="single" w:sz="12" w:space="0" w:color="auto"/>
              <w:left w:val="double" w:sz="12" w:space="0" w:color="auto"/>
              <w:bottom w:val="nil"/>
              <w:right w:val="nil"/>
            </w:tcBorders>
            <w:vAlign w:val="bottom"/>
          </w:tcPr>
          <w:p w14:paraId="1D827B2E" w14:textId="77777777" w:rsidR="00852B1E" w:rsidRPr="00630D14" w:rsidRDefault="00852B1E" w:rsidP="003B3943">
            <w:pPr>
              <w:keepNext/>
              <w:keepLines/>
              <w:spacing w:before="40" w:after="120"/>
              <w:ind w:left="144" w:right="43"/>
            </w:pPr>
          </w:p>
        </w:tc>
        <w:tc>
          <w:tcPr>
            <w:tcW w:w="1970" w:type="dxa"/>
            <w:tcBorders>
              <w:top w:val="single" w:sz="12" w:space="0" w:color="auto"/>
              <w:left w:val="nil"/>
              <w:bottom w:val="nil"/>
              <w:right w:val="nil"/>
            </w:tcBorders>
            <w:vAlign w:val="bottom"/>
          </w:tcPr>
          <w:p w14:paraId="31BC55E0" w14:textId="77777777" w:rsidR="00852B1E" w:rsidRPr="00630D14" w:rsidRDefault="00852B1E" w:rsidP="003B3943">
            <w:pPr>
              <w:keepNext/>
              <w:keepLines/>
              <w:spacing w:before="40" w:after="120"/>
              <w:ind w:left="144" w:right="43"/>
            </w:pPr>
          </w:p>
        </w:tc>
      </w:tr>
      <w:tr w:rsidR="00852B1E" w:rsidRPr="00B37E1F" w14:paraId="4FB4CFFF" w14:textId="77777777" w:rsidTr="00C247F4">
        <w:tc>
          <w:tcPr>
            <w:tcW w:w="1969" w:type="dxa"/>
            <w:tcBorders>
              <w:top w:val="nil"/>
              <w:left w:val="nil"/>
              <w:bottom w:val="nil"/>
              <w:right w:val="nil"/>
            </w:tcBorders>
          </w:tcPr>
          <w:p w14:paraId="59758747" w14:textId="38189ACB" w:rsidR="00852B1E" w:rsidRPr="00B37E1F" w:rsidRDefault="00852B1E" w:rsidP="003B3943">
            <w:pPr>
              <w:keepNext/>
              <w:keepLines/>
              <w:tabs>
                <w:tab w:val="left" w:pos="288"/>
                <w:tab w:val="left" w:pos="576"/>
                <w:tab w:val="left" w:pos="864"/>
                <w:tab w:val="left" w:pos="1152"/>
              </w:tabs>
              <w:spacing w:before="40" w:after="120"/>
              <w:ind w:right="43"/>
              <w:rPr>
                <w:spacing w:val="0"/>
              </w:rPr>
            </w:pPr>
            <w:r w:rsidRPr="00B37E1F">
              <w:rPr>
                <w:bCs/>
                <w:spacing w:val="0"/>
                <w:sz w:val="17"/>
              </w:rPr>
              <w:t>–</w:t>
            </w:r>
          </w:p>
        </w:tc>
        <w:tc>
          <w:tcPr>
            <w:tcW w:w="1970" w:type="dxa"/>
            <w:tcBorders>
              <w:top w:val="nil"/>
              <w:left w:val="nil"/>
              <w:bottom w:val="nil"/>
              <w:right w:val="nil"/>
            </w:tcBorders>
          </w:tcPr>
          <w:p w14:paraId="2DDC561B" w14:textId="5647F8D6"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bCs/>
                <w:spacing w:val="0"/>
                <w:sz w:val="17"/>
              </w:rPr>
              <w:t>–</w:t>
            </w:r>
          </w:p>
        </w:tc>
        <w:tc>
          <w:tcPr>
            <w:tcW w:w="1970" w:type="dxa"/>
            <w:tcBorders>
              <w:top w:val="nil"/>
              <w:left w:val="nil"/>
              <w:bottom w:val="nil"/>
              <w:right w:val="double" w:sz="12" w:space="0" w:color="auto"/>
            </w:tcBorders>
          </w:tcPr>
          <w:p w14:paraId="485A3945" w14:textId="7FD775C6"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spacing w:val="0"/>
              </w:rPr>
              <w:t xml:space="preserve">Three developing countries adopted and used version 7 of the Debt Management and Financial Analysis System and its expanded functionalities to manage their debt </w:t>
            </w:r>
          </w:p>
        </w:tc>
        <w:tc>
          <w:tcPr>
            <w:tcW w:w="1971" w:type="dxa"/>
            <w:tcBorders>
              <w:top w:val="nil"/>
              <w:left w:val="double" w:sz="12" w:space="0" w:color="auto"/>
              <w:bottom w:val="nil"/>
              <w:right w:val="nil"/>
            </w:tcBorders>
          </w:tcPr>
          <w:p w14:paraId="4853F9FC" w14:textId="77777777"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spacing w:val="0"/>
              </w:rPr>
              <w:t xml:space="preserve">At least 10 developing countries adopt the advanced functionalities of version 7 of the Debt Management and Financial Analysis System </w:t>
            </w:r>
          </w:p>
          <w:p w14:paraId="58AA244B" w14:textId="77777777"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spacing w:val="0"/>
              </w:rPr>
              <w:t>The borrowers’ platform for knowledge-sharing and peer learning is launched, with at least 10 borrowing countries sharing lessons and experiences</w:t>
            </w:r>
          </w:p>
        </w:tc>
        <w:tc>
          <w:tcPr>
            <w:tcW w:w="1970" w:type="dxa"/>
            <w:tcBorders>
              <w:top w:val="nil"/>
              <w:left w:val="nil"/>
              <w:bottom w:val="nil"/>
              <w:right w:val="nil"/>
            </w:tcBorders>
            <w:hideMark/>
          </w:tcPr>
          <w:p w14:paraId="123F32BB" w14:textId="77777777"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spacing w:val="0"/>
              </w:rPr>
              <w:t xml:space="preserve">An additional eight developing countries adopt the advanced functionalities of version 7 of the Debt Management and Financial Analysis System </w:t>
            </w:r>
          </w:p>
          <w:p w14:paraId="1D89EF7A" w14:textId="77777777" w:rsidR="00852B1E" w:rsidRPr="00B37E1F" w:rsidRDefault="00852B1E" w:rsidP="003B3943">
            <w:pPr>
              <w:keepNext/>
              <w:keepLines/>
              <w:tabs>
                <w:tab w:val="left" w:pos="288"/>
                <w:tab w:val="left" w:pos="576"/>
                <w:tab w:val="left" w:pos="864"/>
                <w:tab w:val="left" w:pos="1152"/>
              </w:tabs>
              <w:spacing w:before="40" w:after="120"/>
              <w:ind w:left="144" w:right="43"/>
              <w:rPr>
                <w:spacing w:val="0"/>
              </w:rPr>
            </w:pPr>
            <w:r w:rsidRPr="00B37E1F">
              <w:rPr>
                <w:spacing w:val="0"/>
              </w:rPr>
              <w:t>The membership of the borrowers’ platform grows to at least 12 borrowing countries, and at least two peer-learning exchanges take place</w:t>
            </w:r>
          </w:p>
        </w:tc>
      </w:tr>
      <w:tr w:rsidR="00C247F4" w:rsidRPr="00630D14" w14:paraId="199B75D6" w14:textId="77777777" w:rsidTr="00C247F4">
        <w:trPr>
          <w:trHeight w:hRule="exact" w:val="29"/>
        </w:trPr>
        <w:tc>
          <w:tcPr>
            <w:tcW w:w="1969" w:type="dxa"/>
            <w:tcBorders>
              <w:top w:val="nil"/>
              <w:left w:val="nil"/>
              <w:bottom w:val="single" w:sz="12" w:space="0" w:color="auto"/>
              <w:right w:val="nil"/>
            </w:tcBorders>
          </w:tcPr>
          <w:p w14:paraId="6F9B85C4" w14:textId="77777777" w:rsidR="00C247F4" w:rsidRPr="00630D14" w:rsidRDefault="00C247F4" w:rsidP="00105127">
            <w:pPr>
              <w:tabs>
                <w:tab w:val="left" w:pos="288"/>
                <w:tab w:val="left" w:pos="576"/>
                <w:tab w:val="left" w:pos="864"/>
                <w:tab w:val="left" w:pos="1152"/>
              </w:tabs>
              <w:spacing w:before="40" w:after="120"/>
              <w:ind w:right="43"/>
              <w:rPr>
                <w:bCs/>
                <w:sz w:val="17"/>
              </w:rPr>
            </w:pPr>
          </w:p>
        </w:tc>
        <w:tc>
          <w:tcPr>
            <w:tcW w:w="1970" w:type="dxa"/>
            <w:tcBorders>
              <w:top w:val="nil"/>
              <w:left w:val="nil"/>
              <w:bottom w:val="single" w:sz="12" w:space="0" w:color="auto"/>
              <w:right w:val="nil"/>
            </w:tcBorders>
          </w:tcPr>
          <w:p w14:paraId="3C6791C3" w14:textId="77777777" w:rsidR="00C247F4" w:rsidRPr="00630D14" w:rsidRDefault="00C247F4" w:rsidP="00105127">
            <w:pPr>
              <w:tabs>
                <w:tab w:val="left" w:pos="288"/>
                <w:tab w:val="left" w:pos="576"/>
                <w:tab w:val="left" w:pos="864"/>
                <w:tab w:val="left" w:pos="1152"/>
              </w:tabs>
              <w:spacing w:before="40" w:after="120"/>
              <w:ind w:left="144" w:right="43"/>
              <w:rPr>
                <w:bCs/>
                <w:sz w:val="17"/>
              </w:rPr>
            </w:pPr>
          </w:p>
        </w:tc>
        <w:tc>
          <w:tcPr>
            <w:tcW w:w="1970" w:type="dxa"/>
            <w:tcBorders>
              <w:top w:val="nil"/>
              <w:left w:val="nil"/>
              <w:bottom w:val="single" w:sz="12" w:space="0" w:color="auto"/>
              <w:right w:val="double" w:sz="12" w:space="0" w:color="auto"/>
            </w:tcBorders>
          </w:tcPr>
          <w:p w14:paraId="6C4FAC7F" w14:textId="77777777" w:rsidR="00C247F4" w:rsidRPr="00630D14" w:rsidRDefault="00C247F4" w:rsidP="00105127">
            <w:pPr>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479968FD" w14:textId="77777777" w:rsidR="00C247F4" w:rsidRPr="00630D14" w:rsidRDefault="00C247F4" w:rsidP="00105127">
            <w:pPr>
              <w:tabs>
                <w:tab w:val="left" w:pos="288"/>
                <w:tab w:val="left" w:pos="576"/>
                <w:tab w:val="left" w:pos="864"/>
                <w:tab w:val="left" w:pos="1152"/>
              </w:tabs>
              <w:spacing w:before="40" w:after="120"/>
              <w:ind w:left="144" w:right="43"/>
            </w:pPr>
          </w:p>
        </w:tc>
        <w:tc>
          <w:tcPr>
            <w:tcW w:w="1970" w:type="dxa"/>
            <w:tcBorders>
              <w:top w:val="nil"/>
              <w:left w:val="nil"/>
              <w:bottom w:val="single" w:sz="12" w:space="0" w:color="auto"/>
              <w:right w:val="nil"/>
            </w:tcBorders>
          </w:tcPr>
          <w:p w14:paraId="635D9EA1" w14:textId="77777777" w:rsidR="00C247F4" w:rsidRPr="00630D14" w:rsidRDefault="00C247F4" w:rsidP="00105127">
            <w:pPr>
              <w:tabs>
                <w:tab w:val="left" w:pos="288"/>
                <w:tab w:val="left" w:pos="576"/>
                <w:tab w:val="left" w:pos="864"/>
                <w:tab w:val="left" w:pos="1152"/>
              </w:tabs>
              <w:spacing w:before="40" w:after="120"/>
              <w:ind w:left="144" w:right="43"/>
            </w:pPr>
          </w:p>
        </w:tc>
      </w:tr>
    </w:tbl>
    <w:p w14:paraId="1E8EADCD" w14:textId="77777777" w:rsidR="00852B1E" w:rsidRPr="00630D14" w:rsidRDefault="00852B1E" w:rsidP="001051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3BC404" w14:textId="77777777" w:rsidR="00105127" w:rsidRPr="00630D14" w:rsidRDefault="00105127" w:rsidP="001051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81EDD2" w14:textId="77777777" w:rsidR="00105127" w:rsidRPr="00630D14" w:rsidRDefault="00105127" w:rsidP="001051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526721" w14:textId="77777777" w:rsidR="000B3466" w:rsidRPr="00630D14" w:rsidRDefault="000B3466" w:rsidP="0010512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Deliverables</w:t>
      </w:r>
    </w:p>
    <w:p w14:paraId="434B2B4A" w14:textId="77777777" w:rsidR="000B3466" w:rsidRPr="00630D14" w:rsidRDefault="000B3466" w:rsidP="00920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E53D1" w14:textId="77777777" w:rsidR="00920029" w:rsidRPr="00630D14" w:rsidRDefault="00920029" w:rsidP="00920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2D6A2A"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12.35</w:t>
      </w:r>
      <w:r w:rsidRPr="00630D14">
        <w:tab/>
        <w:t>Table 12.6 lists all deliverables of the subprogramme.</w:t>
      </w:r>
    </w:p>
    <w:p w14:paraId="0E4EAE85" w14:textId="77777777" w:rsidR="000B3466" w:rsidRPr="00630D14" w:rsidRDefault="000B3466" w:rsidP="00920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89CEF3" w14:textId="77777777" w:rsidR="000B3466" w:rsidRPr="00630D14" w:rsidRDefault="000B3466" w:rsidP="009200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Table 12.6</w:t>
      </w:r>
    </w:p>
    <w:p w14:paraId="70D527AD" w14:textId="77777777" w:rsidR="000B3466" w:rsidRPr="00630D14" w:rsidRDefault="000B3466" w:rsidP="009200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Subprogramme 1: deliverables for the period 2025–2027, by category and subcategory</w:t>
      </w:r>
    </w:p>
    <w:p w14:paraId="3C600B2A" w14:textId="77777777" w:rsidR="000B3466" w:rsidRPr="00630D14" w:rsidRDefault="000B3466" w:rsidP="00920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AC653C" w14:textId="77777777" w:rsidR="00920029" w:rsidRPr="00630D14" w:rsidRDefault="00920029" w:rsidP="00920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10"/>
        <w:gridCol w:w="693"/>
        <w:gridCol w:w="675"/>
        <w:gridCol w:w="702"/>
        <w:gridCol w:w="670"/>
      </w:tblGrid>
      <w:tr w:rsidR="00920029" w:rsidRPr="00630D14" w14:paraId="40B7B104" w14:textId="77777777" w:rsidTr="00920029">
        <w:trPr>
          <w:tblHeader/>
        </w:trPr>
        <w:tc>
          <w:tcPr>
            <w:tcW w:w="7110" w:type="dxa"/>
            <w:tcBorders>
              <w:left w:val="nil"/>
              <w:bottom w:val="single" w:sz="4" w:space="0" w:color="auto"/>
              <w:right w:val="nil"/>
            </w:tcBorders>
            <w:vAlign w:val="bottom"/>
          </w:tcPr>
          <w:p w14:paraId="342AE352" w14:textId="77777777" w:rsidR="00920029" w:rsidRPr="00630D14" w:rsidRDefault="00920029" w:rsidP="00693A5C">
            <w:pPr>
              <w:spacing w:before="81" w:after="81" w:line="160" w:lineRule="exact"/>
              <w:ind w:right="40"/>
              <w:jc w:val="both"/>
              <w:rPr>
                <w:rFonts w:asciiTheme="majorBidi" w:hAnsiTheme="majorBidi" w:cstheme="majorBidi"/>
                <w:i/>
                <w:sz w:val="14"/>
                <w:szCs w:val="14"/>
              </w:rPr>
            </w:pPr>
            <w:r w:rsidRPr="00630D14">
              <w:rPr>
                <w:rFonts w:asciiTheme="majorBidi" w:hAnsiTheme="majorBidi" w:cstheme="majorBidi"/>
                <w:i/>
                <w:sz w:val="14"/>
                <w:szCs w:val="14"/>
              </w:rPr>
              <w:t>Category and subcategory</w:t>
            </w:r>
          </w:p>
        </w:tc>
        <w:tc>
          <w:tcPr>
            <w:tcW w:w="693" w:type="dxa"/>
            <w:tcBorders>
              <w:left w:val="nil"/>
              <w:bottom w:val="single" w:sz="4" w:space="0" w:color="auto"/>
              <w:right w:val="nil"/>
            </w:tcBorders>
            <w:vAlign w:val="bottom"/>
          </w:tcPr>
          <w:p w14:paraId="6C5F996D" w14:textId="77777777" w:rsidR="00920029" w:rsidRPr="00630D14" w:rsidRDefault="00920029"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2025 planned</w:t>
            </w:r>
          </w:p>
        </w:tc>
        <w:tc>
          <w:tcPr>
            <w:tcW w:w="675" w:type="dxa"/>
            <w:tcBorders>
              <w:left w:val="nil"/>
              <w:bottom w:val="single" w:sz="4" w:space="0" w:color="auto"/>
              <w:right w:val="nil"/>
            </w:tcBorders>
            <w:vAlign w:val="bottom"/>
          </w:tcPr>
          <w:p w14:paraId="2A8DE63B" w14:textId="77777777" w:rsidR="00920029" w:rsidRPr="00630D14" w:rsidRDefault="00920029"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2025 actual</w:t>
            </w:r>
          </w:p>
        </w:tc>
        <w:tc>
          <w:tcPr>
            <w:tcW w:w="702" w:type="dxa"/>
            <w:tcBorders>
              <w:left w:val="nil"/>
              <w:bottom w:val="single" w:sz="4" w:space="0" w:color="auto"/>
              <w:right w:val="nil"/>
            </w:tcBorders>
            <w:vAlign w:val="bottom"/>
          </w:tcPr>
          <w:p w14:paraId="20C6342F" w14:textId="70E837D7" w:rsidR="00920029" w:rsidRPr="00630D14" w:rsidRDefault="00920029"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2026 planned</w:t>
            </w:r>
            <w:r w:rsidRPr="00630D14">
              <w:rPr>
                <w:i/>
                <w:iCs/>
                <w:sz w:val="14"/>
                <w:szCs w:val="14"/>
                <w:vertAlign w:val="superscript"/>
              </w:rPr>
              <w:t>a</w:t>
            </w:r>
          </w:p>
        </w:tc>
        <w:tc>
          <w:tcPr>
            <w:tcW w:w="670" w:type="dxa"/>
            <w:tcBorders>
              <w:left w:val="nil"/>
              <w:bottom w:val="single" w:sz="4" w:space="0" w:color="auto"/>
              <w:right w:val="nil"/>
            </w:tcBorders>
            <w:vAlign w:val="bottom"/>
          </w:tcPr>
          <w:p w14:paraId="6ECCC53D" w14:textId="77777777" w:rsidR="00920029" w:rsidRPr="00630D14" w:rsidRDefault="00920029" w:rsidP="00693A5C">
            <w:pPr>
              <w:spacing w:before="81" w:after="81" w:line="160" w:lineRule="exact"/>
              <w:ind w:left="43" w:right="40"/>
              <w:jc w:val="right"/>
              <w:rPr>
                <w:rFonts w:asciiTheme="majorBidi" w:hAnsiTheme="majorBidi" w:cstheme="majorBidi"/>
                <w:i/>
                <w:spacing w:val="2"/>
                <w:w w:val="101"/>
                <w:sz w:val="14"/>
                <w:szCs w:val="14"/>
              </w:rPr>
            </w:pPr>
            <w:r w:rsidRPr="00630D14">
              <w:rPr>
                <w:rFonts w:asciiTheme="majorBidi" w:hAnsiTheme="majorBidi" w:cstheme="majorBidi"/>
                <w:i/>
                <w:spacing w:val="2"/>
                <w:w w:val="101"/>
                <w:sz w:val="14"/>
                <w:szCs w:val="14"/>
              </w:rPr>
              <w:t>2027 planned</w:t>
            </w:r>
          </w:p>
        </w:tc>
      </w:tr>
      <w:tr w:rsidR="00920029" w:rsidRPr="00630D14" w14:paraId="6A697250" w14:textId="77777777" w:rsidTr="00920029">
        <w:trPr>
          <w:trHeight w:hRule="exact" w:val="115"/>
          <w:tblHeader/>
        </w:trPr>
        <w:tc>
          <w:tcPr>
            <w:tcW w:w="7110" w:type="dxa"/>
            <w:tcBorders>
              <w:left w:val="nil"/>
              <w:bottom w:val="nil"/>
              <w:right w:val="nil"/>
            </w:tcBorders>
            <w:vAlign w:val="bottom"/>
          </w:tcPr>
          <w:p w14:paraId="620ECA08" w14:textId="77777777" w:rsidR="00920029" w:rsidRPr="00630D14" w:rsidRDefault="00920029" w:rsidP="00693A5C">
            <w:pPr>
              <w:spacing w:before="40" w:after="40" w:line="210" w:lineRule="exact"/>
              <w:ind w:right="40"/>
              <w:jc w:val="both"/>
              <w:rPr>
                <w:rFonts w:asciiTheme="majorBidi" w:hAnsiTheme="majorBidi" w:cstheme="majorBidi"/>
                <w:sz w:val="17"/>
              </w:rPr>
            </w:pPr>
          </w:p>
        </w:tc>
        <w:tc>
          <w:tcPr>
            <w:tcW w:w="693" w:type="dxa"/>
            <w:tcBorders>
              <w:left w:val="nil"/>
              <w:bottom w:val="nil"/>
              <w:right w:val="nil"/>
            </w:tcBorders>
            <w:vAlign w:val="bottom"/>
          </w:tcPr>
          <w:p w14:paraId="6C697E1A" w14:textId="77777777" w:rsidR="00920029" w:rsidRPr="00630D14" w:rsidRDefault="00920029" w:rsidP="00693A5C">
            <w:pPr>
              <w:spacing w:before="40" w:after="40" w:line="210" w:lineRule="exact"/>
              <w:ind w:left="43" w:right="40"/>
              <w:jc w:val="right"/>
              <w:rPr>
                <w:rFonts w:asciiTheme="majorBidi" w:hAnsiTheme="majorBidi" w:cstheme="majorBidi"/>
                <w:sz w:val="17"/>
              </w:rPr>
            </w:pPr>
          </w:p>
        </w:tc>
        <w:tc>
          <w:tcPr>
            <w:tcW w:w="675" w:type="dxa"/>
            <w:tcBorders>
              <w:left w:val="nil"/>
              <w:bottom w:val="nil"/>
              <w:right w:val="nil"/>
            </w:tcBorders>
            <w:vAlign w:val="bottom"/>
          </w:tcPr>
          <w:p w14:paraId="2617AC8C" w14:textId="77777777" w:rsidR="00920029" w:rsidRPr="00630D14" w:rsidRDefault="00920029" w:rsidP="00693A5C">
            <w:pPr>
              <w:spacing w:before="40" w:after="40" w:line="210" w:lineRule="exact"/>
              <w:ind w:left="43" w:right="40"/>
              <w:jc w:val="right"/>
              <w:rPr>
                <w:rFonts w:asciiTheme="majorBidi" w:hAnsiTheme="majorBidi" w:cstheme="majorBidi"/>
                <w:sz w:val="17"/>
              </w:rPr>
            </w:pPr>
          </w:p>
        </w:tc>
        <w:tc>
          <w:tcPr>
            <w:tcW w:w="702" w:type="dxa"/>
            <w:tcBorders>
              <w:left w:val="nil"/>
              <w:bottom w:val="nil"/>
              <w:right w:val="nil"/>
            </w:tcBorders>
            <w:vAlign w:val="bottom"/>
          </w:tcPr>
          <w:p w14:paraId="75434F7F" w14:textId="77777777" w:rsidR="00920029" w:rsidRPr="00630D14" w:rsidRDefault="00920029" w:rsidP="00693A5C">
            <w:pPr>
              <w:spacing w:before="40" w:after="40" w:line="210" w:lineRule="exact"/>
              <w:ind w:left="43" w:right="40"/>
              <w:jc w:val="right"/>
              <w:rPr>
                <w:rFonts w:asciiTheme="majorBidi" w:hAnsiTheme="majorBidi" w:cstheme="majorBidi"/>
                <w:sz w:val="17"/>
              </w:rPr>
            </w:pPr>
          </w:p>
        </w:tc>
        <w:tc>
          <w:tcPr>
            <w:tcW w:w="670" w:type="dxa"/>
            <w:tcBorders>
              <w:left w:val="nil"/>
              <w:bottom w:val="nil"/>
              <w:right w:val="nil"/>
            </w:tcBorders>
            <w:vAlign w:val="bottom"/>
          </w:tcPr>
          <w:p w14:paraId="324DB6C5" w14:textId="77777777" w:rsidR="00920029" w:rsidRPr="00630D14" w:rsidRDefault="00920029" w:rsidP="00693A5C">
            <w:pPr>
              <w:spacing w:before="40" w:after="40" w:line="210" w:lineRule="exact"/>
              <w:ind w:left="43" w:right="40"/>
              <w:jc w:val="right"/>
              <w:rPr>
                <w:rFonts w:asciiTheme="majorBidi" w:hAnsiTheme="majorBidi" w:cstheme="majorBidi"/>
                <w:sz w:val="17"/>
              </w:rPr>
            </w:pPr>
          </w:p>
        </w:tc>
      </w:tr>
      <w:tr w:rsidR="00920029" w:rsidRPr="00630D14" w14:paraId="250DB08B" w14:textId="77777777" w:rsidTr="00920029">
        <w:trPr>
          <w:trHeight w:val="203"/>
        </w:trPr>
        <w:tc>
          <w:tcPr>
            <w:tcW w:w="7110" w:type="dxa"/>
            <w:tcBorders>
              <w:top w:val="nil"/>
              <w:left w:val="nil"/>
              <w:bottom w:val="nil"/>
              <w:right w:val="nil"/>
            </w:tcBorders>
            <w:vAlign w:val="bottom"/>
          </w:tcPr>
          <w:p w14:paraId="6A536397"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b/>
                <w:sz w:val="17"/>
              </w:rPr>
            </w:pPr>
            <w:r w:rsidRPr="00630D14">
              <w:rPr>
                <w:rFonts w:asciiTheme="majorBidi" w:hAnsiTheme="majorBidi" w:cstheme="majorBidi"/>
                <w:b/>
                <w:sz w:val="17"/>
              </w:rPr>
              <w:t>A.</w:t>
            </w:r>
            <w:r w:rsidRPr="00630D14">
              <w:rPr>
                <w:rFonts w:asciiTheme="majorBidi" w:hAnsiTheme="majorBidi" w:cstheme="majorBidi"/>
                <w:b/>
                <w:sz w:val="17"/>
              </w:rPr>
              <w:tab/>
              <w:t>Facilitation of the intergovernmental process and expert bodies</w:t>
            </w:r>
          </w:p>
        </w:tc>
        <w:tc>
          <w:tcPr>
            <w:tcW w:w="693" w:type="dxa"/>
            <w:tcBorders>
              <w:top w:val="nil"/>
              <w:left w:val="nil"/>
              <w:bottom w:val="nil"/>
              <w:right w:val="nil"/>
            </w:tcBorders>
            <w:vAlign w:val="bottom"/>
          </w:tcPr>
          <w:p w14:paraId="1C2093B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75" w:type="dxa"/>
            <w:tcBorders>
              <w:top w:val="nil"/>
              <w:left w:val="nil"/>
              <w:bottom w:val="nil"/>
              <w:right w:val="nil"/>
            </w:tcBorders>
            <w:vAlign w:val="bottom"/>
          </w:tcPr>
          <w:p w14:paraId="28CF90A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702" w:type="dxa"/>
            <w:tcBorders>
              <w:top w:val="nil"/>
              <w:left w:val="nil"/>
              <w:bottom w:val="nil"/>
              <w:right w:val="nil"/>
            </w:tcBorders>
            <w:vAlign w:val="bottom"/>
          </w:tcPr>
          <w:p w14:paraId="3DEC05F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70" w:type="dxa"/>
            <w:tcBorders>
              <w:top w:val="nil"/>
              <w:left w:val="nil"/>
              <w:bottom w:val="nil"/>
              <w:right w:val="nil"/>
            </w:tcBorders>
            <w:vAlign w:val="bottom"/>
          </w:tcPr>
          <w:p w14:paraId="22AEC02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r>
      <w:tr w:rsidR="00920029" w:rsidRPr="00630D14" w14:paraId="532A8F6A" w14:textId="77777777" w:rsidTr="00920029">
        <w:tc>
          <w:tcPr>
            <w:tcW w:w="7110" w:type="dxa"/>
            <w:tcBorders>
              <w:top w:val="nil"/>
              <w:left w:val="nil"/>
              <w:bottom w:val="nil"/>
              <w:right w:val="nil"/>
            </w:tcBorders>
            <w:vAlign w:val="bottom"/>
          </w:tcPr>
          <w:p w14:paraId="193A9652"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Parliamentary documentation</w:t>
            </w:r>
            <w:r w:rsidRPr="00630D14">
              <w:rPr>
                <w:rFonts w:asciiTheme="majorBidi" w:hAnsiTheme="majorBidi" w:cstheme="majorBidi"/>
                <w:sz w:val="17"/>
              </w:rPr>
              <w:t xml:space="preserve"> (number of documents)</w:t>
            </w:r>
          </w:p>
        </w:tc>
        <w:tc>
          <w:tcPr>
            <w:tcW w:w="693" w:type="dxa"/>
            <w:tcBorders>
              <w:top w:val="nil"/>
              <w:left w:val="nil"/>
              <w:bottom w:val="nil"/>
              <w:right w:val="nil"/>
            </w:tcBorders>
            <w:vAlign w:val="bottom"/>
          </w:tcPr>
          <w:p w14:paraId="77A588C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7</w:t>
            </w:r>
          </w:p>
        </w:tc>
        <w:tc>
          <w:tcPr>
            <w:tcW w:w="675" w:type="dxa"/>
            <w:tcBorders>
              <w:top w:val="nil"/>
              <w:left w:val="nil"/>
              <w:bottom w:val="nil"/>
              <w:right w:val="nil"/>
            </w:tcBorders>
            <w:vAlign w:val="bottom"/>
          </w:tcPr>
          <w:p w14:paraId="247C1A1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bCs/>
                <w:sz w:val="17"/>
                <w:szCs w:val="17"/>
              </w:rPr>
            </w:pPr>
            <w:r w:rsidRPr="00630D14" w:rsidDel="0066284B">
              <w:rPr>
                <w:rFonts w:asciiTheme="majorBidi" w:hAnsiTheme="majorBidi" w:cstheme="majorBidi"/>
                <w:b/>
                <w:bCs/>
                <w:sz w:val="17"/>
                <w:szCs w:val="17"/>
              </w:rPr>
              <w:t>6</w:t>
            </w:r>
          </w:p>
        </w:tc>
        <w:tc>
          <w:tcPr>
            <w:tcW w:w="702" w:type="dxa"/>
            <w:tcBorders>
              <w:top w:val="nil"/>
              <w:left w:val="nil"/>
              <w:bottom w:val="nil"/>
              <w:right w:val="nil"/>
            </w:tcBorders>
            <w:vAlign w:val="bottom"/>
          </w:tcPr>
          <w:p w14:paraId="4801FDB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6</w:t>
            </w:r>
          </w:p>
        </w:tc>
        <w:tc>
          <w:tcPr>
            <w:tcW w:w="670" w:type="dxa"/>
            <w:tcBorders>
              <w:top w:val="nil"/>
              <w:left w:val="nil"/>
              <w:bottom w:val="nil"/>
              <w:right w:val="nil"/>
            </w:tcBorders>
            <w:vAlign w:val="bottom"/>
          </w:tcPr>
          <w:p w14:paraId="0F6FE82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b/>
                <w:sz w:val="17"/>
              </w:rPr>
              <w:t>5</w:t>
            </w:r>
          </w:p>
        </w:tc>
      </w:tr>
      <w:tr w:rsidR="00920029" w:rsidRPr="00630D14" w14:paraId="10B8C66E" w14:textId="77777777" w:rsidTr="00920029">
        <w:tc>
          <w:tcPr>
            <w:tcW w:w="7110" w:type="dxa"/>
            <w:tcBorders>
              <w:top w:val="nil"/>
              <w:left w:val="nil"/>
              <w:bottom w:val="nil"/>
              <w:right w:val="nil"/>
            </w:tcBorders>
            <w:vAlign w:val="bottom"/>
          </w:tcPr>
          <w:p w14:paraId="22CCAE86"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w:t>
            </w:r>
            <w:r w:rsidRPr="00630D14">
              <w:rPr>
                <w:rFonts w:asciiTheme="majorBidi" w:hAnsiTheme="majorBidi" w:cstheme="majorBidi"/>
                <w:sz w:val="17"/>
              </w:rPr>
              <w:tab/>
              <w:t>Reports for the General Assembly, including on external debt sustainability and development and the economic cost of occupation for the Palestinian people</w:t>
            </w:r>
          </w:p>
        </w:tc>
        <w:tc>
          <w:tcPr>
            <w:tcW w:w="693" w:type="dxa"/>
            <w:tcBorders>
              <w:top w:val="nil"/>
              <w:left w:val="nil"/>
              <w:bottom w:val="nil"/>
              <w:right w:val="nil"/>
            </w:tcBorders>
            <w:vAlign w:val="bottom"/>
          </w:tcPr>
          <w:p w14:paraId="21501C6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2</w:t>
            </w:r>
          </w:p>
        </w:tc>
        <w:tc>
          <w:tcPr>
            <w:tcW w:w="675" w:type="dxa"/>
            <w:tcBorders>
              <w:top w:val="nil"/>
              <w:left w:val="nil"/>
              <w:bottom w:val="nil"/>
              <w:right w:val="nil"/>
            </w:tcBorders>
            <w:vAlign w:val="bottom"/>
          </w:tcPr>
          <w:p w14:paraId="195F61F5"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c>
          <w:tcPr>
            <w:tcW w:w="702" w:type="dxa"/>
            <w:tcBorders>
              <w:top w:val="nil"/>
              <w:left w:val="nil"/>
              <w:bottom w:val="nil"/>
              <w:right w:val="nil"/>
            </w:tcBorders>
            <w:vAlign w:val="bottom"/>
          </w:tcPr>
          <w:p w14:paraId="7B3DBE1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2</w:t>
            </w:r>
          </w:p>
        </w:tc>
        <w:tc>
          <w:tcPr>
            <w:tcW w:w="670" w:type="dxa"/>
            <w:tcBorders>
              <w:top w:val="nil"/>
              <w:left w:val="nil"/>
              <w:bottom w:val="nil"/>
              <w:right w:val="nil"/>
            </w:tcBorders>
            <w:vAlign w:val="bottom"/>
          </w:tcPr>
          <w:p w14:paraId="0AB3044D"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r>
      <w:tr w:rsidR="00920029" w:rsidRPr="00630D14" w14:paraId="517AF7B9" w14:textId="77777777" w:rsidTr="00920029">
        <w:tc>
          <w:tcPr>
            <w:tcW w:w="7110" w:type="dxa"/>
            <w:tcBorders>
              <w:top w:val="nil"/>
              <w:left w:val="nil"/>
              <w:bottom w:val="nil"/>
              <w:right w:val="nil"/>
            </w:tcBorders>
            <w:vAlign w:val="bottom"/>
          </w:tcPr>
          <w:p w14:paraId="1BA1363E"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w w:val="101"/>
                <w:sz w:val="17"/>
              </w:rPr>
            </w:pPr>
            <w:r w:rsidRPr="00630D14">
              <w:rPr>
                <w:rFonts w:asciiTheme="majorBidi" w:hAnsiTheme="majorBidi" w:cstheme="majorBidi"/>
                <w:w w:val="101"/>
                <w:sz w:val="17"/>
              </w:rPr>
              <w:tab/>
              <w:t>2.</w:t>
            </w:r>
            <w:r w:rsidRPr="00630D14">
              <w:rPr>
                <w:rFonts w:asciiTheme="majorBidi" w:hAnsiTheme="majorBidi" w:cstheme="majorBidi"/>
                <w:w w:val="101"/>
                <w:sz w:val="17"/>
              </w:rPr>
              <w:tab/>
            </w:r>
            <w:r w:rsidRPr="00630D14">
              <w:rPr>
                <w:rFonts w:asciiTheme="majorBidi" w:hAnsiTheme="majorBidi" w:cstheme="majorBidi"/>
                <w:sz w:val="17"/>
              </w:rPr>
              <w:t>Reports for the Trade and Development Board, including on financing for development issues and on UNCTAD assistance to the Palestinian people</w:t>
            </w:r>
          </w:p>
        </w:tc>
        <w:tc>
          <w:tcPr>
            <w:tcW w:w="693" w:type="dxa"/>
            <w:tcBorders>
              <w:top w:val="nil"/>
              <w:left w:val="nil"/>
              <w:bottom w:val="nil"/>
              <w:right w:val="nil"/>
            </w:tcBorders>
            <w:vAlign w:val="bottom"/>
          </w:tcPr>
          <w:p w14:paraId="12AA988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2</w:t>
            </w:r>
          </w:p>
        </w:tc>
        <w:tc>
          <w:tcPr>
            <w:tcW w:w="675" w:type="dxa"/>
            <w:tcBorders>
              <w:top w:val="nil"/>
              <w:left w:val="nil"/>
              <w:bottom w:val="nil"/>
              <w:right w:val="nil"/>
            </w:tcBorders>
            <w:vAlign w:val="bottom"/>
          </w:tcPr>
          <w:p w14:paraId="35AB439F"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szCs w:val="17"/>
              </w:rPr>
            </w:pPr>
            <w:r w:rsidRPr="00630D14" w:rsidDel="00E74ADD">
              <w:rPr>
                <w:sz w:val="17"/>
                <w:szCs w:val="17"/>
              </w:rPr>
              <w:t>2</w:t>
            </w:r>
          </w:p>
        </w:tc>
        <w:tc>
          <w:tcPr>
            <w:tcW w:w="702" w:type="dxa"/>
            <w:tcBorders>
              <w:top w:val="nil"/>
              <w:left w:val="nil"/>
              <w:bottom w:val="nil"/>
              <w:right w:val="nil"/>
            </w:tcBorders>
            <w:vAlign w:val="bottom"/>
          </w:tcPr>
          <w:p w14:paraId="064E01E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2</w:t>
            </w:r>
          </w:p>
        </w:tc>
        <w:tc>
          <w:tcPr>
            <w:tcW w:w="670" w:type="dxa"/>
            <w:tcBorders>
              <w:top w:val="nil"/>
              <w:left w:val="nil"/>
              <w:bottom w:val="nil"/>
              <w:right w:val="nil"/>
            </w:tcBorders>
            <w:vAlign w:val="bottom"/>
          </w:tcPr>
          <w:p w14:paraId="79ABDE45"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r>
      <w:tr w:rsidR="00920029" w:rsidRPr="00630D14" w14:paraId="53E34B47" w14:textId="77777777" w:rsidTr="00920029">
        <w:tc>
          <w:tcPr>
            <w:tcW w:w="7110" w:type="dxa"/>
            <w:tcBorders>
              <w:top w:val="nil"/>
              <w:left w:val="nil"/>
              <w:bottom w:val="nil"/>
              <w:right w:val="nil"/>
            </w:tcBorders>
            <w:vAlign w:val="bottom"/>
          </w:tcPr>
          <w:p w14:paraId="757E5B61"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3.</w:t>
            </w:r>
            <w:r w:rsidRPr="00630D14">
              <w:rPr>
                <w:rFonts w:asciiTheme="majorBidi" w:hAnsiTheme="majorBidi" w:cstheme="majorBidi"/>
                <w:sz w:val="17"/>
              </w:rPr>
              <w:tab/>
              <w:t>Reports for the sixteenth quadrennial session of UNCTAD</w:t>
            </w:r>
          </w:p>
        </w:tc>
        <w:tc>
          <w:tcPr>
            <w:tcW w:w="693" w:type="dxa"/>
            <w:tcBorders>
              <w:top w:val="nil"/>
              <w:left w:val="nil"/>
              <w:bottom w:val="nil"/>
              <w:right w:val="nil"/>
            </w:tcBorders>
            <w:vAlign w:val="bottom"/>
          </w:tcPr>
          <w:p w14:paraId="0B849D04"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5" w:type="dxa"/>
            <w:tcBorders>
              <w:top w:val="nil"/>
              <w:left w:val="nil"/>
              <w:bottom w:val="nil"/>
              <w:right w:val="nil"/>
            </w:tcBorders>
            <w:vAlign w:val="bottom"/>
          </w:tcPr>
          <w:p w14:paraId="798850D5"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c>
          <w:tcPr>
            <w:tcW w:w="702" w:type="dxa"/>
            <w:tcBorders>
              <w:top w:val="nil"/>
              <w:left w:val="nil"/>
              <w:bottom w:val="nil"/>
              <w:right w:val="nil"/>
            </w:tcBorders>
            <w:vAlign w:val="bottom"/>
          </w:tcPr>
          <w:p w14:paraId="7D91E5E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c>
          <w:tcPr>
            <w:tcW w:w="670" w:type="dxa"/>
            <w:tcBorders>
              <w:top w:val="nil"/>
              <w:left w:val="nil"/>
              <w:bottom w:val="nil"/>
              <w:right w:val="nil"/>
            </w:tcBorders>
            <w:vAlign w:val="bottom"/>
          </w:tcPr>
          <w:p w14:paraId="612E9A5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r>
      <w:tr w:rsidR="00920029" w:rsidRPr="00630D14" w14:paraId="2544436F" w14:textId="77777777" w:rsidTr="00920029">
        <w:tc>
          <w:tcPr>
            <w:tcW w:w="7110" w:type="dxa"/>
            <w:tcBorders>
              <w:top w:val="nil"/>
              <w:left w:val="nil"/>
              <w:bottom w:val="nil"/>
              <w:right w:val="nil"/>
            </w:tcBorders>
            <w:vAlign w:val="bottom"/>
          </w:tcPr>
          <w:p w14:paraId="51CBB690"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4.</w:t>
            </w:r>
            <w:r w:rsidRPr="00630D14">
              <w:rPr>
                <w:rFonts w:asciiTheme="majorBidi" w:hAnsiTheme="majorBidi" w:cstheme="majorBidi"/>
                <w:sz w:val="17"/>
              </w:rPr>
              <w:tab/>
              <w:t>Reports for the Trade and Development Commission and the Investment, Enterprise and Development Commission</w:t>
            </w:r>
          </w:p>
        </w:tc>
        <w:tc>
          <w:tcPr>
            <w:tcW w:w="693" w:type="dxa"/>
            <w:tcBorders>
              <w:top w:val="nil"/>
              <w:left w:val="nil"/>
              <w:bottom w:val="nil"/>
              <w:right w:val="nil"/>
            </w:tcBorders>
            <w:vAlign w:val="bottom"/>
          </w:tcPr>
          <w:p w14:paraId="0F278F0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5" w:type="dxa"/>
            <w:tcBorders>
              <w:top w:val="nil"/>
              <w:left w:val="nil"/>
              <w:bottom w:val="nil"/>
              <w:right w:val="nil"/>
            </w:tcBorders>
            <w:vAlign w:val="bottom"/>
          </w:tcPr>
          <w:p w14:paraId="7BA5C0E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w:t>
            </w:r>
          </w:p>
        </w:tc>
        <w:tc>
          <w:tcPr>
            <w:tcW w:w="702" w:type="dxa"/>
            <w:tcBorders>
              <w:top w:val="nil"/>
              <w:left w:val="nil"/>
              <w:bottom w:val="nil"/>
              <w:right w:val="nil"/>
            </w:tcBorders>
            <w:vAlign w:val="bottom"/>
          </w:tcPr>
          <w:p w14:paraId="20E71A5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0" w:type="dxa"/>
            <w:tcBorders>
              <w:top w:val="nil"/>
              <w:left w:val="nil"/>
              <w:bottom w:val="nil"/>
              <w:right w:val="nil"/>
            </w:tcBorders>
            <w:vAlign w:val="bottom"/>
          </w:tcPr>
          <w:p w14:paraId="5CEA5824"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r>
      <w:tr w:rsidR="00920029" w:rsidRPr="00630D14" w14:paraId="410218E1" w14:textId="77777777" w:rsidTr="00920029">
        <w:tc>
          <w:tcPr>
            <w:tcW w:w="7110" w:type="dxa"/>
            <w:tcBorders>
              <w:top w:val="nil"/>
              <w:left w:val="nil"/>
              <w:bottom w:val="nil"/>
              <w:right w:val="nil"/>
            </w:tcBorders>
            <w:vAlign w:val="bottom"/>
          </w:tcPr>
          <w:p w14:paraId="46DBB172"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5.</w:t>
            </w:r>
            <w:r w:rsidRPr="00630D14">
              <w:rPr>
                <w:rFonts w:asciiTheme="majorBidi" w:hAnsiTheme="majorBidi" w:cstheme="majorBidi"/>
                <w:sz w:val="17"/>
              </w:rPr>
              <w:tab/>
              <w:t>Reports for the Intergovernmental Group of Experts on Financing for Development</w:t>
            </w:r>
          </w:p>
        </w:tc>
        <w:tc>
          <w:tcPr>
            <w:tcW w:w="693" w:type="dxa"/>
            <w:tcBorders>
              <w:top w:val="nil"/>
              <w:left w:val="nil"/>
              <w:bottom w:val="nil"/>
              <w:right w:val="nil"/>
            </w:tcBorders>
            <w:vAlign w:val="bottom"/>
          </w:tcPr>
          <w:p w14:paraId="75333E2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5" w:type="dxa"/>
            <w:tcBorders>
              <w:top w:val="nil"/>
              <w:left w:val="nil"/>
              <w:bottom w:val="nil"/>
              <w:right w:val="nil"/>
            </w:tcBorders>
            <w:vAlign w:val="bottom"/>
          </w:tcPr>
          <w:p w14:paraId="49E3380D"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w:t>
            </w:r>
          </w:p>
        </w:tc>
        <w:tc>
          <w:tcPr>
            <w:tcW w:w="702" w:type="dxa"/>
            <w:tcBorders>
              <w:top w:val="nil"/>
              <w:left w:val="nil"/>
              <w:bottom w:val="nil"/>
              <w:right w:val="nil"/>
            </w:tcBorders>
            <w:vAlign w:val="bottom"/>
          </w:tcPr>
          <w:p w14:paraId="2CEA304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1</w:t>
            </w:r>
          </w:p>
        </w:tc>
        <w:tc>
          <w:tcPr>
            <w:tcW w:w="670" w:type="dxa"/>
            <w:tcBorders>
              <w:top w:val="nil"/>
              <w:left w:val="nil"/>
              <w:bottom w:val="nil"/>
              <w:right w:val="nil"/>
            </w:tcBorders>
            <w:vAlign w:val="bottom"/>
          </w:tcPr>
          <w:p w14:paraId="2F49E5D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w:t>
            </w:r>
          </w:p>
        </w:tc>
      </w:tr>
      <w:tr w:rsidR="00920029" w:rsidRPr="00630D14" w14:paraId="3AD42B52" w14:textId="77777777" w:rsidTr="00920029">
        <w:tc>
          <w:tcPr>
            <w:tcW w:w="7110" w:type="dxa"/>
            <w:tcBorders>
              <w:top w:val="nil"/>
              <w:left w:val="nil"/>
              <w:bottom w:val="nil"/>
              <w:right w:val="nil"/>
            </w:tcBorders>
            <w:vAlign w:val="bottom"/>
          </w:tcPr>
          <w:p w14:paraId="0881520C"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Substantive services for meetings</w:t>
            </w:r>
            <w:r w:rsidRPr="00630D14">
              <w:rPr>
                <w:rFonts w:asciiTheme="majorBidi" w:hAnsiTheme="majorBidi" w:cstheme="majorBidi"/>
                <w:sz w:val="17"/>
              </w:rPr>
              <w:t xml:space="preserve"> (number of three-hour meetings)</w:t>
            </w:r>
          </w:p>
        </w:tc>
        <w:tc>
          <w:tcPr>
            <w:tcW w:w="693" w:type="dxa"/>
            <w:tcBorders>
              <w:top w:val="nil"/>
              <w:left w:val="nil"/>
              <w:bottom w:val="nil"/>
              <w:right w:val="nil"/>
            </w:tcBorders>
            <w:vAlign w:val="bottom"/>
          </w:tcPr>
          <w:p w14:paraId="643555D2"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30</w:t>
            </w:r>
          </w:p>
        </w:tc>
        <w:tc>
          <w:tcPr>
            <w:tcW w:w="675" w:type="dxa"/>
            <w:tcBorders>
              <w:top w:val="nil"/>
              <w:left w:val="nil"/>
              <w:bottom w:val="nil"/>
              <w:right w:val="nil"/>
            </w:tcBorders>
            <w:vAlign w:val="bottom"/>
          </w:tcPr>
          <w:p w14:paraId="6D2A53B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29</w:t>
            </w:r>
          </w:p>
        </w:tc>
        <w:tc>
          <w:tcPr>
            <w:tcW w:w="702" w:type="dxa"/>
            <w:tcBorders>
              <w:top w:val="nil"/>
              <w:left w:val="nil"/>
              <w:bottom w:val="nil"/>
              <w:right w:val="nil"/>
            </w:tcBorders>
            <w:vAlign w:val="bottom"/>
          </w:tcPr>
          <w:p w14:paraId="0BDAB26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19</w:t>
            </w:r>
          </w:p>
        </w:tc>
        <w:tc>
          <w:tcPr>
            <w:tcW w:w="670" w:type="dxa"/>
            <w:tcBorders>
              <w:top w:val="nil"/>
              <w:left w:val="nil"/>
              <w:bottom w:val="nil"/>
              <w:right w:val="nil"/>
            </w:tcBorders>
            <w:vAlign w:val="bottom"/>
          </w:tcPr>
          <w:p w14:paraId="5FFAFD4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b/>
                <w:sz w:val="17"/>
              </w:rPr>
              <w:t>19</w:t>
            </w:r>
          </w:p>
        </w:tc>
      </w:tr>
      <w:tr w:rsidR="00920029" w:rsidRPr="00630D14" w14:paraId="2E64A3ED" w14:textId="77777777" w:rsidTr="00920029">
        <w:tc>
          <w:tcPr>
            <w:tcW w:w="7110" w:type="dxa"/>
            <w:tcBorders>
              <w:top w:val="nil"/>
              <w:left w:val="nil"/>
              <w:bottom w:val="nil"/>
              <w:right w:val="nil"/>
            </w:tcBorders>
            <w:vAlign w:val="bottom"/>
          </w:tcPr>
          <w:p w14:paraId="788EB30A"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 xml:space="preserve">Meetings of: </w:t>
            </w:r>
          </w:p>
        </w:tc>
        <w:tc>
          <w:tcPr>
            <w:tcW w:w="693" w:type="dxa"/>
            <w:tcBorders>
              <w:top w:val="nil"/>
              <w:left w:val="nil"/>
              <w:bottom w:val="nil"/>
              <w:right w:val="nil"/>
            </w:tcBorders>
            <w:vAlign w:val="bottom"/>
          </w:tcPr>
          <w:p w14:paraId="1577871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75" w:type="dxa"/>
            <w:tcBorders>
              <w:top w:val="nil"/>
              <w:left w:val="nil"/>
              <w:bottom w:val="nil"/>
              <w:right w:val="nil"/>
            </w:tcBorders>
            <w:vAlign w:val="bottom"/>
          </w:tcPr>
          <w:p w14:paraId="2585312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702" w:type="dxa"/>
            <w:tcBorders>
              <w:top w:val="nil"/>
              <w:left w:val="nil"/>
              <w:bottom w:val="nil"/>
              <w:right w:val="nil"/>
            </w:tcBorders>
            <w:vAlign w:val="bottom"/>
          </w:tcPr>
          <w:p w14:paraId="01BC665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c>
          <w:tcPr>
            <w:tcW w:w="670" w:type="dxa"/>
            <w:tcBorders>
              <w:top w:val="nil"/>
              <w:left w:val="nil"/>
              <w:bottom w:val="nil"/>
              <w:right w:val="nil"/>
            </w:tcBorders>
            <w:vAlign w:val="bottom"/>
          </w:tcPr>
          <w:p w14:paraId="33ADD22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p>
        </w:tc>
      </w:tr>
      <w:tr w:rsidR="00920029" w:rsidRPr="00630D14" w14:paraId="38AA9ADB" w14:textId="77777777" w:rsidTr="00920029">
        <w:tc>
          <w:tcPr>
            <w:tcW w:w="7110" w:type="dxa"/>
            <w:tcBorders>
              <w:top w:val="nil"/>
              <w:left w:val="nil"/>
              <w:bottom w:val="nil"/>
              <w:right w:val="nil"/>
            </w:tcBorders>
            <w:vAlign w:val="bottom"/>
          </w:tcPr>
          <w:p w14:paraId="65F17F95"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6.</w:t>
            </w:r>
            <w:r w:rsidRPr="00630D14">
              <w:rPr>
                <w:rFonts w:asciiTheme="majorBidi" w:hAnsiTheme="majorBidi" w:cstheme="majorBidi"/>
                <w:sz w:val="17"/>
              </w:rPr>
              <w:tab/>
              <w:t>The General Assembly (Second Committee) and the Economic and Social Council and its subsidiary bodies</w:t>
            </w:r>
          </w:p>
        </w:tc>
        <w:tc>
          <w:tcPr>
            <w:tcW w:w="693" w:type="dxa"/>
            <w:tcBorders>
              <w:top w:val="nil"/>
              <w:left w:val="nil"/>
              <w:bottom w:val="nil"/>
              <w:right w:val="nil"/>
            </w:tcBorders>
            <w:vAlign w:val="bottom"/>
          </w:tcPr>
          <w:p w14:paraId="7CB851B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4</w:t>
            </w:r>
          </w:p>
        </w:tc>
        <w:tc>
          <w:tcPr>
            <w:tcW w:w="675" w:type="dxa"/>
            <w:tcBorders>
              <w:top w:val="nil"/>
              <w:left w:val="nil"/>
              <w:bottom w:val="nil"/>
              <w:right w:val="nil"/>
            </w:tcBorders>
            <w:vAlign w:val="bottom"/>
          </w:tcPr>
          <w:p w14:paraId="4623CA7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w:t>
            </w:r>
          </w:p>
        </w:tc>
        <w:tc>
          <w:tcPr>
            <w:tcW w:w="702" w:type="dxa"/>
            <w:tcBorders>
              <w:top w:val="nil"/>
              <w:left w:val="nil"/>
              <w:bottom w:val="nil"/>
              <w:right w:val="nil"/>
            </w:tcBorders>
            <w:vAlign w:val="bottom"/>
          </w:tcPr>
          <w:p w14:paraId="661B5A7F"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4</w:t>
            </w:r>
          </w:p>
        </w:tc>
        <w:tc>
          <w:tcPr>
            <w:tcW w:w="670" w:type="dxa"/>
            <w:tcBorders>
              <w:top w:val="nil"/>
              <w:left w:val="nil"/>
              <w:bottom w:val="nil"/>
              <w:right w:val="nil"/>
            </w:tcBorders>
            <w:vAlign w:val="bottom"/>
          </w:tcPr>
          <w:p w14:paraId="426BB27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4</w:t>
            </w:r>
          </w:p>
        </w:tc>
      </w:tr>
      <w:tr w:rsidR="00920029" w:rsidRPr="00630D14" w14:paraId="5C59629E" w14:textId="77777777" w:rsidTr="00920029">
        <w:tc>
          <w:tcPr>
            <w:tcW w:w="7110" w:type="dxa"/>
            <w:tcBorders>
              <w:top w:val="nil"/>
              <w:left w:val="nil"/>
              <w:bottom w:val="nil"/>
              <w:right w:val="nil"/>
            </w:tcBorders>
            <w:vAlign w:val="bottom"/>
          </w:tcPr>
          <w:p w14:paraId="0403A7AB"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7.</w:t>
            </w:r>
            <w:r w:rsidRPr="00630D14">
              <w:rPr>
                <w:rFonts w:asciiTheme="majorBidi" w:hAnsiTheme="majorBidi" w:cstheme="majorBidi"/>
                <w:sz w:val="17"/>
              </w:rPr>
              <w:tab/>
              <w:t>The Trade and Development Board</w:t>
            </w:r>
          </w:p>
        </w:tc>
        <w:tc>
          <w:tcPr>
            <w:tcW w:w="693" w:type="dxa"/>
            <w:tcBorders>
              <w:top w:val="nil"/>
              <w:left w:val="nil"/>
              <w:bottom w:val="nil"/>
              <w:right w:val="nil"/>
            </w:tcBorders>
            <w:vAlign w:val="bottom"/>
          </w:tcPr>
          <w:p w14:paraId="1B43F20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3</w:t>
            </w:r>
          </w:p>
        </w:tc>
        <w:tc>
          <w:tcPr>
            <w:tcW w:w="675" w:type="dxa"/>
            <w:tcBorders>
              <w:top w:val="nil"/>
              <w:left w:val="nil"/>
              <w:bottom w:val="nil"/>
              <w:right w:val="nil"/>
            </w:tcBorders>
            <w:vAlign w:val="bottom"/>
          </w:tcPr>
          <w:p w14:paraId="18A81AF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3</w:t>
            </w:r>
          </w:p>
        </w:tc>
        <w:tc>
          <w:tcPr>
            <w:tcW w:w="702" w:type="dxa"/>
            <w:tcBorders>
              <w:top w:val="nil"/>
              <w:left w:val="nil"/>
              <w:bottom w:val="nil"/>
              <w:right w:val="nil"/>
            </w:tcBorders>
            <w:vAlign w:val="bottom"/>
          </w:tcPr>
          <w:p w14:paraId="041FEA6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3</w:t>
            </w:r>
          </w:p>
        </w:tc>
        <w:tc>
          <w:tcPr>
            <w:tcW w:w="670" w:type="dxa"/>
            <w:tcBorders>
              <w:top w:val="nil"/>
              <w:left w:val="nil"/>
              <w:bottom w:val="nil"/>
              <w:right w:val="nil"/>
            </w:tcBorders>
            <w:vAlign w:val="bottom"/>
          </w:tcPr>
          <w:p w14:paraId="576F1A86"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3</w:t>
            </w:r>
          </w:p>
        </w:tc>
      </w:tr>
      <w:tr w:rsidR="00920029" w:rsidRPr="00630D14" w14:paraId="6BCBC101" w14:textId="77777777" w:rsidTr="00920029">
        <w:tc>
          <w:tcPr>
            <w:tcW w:w="7110" w:type="dxa"/>
            <w:tcBorders>
              <w:top w:val="nil"/>
              <w:left w:val="nil"/>
              <w:bottom w:val="nil"/>
              <w:right w:val="nil"/>
            </w:tcBorders>
            <w:vAlign w:val="bottom"/>
          </w:tcPr>
          <w:p w14:paraId="6C291C5D"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8.</w:t>
            </w:r>
            <w:r w:rsidRPr="00630D14">
              <w:rPr>
                <w:rFonts w:asciiTheme="majorBidi" w:hAnsiTheme="majorBidi" w:cstheme="majorBidi"/>
                <w:sz w:val="17"/>
              </w:rPr>
              <w:tab/>
              <w:t>The Working Party on the Programme Plan and Programme Performance</w:t>
            </w:r>
          </w:p>
        </w:tc>
        <w:tc>
          <w:tcPr>
            <w:tcW w:w="693" w:type="dxa"/>
            <w:tcBorders>
              <w:top w:val="nil"/>
              <w:left w:val="nil"/>
              <w:bottom w:val="nil"/>
              <w:right w:val="nil"/>
            </w:tcBorders>
            <w:vAlign w:val="bottom"/>
          </w:tcPr>
          <w:p w14:paraId="00321B3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2</w:t>
            </w:r>
          </w:p>
        </w:tc>
        <w:tc>
          <w:tcPr>
            <w:tcW w:w="675" w:type="dxa"/>
            <w:tcBorders>
              <w:top w:val="nil"/>
              <w:left w:val="nil"/>
              <w:bottom w:val="nil"/>
              <w:right w:val="nil"/>
            </w:tcBorders>
            <w:vAlign w:val="bottom"/>
          </w:tcPr>
          <w:p w14:paraId="1D4BCBF4"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c>
          <w:tcPr>
            <w:tcW w:w="702" w:type="dxa"/>
            <w:tcBorders>
              <w:top w:val="nil"/>
              <w:left w:val="nil"/>
              <w:bottom w:val="nil"/>
              <w:right w:val="nil"/>
            </w:tcBorders>
            <w:vAlign w:val="bottom"/>
          </w:tcPr>
          <w:p w14:paraId="7FDC0C7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2</w:t>
            </w:r>
          </w:p>
        </w:tc>
        <w:tc>
          <w:tcPr>
            <w:tcW w:w="670" w:type="dxa"/>
            <w:tcBorders>
              <w:top w:val="nil"/>
              <w:left w:val="nil"/>
              <w:bottom w:val="nil"/>
              <w:right w:val="nil"/>
            </w:tcBorders>
            <w:vAlign w:val="bottom"/>
          </w:tcPr>
          <w:p w14:paraId="37D7C5C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r>
      <w:tr w:rsidR="00920029" w:rsidRPr="00630D14" w14:paraId="17A3C57A" w14:textId="77777777" w:rsidTr="00920029">
        <w:tc>
          <w:tcPr>
            <w:tcW w:w="7110" w:type="dxa"/>
            <w:tcBorders>
              <w:top w:val="nil"/>
              <w:left w:val="nil"/>
              <w:bottom w:val="nil"/>
              <w:right w:val="nil"/>
            </w:tcBorders>
            <w:vAlign w:val="bottom"/>
          </w:tcPr>
          <w:p w14:paraId="02B82F6A"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9.</w:t>
            </w:r>
            <w:r w:rsidRPr="00630D14">
              <w:rPr>
                <w:rFonts w:asciiTheme="majorBidi" w:hAnsiTheme="majorBidi" w:cstheme="majorBidi"/>
                <w:sz w:val="17"/>
              </w:rPr>
              <w:tab/>
              <w:t>The sixteenth quadrennial session of UNCTAD, including preparatory meetings</w:t>
            </w:r>
          </w:p>
        </w:tc>
        <w:tc>
          <w:tcPr>
            <w:tcW w:w="693" w:type="dxa"/>
            <w:tcBorders>
              <w:top w:val="nil"/>
              <w:left w:val="nil"/>
              <w:bottom w:val="nil"/>
              <w:right w:val="nil"/>
            </w:tcBorders>
            <w:vAlign w:val="bottom"/>
          </w:tcPr>
          <w:p w14:paraId="6EFFA64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12</w:t>
            </w:r>
          </w:p>
        </w:tc>
        <w:tc>
          <w:tcPr>
            <w:tcW w:w="675" w:type="dxa"/>
            <w:tcBorders>
              <w:top w:val="nil"/>
              <w:left w:val="nil"/>
              <w:bottom w:val="nil"/>
              <w:right w:val="nil"/>
            </w:tcBorders>
            <w:vAlign w:val="bottom"/>
          </w:tcPr>
          <w:p w14:paraId="609B21E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12</w:t>
            </w:r>
          </w:p>
        </w:tc>
        <w:tc>
          <w:tcPr>
            <w:tcW w:w="702" w:type="dxa"/>
            <w:tcBorders>
              <w:top w:val="nil"/>
              <w:left w:val="nil"/>
              <w:bottom w:val="nil"/>
              <w:right w:val="nil"/>
            </w:tcBorders>
            <w:vAlign w:val="bottom"/>
          </w:tcPr>
          <w:p w14:paraId="3A6F79BF"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c>
          <w:tcPr>
            <w:tcW w:w="670" w:type="dxa"/>
            <w:tcBorders>
              <w:top w:val="nil"/>
              <w:left w:val="nil"/>
              <w:bottom w:val="nil"/>
              <w:right w:val="nil"/>
            </w:tcBorders>
            <w:vAlign w:val="bottom"/>
          </w:tcPr>
          <w:p w14:paraId="619E796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r>
      <w:tr w:rsidR="00920029" w:rsidRPr="00630D14" w14:paraId="72DA398F" w14:textId="77777777" w:rsidTr="00920029">
        <w:tc>
          <w:tcPr>
            <w:tcW w:w="7110" w:type="dxa"/>
            <w:tcBorders>
              <w:top w:val="nil"/>
              <w:left w:val="nil"/>
              <w:bottom w:val="nil"/>
              <w:right w:val="nil"/>
            </w:tcBorders>
            <w:vAlign w:val="bottom"/>
          </w:tcPr>
          <w:p w14:paraId="00DB8C20"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10.</w:t>
            </w:r>
            <w:r w:rsidRPr="00630D14">
              <w:rPr>
                <w:rFonts w:asciiTheme="majorBidi" w:hAnsiTheme="majorBidi" w:cstheme="majorBidi"/>
                <w:sz w:val="17"/>
              </w:rPr>
              <w:tab/>
              <w:t>The Trade and Development Commission and related multi-year expert meetings</w:t>
            </w:r>
          </w:p>
        </w:tc>
        <w:tc>
          <w:tcPr>
            <w:tcW w:w="693" w:type="dxa"/>
            <w:tcBorders>
              <w:top w:val="nil"/>
              <w:left w:val="nil"/>
              <w:bottom w:val="nil"/>
              <w:right w:val="nil"/>
            </w:tcBorders>
            <w:vAlign w:val="bottom"/>
          </w:tcPr>
          <w:p w14:paraId="019B60F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3</w:t>
            </w:r>
          </w:p>
        </w:tc>
        <w:tc>
          <w:tcPr>
            <w:tcW w:w="675" w:type="dxa"/>
            <w:tcBorders>
              <w:top w:val="nil"/>
              <w:left w:val="nil"/>
              <w:bottom w:val="nil"/>
              <w:right w:val="nil"/>
            </w:tcBorders>
            <w:vAlign w:val="bottom"/>
          </w:tcPr>
          <w:p w14:paraId="40E2FC0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r w:rsidRPr="00630D14">
              <w:rPr>
                <w:sz w:val="17"/>
              </w:rPr>
              <w:t xml:space="preserve"> </w:t>
            </w:r>
          </w:p>
        </w:tc>
        <w:tc>
          <w:tcPr>
            <w:tcW w:w="702" w:type="dxa"/>
            <w:tcBorders>
              <w:top w:val="nil"/>
              <w:left w:val="nil"/>
              <w:bottom w:val="nil"/>
              <w:right w:val="nil"/>
            </w:tcBorders>
            <w:vAlign w:val="bottom"/>
          </w:tcPr>
          <w:p w14:paraId="5EEB9542" w14:textId="7DAB639F"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4 [6]</w:t>
            </w:r>
          </w:p>
        </w:tc>
        <w:tc>
          <w:tcPr>
            <w:tcW w:w="670" w:type="dxa"/>
            <w:tcBorders>
              <w:top w:val="nil"/>
              <w:left w:val="nil"/>
              <w:bottom w:val="nil"/>
              <w:right w:val="nil"/>
            </w:tcBorders>
            <w:vAlign w:val="bottom"/>
          </w:tcPr>
          <w:p w14:paraId="0EC9E81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4</w:t>
            </w:r>
          </w:p>
        </w:tc>
      </w:tr>
      <w:tr w:rsidR="00920029" w:rsidRPr="00630D14" w14:paraId="1FFD6D42" w14:textId="77777777" w:rsidTr="00920029">
        <w:tc>
          <w:tcPr>
            <w:tcW w:w="7110" w:type="dxa"/>
            <w:tcBorders>
              <w:top w:val="nil"/>
              <w:left w:val="nil"/>
              <w:bottom w:val="nil"/>
              <w:right w:val="nil"/>
            </w:tcBorders>
            <w:vAlign w:val="bottom"/>
          </w:tcPr>
          <w:p w14:paraId="38DF166A"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11.</w:t>
            </w:r>
            <w:r w:rsidRPr="00630D14">
              <w:rPr>
                <w:rFonts w:asciiTheme="majorBidi" w:hAnsiTheme="majorBidi" w:cstheme="majorBidi"/>
                <w:sz w:val="17"/>
              </w:rPr>
              <w:tab/>
              <w:t>The Intergovernmental Group of Experts on Financing for Development</w:t>
            </w:r>
          </w:p>
        </w:tc>
        <w:tc>
          <w:tcPr>
            <w:tcW w:w="693" w:type="dxa"/>
            <w:tcBorders>
              <w:top w:val="nil"/>
              <w:left w:val="nil"/>
              <w:bottom w:val="nil"/>
              <w:right w:val="nil"/>
            </w:tcBorders>
            <w:vAlign w:val="bottom"/>
          </w:tcPr>
          <w:p w14:paraId="616BB6E6"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6</w:t>
            </w:r>
          </w:p>
        </w:tc>
        <w:tc>
          <w:tcPr>
            <w:tcW w:w="675" w:type="dxa"/>
            <w:tcBorders>
              <w:top w:val="nil"/>
              <w:left w:val="nil"/>
              <w:bottom w:val="nil"/>
              <w:right w:val="nil"/>
            </w:tcBorders>
            <w:vAlign w:val="bottom"/>
          </w:tcPr>
          <w:p w14:paraId="7C547FF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6</w:t>
            </w:r>
          </w:p>
        </w:tc>
        <w:tc>
          <w:tcPr>
            <w:tcW w:w="702" w:type="dxa"/>
            <w:tcBorders>
              <w:top w:val="nil"/>
              <w:left w:val="nil"/>
              <w:bottom w:val="nil"/>
              <w:right w:val="nil"/>
            </w:tcBorders>
            <w:vAlign w:val="bottom"/>
          </w:tcPr>
          <w:p w14:paraId="50BD8AC8" w14:textId="08C160CE"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 [6]</w:t>
            </w:r>
          </w:p>
        </w:tc>
        <w:tc>
          <w:tcPr>
            <w:tcW w:w="670" w:type="dxa"/>
            <w:tcBorders>
              <w:top w:val="nil"/>
              <w:left w:val="nil"/>
              <w:bottom w:val="nil"/>
              <w:right w:val="nil"/>
            </w:tcBorders>
            <w:vAlign w:val="bottom"/>
          </w:tcPr>
          <w:p w14:paraId="1281FE1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6</w:t>
            </w:r>
          </w:p>
        </w:tc>
      </w:tr>
      <w:tr w:rsidR="00920029" w:rsidRPr="00630D14" w14:paraId="1762E2FC" w14:textId="77777777" w:rsidTr="00920029">
        <w:tc>
          <w:tcPr>
            <w:tcW w:w="7110" w:type="dxa"/>
            <w:tcBorders>
              <w:top w:val="nil"/>
              <w:left w:val="nil"/>
              <w:bottom w:val="nil"/>
              <w:right w:val="nil"/>
            </w:tcBorders>
            <w:vAlign w:val="bottom"/>
          </w:tcPr>
          <w:p w14:paraId="58553998"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12.</w:t>
            </w:r>
            <w:r w:rsidRPr="00630D14">
              <w:rPr>
                <w:rFonts w:asciiTheme="majorBidi" w:hAnsiTheme="majorBidi" w:cstheme="majorBidi"/>
                <w:sz w:val="17"/>
              </w:rPr>
              <w:tab/>
              <w:t>The Debt Management Conference</w:t>
            </w:r>
          </w:p>
        </w:tc>
        <w:tc>
          <w:tcPr>
            <w:tcW w:w="693" w:type="dxa"/>
            <w:tcBorders>
              <w:top w:val="nil"/>
              <w:left w:val="nil"/>
              <w:bottom w:val="nil"/>
              <w:right w:val="nil"/>
            </w:tcBorders>
            <w:vAlign w:val="bottom"/>
          </w:tcPr>
          <w:p w14:paraId="588F540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c>
          <w:tcPr>
            <w:tcW w:w="675" w:type="dxa"/>
            <w:tcBorders>
              <w:top w:val="nil"/>
              <w:left w:val="nil"/>
              <w:bottom w:val="nil"/>
              <w:right w:val="nil"/>
            </w:tcBorders>
            <w:vAlign w:val="bottom"/>
          </w:tcPr>
          <w:p w14:paraId="0D97B29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5</w:t>
            </w:r>
          </w:p>
        </w:tc>
        <w:tc>
          <w:tcPr>
            <w:tcW w:w="702" w:type="dxa"/>
            <w:tcBorders>
              <w:top w:val="nil"/>
              <w:left w:val="nil"/>
              <w:bottom w:val="nil"/>
              <w:right w:val="nil"/>
            </w:tcBorders>
            <w:vAlign w:val="bottom"/>
          </w:tcPr>
          <w:p w14:paraId="0FAC069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6</w:t>
            </w:r>
          </w:p>
        </w:tc>
        <w:tc>
          <w:tcPr>
            <w:tcW w:w="670" w:type="dxa"/>
            <w:tcBorders>
              <w:top w:val="nil"/>
              <w:left w:val="nil"/>
              <w:bottom w:val="nil"/>
              <w:right w:val="nil"/>
            </w:tcBorders>
            <w:vAlign w:val="bottom"/>
          </w:tcPr>
          <w:p w14:paraId="55862C6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bCs/>
                <w:sz w:val="17"/>
              </w:rPr>
              <w:t>–</w:t>
            </w:r>
          </w:p>
        </w:tc>
      </w:tr>
      <w:tr w:rsidR="00920029" w:rsidRPr="00630D14" w14:paraId="5BE1DAB6" w14:textId="77777777" w:rsidTr="00920029">
        <w:tc>
          <w:tcPr>
            <w:tcW w:w="7110" w:type="dxa"/>
            <w:tcBorders>
              <w:top w:val="nil"/>
              <w:left w:val="nil"/>
              <w:bottom w:val="nil"/>
              <w:right w:val="nil"/>
            </w:tcBorders>
            <w:vAlign w:val="bottom"/>
          </w:tcPr>
          <w:p w14:paraId="47AA966B" w14:textId="77777777" w:rsidR="00920029" w:rsidRPr="00630D14" w:rsidRDefault="00920029" w:rsidP="00AB0236">
            <w:pPr>
              <w:keepNext/>
              <w:keepLines/>
              <w:tabs>
                <w:tab w:val="left" w:pos="288"/>
                <w:tab w:val="left" w:pos="576"/>
                <w:tab w:val="left" w:pos="864"/>
                <w:tab w:val="left" w:pos="1152"/>
              </w:tabs>
              <w:spacing w:before="40" w:after="40" w:line="200" w:lineRule="exact"/>
              <w:ind w:right="43"/>
              <w:rPr>
                <w:rFonts w:asciiTheme="majorBidi" w:hAnsiTheme="majorBidi" w:cstheme="majorBidi"/>
                <w:b/>
                <w:sz w:val="17"/>
              </w:rPr>
            </w:pPr>
            <w:r w:rsidRPr="00630D14">
              <w:rPr>
                <w:rFonts w:asciiTheme="majorBidi" w:hAnsiTheme="majorBidi" w:cstheme="majorBidi"/>
                <w:b/>
                <w:sz w:val="17"/>
              </w:rPr>
              <w:t>B.</w:t>
            </w:r>
            <w:r w:rsidRPr="00630D14">
              <w:rPr>
                <w:rFonts w:asciiTheme="majorBidi" w:hAnsiTheme="majorBidi" w:cstheme="majorBidi"/>
                <w:b/>
                <w:sz w:val="17"/>
              </w:rPr>
              <w:tab/>
              <w:t>Generation and transfer of knowledge</w:t>
            </w:r>
          </w:p>
        </w:tc>
        <w:tc>
          <w:tcPr>
            <w:tcW w:w="693" w:type="dxa"/>
            <w:tcBorders>
              <w:top w:val="nil"/>
              <w:left w:val="nil"/>
              <w:bottom w:val="nil"/>
              <w:right w:val="nil"/>
            </w:tcBorders>
            <w:vAlign w:val="bottom"/>
          </w:tcPr>
          <w:p w14:paraId="76595B89"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75" w:type="dxa"/>
            <w:tcBorders>
              <w:top w:val="nil"/>
              <w:left w:val="nil"/>
              <w:bottom w:val="nil"/>
              <w:right w:val="nil"/>
            </w:tcBorders>
            <w:vAlign w:val="bottom"/>
          </w:tcPr>
          <w:p w14:paraId="5D19A0B6"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702" w:type="dxa"/>
            <w:tcBorders>
              <w:top w:val="nil"/>
              <w:left w:val="nil"/>
              <w:bottom w:val="nil"/>
              <w:right w:val="nil"/>
            </w:tcBorders>
            <w:vAlign w:val="bottom"/>
          </w:tcPr>
          <w:p w14:paraId="3B374F64"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70" w:type="dxa"/>
            <w:tcBorders>
              <w:top w:val="nil"/>
              <w:left w:val="nil"/>
              <w:bottom w:val="nil"/>
              <w:right w:val="nil"/>
            </w:tcBorders>
            <w:vAlign w:val="bottom"/>
          </w:tcPr>
          <w:p w14:paraId="53ED9109"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r>
      <w:tr w:rsidR="00920029" w:rsidRPr="00630D14" w14:paraId="7866062E" w14:textId="77777777" w:rsidTr="00920029">
        <w:tc>
          <w:tcPr>
            <w:tcW w:w="7110" w:type="dxa"/>
            <w:tcBorders>
              <w:top w:val="nil"/>
              <w:left w:val="nil"/>
              <w:bottom w:val="nil"/>
              <w:right w:val="nil"/>
            </w:tcBorders>
            <w:vAlign w:val="bottom"/>
          </w:tcPr>
          <w:p w14:paraId="02906D29" w14:textId="77777777" w:rsidR="00920029" w:rsidRPr="00630D14" w:rsidRDefault="00920029" w:rsidP="00AB0236">
            <w:pPr>
              <w:keepNext/>
              <w:keepLines/>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Field and technical cooperation projects</w:t>
            </w:r>
            <w:r w:rsidRPr="00630D14">
              <w:rPr>
                <w:rFonts w:asciiTheme="majorBidi" w:hAnsiTheme="majorBidi" w:cstheme="majorBidi"/>
                <w:sz w:val="17"/>
              </w:rPr>
              <w:t xml:space="preserve"> (number of projects)</w:t>
            </w:r>
          </w:p>
        </w:tc>
        <w:tc>
          <w:tcPr>
            <w:tcW w:w="693" w:type="dxa"/>
            <w:tcBorders>
              <w:top w:val="nil"/>
              <w:left w:val="nil"/>
              <w:bottom w:val="nil"/>
              <w:right w:val="nil"/>
            </w:tcBorders>
            <w:vAlign w:val="bottom"/>
          </w:tcPr>
          <w:p w14:paraId="79B866BA"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16</w:t>
            </w:r>
          </w:p>
        </w:tc>
        <w:tc>
          <w:tcPr>
            <w:tcW w:w="675" w:type="dxa"/>
            <w:tcBorders>
              <w:top w:val="nil"/>
              <w:left w:val="nil"/>
              <w:bottom w:val="nil"/>
              <w:right w:val="nil"/>
            </w:tcBorders>
            <w:vAlign w:val="bottom"/>
          </w:tcPr>
          <w:p w14:paraId="3249ED8D"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15</w:t>
            </w:r>
          </w:p>
        </w:tc>
        <w:tc>
          <w:tcPr>
            <w:tcW w:w="702" w:type="dxa"/>
            <w:tcBorders>
              <w:top w:val="nil"/>
              <w:left w:val="nil"/>
              <w:bottom w:val="nil"/>
              <w:right w:val="nil"/>
            </w:tcBorders>
            <w:vAlign w:val="bottom"/>
          </w:tcPr>
          <w:p w14:paraId="592B0E11"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11</w:t>
            </w:r>
          </w:p>
        </w:tc>
        <w:tc>
          <w:tcPr>
            <w:tcW w:w="670" w:type="dxa"/>
            <w:tcBorders>
              <w:top w:val="nil"/>
              <w:left w:val="nil"/>
              <w:bottom w:val="nil"/>
              <w:right w:val="nil"/>
            </w:tcBorders>
            <w:vAlign w:val="bottom"/>
          </w:tcPr>
          <w:p w14:paraId="63C785D4" w14:textId="77777777" w:rsidR="00920029" w:rsidRPr="00630D14" w:rsidRDefault="00920029" w:rsidP="00AB0236">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b/>
                <w:sz w:val="17"/>
              </w:rPr>
              <w:t>11</w:t>
            </w:r>
          </w:p>
        </w:tc>
      </w:tr>
      <w:tr w:rsidR="00920029" w:rsidRPr="00630D14" w14:paraId="2AE462DD" w14:textId="77777777" w:rsidTr="00920029">
        <w:tc>
          <w:tcPr>
            <w:tcW w:w="7110" w:type="dxa"/>
            <w:tcBorders>
              <w:top w:val="nil"/>
              <w:left w:val="nil"/>
              <w:bottom w:val="nil"/>
              <w:right w:val="nil"/>
            </w:tcBorders>
            <w:vAlign w:val="bottom"/>
          </w:tcPr>
          <w:p w14:paraId="7D080FB0"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13.</w:t>
            </w:r>
            <w:r w:rsidRPr="00630D14">
              <w:rPr>
                <w:rFonts w:asciiTheme="majorBidi" w:hAnsiTheme="majorBidi" w:cstheme="majorBidi"/>
                <w:sz w:val="17"/>
              </w:rPr>
              <w:tab/>
              <w:t>Enhancing public, private and/or international capacity related to assistance to the Palestinian people</w:t>
            </w:r>
          </w:p>
        </w:tc>
        <w:tc>
          <w:tcPr>
            <w:tcW w:w="693" w:type="dxa"/>
            <w:tcBorders>
              <w:top w:val="nil"/>
              <w:left w:val="nil"/>
              <w:bottom w:val="nil"/>
              <w:right w:val="nil"/>
            </w:tcBorders>
            <w:vAlign w:val="bottom"/>
          </w:tcPr>
          <w:p w14:paraId="394ED23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5" w:type="dxa"/>
            <w:tcBorders>
              <w:top w:val="nil"/>
              <w:left w:val="nil"/>
              <w:bottom w:val="nil"/>
              <w:right w:val="nil"/>
            </w:tcBorders>
            <w:vAlign w:val="bottom"/>
          </w:tcPr>
          <w:p w14:paraId="1FE45F61" w14:textId="7CE8C458"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w:t>
            </w:r>
          </w:p>
        </w:tc>
        <w:tc>
          <w:tcPr>
            <w:tcW w:w="702" w:type="dxa"/>
            <w:tcBorders>
              <w:top w:val="nil"/>
              <w:left w:val="nil"/>
              <w:bottom w:val="nil"/>
              <w:right w:val="nil"/>
            </w:tcBorders>
            <w:vAlign w:val="bottom"/>
          </w:tcPr>
          <w:p w14:paraId="172BD15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0" w:type="dxa"/>
            <w:tcBorders>
              <w:top w:val="nil"/>
              <w:left w:val="nil"/>
              <w:bottom w:val="nil"/>
              <w:right w:val="nil"/>
            </w:tcBorders>
            <w:vAlign w:val="bottom"/>
          </w:tcPr>
          <w:p w14:paraId="070A22C4"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w:t>
            </w:r>
          </w:p>
        </w:tc>
      </w:tr>
      <w:tr w:rsidR="00920029" w:rsidRPr="00630D14" w14:paraId="1736B102" w14:textId="77777777" w:rsidTr="00920029">
        <w:tc>
          <w:tcPr>
            <w:tcW w:w="7110" w:type="dxa"/>
            <w:tcBorders>
              <w:top w:val="nil"/>
              <w:left w:val="nil"/>
              <w:bottom w:val="nil"/>
              <w:right w:val="nil"/>
            </w:tcBorders>
            <w:vAlign w:val="bottom"/>
          </w:tcPr>
          <w:p w14:paraId="16B191D4"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14.</w:t>
            </w:r>
            <w:r w:rsidRPr="00630D14">
              <w:rPr>
                <w:rFonts w:asciiTheme="majorBidi" w:hAnsiTheme="majorBidi" w:cstheme="majorBidi"/>
                <w:sz w:val="17"/>
              </w:rPr>
              <w:tab/>
              <w:t>Installation, update and maintenance of the Debt Management and Financial Analysis System</w:t>
            </w:r>
          </w:p>
        </w:tc>
        <w:tc>
          <w:tcPr>
            <w:tcW w:w="693" w:type="dxa"/>
            <w:tcBorders>
              <w:top w:val="nil"/>
              <w:left w:val="nil"/>
              <w:bottom w:val="nil"/>
              <w:right w:val="nil"/>
            </w:tcBorders>
            <w:vAlign w:val="bottom"/>
          </w:tcPr>
          <w:p w14:paraId="353427D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15</w:t>
            </w:r>
          </w:p>
        </w:tc>
        <w:tc>
          <w:tcPr>
            <w:tcW w:w="675" w:type="dxa"/>
            <w:tcBorders>
              <w:top w:val="nil"/>
              <w:left w:val="nil"/>
              <w:bottom w:val="nil"/>
              <w:right w:val="nil"/>
            </w:tcBorders>
            <w:vAlign w:val="bottom"/>
          </w:tcPr>
          <w:p w14:paraId="2CE8407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15</w:t>
            </w:r>
          </w:p>
        </w:tc>
        <w:tc>
          <w:tcPr>
            <w:tcW w:w="702" w:type="dxa"/>
            <w:tcBorders>
              <w:top w:val="nil"/>
              <w:left w:val="nil"/>
              <w:bottom w:val="nil"/>
              <w:right w:val="nil"/>
            </w:tcBorders>
            <w:vAlign w:val="bottom"/>
          </w:tcPr>
          <w:p w14:paraId="64FCD56A"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10</w:t>
            </w:r>
          </w:p>
        </w:tc>
        <w:tc>
          <w:tcPr>
            <w:tcW w:w="670" w:type="dxa"/>
            <w:tcBorders>
              <w:top w:val="nil"/>
              <w:left w:val="nil"/>
              <w:bottom w:val="nil"/>
              <w:right w:val="nil"/>
            </w:tcBorders>
            <w:vAlign w:val="bottom"/>
          </w:tcPr>
          <w:p w14:paraId="52941D5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10</w:t>
            </w:r>
          </w:p>
        </w:tc>
      </w:tr>
      <w:tr w:rsidR="00920029" w:rsidRPr="00630D14" w14:paraId="42A50CB5" w14:textId="77777777" w:rsidTr="00920029">
        <w:tc>
          <w:tcPr>
            <w:tcW w:w="7110" w:type="dxa"/>
            <w:tcBorders>
              <w:top w:val="nil"/>
              <w:left w:val="nil"/>
              <w:bottom w:val="nil"/>
              <w:right w:val="nil"/>
            </w:tcBorders>
            <w:vAlign w:val="bottom"/>
          </w:tcPr>
          <w:p w14:paraId="28314CC1" w14:textId="77777777" w:rsidR="00920029" w:rsidRPr="00630D14" w:rsidRDefault="00920029" w:rsidP="00AB0236">
            <w:pPr>
              <w:keepNext/>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Seminars, workshops and training events</w:t>
            </w:r>
            <w:r w:rsidRPr="00630D14">
              <w:rPr>
                <w:rFonts w:asciiTheme="majorBidi" w:hAnsiTheme="majorBidi" w:cstheme="majorBidi"/>
                <w:sz w:val="17"/>
              </w:rPr>
              <w:t xml:space="preserve"> (number of days)</w:t>
            </w:r>
          </w:p>
        </w:tc>
        <w:tc>
          <w:tcPr>
            <w:tcW w:w="693" w:type="dxa"/>
            <w:tcBorders>
              <w:top w:val="nil"/>
              <w:left w:val="nil"/>
              <w:bottom w:val="nil"/>
              <w:right w:val="nil"/>
            </w:tcBorders>
            <w:vAlign w:val="bottom"/>
          </w:tcPr>
          <w:p w14:paraId="065A5658"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142</w:t>
            </w:r>
          </w:p>
        </w:tc>
        <w:tc>
          <w:tcPr>
            <w:tcW w:w="675" w:type="dxa"/>
            <w:tcBorders>
              <w:top w:val="nil"/>
              <w:left w:val="nil"/>
              <w:bottom w:val="nil"/>
              <w:right w:val="nil"/>
            </w:tcBorders>
            <w:vAlign w:val="bottom"/>
          </w:tcPr>
          <w:p w14:paraId="52AF135B"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139</w:t>
            </w:r>
          </w:p>
        </w:tc>
        <w:tc>
          <w:tcPr>
            <w:tcW w:w="702" w:type="dxa"/>
            <w:tcBorders>
              <w:top w:val="nil"/>
              <w:left w:val="nil"/>
              <w:bottom w:val="nil"/>
              <w:right w:val="nil"/>
            </w:tcBorders>
            <w:vAlign w:val="bottom"/>
          </w:tcPr>
          <w:p w14:paraId="21867C67"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rFonts w:asciiTheme="majorBidi" w:hAnsiTheme="majorBidi" w:cstheme="majorBidi"/>
                <w:b/>
                <w:sz w:val="17"/>
              </w:rPr>
              <w:t>162</w:t>
            </w:r>
          </w:p>
        </w:tc>
        <w:tc>
          <w:tcPr>
            <w:tcW w:w="670" w:type="dxa"/>
            <w:tcBorders>
              <w:top w:val="nil"/>
              <w:left w:val="nil"/>
              <w:bottom w:val="nil"/>
              <w:right w:val="nil"/>
            </w:tcBorders>
            <w:vAlign w:val="bottom"/>
          </w:tcPr>
          <w:p w14:paraId="3F5F35F0"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b/>
                <w:sz w:val="17"/>
              </w:rPr>
            </w:pPr>
            <w:r w:rsidRPr="00630D14">
              <w:rPr>
                <w:b/>
                <w:sz w:val="17"/>
              </w:rPr>
              <w:t>162</w:t>
            </w:r>
          </w:p>
        </w:tc>
      </w:tr>
      <w:tr w:rsidR="00920029" w:rsidRPr="00630D14" w14:paraId="1B792FF7" w14:textId="77777777" w:rsidTr="00920029">
        <w:tc>
          <w:tcPr>
            <w:tcW w:w="7110" w:type="dxa"/>
            <w:tcBorders>
              <w:top w:val="nil"/>
              <w:left w:val="nil"/>
              <w:bottom w:val="nil"/>
              <w:right w:val="nil"/>
            </w:tcBorders>
            <w:vAlign w:val="bottom"/>
          </w:tcPr>
          <w:p w14:paraId="50E55165" w14:textId="77777777" w:rsidR="00920029" w:rsidRPr="00630D14" w:rsidRDefault="00920029" w:rsidP="00AB0236">
            <w:pPr>
              <w:keepNext/>
              <w:tabs>
                <w:tab w:val="left" w:pos="288"/>
                <w:tab w:val="left" w:pos="576"/>
                <w:tab w:val="left" w:pos="864"/>
                <w:tab w:val="left" w:pos="1152"/>
              </w:tabs>
              <w:spacing w:before="40" w:after="40" w:line="200" w:lineRule="exact"/>
              <w:ind w:left="576" w:right="43" w:hanging="576"/>
              <w:rPr>
                <w:rFonts w:asciiTheme="majorBidi" w:hAnsiTheme="majorBidi" w:cstheme="majorBidi"/>
                <w:spacing w:val="1"/>
                <w:w w:val="101"/>
                <w:sz w:val="17"/>
              </w:rPr>
            </w:pPr>
            <w:r w:rsidRPr="00630D14">
              <w:rPr>
                <w:rFonts w:asciiTheme="majorBidi" w:hAnsiTheme="majorBidi" w:cstheme="majorBidi"/>
                <w:spacing w:val="1"/>
                <w:w w:val="101"/>
                <w:sz w:val="17"/>
              </w:rPr>
              <w:tab/>
              <w:t>15.</w:t>
            </w:r>
            <w:r w:rsidRPr="00630D14">
              <w:rPr>
                <w:rFonts w:asciiTheme="majorBidi" w:hAnsiTheme="majorBidi" w:cstheme="majorBidi"/>
                <w:sz w:val="17"/>
              </w:rPr>
              <w:tab/>
              <w:t>Seminars and workshops for policymakers, including on formulating development strategies and policy recommendations; sovereign borrowing and lending; and globalization, trade and development</w:t>
            </w:r>
          </w:p>
        </w:tc>
        <w:tc>
          <w:tcPr>
            <w:tcW w:w="693" w:type="dxa"/>
            <w:tcBorders>
              <w:top w:val="nil"/>
              <w:left w:val="nil"/>
              <w:bottom w:val="nil"/>
              <w:right w:val="nil"/>
            </w:tcBorders>
            <w:vAlign w:val="bottom"/>
          </w:tcPr>
          <w:p w14:paraId="08708123"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630D14">
              <w:rPr>
                <w:rFonts w:asciiTheme="majorBidi" w:hAnsiTheme="majorBidi" w:cstheme="majorBidi"/>
                <w:sz w:val="17"/>
              </w:rPr>
              <w:t>22</w:t>
            </w:r>
          </w:p>
        </w:tc>
        <w:tc>
          <w:tcPr>
            <w:tcW w:w="675" w:type="dxa"/>
            <w:tcBorders>
              <w:top w:val="nil"/>
              <w:left w:val="nil"/>
              <w:bottom w:val="nil"/>
              <w:right w:val="nil"/>
            </w:tcBorders>
            <w:vAlign w:val="bottom"/>
          </w:tcPr>
          <w:p w14:paraId="5F16CF57"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630D14">
              <w:rPr>
                <w:sz w:val="17"/>
              </w:rPr>
              <w:t>23</w:t>
            </w:r>
          </w:p>
        </w:tc>
        <w:tc>
          <w:tcPr>
            <w:tcW w:w="702" w:type="dxa"/>
            <w:tcBorders>
              <w:top w:val="nil"/>
              <w:left w:val="nil"/>
              <w:bottom w:val="nil"/>
              <w:right w:val="nil"/>
            </w:tcBorders>
            <w:vAlign w:val="bottom"/>
          </w:tcPr>
          <w:p w14:paraId="091D1C38"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630D14">
              <w:rPr>
                <w:rFonts w:asciiTheme="majorBidi" w:hAnsiTheme="majorBidi" w:cstheme="majorBidi"/>
                <w:sz w:val="17"/>
              </w:rPr>
              <w:t>20</w:t>
            </w:r>
          </w:p>
        </w:tc>
        <w:tc>
          <w:tcPr>
            <w:tcW w:w="670" w:type="dxa"/>
            <w:tcBorders>
              <w:top w:val="nil"/>
              <w:left w:val="nil"/>
              <w:bottom w:val="nil"/>
              <w:right w:val="nil"/>
            </w:tcBorders>
            <w:vAlign w:val="bottom"/>
          </w:tcPr>
          <w:p w14:paraId="3CD03B21" w14:textId="77777777" w:rsidR="00920029" w:rsidRPr="00630D14" w:rsidRDefault="00920029" w:rsidP="00AB0236">
            <w:pPr>
              <w:keepNext/>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630D14">
              <w:rPr>
                <w:sz w:val="17"/>
              </w:rPr>
              <w:t>20</w:t>
            </w:r>
          </w:p>
        </w:tc>
      </w:tr>
      <w:tr w:rsidR="00920029" w:rsidRPr="00630D14" w14:paraId="121F9A72" w14:textId="77777777" w:rsidTr="00920029">
        <w:tc>
          <w:tcPr>
            <w:tcW w:w="7110" w:type="dxa"/>
            <w:tcBorders>
              <w:top w:val="nil"/>
              <w:left w:val="nil"/>
              <w:bottom w:val="nil"/>
              <w:right w:val="nil"/>
            </w:tcBorders>
            <w:vAlign w:val="bottom"/>
          </w:tcPr>
          <w:p w14:paraId="1331DB71"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16.</w:t>
            </w:r>
            <w:r w:rsidRPr="00630D14">
              <w:rPr>
                <w:rFonts w:asciiTheme="majorBidi" w:hAnsiTheme="majorBidi" w:cstheme="majorBidi"/>
                <w:sz w:val="17"/>
              </w:rPr>
              <w:tab/>
              <w:t>Seminars on inclusive growth and the Sustainable Development Goals, including ad hoc expert discussions on the interdependence between trade, finance, investment, technology and macroeconomic policies</w:t>
            </w:r>
          </w:p>
        </w:tc>
        <w:tc>
          <w:tcPr>
            <w:tcW w:w="693" w:type="dxa"/>
            <w:tcBorders>
              <w:top w:val="nil"/>
              <w:left w:val="nil"/>
              <w:bottom w:val="nil"/>
              <w:right w:val="nil"/>
            </w:tcBorders>
            <w:vAlign w:val="bottom"/>
          </w:tcPr>
          <w:p w14:paraId="7ABC472D"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5</w:t>
            </w:r>
          </w:p>
        </w:tc>
        <w:tc>
          <w:tcPr>
            <w:tcW w:w="675" w:type="dxa"/>
            <w:tcBorders>
              <w:top w:val="nil"/>
              <w:left w:val="nil"/>
              <w:bottom w:val="nil"/>
              <w:right w:val="nil"/>
            </w:tcBorders>
            <w:vAlign w:val="bottom"/>
          </w:tcPr>
          <w:p w14:paraId="2403945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702" w:type="dxa"/>
            <w:tcBorders>
              <w:top w:val="nil"/>
              <w:left w:val="nil"/>
              <w:bottom w:val="nil"/>
              <w:right w:val="nil"/>
            </w:tcBorders>
            <w:vAlign w:val="bottom"/>
          </w:tcPr>
          <w:p w14:paraId="385EA55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2</w:t>
            </w:r>
          </w:p>
        </w:tc>
        <w:tc>
          <w:tcPr>
            <w:tcW w:w="670" w:type="dxa"/>
            <w:tcBorders>
              <w:top w:val="nil"/>
              <w:left w:val="nil"/>
              <w:bottom w:val="nil"/>
              <w:right w:val="nil"/>
            </w:tcBorders>
            <w:vAlign w:val="bottom"/>
          </w:tcPr>
          <w:p w14:paraId="21FA15B6"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r>
      <w:tr w:rsidR="00920029" w:rsidRPr="00630D14" w14:paraId="195320C8" w14:textId="77777777" w:rsidTr="00920029">
        <w:tc>
          <w:tcPr>
            <w:tcW w:w="7110" w:type="dxa"/>
            <w:tcBorders>
              <w:top w:val="nil"/>
              <w:left w:val="nil"/>
              <w:bottom w:val="nil"/>
              <w:right w:val="nil"/>
            </w:tcBorders>
            <w:vAlign w:val="bottom"/>
          </w:tcPr>
          <w:p w14:paraId="6174CB26"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17.</w:t>
            </w:r>
            <w:r w:rsidRPr="00630D14">
              <w:rPr>
                <w:rFonts w:asciiTheme="majorBidi" w:hAnsiTheme="majorBidi" w:cstheme="majorBidi"/>
                <w:sz w:val="17"/>
              </w:rPr>
              <w:tab/>
              <w:t>Training events on the Debt Management and Financial Analysis System for administrators and debt auditors from selected countries in recording debt data, reporting, debt statistics, debt analysis and debt auditing</w:t>
            </w:r>
          </w:p>
        </w:tc>
        <w:tc>
          <w:tcPr>
            <w:tcW w:w="693" w:type="dxa"/>
            <w:tcBorders>
              <w:top w:val="nil"/>
              <w:left w:val="nil"/>
              <w:bottom w:val="nil"/>
              <w:right w:val="nil"/>
            </w:tcBorders>
            <w:vAlign w:val="bottom"/>
          </w:tcPr>
          <w:p w14:paraId="58A2526F"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115</w:t>
            </w:r>
          </w:p>
        </w:tc>
        <w:tc>
          <w:tcPr>
            <w:tcW w:w="675" w:type="dxa"/>
            <w:tcBorders>
              <w:top w:val="nil"/>
              <w:left w:val="nil"/>
              <w:bottom w:val="nil"/>
              <w:right w:val="nil"/>
            </w:tcBorders>
            <w:vAlign w:val="bottom"/>
          </w:tcPr>
          <w:p w14:paraId="6641602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115</w:t>
            </w:r>
          </w:p>
        </w:tc>
        <w:tc>
          <w:tcPr>
            <w:tcW w:w="702" w:type="dxa"/>
            <w:tcBorders>
              <w:top w:val="nil"/>
              <w:left w:val="nil"/>
              <w:bottom w:val="nil"/>
              <w:right w:val="nil"/>
            </w:tcBorders>
            <w:vAlign w:val="bottom"/>
          </w:tcPr>
          <w:p w14:paraId="7512FE0D"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140</w:t>
            </w:r>
          </w:p>
        </w:tc>
        <w:tc>
          <w:tcPr>
            <w:tcW w:w="670" w:type="dxa"/>
            <w:tcBorders>
              <w:top w:val="nil"/>
              <w:left w:val="nil"/>
              <w:bottom w:val="nil"/>
              <w:right w:val="nil"/>
            </w:tcBorders>
            <w:vAlign w:val="bottom"/>
          </w:tcPr>
          <w:p w14:paraId="74A92DE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140</w:t>
            </w:r>
          </w:p>
        </w:tc>
      </w:tr>
      <w:tr w:rsidR="00920029" w:rsidRPr="00630D14" w14:paraId="2C8F5CF3" w14:textId="77777777" w:rsidTr="00920029">
        <w:tc>
          <w:tcPr>
            <w:tcW w:w="7110" w:type="dxa"/>
            <w:tcBorders>
              <w:top w:val="nil"/>
              <w:left w:val="nil"/>
              <w:bottom w:val="nil"/>
              <w:right w:val="nil"/>
            </w:tcBorders>
            <w:vAlign w:val="bottom"/>
          </w:tcPr>
          <w:p w14:paraId="251D6A1B"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bCs/>
                <w:sz w:val="17"/>
              </w:rPr>
              <w:tab/>
            </w:r>
            <w:r w:rsidRPr="00630D14">
              <w:rPr>
                <w:rFonts w:asciiTheme="majorBidi" w:hAnsiTheme="majorBidi" w:cstheme="majorBidi"/>
                <w:b/>
                <w:sz w:val="17"/>
              </w:rPr>
              <w:t>Publications</w:t>
            </w:r>
            <w:r w:rsidRPr="00630D14">
              <w:rPr>
                <w:rFonts w:asciiTheme="majorBidi" w:hAnsiTheme="majorBidi" w:cstheme="majorBidi"/>
                <w:sz w:val="17"/>
              </w:rPr>
              <w:t xml:space="preserve"> (number of publications)</w:t>
            </w:r>
          </w:p>
        </w:tc>
        <w:tc>
          <w:tcPr>
            <w:tcW w:w="693" w:type="dxa"/>
            <w:tcBorders>
              <w:top w:val="nil"/>
              <w:left w:val="nil"/>
              <w:bottom w:val="nil"/>
              <w:right w:val="nil"/>
            </w:tcBorders>
            <w:vAlign w:val="bottom"/>
          </w:tcPr>
          <w:p w14:paraId="747C524A"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szCs w:val="17"/>
              </w:rPr>
              <w:t>6</w:t>
            </w:r>
          </w:p>
        </w:tc>
        <w:tc>
          <w:tcPr>
            <w:tcW w:w="675" w:type="dxa"/>
            <w:tcBorders>
              <w:top w:val="nil"/>
              <w:left w:val="nil"/>
              <w:bottom w:val="nil"/>
              <w:right w:val="nil"/>
            </w:tcBorders>
            <w:vAlign w:val="bottom"/>
          </w:tcPr>
          <w:p w14:paraId="606DE1D5"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7</w:t>
            </w:r>
          </w:p>
        </w:tc>
        <w:tc>
          <w:tcPr>
            <w:tcW w:w="702" w:type="dxa"/>
            <w:tcBorders>
              <w:top w:val="nil"/>
              <w:left w:val="nil"/>
              <w:bottom w:val="nil"/>
              <w:right w:val="nil"/>
            </w:tcBorders>
            <w:vAlign w:val="bottom"/>
          </w:tcPr>
          <w:p w14:paraId="727D997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5</w:t>
            </w:r>
          </w:p>
        </w:tc>
        <w:tc>
          <w:tcPr>
            <w:tcW w:w="670" w:type="dxa"/>
            <w:tcBorders>
              <w:top w:val="nil"/>
              <w:left w:val="nil"/>
              <w:bottom w:val="nil"/>
              <w:right w:val="nil"/>
            </w:tcBorders>
            <w:vAlign w:val="bottom"/>
          </w:tcPr>
          <w:p w14:paraId="577487E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b/>
                <w:sz w:val="17"/>
              </w:rPr>
              <w:t>5</w:t>
            </w:r>
          </w:p>
        </w:tc>
      </w:tr>
      <w:tr w:rsidR="00920029" w:rsidRPr="00630D14" w14:paraId="62D20ED7" w14:textId="77777777" w:rsidTr="00920029">
        <w:tc>
          <w:tcPr>
            <w:tcW w:w="7110" w:type="dxa"/>
            <w:tcBorders>
              <w:top w:val="nil"/>
              <w:left w:val="nil"/>
              <w:bottom w:val="nil"/>
              <w:right w:val="nil"/>
            </w:tcBorders>
            <w:vAlign w:val="bottom"/>
          </w:tcPr>
          <w:p w14:paraId="12EDA58E"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18.</w:t>
            </w:r>
            <w:r w:rsidRPr="00630D14">
              <w:rPr>
                <w:rFonts w:asciiTheme="majorBidi" w:hAnsiTheme="majorBidi" w:cstheme="majorBidi"/>
                <w:sz w:val="17"/>
              </w:rPr>
              <w:tab/>
            </w:r>
            <w:r w:rsidRPr="00630D14">
              <w:rPr>
                <w:rFonts w:asciiTheme="majorBidi" w:hAnsiTheme="majorBidi" w:cstheme="majorBidi"/>
                <w:i/>
                <w:iCs/>
                <w:sz w:val="17"/>
              </w:rPr>
              <w:t xml:space="preserve">Trade and Development Report </w:t>
            </w:r>
            <w:r w:rsidRPr="00630D14">
              <w:rPr>
                <w:rFonts w:asciiTheme="majorBidi" w:hAnsiTheme="majorBidi" w:cstheme="majorBidi"/>
                <w:sz w:val="17"/>
              </w:rPr>
              <w:t>and its overview</w:t>
            </w:r>
          </w:p>
        </w:tc>
        <w:tc>
          <w:tcPr>
            <w:tcW w:w="693" w:type="dxa"/>
            <w:tcBorders>
              <w:top w:val="nil"/>
              <w:left w:val="nil"/>
              <w:bottom w:val="nil"/>
              <w:right w:val="nil"/>
            </w:tcBorders>
            <w:vAlign w:val="bottom"/>
          </w:tcPr>
          <w:p w14:paraId="41F4F2C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1</w:t>
            </w:r>
          </w:p>
        </w:tc>
        <w:tc>
          <w:tcPr>
            <w:tcW w:w="675" w:type="dxa"/>
            <w:tcBorders>
              <w:top w:val="nil"/>
              <w:left w:val="nil"/>
              <w:bottom w:val="nil"/>
              <w:right w:val="nil"/>
            </w:tcBorders>
            <w:vAlign w:val="bottom"/>
          </w:tcPr>
          <w:p w14:paraId="6D13A7D8"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c>
          <w:tcPr>
            <w:tcW w:w="702" w:type="dxa"/>
            <w:tcBorders>
              <w:top w:val="nil"/>
              <w:left w:val="nil"/>
              <w:bottom w:val="nil"/>
              <w:right w:val="nil"/>
            </w:tcBorders>
            <w:vAlign w:val="bottom"/>
          </w:tcPr>
          <w:p w14:paraId="261AEF9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2</w:t>
            </w:r>
          </w:p>
        </w:tc>
        <w:tc>
          <w:tcPr>
            <w:tcW w:w="670" w:type="dxa"/>
            <w:tcBorders>
              <w:top w:val="nil"/>
              <w:left w:val="nil"/>
              <w:bottom w:val="nil"/>
              <w:right w:val="nil"/>
            </w:tcBorders>
            <w:vAlign w:val="bottom"/>
          </w:tcPr>
          <w:p w14:paraId="72668A3C"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2</w:t>
            </w:r>
          </w:p>
        </w:tc>
      </w:tr>
      <w:tr w:rsidR="00920029" w:rsidRPr="00630D14" w14:paraId="2394CAC4" w14:textId="77777777" w:rsidTr="00920029">
        <w:tc>
          <w:tcPr>
            <w:tcW w:w="7110" w:type="dxa"/>
            <w:tcBorders>
              <w:top w:val="nil"/>
              <w:left w:val="nil"/>
              <w:bottom w:val="nil"/>
              <w:right w:val="nil"/>
            </w:tcBorders>
            <w:vAlign w:val="bottom"/>
          </w:tcPr>
          <w:p w14:paraId="2F902F70"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19.</w:t>
            </w:r>
            <w:r w:rsidRPr="00630D14">
              <w:rPr>
                <w:rFonts w:asciiTheme="majorBidi" w:hAnsiTheme="majorBidi" w:cstheme="majorBidi"/>
                <w:sz w:val="17"/>
              </w:rPr>
              <w:tab/>
              <w:t>Studies on external debt, resource mobilization,</w:t>
            </w:r>
            <w:r w:rsidRPr="00630D14" w:rsidDel="001F6071">
              <w:rPr>
                <w:rFonts w:asciiTheme="majorBidi" w:hAnsiTheme="majorBidi" w:cstheme="majorBidi"/>
                <w:sz w:val="17"/>
              </w:rPr>
              <w:t xml:space="preserve"> </w:t>
            </w:r>
            <w:r w:rsidRPr="00630D14">
              <w:rPr>
                <w:rFonts w:asciiTheme="majorBidi" w:hAnsiTheme="majorBidi" w:cstheme="majorBidi"/>
                <w:sz w:val="17"/>
              </w:rPr>
              <w:t>South-South cooperation, regional integration and Palestinian economic development</w:t>
            </w:r>
          </w:p>
        </w:tc>
        <w:tc>
          <w:tcPr>
            <w:tcW w:w="693" w:type="dxa"/>
            <w:tcBorders>
              <w:top w:val="nil"/>
              <w:left w:val="nil"/>
              <w:bottom w:val="nil"/>
              <w:right w:val="nil"/>
            </w:tcBorders>
            <w:vAlign w:val="bottom"/>
          </w:tcPr>
          <w:p w14:paraId="4978B3A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5</w:t>
            </w:r>
          </w:p>
        </w:tc>
        <w:tc>
          <w:tcPr>
            <w:tcW w:w="675" w:type="dxa"/>
            <w:tcBorders>
              <w:top w:val="nil"/>
              <w:left w:val="nil"/>
              <w:bottom w:val="nil"/>
              <w:right w:val="nil"/>
            </w:tcBorders>
            <w:vAlign w:val="bottom"/>
          </w:tcPr>
          <w:p w14:paraId="3690F0F3"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trike/>
                <w:sz w:val="17"/>
                <w:szCs w:val="17"/>
              </w:rPr>
            </w:pPr>
            <w:r w:rsidRPr="00630D14" w:rsidDel="001D4E23">
              <w:rPr>
                <w:sz w:val="17"/>
                <w:szCs w:val="17"/>
              </w:rPr>
              <w:t>5</w:t>
            </w:r>
          </w:p>
        </w:tc>
        <w:tc>
          <w:tcPr>
            <w:tcW w:w="702" w:type="dxa"/>
            <w:tcBorders>
              <w:top w:val="nil"/>
              <w:left w:val="nil"/>
              <w:bottom w:val="nil"/>
              <w:right w:val="nil"/>
            </w:tcBorders>
            <w:vAlign w:val="bottom"/>
          </w:tcPr>
          <w:p w14:paraId="7178679A" w14:textId="5C37752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 xml:space="preserve">3 </w:t>
            </w:r>
          </w:p>
        </w:tc>
        <w:tc>
          <w:tcPr>
            <w:tcW w:w="670" w:type="dxa"/>
            <w:tcBorders>
              <w:top w:val="nil"/>
              <w:left w:val="nil"/>
              <w:bottom w:val="nil"/>
              <w:right w:val="nil"/>
            </w:tcBorders>
            <w:vAlign w:val="bottom"/>
          </w:tcPr>
          <w:p w14:paraId="332B6A2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3</w:t>
            </w:r>
          </w:p>
        </w:tc>
      </w:tr>
      <w:tr w:rsidR="00920029" w:rsidRPr="00630D14" w14:paraId="03ADF336" w14:textId="77777777" w:rsidTr="00920029">
        <w:tc>
          <w:tcPr>
            <w:tcW w:w="7110" w:type="dxa"/>
            <w:tcBorders>
              <w:top w:val="nil"/>
              <w:left w:val="nil"/>
              <w:bottom w:val="nil"/>
              <w:right w:val="nil"/>
            </w:tcBorders>
            <w:vAlign w:val="bottom"/>
          </w:tcPr>
          <w:p w14:paraId="1E337E32"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Technical materials</w:t>
            </w:r>
            <w:r w:rsidRPr="00630D14">
              <w:rPr>
                <w:rFonts w:asciiTheme="majorBidi" w:hAnsiTheme="majorBidi" w:cstheme="majorBidi"/>
                <w:bCs/>
                <w:sz w:val="17"/>
              </w:rPr>
              <w:t xml:space="preserve"> </w:t>
            </w:r>
            <w:r w:rsidRPr="00630D14">
              <w:rPr>
                <w:rFonts w:asciiTheme="majorBidi" w:hAnsiTheme="majorBidi" w:cstheme="majorBidi"/>
                <w:sz w:val="17"/>
              </w:rPr>
              <w:t>(number of materials)</w:t>
            </w:r>
          </w:p>
        </w:tc>
        <w:tc>
          <w:tcPr>
            <w:tcW w:w="693" w:type="dxa"/>
            <w:tcBorders>
              <w:top w:val="nil"/>
              <w:left w:val="nil"/>
              <w:bottom w:val="nil"/>
              <w:right w:val="nil"/>
            </w:tcBorders>
            <w:vAlign w:val="bottom"/>
          </w:tcPr>
          <w:p w14:paraId="387D1876"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7</w:t>
            </w:r>
          </w:p>
        </w:tc>
        <w:tc>
          <w:tcPr>
            <w:tcW w:w="675" w:type="dxa"/>
            <w:tcBorders>
              <w:top w:val="nil"/>
              <w:left w:val="nil"/>
              <w:bottom w:val="nil"/>
              <w:right w:val="nil"/>
            </w:tcBorders>
            <w:vAlign w:val="bottom"/>
          </w:tcPr>
          <w:p w14:paraId="3220279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8</w:t>
            </w:r>
          </w:p>
        </w:tc>
        <w:tc>
          <w:tcPr>
            <w:tcW w:w="702" w:type="dxa"/>
            <w:tcBorders>
              <w:top w:val="nil"/>
              <w:left w:val="nil"/>
              <w:bottom w:val="nil"/>
              <w:right w:val="nil"/>
            </w:tcBorders>
            <w:vAlign w:val="bottom"/>
          </w:tcPr>
          <w:p w14:paraId="169C3CC1"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rFonts w:asciiTheme="majorBidi" w:hAnsiTheme="majorBidi" w:cstheme="majorBidi"/>
                <w:b/>
                <w:sz w:val="17"/>
              </w:rPr>
              <w:t>8</w:t>
            </w:r>
          </w:p>
        </w:tc>
        <w:tc>
          <w:tcPr>
            <w:tcW w:w="670" w:type="dxa"/>
            <w:tcBorders>
              <w:top w:val="nil"/>
              <w:left w:val="nil"/>
              <w:bottom w:val="nil"/>
              <w:right w:val="nil"/>
            </w:tcBorders>
            <w:vAlign w:val="bottom"/>
          </w:tcPr>
          <w:p w14:paraId="02D36A9E"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b/>
                <w:sz w:val="17"/>
              </w:rPr>
            </w:pPr>
            <w:r w:rsidRPr="00630D14">
              <w:rPr>
                <w:b/>
                <w:sz w:val="17"/>
              </w:rPr>
              <w:t>8</w:t>
            </w:r>
          </w:p>
        </w:tc>
      </w:tr>
      <w:tr w:rsidR="00920029" w:rsidRPr="00630D14" w14:paraId="1F015F14" w14:textId="77777777" w:rsidTr="00920029">
        <w:tc>
          <w:tcPr>
            <w:tcW w:w="7110" w:type="dxa"/>
            <w:tcBorders>
              <w:top w:val="nil"/>
              <w:left w:val="nil"/>
              <w:bottom w:val="nil"/>
              <w:right w:val="nil"/>
            </w:tcBorders>
            <w:vAlign w:val="bottom"/>
          </w:tcPr>
          <w:p w14:paraId="435820DB" w14:textId="77777777" w:rsidR="00920029" w:rsidRPr="00630D14" w:rsidRDefault="00920029" w:rsidP="00AB0236">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30D14">
              <w:rPr>
                <w:rFonts w:asciiTheme="majorBidi" w:hAnsiTheme="majorBidi" w:cstheme="majorBidi"/>
                <w:sz w:val="17"/>
              </w:rPr>
              <w:tab/>
              <w:t>20.</w:t>
            </w:r>
            <w:r w:rsidRPr="00630D14">
              <w:rPr>
                <w:rFonts w:asciiTheme="majorBidi" w:hAnsiTheme="majorBidi" w:cstheme="majorBidi"/>
                <w:sz w:val="17"/>
              </w:rPr>
              <w:tab/>
              <w:t>On macroeconomic, development, financing and debt, climate financing, structural transformation and South-South cooperation issues</w:t>
            </w:r>
          </w:p>
        </w:tc>
        <w:tc>
          <w:tcPr>
            <w:tcW w:w="693" w:type="dxa"/>
            <w:tcBorders>
              <w:top w:val="nil"/>
              <w:left w:val="nil"/>
              <w:bottom w:val="nil"/>
              <w:right w:val="nil"/>
            </w:tcBorders>
            <w:vAlign w:val="bottom"/>
          </w:tcPr>
          <w:p w14:paraId="26F151E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 xml:space="preserve">4 </w:t>
            </w:r>
          </w:p>
        </w:tc>
        <w:tc>
          <w:tcPr>
            <w:tcW w:w="675" w:type="dxa"/>
            <w:tcBorders>
              <w:top w:val="nil"/>
              <w:left w:val="nil"/>
              <w:bottom w:val="nil"/>
              <w:right w:val="nil"/>
            </w:tcBorders>
            <w:vAlign w:val="bottom"/>
          </w:tcPr>
          <w:p w14:paraId="12E01277"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trike/>
                <w:sz w:val="17"/>
              </w:rPr>
            </w:pPr>
            <w:r w:rsidRPr="00630D14">
              <w:rPr>
                <w:sz w:val="17"/>
              </w:rPr>
              <w:t>3</w:t>
            </w:r>
          </w:p>
        </w:tc>
        <w:tc>
          <w:tcPr>
            <w:tcW w:w="702" w:type="dxa"/>
            <w:tcBorders>
              <w:top w:val="nil"/>
              <w:left w:val="nil"/>
              <w:bottom w:val="nil"/>
              <w:right w:val="nil"/>
            </w:tcBorders>
            <w:vAlign w:val="bottom"/>
          </w:tcPr>
          <w:p w14:paraId="39312943" w14:textId="098FB05B"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szCs w:val="17"/>
              </w:rPr>
              <w:t>3</w:t>
            </w:r>
            <w:r w:rsidR="009A5470">
              <w:rPr>
                <w:rFonts w:asciiTheme="majorBidi" w:hAnsiTheme="majorBidi" w:cstheme="majorBidi"/>
                <w:sz w:val="17"/>
                <w:szCs w:val="17"/>
              </w:rPr>
              <w:t xml:space="preserve"> </w:t>
            </w:r>
            <w:r w:rsidR="009A5470" w:rsidRPr="003B3943">
              <w:rPr>
                <w:rFonts w:asciiTheme="majorBidi" w:hAnsiTheme="majorBidi" w:cstheme="majorBidi"/>
                <w:sz w:val="17"/>
                <w:szCs w:val="17"/>
              </w:rPr>
              <w:t>[5]</w:t>
            </w:r>
          </w:p>
        </w:tc>
        <w:tc>
          <w:tcPr>
            <w:tcW w:w="670" w:type="dxa"/>
            <w:tcBorders>
              <w:top w:val="nil"/>
              <w:left w:val="nil"/>
              <w:bottom w:val="nil"/>
              <w:right w:val="nil"/>
            </w:tcBorders>
            <w:vAlign w:val="bottom"/>
          </w:tcPr>
          <w:p w14:paraId="2E08B480"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3</w:t>
            </w:r>
          </w:p>
        </w:tc>
      </w:tr>
      <w:tr w:rsidR="00920029" w:rsidRPr="00630D14" w14:paraId="5ED77167" w14:textId="77777777" w:rsidTr="00920029">
        <w:tc>
          <w:tcPr>
            <w:tcW w:w="7110" w:type="dxa"/>
            <w:tcBorders>
              <w:top w:val="nil"/>
              <w:left w:val="nil"/>
              <w:bottom w:val="nil"/>
              <w:right w:val="nil"/>
            </w:tcBorders>
            <w:vAlign w:val="bottom"/>
          </w:tcPr>
          <w:p w14:paraId="12A94E2C"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sz w:val="17"/>
              </w:rPr>
              <w:tab/>
              <w:t>21.</w:t>
            </w:r>
            <w:r w:rsidRPr="00630D14">
              <w:rPr>
                <w:rFonts w:asciiTheme="majorBidi" w:hAnsiTheme="majorBidi" w:cstheme="majorBidi"/>
                <w:sz w:val="17"/>
              </w:rPr>
              <w:tab/>
              <w:t>Debt Management and Financial Analysis System documentation and software</w:t>
            </w:r>
          </w:p>
        </w:tc>
        <w:tc>
          <w:tcPr>
            <w:tcW w:w="693" w:type="dxa"/>
            <w:tcBorders>
              <w:top w:val="nil"/>
              <w:left w:val="nil"/>
              <w:bottom w:val="nil"/>
              <w:right w:val="nil"/>
            </w:tcBorders>
            <w:vAlign w:val="bottom"/>
          </w:tcPr>
          <w:p w14:paraId="0428A18A"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3</w:t>
            </w:r>
          </w:p>
        </w:tc>
        <w:tc>
          <w:tcPr>
            <w:tcW w:w="675" w:type="dxa"/>
            <w:tcBorders>
              <w:top w:val="nil"/>
              <w:left w:val="nil"/>
              <w:bottom w:val="nil"/>
              <w:right w:val="nil"/>
            </w:tcBorders>
            <w:vAlign w:val="bottom"/>
          </w:tcPr>
          <w:p w14:paraId="25C9DD69"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5</w:t>
            </w:r>
          </w:p>
        </w:tc>
        <w:tc>
          <w:tcPr>
            <w:tcW w:w="702" w:type="dxa"/>
            <w:tcBorders>
              <w:top w:val="nil"/>
              <w:left w:val="nil"/>
              <w:bottom w:val="nil"/>
              <w:right w:val="nil"/>
            </w:tcBorders>
            <w:vAlign w:val="bottom"/>
          </w:tcPr>
          <w:p w14:paraId="4C3FDA6A"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rFonts w:asciiTheme="majorBidi" w:hAnsiTheme="majorBidi" w:cstheme="majorBidi"/>
                <w:sz w:val="17"/>
              </w:rPr>
              <w:t>5</w:t>
            </w:r>
          </w:p>
        </w:tc>
        <w:tc>
          <w:tcPr>
            <w:tcW w:w="670" w:type="dxa"/>
            <w:tcBorders>
              <w:top w:val="nil"/>
              <w:left w:val="nil"/>
              <w:bottom w:val="nil"/>
              <w:right w:val="nil"/>
            </w:tcBorders>
            <w:vAlign w:val="bottom"/>
          </w:tcPr>
          <w:p w14:paraId="48AAE31B" w14:textId="77777777" w:rsidR="00920029" w:rsidRPr="00630D14" w:rsidRDefault="00920029" w:rsidP="00AB0236">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630D14">
              <w:rPr>
                <w:sz w:val="17"/>
              </w:rPr>
              <w:t>5</w:t>
            </w:r>
          </w:p>
        </w:tc>
      </w:tr>
      <w:tr w:rsidR="00920029" w:rsidRPr="00630D14" w14:paraId="7C5D6CEC" w14:textId="77777777" w:rsidTr="00920029">
        <w:tc>
          <w:tcPr>
            <w:tcW w:w="9850" w:type="dxa"/>
            <w:gridSpan w:val="5"/>
            <w:tcBorders>
              <w:top w:val="nil"/>
              <w:left w:val="nil"/>
              <w:bottom w:val="nil"/>
              <w:right w:val="nil"/>
            </w:tcBorders>
            <w:vAlign w:val="bottom"/>
          </w:tcPr>
          <w:p w14:paraId="0A265A28"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b/>
                <w:sz w:val="17"/>
              </w:rPr>
              <w:t>C.</w:t>
            </w:r>
            <w:r w:rsidRPr="00630D14">
              <w:rPr>
                <w:rFonts w:asciiTheme="majorBidi" w:hAnsiTheme="majorBidi" w:cstheme="majorBidi"/>
                <w:b/>
                <w:sz w:val="17"/>
              </w:rPr>
              <w:tab/>
              <w:t>Substantive deliverables</w:t>
            </w:r>
          </w:p>
        </w:tc>
      </w:tr>
      <w:tr w:rsidR="00920029" w:rsidRPr="00630D14" w14:paraId="4843E7A4" w14:textId="77777777" w:rsidTr="00AC5BA8">
        <w:tc>
          <w:tcPr>
            <w:tcW w:w="9850" w:type="dxa"/>
            <w:gridSpan w:val="5"/>
            <w:tcBorders>
              <w:top w:val="nil"/>
              <w:left w:val="nil"/>
              <w:bottom w:val="nil"/>
              <w:right w:val="nil"/>
            </w:tcBorders>
          </w:tcPr>
          <w:p w14:paraId="5836C582" w14:textId="77777777" w:rsidR="00920029" w:rsidRPr="00630D14" w:rsidRDefault="00920029" w:rsidP="00AB023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Consultation, advice and advocacy</w:t>
            </w:r>
            <w:r w:rsidRPr="00630D14">
              <w:rPr>
                <w:rFonts w:asciiTheme="majorBidi" w:hAnsiTheme="majorBidi" w:cstheme="majorBidi"/>
                <w:sz w:val="17"/>
              </w:rPr>
              <w:t>: policy advice to policymakers, including on domestic resource mobilization, structural transformation, macroeconomic policies (Group of 20), debt renegotiation at the Paris Club, financial instability and debt sustainability.</w:t>
            </w:r>
          </w:p>
        </w:tc>
      </w:tr>
      <w:tr w:rsidR="00920029" w:rsidRPr="00630D14" w14:paraId="3B746CED" w14:textId="77777777" w:rsidTr="00920029">
        <w:tc>
          <w:tcPr>
            <w:tcW w:w="9850" w:type="dxa"/>
            <w:gridSpan w:val="5"/>
            <w:tcBorders>
              <w:top w:val="nil"/>
              <w:left w:val="nil"/>
              <w:bottom w:val="nil"/>
              <w:right w:val="nil"/>
            </w:tcBorders>
            <w:vAlign w:val="bottom"/>
          </w:tcPr>
          <w:p w14:paraId="701A4921" w14:textId="77777777" w:rsidR="00920029" w:rsidRPr="00630D14" w:rsidRDefault="00920029" w:rsidP="00AB0236">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30D14">
              <w:rPr>
                <w:rFonts w:asciiTheme="majorBidi" w:hAnsiTheme="majorBidi" w:cstheme="majorBidi"/>
                <w:b/>
                <w:sz w:val="17"/>
              </w:rPr>
              <w:t>D.</w:t>
            </w:r>
            <w:r w:rsidRPr="00630D14">
              <w:rPr>
                <w:rFonts w:asciiTheme="majorBidi" w:hAnsiTheme="majorBidi" w:cstheme="majorBidi"/>
                <w:b/>
                <w:sz w:val="17"/>
              </w:rPr>
              <w:tab/>
              <w:t>Communication deliverables</w:t>
            </w:r>
          </w:p>
        </w:tc>
      </w:tr>
      <w:tr w:rsidR="00920029" w:rsidRPr="00630D14" w14:paraId="1EAABFB6" w14:textId="77777777" w:rsidTr="00A850E3">
        <w:tc>
          <w:tcPr>
            <w:tcW w:w="9850" w:type="dxa"/>
            <w:gridSpan w:val="5"/>
            <w:tcBorders>
              <w:top w:val="nil"/>
              <w:left w:val="nil"/>
              <w:bottom w:val="nil"/>
              <w:right w:val="nil"/>
            </w:tcBorders>
          </w:tcPr>
          <w:p w14:paraId="5F2B6411" w14:textId="77777777" w:rsidR="00920029" w:rsidRPr="00630D14" w:rsidRDefault="00920029" w:rsidP="00AB023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Outreach programmes, special events and information materials</w:t>
            </w:r>
            <w:r w:rsidRPr="00630D14">
              <w:rPr>
                <w:rFonts w:asciiTheme="majorBidi" w:hAnsiTheme="majorBidi" w:cstheme="majorBidi"/>
                <w:sz w:val="17"/>
              </w:rPr>
              <w:t>: lectures and presentations on external debt, development finance and macroeconomic and development policy issues.</w:t>
            </w:r>
          </w:p>
        </w:tc>
      </w:tr>
      <w:tr w:rsidR="00920029" w:rsidRPr="00630D14" w14:paraId="4CC9CD17" w14:textId="77777777" w:rsidTr="00AB0236">
        <w:tc>
          <w:tcPr>
            <w:tcW w:w="9850" w:type="dxa"/>
            <w:gridSpan w:val="5"/>
            <w:tcBorders>
              <w:top w:val="nil"/>
              <w:left w:val="nil"/>
              <w:bottom w:val="nil"/>
              <w:right w:val="nil"/>
            </w:tcBorders>
          </w:tcPr>
          <w:p w14:paraId="0F18FDB5" w14:textId="77777777" w:rsidR="00920029" w:rsidRPr="00630D14" w:rsidRDefault="00920029" w:rsidP="00AB0236">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External and media relations</w:t>
            </w:r>
            <w:r w:rsidRPr="00630D14">
              <w:rPr>
                <w:rFonts w:asciiTheme="majorBidi" w:hAnsiTheme="majorBidi" w:cstheme="majorBidi"/>
                <w:sz w:val="17"/>
              </w:rPr>
              <w:t>: press releases, press conferences and interviews, including on developing country debt and external financing, South-South cooperation and regional integration and assistance to the Palestinian people.</w:t>
            </w:r>
          </w:p>
        </w:tc>
      </w:tr>
      <w:tr w:rsidR="00920029" w:rsidRPr="00630D14" w14:paraId="3FDF7E86" w14:textId="77777777" w:rsidTr="00AB0236">
        <w:tc>
          <w:tcPr>
            <w:tcW w:w="9850" w:type="dxa"/>
            <w:gridSpan w:val="5"/>
            <w:tcBorders>
              <w:top w:val="nil"/>
              <w:left w:val="nil"/>
              <w:bottom w:val="single" w:sz="12" w:space="0" w:color="auto"/>
              <w:right w:val="nil"/>
            </w:tcBorders>
          </w:tcPr>
          <w:p w14:paraId="1318F79A" w14:textId="77777777" w:rsidR="00920029" w:rsidRPr="00630D14" w:rsidRDefault="00920029" w:rsidP="00AB0236">
            <w:pPr>
              <w:tabs>
                <w:tab w:val="left" w:pos="288"/>
                <w:tab w:val="left" w:pos="576"/>
                <w:tab w:val="left" w:pos="864"/>
                <w:tab w:val="left" w:pos="1152"/>
              </w:tabs>
              <w:spacing w:before="40" w:after="40" w:line="200" w:lineRule="exact"/>
              <w:ind w:right="43"/>
              <w:jc w:val="both"/>
              <w:rPr>
                <w:rFonts w:asciiTheme="majorBidi" w:hAnsiTheme="majorBidi" w:cstheme="majorBidi"/>
                <w:sz w:val="17"/>
              </w:rPr>
            </w:pPr>
            <w:r w:rsidRPr="00630D14">
              <w:rPr>
                <w:rFonts w:asciiTheme="majorBidi" w:hAnsiTheme="majorBidi" w:cstheme="majorBidi"/>
                <w:sz w:val="17"/>
              </w:rPr>
              <w:tab/>
            </w:r>
            <w:r w:rsidRPr="00630D14">
              <w:rPr>
                <w:rFonts w:asciiTheme="majorBidi" w:hAnsiTheme="majorBidi" w:cstheme="majorBidi"/>
                <w:b/>
                <w:sz w:val="17"/>
              </w:rPr>
              <w:t>Digital platforms and multimedia content</w:t>
            </w:r>
            <w:r w:rsidRPr="00630D14">
              <w:rPr>
                <w:rFonts w:asciiTheme="majorBidi" w:hAnsiTheme="majorBidi" w:cstheme="majorBidi"/>
                <w:sz w:val="17"/>
              </w:rPr>
              <w:t xml:space="preserve">: Debt Management and Financial Analysis System. </w:t>
            </w:r>
          </w:p>
        </w:tc>
      </w:tr>
    </w:tbl>
    <w:p w14:paraId="5D098EED" w14:textId="77777777" w:rsidR="00920029" w:rsidRPr="00630D14" w:rsidRDefault="00920029" w:rsidP="00F966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6F4617" w14:textId="07E3EA79" w:rsidR="000B3466" w:rsidRPr="00630D14" w:rsidRDefault="00F966D6" w:rsidP="00F966D6">
      <w:pPr>
        <w:pStyle w:val="FootnoteText"/>
        <w:tabs>
          <w:tab w:val="clear" w:pos="418"/>
          <w:tab w:val="right" w:pos="216"/>
          <w:tab w:val="left" w:pos="288"/>
          <w:tab w:val="right" w:pos="576"/>
          <w:tab w:val="left" w:pos="648"/>
        </w:tabs>
        <w:ind w:left="288" w:hanging="288"/>
      </w:pPr>
      <w:r w:rsidRPr="00630D14">
        <w:rPr>
          <w:sz w:val="10"/>
        </w:rPr>
        <w:tab/>
      </w:r>
      <w:r w:rsidR="000B3466" w:rsidRPr="00630D14">
        <w:rPr>
          <w:i/>
          <w:iCs/>
          <w:vertAlign w:val="superscript"/>
        </w:rPr>
        <w:t>a</w:t>
      </w:r>
      <w:r w:rsidRPr="00630D14">
        <w:rPr>
          <w:i/>
          <w:iCs/>
          <w:vertAlign w:val="superscript"/>
        </w:rPr>
        <w:tab/>
      </w:r>
      <w:r w:rsidR="000B3466" w:rsidRPr="00630D14">
        <w:t xml:space="preserve">Reflects updated planned deliverables for 2026. Values in square brackets represent the number of planned deliverables reflected in </w:t>
      </w:r>
      <w:hyperlink r:id="rId106" w:history="1">
        <w:r w:rsidR="000B3466" w:rsidRPr="00630D14">
          <w:rPr>
            <w:rStyle w:val="Hyperlink"/>
          </w:rPr>
          <w:t>A/80/6 (Sect.</w:t>
        </w:r>
        <w:r w:rsidR="007E5E30">
          <w:rPr>
            <w:rStyle w:val="Hyperlink"/>
          </w:rPr>
          <w:t xml:space="preserve"> </w:t>
        </w:r>
        <w:r w:rsidR="000B3466" w:rsidRPr="00630D14">
          <w:rPr>
            <w:rStyle w:val="Hyperlink"/>
          </w:rPr>
          <w:t>12)</w:t>
        </w:r>
      </w:hyperlink>
      <w:r w:rsidR="000B3466" w:rsidRPr="00630D14">
        <w:t>.</w:t>
      </w:r>
    </w:p>
    <w:p w14:paraId="21E0A943" w14:textId="77777777" w:rsidR="000B3466" w:rsidRPr="00630D14" w:rsidRDefault="000B346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BE2FF7" w14:textId="77777777" w:rsidR="00F966D6" w:rsidRPr="00630D14" w:rsidRDefault="00F966D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0557D9" w14:textId="77777777" w:rsidR="00F966D6" w:rsidRPr="00630D14" w:rsidRDefault="00F966D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8F84E1F" w14:textId="77777777" w:rsidR="000B3466" w:rsidRPr="00630D14" w:rsidRDefault="000B3466" w:rsidP="00F966D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Subprogramme 2</w:t>
      </w:r>
    </w:p>
    <w:p w14:paraId="18D9FC84" w14:textId="77777777" w:rsidR="000B3466" w:rsidRPr="00630D14" w:rsidRDefault="000B3466" w:rsidP="00F966D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Investment and enterprise</w:t>
      </w:r>
    </w:p>
    <w:p w14:paraId="7DB91417" w14:textId="77777777" w:rsidR="000B3466" w:rsidRPr="00630D14" w:rsidRDefault="000B346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B8DE72B" w14:textId="77777777" w:rsidR="00F966D6" w:rsidRPr="00630D14" w:rsidRDefault="00F966D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4257FD7" w14:textId="77777777" w:rsidR="000B3466" w:rsidRPr="00630D14" w:rsidRDefault="000B3466" w:rsidP="00F966D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Objective</w:t>
      </w:r>
    </w:p>
    <w:p w14:paraId="4DA622E3" w14:textId="77777777" w:rsidR="000B3466" w:rsidRPr="00630D14" w:rsidRDefault="000B346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705427" w14:textId="77777777" w:rsidR="00F966D6" w:rsidRPr="00630D14" w:rsidRDefault="00F966D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AF193B" w14:textId="77777777" w:rsidR="000B3466"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12.36</w:t>
      </w:r>
      <w:r w:rsidRPr="00630D14">
        <w:tab/>
        <w:t>The objective, to which this subprogramme contributes, is to advance inclusive growth and sustainable development through investment and enterprise development for productive capacity-building, economic diversification and job creation.</w:t>
      </w:r>
    </w:p>
    <w:p w14:paraId="511F6B77" w14:textId="77777777" w:rsidR="00AB0236" w:rsidRPr="00AB0236" w:rsidRDefault="00AB023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EFDF600" w14:textId="77777777" w:rsidR="00AB0236" w:rsidRPr="00AB0236" w:rsidRDefault="00AB023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569477" w14:textId="77777777" w:rsidR="000B3466" w:rsidRPr="00630D14" w:rsidRDefault="000B3466" w:rsidP="00B37E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Strategy</w:t>
      </w:r>
    </w:p>
    <w:p w14:paraId="358A58B2"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2A0B291" w14:textId="77777777" w:rsidR="00015DD1" w:rsidRPr="00630D14" w:rsidRDefault="00015DD1"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19967F"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630D14">
        <w:tab/>
        <w:t>12.37</w:t>
      </w:r>
      <w:r w:rsidRPr="00630D14">
        <w:tab/>
        <w:t>To contribute to the objective, the subprogramme will:</w:t>
      </w:r>
    </w:p>
    <w:p w14:paraId="32AF4394"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(a)</w:t>
      </w:r>
      <w:r w:rsidRPr="00630D14">
        <w:tab/>
        <w:t>Assist member States through research, policy analysis and technical assistance in designing and implementing policies to scale up mobilization of public and private finance and enhanced investment and entrepreneurship for sustainable development;</w:t>
      </w:r>
    </w:p>
    <w:p w14:paraId="08C05C83" w14:textId="12B1F26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(b)</w:t>
      </w:r>
      <w:r w:rsidRPr="00630D14">
        <w:tab/>
        <w:t xml:space="preserve">Monitor, assess and analyse regional and global trends and prospects in international investment and prepare the annual </w:t>
      </w:r>
      <w:r w:rsidR="001F08E0" w:rsidRPr="00902FA3">
        <w:rPr>
          <w:i/>
          <w:iCs/>
        </w:rPr>
        <w:t>World Investment Report</w:t>
      </w:r>
      <w:r w:rsidRPr="00902FA3">
        <w:rPr>
          <w:i/>
          <w:iCs/>
        </w:rPr>
        <w:t xml:space="preserve"> </w:t>
      </w:r>
      <w:r w:rsidRPr="00630D14">
        <w:t>and other analytical publications on international investment for development;</w:t>
      </w:r>
    </w:p>
    <w:p w14:paraId="56A9B59A"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(c)</w:t>
      </w:r>
      <w:r w:rsidRPr="00630D14">
        <w:tab/>
        <w:t>Promote policy frameworks that create an enabling environment at all levels in support of developing countries to better attract, increase and facilitate investments for the achievement of sustainable development;</w:t>
      </w:r>
    </w:p>
    <w:p w14:paraId="47A8AEA2" w14:textId="77777777" w:rsidR="000B3466" w:rsidRPr="00C247F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spacing w:val="2"/>
        </w:rPr>
      </w:pPr>
      <w:r w:rsidRPr="00C247F4">
        <w:rPr>
          <w:spacing w:val="2"/>
        </w:rPr>
        <w:tab/>
      </w:r>
      <w:r w:rsidRPr="00C247F4">
        <w:rPr>
          <w:spacing w:val="2"/>
        </w:rPr>
        <w:tab/>
        <w:t>(d)</w:t>
      </w:r>
      <w:r w:rsidRPr="00C247F4">
        <w:rPr>
          <w:spacing w:val="2"/>
        </w:rPr>
        <w:tab/>
        <w:t xml:space="preserve">Conduct reviews of national investment policies and backstop policy dialogue on the international investment regime and support and design new international investment agreements that are better aligned with nationally and internationally agreed development objectives; </w:t>
      </w:r>
    </w:p>
    <w:p w14:paraId="2D4066F4"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(e)</w:t>
      </w:r>
      <w:r w:rsidRPr="00630D14">
        <w:tab/>
        <w:t>Provide policy advice to Governments on investment promotion, including on incentives in the context of the global tax reform implications for developing countries, and support with the implementation of business practices and investment facilitation for development agreements, including through digital government tools;</w:t>
      </w:r>
    </w:p>
    <w:p w14:paraId="1ABA59E9"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(f)</w:t>
      </w:r>
      <w:r w:rsidRPr="00630D14">
        <w:tab/>
        <w:t>Promote innovative financing for the Sustainable Development Goals, including through stock exchanges and institutional funds, as well as incentives in the context of the global tax reform implications for developing countries;</w:t>
      </w:r>
    </w:p>
    <w:p w14:paraId="7A180D1E"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(g)</w:t>
      </w:r>
      <w:r w:rsidRPr="00630D14">
        <w:tab/>
        <w:t xml:space="preserve">Support enhancement of the international competitiveness of member States’ enterprises through advice on policies aimed at stimulating enterprise development, including mobilizing global efforts in financing and investment in micro-, small and medium-sized enterprises to support their sustainable development transformation, as well as by promoting best practices in corporate social responsibility, accounting and sustainability reporting; </w:t>
      </w:r>
    </w:p>
    <w:p w14:paraId="07BC3110"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(h)</w:t>
      </w:r>
      <w:r w:rsidRPr="00630D14">
        <w:tab/>
        <w:t>Foster dialogue and an exchange of best practices related to investment and enterprise development issues through consensus-building mechanisms and the World Investment Forum;</w:t>
      </w:r>
    </w:p>
    <w:p w14:paraId="59B2DB59"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(i)</w:t>
      </w:r>
      <w:r w:rsidRPr="00630D14">
        <w:tab/>
        <w:t>Provide an assessment of the impact of multiple and cascading challenges on investment, global value chains and enterprise development, as well as policy advice, frameworks and tools for recovery.</w:t>
      </w:r>
    </w:p>
    <w:p w14:paraId="3D95C970"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630D14">
        <w:tab/>
        <w:t>12.38</w:t>
      </w:r>
      <w:r w:rsidRPr="00630D14">
        <w:tab/>
        <w:t>The above-mentioned work is expected to result in:</w:t>
      </w:r>
    </w:p>
    <w:p w14:paraId="365D9AF1"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(a)</w:t>
      </w:r>
      <w:r w:rsidRPr="00630D14">
        <w:tab/>
        <w:t>Increased capacity of member States to close the gaps related to Sustainable Development Goal investment, especially with regard to climate change mitigation and adaptation, in particular for countries that are most vulnerable to the adverse impacts of climate change;</w:t>
      </w:r>
    </w:p>
    <w:p w14:paraId="400DCD71"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(b)</w:t>
      </w:r>
      <w:r w:rsidRPr="00630D14">
        <w:tab/>
        <w:t>Improved ability of countries to leverage policies, innovations and tools, and to address key and emerging issues related to investment and investment policies that promote development, including policies on international investment agreements and on the opportunities of remittances and diaspora investment for development;</w:t>
      </w:r>
    </w:p>
    <w:p w14:paraId="6C8F433C"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630D14">
        <w:tab/>
      </w:r>
      <w:r w:rsidRPr="00630D14">
        <w:tab/>
        <w:t>(c)</w:t>
      </w:r>
      <w:r w:rsidRPr="00630D14">
        <w:tab/>
        <w:t>Member States collecting, analysing and reporting on foreign direct investment and multinational enterprise data and formulating development-oriented investment policies;</w:t>
      </w:r>
    </w:p>
    <w:p w14:paraId="4F13572C" w14:textId="31EF68BF" w:rsidR="000B3466" w:rsidRPr="00630D14" w:rsidRDefault="000B3466" w:rsidP="00015D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(d)</w:t>
      </w:r>
      <w:r w:rsidRPr="00630D14">
        <w:tab/>
        <w:t>Additional resources leveraged and channelled towards global investment development objectives and addressing concerns pertaining to “SDG washing” and “greenwashing”;</w:t>
      </w:r>
      <w:r w:rsidR="00426EA3" w:rsidRPr="00630D14">
        <w:rPr>
          <w:rStyle w:val="FootnoteReference"/>
        </w:rPr>
        <w:footnoteReference w:id="2"/>
      </w:r>
    </w:p>
    <w:p w14:paraId="34040EEC" w14:textId="77777777" w:rsidR="000B3466" w:rsidRPr="00630D14" w:rsidRDefault="000B3466" w:rsidP="007045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(e)</w:t>
      </w:r>
      <w:r w:rsidRPr="00630D14">
        <w:tab/>
      </w:r>
      <w:r w:rsidRPr="00B37E1F">
        <w:rPr>
          <w:spacing w:val="2"/>
        </w:rPr>
        <w:t>Increased productive capacity, including through attracting investment capital, growing business linkages with multinational enterprises and participating in global and regional value chains</w:t>
      </w:r>
      <w:r w:rsidRPr="00630D14">
        <w:t>;</w:t>
      </w:r>
    </w:p>
    <w:p w14:paraId="1ABD48B5" w14:textId="20F04544" w:rsidR="000B3466" w:rsidRPr="00630D14" w:rsidRDefault="000B3466" w:rsidP="007045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(f)</w:t>
      </w:r>
      <w:r w:rsidRPr="00630D14">
        <w:tab/>
        <w:t xml:space="preserve">Mitigation of the effect of multiple and cascading challenges on the ability of member States to attract and benefit from investment for development and </w:t>
      </w:r>
      <w:r w:rsidR="00927624">
        <w:t>to foster</w:t>
      </w:r>
      <w:r w:rsidRPr="00630D14">
        <w:t xml:space="preserve"> private sector recovery;</w:t>
      </w:r>
    </w:p>
    <w:p w14:paraId="6A9AFA7A" w14:textId="77777777" w:rsidR="000B3466" w:rsidRPr="00630D14" w:rsidRDefault="000B3466" w:rsidP="007045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30D14">
        <w:tab/>
      </w:r>
      <w:r w:rsidRPr="00630D14">
        <w:tab/>
        <w:t>(g)</w:t>
      </w:r>
      <w:r w:rsidRPr="00630D14">
        <w:tab/>
        <w:t>Progress by member States towards the achievement of Sustainable Development Goals 1, 4, 5, 8, 9, 10, 12, 13, 16 and 17.</w:t>
      </w:r>
    </w:p>
    <w:p w14:paraId="56881966"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E04F69" w14:textId="77777777" w:rsidR="00426EA3" w:rsidRPr="00630D14" w:rsidRDefault="00426EA3"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8714190" w14:textId="77777777" w:rsidR="000B3466" w:rsidRPr="00630D14" w:rsidRDefault="000B3466" w:rsidP="007965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Programme performance in 2025</w:t>
      </w:r>
    </w:p>
    <w:p w14:paraId="3BECFF77"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C609D89" w14:textId="77777777" w:rsidR="007965F7" w:rsidRPr="00630D14" w:rsidRDefault="007965F7"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113D05" w14:textId="77777777" w:rsidR="000B3466" w:rsidRPr="00630D14" w:rsidRDefault="000B3466" w:rsidP="00426E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30D14">
        <w:tab/>
      </w:r>
      <w:r w:rsidRPr="00630D14">
        <w:tab/>
        <w:t>Strengthened entrepreneurship ecosystems for inclusive and innovative enterprise development</w:t>
      </w:r>
    </w:p>
    <w:p w14:paraId="465E928D" w14:textId="77777777" w:rsidR="000B3466" w:rsidRPr="00630D14" w:rsidRDefault="000B3466" w:rsidP="00D262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90BBB"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12.39</w:t>
      </w:r>
      <w:r w:rsidRPr="00630D14">
        <w:tab/>
        <w:t xml:space="preserve">Entrepreneurship can be a driver of productive transformation, yet structural constraints often hinder micro- and small enterprises in many developing countries from growing, innovating and integrating into national, regional and global value chains. To help to build more dynamic and sustainable entrepreneurship ecosystems for inclusive and innovative enterprise development, the subprogramme has strengthened its policy guidance, capacity-building and advisory support for member States. This includes the provision of entrepreneurship-related recommendations from investment policy reviews, targeted analysis and advisory services delivered through the Entrepreneurship Policy Framework, and the expansion of the UNCTAD Entrepreneurship Development Programme (EMPRETEC) to a growing number of beneficiary countries to reinforce entrepreneurial skills and enterprise support systems. </w:t>
      </w:r>
    </w:p>
    <w:p w14:paraId="02B3DCFA" w14:textId="4E96044D"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12.40</w:t>
      </w:r>
      <w:r w:rsidRPr="00630D14">
        <w:tab/>
        <w:t>Progress towards the objective is presented in the performance measure below (see figure 12.I).</w:t>
      </w:r>
    </w:p>
    <w:p w14:paraId="1559035A" w14:textId="77777777" w:rsidR="001025B8" w:rsidRPr="00630D14" w:rsidRDefault="001025B8"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A6B6F5" w14:textId="77777777" w:rsidR="000B3466" w:rsidRPr="00630D14" w:rsidRDefault="000B3466" w:rsidP="001025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Figure 12.I</w:t>
      </w:r>
    </w:p>
    <w:p w14:paraId="7FC5D79A" w14:textId="77777777" w:rsidR="000B3466" w:rsidRPr="00630D14" w:rsidRDefault="000B3466" w:rsidP="001025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630D14">
        <w:t>Performance measure: number of member States implementing recommendations stemming from UNCTAD work on entrepreneurship (cumulative)</w:t>
      </w:r>
    </w:p>
    <w:p w14:paraId="63ED1FDC"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2D2591" w14:textId="42EBDFEA" w:rsidR="001025B8" w:rsidRPr="00630D14" w:rsidRDefault="001025B8"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630D14">
        <w:rPr>
          <w:rFonts w:eastAsia="Calibri"/>
          <w:b/>
          <w:noProof/>
        </w:rPr>
        <w:drawing>
          <wp:anchor distT="0" distB="0" distL="114300" distR="114300" simplePos="0" relativeHeight="251658241" behindDoc="0" locked="0" layoutInCell="1" allowOverlap="1" wp14:anchorId="54C6FA8B" wp14:editId="000F0E7D">
            <wp:simplePos x="0" y="0"/>
            <wp:positionH relativeFrom="margin">
              <wp:align>right</wp:align>
            </wp:positionH>
            <wp:positionV relativeFrom="paragraph">
              <wp:posOffset>105384</wp:posOffset>
            </wp:positionV>
            <wp:extent cx="6254115" cy="1897380"/>
            <wp:effectExtent l="0" t="0" r="0" b="7620"/>
            <wp:wrapTopAndBottom/>
            <wp:docPr id="2140707569" name="Chart 21407075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14:sizeRelH relativeFrom="page">
              <wp14:pctWidth>0</wp14:pctWidth>
            </wp14:sizeRelH>
            <wp14:sizeRelV relativeFrom="page">
              <wp14:pctHeight>0</wp14:pctHeight>
            </wp14:sizeRelV>
          </wp:anchor>
        </w:drawing>
      </w:r>
    </w:p>
    <w:p w14:paraId="47DEBC79" w14:textId="0472CB3F" w:rsidR="001025B8" w:rsidRPr="00630D14" w:rsidRDefault="001025B8"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57F0433" w14:textId="77777777" w:rsidR="009C4B2A" w:rsidRPr="00630D14" w:rsidRDefault="009C4B2A"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747811E" w14:textId="77777777" w:rsidR="009C4B2A" w:rsidRPr="00630D14" w:rsidRDefault="009C4B2A"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1E1DE2" w14:textId="77777777" w:rsidR="000B3466" w:rsidRPr="00630D14" w:rsidRDefault="000B3466" w:rsidP="003D6DA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Planned results for 2027</w:t>
      </w:r>
    </w:p>
    <w:p w14:paraId="086D57DF" w14:textId="77777777" w:rsidR="000B3466" w:rsidRPr="00630D14" w:rsidRDefault="000B3466"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4F0A8C" w14:textId="77777777" w:rsidR="009C4B2A" w:rsidRPr="00630D14" w:rsidRDefault="009C4B2A"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D0C7B9" w14:textId="77777777" w:rsidR="000B3466" w:rsidRPr="00630D14" w:rsidRDefault="000B3466" w:rsidP="003D6D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Result 1: accelerated Sustainable Development Goal investment</w:t>
      </w:r>
    </w:p>
    <w:p w14:paraId="158AE983"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2D103F" w14:textId="757708D4" w:rsidR="000B3466" w:rsidRPr="00630D14" w:rsidRDefault="007A5B92" w:rsidP="007A5B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Programme performance in 2025 and target for 2027</w:t>
      </w:r>
    </w:p>
    <w:p w14:paraId="14D50992" w14:textId="77777777" w:rsidR="000B3466" w:rsidRPr="00630D14" w:rsidRDefault="000B3466"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DCE0DB" w14:textId="424FE023"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12.41</w:t>
      </w:r>
      <w:r w:rsidRPr="00630D14">
        <w:tab/>
        <w:t xml:space="preserve">The subprogramme’s work contributed to 762 investment-development stakeholders adopting recommendations from the set of priority actions identified by UNCTAD to accelerate investment in the Sustainable Development Goals, such as the reorientation of investment promotion strategies, the establishment of global partnerships for sustainable investment, the formulation of a new generation of international investment treaties and guarantees, enhanced regional and South-South investment partnerships, </w:t>
      </w:r>
      <w:r w:rsidR="00BA5477">
        <w:t xml:space="preserve">innovative financing mechanisms </w:t>
      </w:r>
      <w:r w:rsidRPr="00630D14">
        <w:t>and the reorientation of financial markets, which exceeded the planned target of 650 investment-development stakeholders.</w:t>
      </w:r>
    </w:p>
    <w:p w14:paraId="73AB21F3" w14:textId="27A322BD"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12.42</w:t>
      </w:r>
      <w:r w:rsidRPr="00630D14">
        <w:tab/>
        <w:t>Progress towards the objective and the target for 2027 are presented in the performance measure below (see figure 12.II).</w:t>
      </w:r>
    </w:p>
    <w:p w14:paraId="074252CE" w14:textId="77777777" w:rsidR="000B3466" w:rsidRPr="00630D14" w:rsidRDefault="000B3466" w:rsidP="005E4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B517F" w14:textId="77777777" w:rsidR="000B3466" w:rsidRPr="00630D14" w:rsidRDefault="000B3466" w:rsidP="00AB02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Figure 12.II</w:t>
      </w:r>
    </w:p>
    <w:p w14:paraId="49B24AEE" w14:textId="77777777" w:rsidR="000B3466" w:rsidRPr="00630D14" w:rsidRDefault="000B3466" w:rsidP="00AB02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630D14">
        <w:t>Performance measure: number of investment-development stakeholders that have adopted recommendations from the set of priority actions to accelerate investment in the Sustainable Development Goals (cumulative)</w:t>
      </w:r>
    </w:p>
    <w:p w14:paraId="57F1657A" w14:textId="77777777" w:rsidR="000B3466" w:rsidRPr="00630D14" w:rsidRDefault="000B3466" w:rsidP="00AB02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D45EB" w14:textId="6412A7EB" w:rsidR="005E457C" w:rsidRPr="00630D14" w:rsidRDefault="005E457C" w:rsidP="00AB02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30D14">
        <w:rPr>
          <w:b/>
          <w:noProof/>
          <w:u w:val="single"/>
        </w:rPr>
        <w:drawing>
          <wp:anchor distT="0" distB="0" distL="114300" distR="114300" simplePos="0" relativeHeight="251658242" behindDoc="0" locked="0" layoutInCell="1" allowOverlap="1" wp14:anchorId="7CB8C957" wp14:editId="6FC86EEE">
            <wp:simplePos x="0" y="0"/>
            <wp:positionH relativeFrom="margin">
              <wp:align>right</wp:align>
            </wp:positionH>
            <wp:positionV relativeFrom="paragraph">
              <wp:posOffset>80010</wp:posOffset>
            </wp:positionV>
            <wp:extent cx="6254115" cy="2044065"/>
            <wp:effectExtent l="0" t="0" r="0" b="0"/>
            <wp:wrapTopAndBottom/>
            <wp:docPr id="1109682983" name="Chart 11096829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p>
    <w:p w14:paraId="25F8F46F" w14:textId="2404B7FA" w:rsidR="005E457C" w:rsidRPr="00630D14" w:rsidRDefault="005E457C" w:rsidP="005E4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CFAE4E" w14:textId="77777777" w:rsidR="005E457C" w:rsidRPr="00630D14" w:rsidRDefault="005E457C" w:rsidP="005E4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FFF0DF" w14:textId="77777777" w:rsidR="000B3466" w:rsidRPr="00630D14" w:rsidRDefault="000B3466" w:rsidP="005E45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 xml:space="preserve">Result 2: member States foster conducive business and investment climate </w:t>
      </w:r>
    </w:p>
    <w:p w14:paraId="6BC88D80" w14:textId="77777777" w:rsidR="000B3466" w:rsidRPr="00630D14" w:rsidRDefault="000B3466" w:rsidP="005E4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E95653" w14:textId="3BAAEF1F" w:rsidR="000B3466" w:rsidRPr="00630D14" w:rsidRDefault="005E457C" w:rsidP="005E45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Programme performance in 2025 and target for 2027</w:t>
      </w:r>
    </w:p>
    <w:p w14:paraId="1DA15425" w14:textId="77777777" w:rsidR="000B3466" w:rsidRPr="00630D14" w:rsidRDefault="000B3466" w:rsidP="005E4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25C670" w14:textId="6EAFBB6F"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12.43</w:t>
      </w:r>
      <w:r w:rsidRPr="00630D14">
        <w:tab/>
        <w:t xml:space="preserve">The subprogramme’s work contributed to 206 UNCTAD instruments being adopted by member States in support of a better business environment, including in the promotion and facilitation of investment for development, the adoption of digital tools to facilitate the provision of investment-related information, and the streamlining of administrative processes </w:t>
      </w:r>
      <w:r w:rsidR="00027A65">
        <w:t xml:space="preserve">and </w:t>
      </w:r>
      <w:r w:rsidRPr="00630D14">
        <w:t>procedures related to business, which exceeded the planned target of 203 instruments.</w:t>
      </w:r>
    </w:p>
    <w:p w14:paraId="313A9CF7" w14:textId="2AFF5518"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12.44</w:t>
      </w:r>
      <w:r w:rsidRPr="00630D14">
        <w:tab/>
        <w:t>Progress towards the objective and the target for 2027 are presented in the performance measure below (see figure 12.III).</w:t>
      </w:r>
    </w:p>
    <w:p w14:paraId="30A4873F" w14:textId="77777777" w:rsidR="000B3466" w:rsidRPr="00630D14" w:rsidRDefault="000B3466" w:rsidP="00A670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C87E6" w14:textId="5CAF1EEE" w:rsidR="000B3466" w:rsidRPr="00630D14" w:rsidRDefault="000B3466" w:rsidP="00C247F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Figure 12.III</w:t>
      </w:r>
    </w:p>
    <w:p w14:paraId="29F6452B" w14:textId="77777777" w:rsidR="000B3466" w:rsidRPr="00630D14" w:rsidRDefault="000B3466" w:rsidP="00C247F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630D14">
        <w:t>Performance measure: number of instruments adopted by member States in support of a better business environment (cumulative)</w:t>
      </w:r>
    </w:p>
    <w:p w14:paraId="67C84874" w14:textId="77777777" w:rsidR="000B3466" w:rsidRPr="00630D14" w:rsidRDefault="000B3466"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10C0E" w14:textId="55DA4DE9" w:rsidR="00A67032" w:rsidRPr="00630D14" w:rsidRDefault="00A67032"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30D14">
        <w:rPr>
          <w:noProof/>
          <w:color w:val="000000" w:themeColor="text1"/>
          <w:shd w:val="clear" w:color="auto" w:fill="E6E6E6"/>
          <w:lang w:eastAsia="en-GB"/>
        </w:rPr>
        <w:drawing>
          <wp:anchor distT="0" distB="0" distL="114300" distR="114300" simplePos="0" relativeHeight="251658243" behindDoc="0" locked="0" layoutInCell="1" allowOverlap="1" wp14:anchorId="056F6238" wp14:editId="12606CF4">
            <wp:simplePos x="0" y="0"/>
            <wp:positionH relativeFrom="margin">
              <wp:align>right</wp:align>
            </wp:positionH>
            <wp:positionV relativeFrom="paragraph">
              <wp:posOffset>90754</wp:posOffset>
            </wp:positionV>
            <wp:extent cx="6254115" cy="2026920"/>
            <wp:effectExtent l="0" t="0" r="0" b="0"/>
            <wp:wrapTopAndBottom/>
            <wp:docPr id="1785960837" name="Chart 1785960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page">
              <wp14:pctWidth>0</wp14:pctWidth>
            </wp14:sizeRelH>
            <wp14:sizeRelV relativeFrom="page">
              <wp14:pctHeight>0</wp14:pctHeight>
            </wp14:sizeRelV>
          </wp:anchor>
        </w:drawing>
      </w:r>
    </w:p>
    <w:p w14:paraId="039ED734" w14:textId="77777777" w:rsidR="00C247F4" w:rsidRPr="00C247F4" w:rsidRDefault="00C247F4" w:rsidP="00C247F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rPr>
      </w:pPr>
    </w:p>
    <w:p w14:paraId="00598C58" w14:textId="77777777" w:rsidR="00C247F4" w:rsidRPr="00C247F4" w:rsidRDefault="00C247F4" w:rsidP="00C247F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rPr>
      </w:pPr>
    </w:p>
    <w:p w14:paraId="681AA583" w14:textId="7FB2905F" w:rsidR="000B3466" w:rsidRPr="00630D14" w:rsidRDefault="000B3466"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 xml:space="preserve">Result 3: increased adoption of sustainable investment practices </w:t>
      </w:r>
    </w:p>
    <w:p w14:paraId="614C6E3A"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D8687" w14:textId="30C6682F" w:rsidR="000B3466" w:rsidRPr="00630D14" w:rsidRDefault="00B66E25" w:rsidP="003B39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r>
      <w:r w:rsidR="000B3466" w:rsidRPr="00630D14">
        <w:t>Proposed programme plan for 2027</w:t>
      </w:r>
    </w:p>
    <w:p w14:paraId="098ED29F"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2CE9D" w14:textId="77777777" w:rsidR="000B3466" w:rsidRPr="00630D14" w:rsidRDefault="000B3466" w:rsidP="003B39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12.45</w:t>
      </w:r>
      <w:r w:rsidRPr="00630D14">
        <w:tab/>
        <w:t xml:space="preserve">Sustainable investment practices help to align global capital flows with the Sustainable Development Goals, yet many markets face challenges related to transparency, comparability and the effective implementation of sustainability standards. To support countries in strengthening the sustainable development impact of investment flows, the subprogramme has expanded its policy guidance, analytical tools and multi-stakeholder platforms aimed at improving sustainability practices in capital markets, such as the Sustainable Stock Exchanges Initiative, the Global Sustainable Finance Observatory and regional partnerships for the promotion of sustainability reporting. </w:t>
      </w:r>
    </w:p>
    <w:p w14:paraId="09E5173B" w14:textId="77777777" w:rsidR="006F1E03" w:rsidRPr="00630D14" w:rsidRDefault="006F1E03" w:rsidP="006F1E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2D475D" w14:textId="04609FF4" w:rsidR="000B3466" w:rsidRPr="00630D14" w:rsidRDefault="000B3466" w:rsidP="006F1E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Lessons learned and planned change</w:t>
      </w:r>
    </w:p>
    <w:p w14:paraId="7B176498" w14:textId="77777777" w:rsidR="000B3466" w:rsidRPr="00630D14" w:rsidRDefault="000B3466" w:rsidP="006F1E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7B02B2" w14:textId="77777777"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12.46</w:t>
      </w:r>
      <w:r w:rsidRPr="00630D14">
        <w:tab/>
        <w:t>The lesson for the subprogramme was the importance of strengthening UNCTAD support for effective de-risking strategies to help channel investment and finance towards the Goals, particularly in developing countries where perceived and real risks can often constrain capital flows. In applying this lesson, the subprogramme will place emphasis on de-risking support by promoting transparency, strengthening sustainability reporting, supporting coherent regulatory approaches and helping countries to adopt practices that reduce information asymmetries and lower investor uncertainty. To do so, the subprogramme will leverage and integrate the tools and platforms it has developed, while also enhancing its broader support to countries on risk-sharing instruments and blended finance.</w:t>
      </w:r>
    </w:p>
    <w:p w14:paraId="49235196" w14:textId="5A949331" w:rsidR="000B3466" w:rsidRPr="00630D14"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12.47</w:t>
      </w:r>
      <w:r w:rsidRPr="00630D14">
        <w:tab/>
        <w:t>Expected progress towards the objective is presented in the performance measure below (see figure</w:t>
      </w:r>
      <w:r w:rsidR="00784B74">
        <w:t> </w:t>
      </w:r>
      <w:r w:rsidRPr="00630D14">
        <w:t>12.IV)</w:t>
      </w:r>
      <w:r w:rsidR="00C247F4">
        <w:t>.</w:t>
      </w:r>
    </w:p>
    <w:p w14:paraId="74ABC09B" w14:textId="77777777" w:rsidR="00284546" w:rsidRPr="00630D14" w:rsidRDefault="00284546" w:rsidP="002845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FDC90C" w14:textId="71311DA1" w:rsidR="000B3466" w:rsidRPr="00630D14" w:rsidRDefault="000B3466" w:rsidP="00946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0D14">
        <w:rPr>
          <w:b w:val="0"/>
          <w:bCs/>
        </w:rPr>
        <w:t>Figure 12.IV</w:t>
      </w:r>
    </w:p>
    <w:p w14:paraId="2516BE3B" w14:textId="77777777" w:rsidR="000B3466" w:rsidRPr="00630D14" w:rsidRDefault="000B3466" w:rsidP="00946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630D14">
        <w:t>Performance measure: number of stakeholders using tools developed by UNCTAD in support of sustainable investment practices (cumulative)</w:t>
      </w:r>
    </w:p>
    <w:p w14:paraId="748CB46C" w14:textId="77777777" w:rsidR="000B3466" w:rsidRPr="00630D14" w:rsidRDefault="000B3466" w:rsidP="009463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0B2219" w14:textId="3BEB50F9" w:rsidR="00284546" w:rsidRPr="00630D14" w:rsidRDefault="00284546" w:rsidP="009463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30D14">
        <w:rPr>
          <w:noProof/>
          <w:color w:val="000000" w:themeColor="text1"/>
          <w:shd w:val="clear" w:color="auto" w:fill="E6E6E6"/>
          <w:lang w:eastAsia="en-GB"/>
        </w:rPr>
        <w:drawing>
          <wp:anchor distT="0" distB="0" distL="114300" distR="114300" simplePos="0" relativeHeight="251658244" behindDoc="0" locked="0" layoutInCell="1" allowOverlap="1" wp14:anchorId="05FDDC48" wp14:editId="5D2AB848">
            <wp:simplePos x="0" y="0"/>
            <wp:positionH relativeFrom="margin">
              <wp:align>right</wp:align>
            </wp:positionH>
            <wp:positionV relativeFrom="paragraph">
              <wp:posOffset>105384</wp:posOffset>
            </wp:positionV>
            <wp:extent cx="6254115" cy="1889125"/>
            <wp:effectExtent l="0" t="0" r="0" b="0"/>
            <wp:wrapTopAndBottom/>
            <wp:docPr id="140161385" name="Chart 1401613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p>
    <w:p w14:paraId="7828653B" w14:textId="198FC7A9" w:rsidR="00284546" w:rsidRPr="00630D14" w:rsidRDefault="00284546" w:rsidP="00946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9E0B61" w14:textId="77777777" w:rsidR="0094631E" w:rsidRPr="00630D14" w:rsidRDefault="0094631E" w:rsidP="00946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A919FA" w14:textId="77777777" w:rsidR="0094631E" w:rsidRPr="00630D14" w:rsidRDefault="0094631E" w:rsidP="00946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799843" w14:textId="77777777" w:rsidR="000B3466" w:rsidRPr="00630D14" w:rsidRDefault="000B3466" w:rsidP="009463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30D14">
        <w:tab/>
      </w:r>
      <w:r w:rsidRPr="00630D14">
        <w:tab/>
        <w:t>Deliverables</w:t>
      </w:r>
    </w:p>
    <w:p w14:paraId="04D320FA" w14:textId="77777777" w:rsidR="000B3466" w:rsidRPr="00630D14" w:rsidRDefault="000B3466"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A634FC" w14:textId="77777777" w:rsidR="006B1E69" w:rsidRPr="00630D14" w:rsidRDefault="006B1E69"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501BFE" w14:textId="77777777" w:rsidR="000B3466" w:rsidRDefault="000B3466" w:rsidP="000B3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30D14">
        <w:tab/>
        <w:t>12.48</w:t>
      </w:r>
      <w:r w:rsidRPr="00630D14">
        <w:tab/>
        <w:t>Table 12.7 lists all deliverables of the subprogramme.</w:t>
      </w:r>
    </w:p>
    <w:p w14:paraId="7363CA1C"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B8374" w14:textId="77777777" w:rsidR="00C247F4" w:rsidRPr="008D6E5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D6E54">
        <w:rPr>
          <w:b w:val="0"/>
          <w:bCs/>
        </w:rPr>
        <w:t>Table 12.7</w:t>
      </w:r>
    </w:p>
    <w:p w14:paraId="177EBD54"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deliverables for the period 2025–2027, by category and subcategory</w:t>
      </w:r>
    </w:p>
    <w:p w14:paraId="7431FE3A" w14:textId="77777777" w:rsidR="00C247F4" w:rsidRPr="008D6E54" w:rsidRDefault="00C247F4" w:rsidP="00AB02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p w14:paraId="3CF2F88C" w14:textId="77777777" w:rsidR="00C247F4" w:rsidRPr="008D6E54" w:rsidRDefault="00C247F4" w:rsidP="00AB02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tbl>
      <w:tblPr>
        <w:tblW w:w="9850" w:type="dxa"/>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C247F4" w:rsidRPr="00DC7C20" w14:paraId="7434D0B4" w14:textId="77777777" w:rsidTr="00061F6F">
        <w:trPr>
          <w:tblHeader/>
        </w:trPr>
        <w:tc>
          <w:tcPr>
            <w:tcW w:w="7110" w:type="dxa"/>
            <w:tcBorders>
              <w:top w:val="single" w:sz="4" w:space="0" w:color="auto"/>
              <w:bottom w:val="single" w:sz="12" w:space="0" w:color="auto"/>
            </w:tcBorders>
            <w:vAlign w:val="bottom"/>
          </w:tcPr>
          <w:p w14:paraId="5035E7E7" w14:textId="77777777" w:rsidR="00C247F4" w:rsidRPr="007301D4" w:rsidRDefault="00C247F4" w:rsidP="00C247F4">
            <w:pPr>
              <w:keepNext/>
              <w:keepLines/>
              <w:spacing w:before="81" w:after="81" w:line="160" w:lineRule="exact"/>
              <w:ind w:right="40"/>
              <w:jc w:val="both"/>
              <w:rPr>
                <w:rFonts w:asciiTheme="majorBidi" w:hAnsiTheme="majorBidi" w:cstheme="majorBidi"/>
                <w:i/>
                <w:sz w:val="14"/>
              </w:rPr>
            </w:pPr>
            <w:r w:rsidRPr="007301D4">
              <w:rPr>
                <w:rFonts w:asciiTheme="majorBidi" w:hAnsiTheme="majorBidi" w:cstheme="majorBidi"/>
                <w:i/>
                <w:sz w:val="14"/>
              </w:rPr>
              <w:t xml:space="preserve">Category and subcategory </w:t>
            </w:r>
          </w:p>
        </w:tc>
        <w:tc>
          <w:tcPr>
            <w:tcW w:w="685" w:type="dxa"/>
            <w:tcBorders>
              <w:top w:val="single" w:sz="4" w:space="0" w:color="auto"/>
              <w:bottom w:val="single" w:sz="12" w:space="0" w:color="auto"/>
            </w:tcBorders>
            <w:vAlign w:val="bottom"/>
          </w:tcPr>
          <w:p w14:paraId="3F0E68FA" w14:textId="77777777" w:rsidR="00C247F4" w:rsidRPr="00DC7C20" w:rsidRDefault="00C247F4" w:rsidP="00C247F4">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planned </w:t>
            </w:r>
          </w:p>
        </w:tc>
        <w:tc>
          <w:tcPr>
            <w:tcW w:w="685" w:type="dxa"/>
            <w:tcBorders>
              <w:top w:val="single" w:sz="4" w:space="0" w:color="auto"/>
              <w:bottom w:val="single" w:sz="12" w:space="0" w:color="auto"/>
            </w:tcBorders>
            <w:vAlign w:val="bottom"/>
          </w:tcPr>
          <w:p w14:paraId="26DE136B" w14:textId="77777777" w:rsidR="00C247F4" w:rsidRPr="00DC7C20" w:rsidRDefault="00C247F4" w:rsidP="00C247F4">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actual</w:t>
            </w:r>
          </w:p>
        </w:tc>
        <w:tc>
          <w:tcPr>
            <w:tcW w:w="685" w:type="dxa"/>
            <w:tcBorders>
              <w:top w:val="single" w:sz="4" w:space="0" w:color="auto"/>
              <w:bottom w:val="single" w:sz="12" w:space="0" w:color="auto"/>
            </w:tcBorders>
            <w:vAlign w:val="bottom"/>
          </w:tcPr>
          <w:p w14:paraId="309BA61F" w14:textId="77777777" w:rsidR="00C247F4" w:rsidRPr="00DC7C20" w:rsidRDefault="00C247F4" w:rsidP="00C247F4">
            <w:pPr>
              <w:keepNext/>
              <w:keepLines/>
              <w:spacing w:before="81" w:after="81" w:line="160" w:lineRule="exact"/>
              <w:ind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r w:rsidRPr="00040B52">
              <w:rPr>
                <w:rFonts w:asciiTheme="majorBidi" w:hAnsiTheme="majorBidi" w:cstheme="majorBidi"/>
                <w:i/>
                <w:sz w:val="14"/>
                <w:vertAlign w:val="superscript"/>
              </w:rPr>
              <w:t>a</w:t>
            </w:r>
          </w:p>
        </w:tc>
        <w:tc>
          <w:tcPr>
            <w:tcW w:w="685" w:type="dxa"/>
            <w:tcBorders>
              <w:top w:val="single" w:sz="4" w:space="0" w:color="auto"/>
              <w:bottom w:val="single" w:sz="12" w:space="0" w:color="auto"/>
            </w:tcBorders>
            <w:vAlign w:val="bottom"/>
          </w:tcPr>
          <w:p w14:paraId="5E40BA38" w14:textId="77777777" w:rsidR="00C247F4" w:rsidRPr="00DC7C20" w:rsidRDefault="00C247F4" w:rsidP="00C247F4">
            <w:pPr>
              <w:keepNext/>
              <w:keepLines/>
              <w:spacing w:before="81" w:after="81" w:line="160" w:lineRule="exact"/>
              <w:ind w:left="144"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7</w:t>
            </w:r>
            <w:r w:rsidRPr="00DC7C20">
              <w:rPr>
                <w:rFonts w:asciiTheme="majorBidi" w:hAnsiTheme="majorBidi" w:cstheme="majorBidi"/>
                <w:i/>
                <w:sz w:val="14"/>
              </w:rPr>
              <w:t xml:space="preserve"> planned</w:t>
            </w:r>
          </w:p>
        </w:tc>
      </w:tr>
      <w:tr w:rsidR="00C247F4" w:rsidRPr="00DC7C20" w14:paraId="6EBEA548" w14:textId="77777777" w:rsidTr="00061F6F">
        <w:trPr>
          <w:trHeight w:hRule="exact" w:val="115"/>
          <w:tblHeader/>
        </w:trPr>
        <w:tc>
          <w:tcPr>
            <w:tcW w:w="7110" w:type="dxa"/>
            <w:tcBorders>
              <w:top w:val="single" w:sz="12" w:space="0" w:color="auto"/>
            </w:tcBorders>
            <w:vAlign w:val="bottom"/>
          </w:tcPr>
          <w:p w14:paraId="29378BD8" w14:textId="77777777" w:rsidR="00C247F4" w:rsidRPr="007301D4" w:rsidRDefault="00C247F4" w:rsidP="00C247F4">
            <w:pPr>
              <w:keepNext/>
              <w:keepLines/>
              <w:spacing w:before="40" w:after="40" w:line="210" w:lineRule="exact"/>
              <w:ind w:right="40"/>
              <w:jc w:val="both"/>
              <w:rPr>
                <w:rFonts w:asciiTheme="majorBidi" w:hAnsiTheme="majorBidi" w:cstheme="majorBidi"/>
                <w:sz w:val="17"/>
              </w:rPr>
            </w:pPr>
          </w:p>
        </w:tc>
        <w:tc>
          <w:tcPr>
            <w:tcW w:w="685" w:type="dxa"/>
            <w:tcBorders>
              <w:top w:val="single" w:sz="12" w:space="0" w:color="auto"/>
            </w:tcBorders>
            <w:vAlign w:val="bottom"/>
          </w:tcPr>
          <w:p w14:paraId="52FC9A16" w14:textId="77777777" w:rsidR="00C247F4" w:rsidRPr="00DC7C20" w:rsidRDefault="00C247F4" w:rsidP="00C247F4">
            <w:pPr>
              <w:keepNext/>
              <w:keepLines/>
              <w:spacing w:before="40" w:after="40" w:line="210" w:lineRule="exact"/>
              <w:ind w:right="40"/>
              <w:rPr>
                <w:rFonts w:asciiTheme="majorBidi" w:hAnsiTheme="majorBidi" w:cstheme="majorBidi"/>
                <w:sz w:val="17"/>
              </w:rPr>
            </w:pPr>
          </w:p>
        </w:tc>
        <w:tc>
          <w:tcPr>
            <w:tcW w:w="685" w:type="dxa"/>
            <w:tcBorders>
              <w:top w:val="single" w:sz="12" w:space="0" w:color="auto"/>
            </w:tcBorders>
            <w:vAlign w:val="bottom"/>
          </w:tcPr>
          <w:p w14:paraId="3FB015CF" w14:textId="77777777" w:rsidR="00C247F4" w:rsidRPr="00DC7C20" w:rsidRDefault="00C247F4" w:rsidP="00C247F4">
            <w:pPr>
              <w:keepNext/>
              <w:keepLines/>
              <w:spacing w:before="40" w:after="40" w:line="210" w:lineRule="exact"/>
              <w:ind w:right="40"/>
              <w:rPr>
                <w:rFonts w:asciiTheme="majorBidi" w:hAnsiTheme="majorBidi" w:cstheme="majorBidi"/>
                <w:sz w:val="17"/>
              </w:rPr>
            </w:pPr>
          </w:p>
        </w:tc>
        <w:tc>
          <w:tcPr>
            <w:tcW w:w="685" w:type="dxa"/>
            <w:tcBorders>
              <w:top w:val="single" w:sz="12" w:space="0" w:color="auto"/>
            </w:tcBorders>
            <w:vAlign w:val="bottom"/>
          </w:tcPr>
          <w:p w14:paraId="61417B8A" w14:textId="77777777" w:rsidR="00C247F4" w:rsidRPr="00DC7C20" w:rsidRDefault="00C247F4" w:rsidP="00C247F4">
            <w:pPr>
              <w:keepNext/>
              <w:keepLines/>
              <w:spacing w:before="40" w:after="40" w:line="210" w:lineRule="exact"/>
              <w:ind w:right="40"/>
              <w:rPr>
                <w:rFonts w:asciiTheme="majorBidi" w:hAnsiTheme="majorBidi" w:cstheme="majorBidi"/>
                <w:sz w:val="17"/>
              </w:rPr>
            </w:pPr>
          </w:p>
        </w:tc>
        <w:tc>
          <w:tcPr>
            <w:tcW w:w="685" w:type="dxa"/>
            <w:tcBorders>
              <w:top w:val="single" w:sz="12" w:space="0" w:color="auto"/>
            </w:tcBorders>
            <w:vAlign w:val="bottom"/>
          </w:tcPr>
          <w:p w14:paraId="282D5911" w14:textId="77777777" w:rsidR="00C247F4" w:rsidRPr="00DC7C20" w:rsidRDefault="00C247F4" w:rsidP="00C247F4">
            <w:pPr>
              <w:keepNext/>
              <w:keepLines/>
              <w:spacing w:before="40" w:after="40" w:line="210" w:lineRule="exact"/>
              <w:ind w:right="40"/>
              <w:rPr>
                <w:rFonts w:asciiTheme="majorBidi" w:hAnsiTheme="majorBidi" w:cstheme="majorBidi"/>
                <w:sz w:val="17"/>
              </w:rPr>
            </w:pPr>
          </w:p>
        </w:tc>
      </w:tr>
      <w:tr w:rsidR="00C247F4" w:rsidRPr="00DC7C20" w14:paraId="5FF8DED8" w14:textId="77777777" w:rsidTr="00061F6F">
        <w:tc>
          <w:tcPr>
            <w:tcW w:w="7110" w:type="dxa"/>
            <w:vAlign w:val="bottom"/>
          </w:tcPr>
          <w:p w14:paraId="22D7BFA2" w14:textId="77777777" w:rsidR="00C247F4" w:rsidRPr="007301D4" w:rsidRDefault="00C247F4" w:rsidP="00C247F4">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r w:rsidRPr="007301D4">
              <w:rPr>
                <w:rFonts w:asciiTheme="majorBidi" w:hAnsiTheme="majorBidi" w:cstheme="majorBidi"/>
                <w:b/>
                <w:sz w:val="17"/>
              </w:rPr>
              <w:t>A.</w:t>
            </w:r>
            <w:r w:rsidRPr="007301D4">
              <w:rPr>
                <w:rFonts w:asciiTheme="majorBidi" w:hAnsiTheme="majorBidi" w:cstheme="majorBidi"/>
                <w:b/>
                <w:sz w:val="17"/>
              </w:rPr>
              <w:tab/>
              <w:t xml:space="preserve">Facilitation of the intergovernmental process and expert bodies </w:t>
            </w:r>
          </w:p>
        </w:tc>
        <w:tc>
          <w:tcPr>
            <w:tcW w:w="685" w:type="dxa"/>
            <w:vAlign w:val="bottom"/>
          </w:tcPr>
          <w:p w14:paraId="49DF62B9"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19DB27E1"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07959FF5"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12263CD8"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C247F4" w:rsidRPr="00DC7C20" w14:paraId="2B2856BC" w14:textId="77777777" w:rsidTr="00061F6F">
        <w:tc>
          <w:tcPr>
            <w:tcW w:w="7110" w:type="dxa"/>
            <w:vAlign w:val="bottom"/>
          </w:tcPr>
          <w:p w14:paraId="6989DD08" w14:textId="77777777" w:rsidR="00C247F4" w:rsidRPr="007301D4" w:rsidRDefault="00C247F4" w:rsidP="00C247F4">
            <w:pPr>
              <w:keepNext/>
              <w:keepLines/>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Parliamentary documentation</w:t>
            </w:r>
            <w:r w:rsidRPr="007301D4">
              <w:rPr>
                <w:rFonts w:asciiTheme="majorBidi" w:hAnsiTheme="majorBidi" w:cstheme="majorBidi"/>
                <w:bCs/>
                <w:sz w:val="17"/>
              </w:rPr>
              <w:t xml:space="preserve"> </w:t>
            </w:r>
            <w:r w:rsidRPr="007301D4">
              <w:rPr>
                <w:rFonts w:asciiTheme="majorBidi" w:hAnsiTheme="majorBidi" w:cstheme="majorBidi"/>
                <w:sz w:val="17"/>
              </w:rPr>
              <w:t xml:space="preserve">(number of documents) </w:t>
            </w:r>
          </w:p>
        </w:tc>
        <w:tc>
          <w:tcPr>
            <w:tcW w:w="685" w:type="dxa"/>
            <w:vAlign w:val="bottom"/>
          </w:tcPr>
          <w:p w14:paraId="68F17091"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8</w:t>
            </w:r>
          </w:p>
        </w:tc>
        <w:tc>
          <w:tcPr>
            <w:tcW w:w="685" w:type="dxa"/>
            <w:vAlign w:val="bottom"/>
          </w:tcPr>
          <w:p w14:paraId="117863C3"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7</w:t>
            </w:r>
          </w:p>
        </w:tc>
        <w:tc>
          <w:tcPr>
            <w:tcW w:w="685" w:type="dxa"/>
            <w:vAlign w:val="bottom"/>
          </w:tcPr>
          <w:p w14:paraId="5297F7B2"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6</w:t>
            </w:r>
          </w:p>
        </w:tc>
        <w:tc>
          <w:tcPr>
            <w:tcW w:w="685" w:type="dxa"/>
            <w:vAlign w:val="bottom"/>
          </w:tcPr>
          <w:p w14:paraId="2B0648EC"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6</w:t>
            </w:r>
          </w:p>
        </w:tc>
      </w:tr>
      <w:tr w:rsidR="00C247F4" w:rsidRPr="00DC7C20" w14:paraId="403A3B60" w14:textId="77777777" w:rsidTr="00061F6F">
        <w:tc>
          <w:tcPr>
            <w:tcW w:w="7110" w:type="dxa"/>
            <w:vAlign w:val="bottom"/>
          </w:tcPr>
          <w:p w14:paraId="45942B56"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7301D4">
              <w:rPr>
                <w:rFonts w:asciiTheme="majorBidi" w:hAnsiTheme="majorBidi" w:cstheme="majorBidi"/>
                <w:sz w:val="17"/>
              </w:rPr>
              <w:tab/>
              <w:t>Reports of:</w:t>
            </w:r>
          </w:p>
        </w:tc>
        <w:tc>
          <w:tcPr>
            <w:tcW w:w="685" w:type="dxa"/>
            <w:vAlign w:val="bottom"/>
          </w:tcPr>
          <w:p w14:paraId="604F4F3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5D9DF98B"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107B352C"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61B38D2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C247F4" w:rsidRPr="00DC7C20" w14:paraId="0A903166" w14:textId="77777777" w:rsidTr="00061F6F">
        <w:tc>
          <w:tcPr>
            <w:tcW w:w="7110" w:type="dxa"/>
            <w:vAlign w:val="bottom"/>
          </w:tcPr>
          <w:p w14:paraId="1504AC8B"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1.</w:t>
            </w:r>
            <w:r w:rsidRPr="007301D4">
              <w:rPr>
                <w:rFonts w:asciiTheme="majorBidi" w:hAnsiTheme="majorBidi" w:cstheme="majorBidi"/>
                <w:sz w:val="17"/>
              </w:rPr>
              <w:tab/>
              <w:t xml:space="preserve">The Secretary-General to the General Assembly on investment and entrepreneurship for sustainable development </w:t>
            </w:r>
          </w:p>
        </w:tc>
        <w:tc>
          <w:tcPr>
            <w:tcW w:w="685" w:type="dxa"/>
            <w:vAlign w:val="bottom"/>
          </w:tcPr>
          <w:p w14:paraId="6F5BFBBA"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36D5075B"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2588006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6D84612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2C5A0AF0" w14:textId="77777777" w:rsidTr="00061F6F">
        <w:tc>
          <w:tcPr>
            <w:tcW w:w="7110" w:type="dxa"/>
            <w:vAlign w:val="bottom"/>
          </w:tcPr>
          <w:p w14:paraId="58C3BEE4"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2.</w:t>
            </w:r>
            <w:r w:rsidRPr="007301D4">
              <w:rPr>
                <w:rFonts w:asciiTheme="majorBidi" w:hAnsiTheme="majorBidi" w:cstheme="majorBidi"/>
                <w:sz w:val="17"/>
              </w:rPr>
              <w:tab/>
              <w:t>The sixteenth quadrennial session of UNCTAD on investment and enterprise for development</w:t>
            </w:r>
          </w:p>
        </w:tc>
        <w:tc>
          <w:tcPr>
            <w:tcW w:w="685" w:type="dxa"/>
            <w:vAlign w:val="bottom"/>
          </w:tcPr>
          <w:p w14:paraId="687F0A71" w14:textId="77777777" w:rsidR="00C247F4" w:rsidRPr="00DC7C20" w:rsidRDefault="00C247F4" w:rsidP="00061F6F">
            <w:pPr>
              <w:tabs>
                <w:tab w:val="left" w:pos="288"/>
                <w:tab w:val="left" w:pos="576"/>
                <w:tab w:val="left" w:pos="864"/>
                <w:tab w:val="left" w:pos="1152"/>
              </w:tabs>
              <w:spacing w:before="40" w:after="40" w:line="210" w:lineRule="exact"/>
              <w:ind w:left="288" w:right="40" w:hanging="288"/>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6CC0742E"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2E35EE7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w:t>
            </w:r>
          </w:p>
        </w:tc>
        <w:tc>
          <w:tcPr>
            <w:tcW w:w="685" w:type="dxa"/>
            <w:vAlign w:val="bottom"/>
          </w:tcPr>
          <w:p w14:paraId="660A187B"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w:t>
            </w:r>
          </w:p>
        </w:tc>
      </w:tr>
      <w:tr w:rsidR="00C247F4" w:rsidRPr="00DC7C20" w14:paraId="7132B4B0" w14:textId="77777777" w:rsidTr="00061F6F">
        <w:tc>
          <w:tcPr>
            <w:tcW w:w="7110" w:type="dxa"/>
            <w:vAlign w:val="bottom"/>
          </w:tcPr>
          <w:p w14:paraId="15627461"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3.</w:t>
            </w:r>
            <w:r w:rsidRPr="007301D4">
              <w:rPr>
                <w:rFonts w:asciiTheme="majorBidi" w:hAnsiTheme="majorBidi" w:cstheme="majorBidi"/>
                <w:sz w:val="17"/>
              </w:rPr>
              <w:tab/>
              <w:t xml:space="preserve">The Trade and Development Board on investment for development </w:t>
            </w:r>
          </w:p>
        </w:tc>
        <w:tc>
          <w:tcPr>
            <w:tcW w:w="685" w:type="dxa"/>
            <w:vAlign w:val="bottom"/>
          </w:tcPr>
          <w:p w14:paraId="7D1762E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05397A6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0919967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w:t>
            </w:r>
            <w:r w:rsidRPr="0040366A" w:rsidDel="00E50D5D">
              <w:rPr>
                <w:rFonts w:asciiTheme="majorBidi" w:hAnsiTheme="majorBidi" w:cstheme="majorBidi"/>
                <w:sz w:val="17"/>
              </w:rPr>
              <w:t xml:space="preserve"> </w:t>
            </w:r>
            <w:r w:rsidRPr="0040366A">
              <w:rPr>
                <w:rFonts w:asciiTheme="majorBidi" w:hAnsiTheme="majorBidi" w:cstheme="majorBidi"/>
                <w:sz w:val="17"/>
              </w:rPr>
              <w:t>[1]</w:t>
            </w:r>
          </w:p>
        </w:tc>
        <w:tc>
          <w:tcPr>
            <w:tcW w:w="685" w:type="dxa"/>
            <w:vAlign w:val="bottom"/>
          </w:tcPr>
          <w:p w14:paraId="35AE0CE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7F6A79A6" w14:textId="77777777" w:rsidTr="00061F6F">
        <w:tc>
          <w:tcPr>
            <w:tcW w:w="7110" w:type="dxa"/>
            <w:vAlign w:val="bottom"/>
          </w:tcPr>
          <w:p w14:paraId="414AC6EA"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4.</w:t>
            </w:r>
            <w:r w:rsidRPr="007301D4">
              <w:rPr>
                <w:rFonts w:asciiTheme="majorBidi" w:hAnsiTheme="majorBidi" w:cstheme="majorBidi"/>
                <w:sz w:val="17"/>
              </w:rPr>
              <w:tab/>
              <w:t xml:space="preserve">The Investment, Enterprise and Development Commission and related expert meetings </w:t>
            </w:r>
          </w:p>
        </w:tc>
        <w:tc>
          <w:tcPr>
            <w:tcW w:w="685" w:type="dxa"/>
            <w:vAlign w:val="bottom"/>
          </w:tcPr>
          <w:p w14:paraId="6CBDC5F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47606F1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5992C7F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r>
              <w:rPr>
                <w:rFonts w:asciiTheme="majorBidi" w:hAnsiTheme="majorBidi" w:cstheme="majorBidi"/>
                <w:sz w:val="17"/>
              </w:rPr>
              <w:t xml:space="preserve"> </w:t>
            </w:r>
            <w:r w:rsidRPr="0040366A">
              <w:rPr>
                <w:rFonts w:asciiTheme="majorBidi" w:hAnsiTheme="majorBidi" w:cstheme="majorBidi"/>
                <w:sz w:val="17"/>
              </w:rPr>
              <w:t>[3]</w:t>
            </w:r>
            <w:r w:rsidRPr="0040366A">
              <w:rPr>
                <w:rFonts w:asciiTheme="majorBidi" w:hAnsiTheme="majorBidi" w:cstheme="majorBidi"/>
                <w:bCs/>
                <w:sz w:val="17"/>
                <w:vertAlign w:val="superscript"/>
              </w:rPr>
              <w:t xml:space="preserve"> </w:t>
            </w:r>
          </w:p>
        </w:tc>
        <w:tc>
          <w:tcPr>
            <w:tcW w:w="685" w:type="dxa"/>
            <w:vAlign w:val="bottom"/>
          </w:tcPr>
          <w:p w14:paraId="6F0DCC7B"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74647F29" w14:textId="77777777" w:rsidTr="00061F6F">
        <w:tc>
          <w:tcPr>
            <w:tcW w:w="7110" w:type="dxa"/>
            <w:vAlign w:val="bottom"/>
          </w:tcPr>
          <w:p w14:paraId="32C9D5F5"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5.</w:t>
            </w:r>
            <w:r w:rsidRPr="007301D4">
              <w:rPr>
                <w:rFonts w:asciiTheme="majorBidi" w:hAnsiTheme="majorBidi" w:cstheme="majorBidi"/>
                <w:sz w:val="17"/>
              </w:rPr>
              <w:tab/>
              <w:t xml:space="preserve">The Intergovernmental Working Group of Experts on International Standards of Accounting and Reporting </w:t>
            </w:r>
          </w:p>
        </w:tc>
        <w:tc>
          <w:tcPr>
            <w:tcW w:w="685" w:type="dxa"/>
            <w:vAlign w:val="bottom"/>
          </w:tcPr>
          <w:p w14:paraId="0421ED3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2495852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1722424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1854484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r>
      <w:tr w:rsidR="00C247F4" w:rsidRPr="00DC7C20" w14:paraId="48F0018C" w14:textId="77777777" w:rsidTr="00061F6F">
        <w:tc>
          <w:tcPr>
            <w:tcW w:w="7110" w:type="dxa"/>
            <w:vAlign w:val="bottom"/>
          </w:tcPr>
          <w:p w14:paraId="4E6F45C6"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Substantive services for meetings</w:t>
            </w:r>
            <w:r w:rsidRPr="007301D4">
              <w:rPr>
                <w:rFonts w:asciiTheme="majorBidi" w:hAnsiTheme="majorBidi" w:cstheme="majorBidi"/>
                <w:bCs/>
                <w:sz w:val="17"/>
              </w:rPr>
              <w:t xml:space="preserve"> </w:t>
            </w:r>
            <w:r w:rsidRPr="007301D4">
              <w:rPr>
                <w:rFonts w:asciiTheme="majorBidi" w:hAnsiTheme="majorBidi" w:cstheme="majorBidi"/>
                <w:sz w:val="17"/>
              </w:rPr>
              <w:t>(number of three-hour meetings)</w:t>
            </w:r>
            <w:r w:rsidRPr="007301D4">
              <w:rPr>
                <w:rFonts w:asciiTheme="majorBidi" w:hAnsiTheme="majorBidi" w:cstheme="majorBidi"/>
                <w:bCs/>
                <w:sz w:val="17"/>
              </w:rPr>
              <w:t xml:space="preserve"> </w:t>
            </w:r>
          </w:p>
        </w:tc>
        <w:tc>
          <w:tcPr>
            <w:tcW w:w="685" w:type="dxa"/>
            <w:vAlign w:val="bottom"/>
          </w:tcPr>
          <w:p w14:paraId="1DD49CC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58</w:t>
            </w:r>
          </w:p>
        </w:tc>
        <w:tc>
          <w:tcPr>
            <w:tcW w:w="685" w:type="dxa"/>
            <w:vAlign w:val="bottom"/>
          </w:tcPr>
          <w:p w14:paraId="008ECAE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34</w:t>
            </w:r>
          </w:p>
        </w:tc>
        <w:tc>
          <w:tcPr>
            <w:tcW w:w="685" w:type="dxa"/>
            <w:vAlign w:val="bottom"/>
          </w:tcPr>
          <w:p w14:paraId="010A75C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18</w:t>
            </w:r>
          </w:p>
        </w:tc>
        <w:tc>
          <w:tcPr>
            <w:tcW w:w="685" w:type="dxa"/>
            <w:vAlign w:val="bottom"/>
          </w:tcPr>
          <w:p w14:paraId="095625A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18</w:t>
            </w:r>
          </w:p>
        </w:tc>
      </w:tr>
      <w:tr w:rsidR="00C247F4" w:rsidRPr="00DC7C20" w14:paraId="3E7D9A01" w14:textId="77777777" w:rsidTr="00061F6F">
        <w:tc>
          <w:tcPr>
            <w:tcW w:w="7110" w:type="dxa"/>
            <w:vAlign w:val="bottom"/>
          </w:tcPr>
          <w:p w14:paraId="3A78430E"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Meetings of:</w:t>
            </w:r>
          </w:p>
        </w:tc>
        <w:tc>
          <w:tcPr>
            <w:tcW w:w="685" w:type="dxa"/>
            <w:vAlign w:val="bottom"/>
          </w:tcPr>
          <w:p w14:paraId="32B13FBC"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vAlign w:val="bottom"/>
          </w:tcPr>
          <w:p w14:paraId="54E6EC5B"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vAlign w:val="bottom"/>
          </w:tcPr>
          <w:p w14:paraId="3A064FD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c>
          <w:tcPr>
            <w:tcW w:w="685" w:type="dxa"/>
            <w:vAlign w:val="bottom"/>
          </w:tcPr>
          <w:p w14:paraId="1F3139A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p>
        </w:tc>
      </w:tr>
      <w:tr w:rsidR="00C247F4" w:rsidRPr="00DC7C20" w14:paraId="70439B69" w14:textId="77777777" w:rsidTr="00061F6F">
        <w:tc>
          <w:tcPr>
            <w:tcW w:w="7110" w:type="dxa"/>
            <w:vAlign w:val="bottom"/>
          </w:tcPr>
          <w:p w14:paraId="7389E623"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6.</w:t>
            </w:r>
            <w:r w:rsidRPr="007301D4">
              <w:rPr>
                <w:rFonts w:asciiTheme="majorBidi" w:hAnsiTheme="majorBidi" w:cstheme="majorBidi"/>
                <w:sz w:val="17"/>
              </w:rPr>
              <w:tab/>
              <w:t xml:space="preserve">The Trade and Development Board </w:t>
            </w:r>
          </w:p>
        </w:tc>
        <w:tc>
          <w:tcPr>
            <w:tcW w:w="685" w:type="dxa"/>
            <w:vAlign w:val="bottom"/>
          </w:tcPr>
          <w:p w14:paraId="0C4EBB6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4377836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5AF805D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7804EEA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r>
      <w:tr w:rsidR="00C247F4" w:rsidRPr="00DC7C20" w14:paraId="47A6921C" w14:textId="77777777" w:rsidTr="00061F6F">
        <w:tc>
          <w:tcPr>
            <w:tcW w:w="7110" w:type="dxa"/>
            <w:vAlign w:val="bottom"/>
          </w:tcPr>
          <w:p w14:paraId="6CADEDF9"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7.</w:t>
            </w:r>
            <w:r w:rsidRPr="007301D4">
              <w:rPr>
                <w:rFonts w:asciiTheme="majorBidi" w:hAnsiTheme="majorBidi" w:cstheme="majorBidi"/>
                <w:sz w:val="17"/>
              </w:rPr>
              <w:tab/>
              <w:t>The sixteenth quadrennial session of UNCTAD, including preparatory meetings</w:t>
            </w:r>
          </w:p>
        </w:tc>
        <w:tc>
          <w:tcPr>
            <w:tcW w:w="685" w:type="dxa"/>
            <w:vAlign w:val="bottom"/>
          </w:tcPr>
          <w:p w14:paraId="678F59C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20</w:t>
            </w:r>
          </w:p>
        </w:tc>
        <w:tc>
          <w:tcPr>
            <w:tcW w:w="685" w:type="dxa"/>
            <w:vAlign w:val="bottom"/>
          </w:tcPr>
          <w:p w14:paraId="0173E59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20</w:t>
            </w:r>
          </w:p>
        </w:tc>
        <w:tc>
          <w:tcPr>
            <w:tcW w:w="685" w:type="dxa"/>
            <w:vAlign w:val="bottom"/>
          </w:tcPr>
          <w:p w14:paraId="563A769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w:t>
            </w:r>
          </w:p>
        </w:tc>
        <w:tc>
          <w:tcPr>
            <w:tcW w:w="685" w:type="dxa"/>
            <w:vAlign w:val="bottom"/>
          </w:tcPr>
          <w:p w14:paraId="1BE552C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w:t>
            </w:r>
          </w:p>
        </w:tc>
      </w:tr>
      <w:tr w:rsidR="00C247F4" w:rsidRPr="00DC7C20" w14:paraId="3FD5FAF5" w14:textId="77777777" w:rsidTr="00061F6F">
        <w:tc>
          <w:tcPr>
            <w:tcW w:w="7110" w:type="dxa"/>
            <w:vAlign w:val="bottom"/>
          </w:tcPr>
          <w:p w14:paraId="5C401DE1"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8.</w:t>
            </w:r>
            <w:r w:rsidRPr="007301D4">
              <w:rPr>
                <w:rFonts w:asciiTheme="majorBidi" w:hAnsiTheme="majorBidi" w:cstheme="majorBidi"/>
                <w:sz w:val="17"/>
              </w:rPr>
              <w:tab/>
              <w:t>The Working Party on the Programme Plan and Programme Performance</w:t>
            </w:r>
          </w:p>
        </w:tc>
        <w:tc>
          <w:tcPr>
            <w:tcW w:w="685" w:type="dxa"/>
            <w:vAlign w:val="bottom"/>
          </w:tcPr>
          <w:p w14:paraId="22C7152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4A847AC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c>
          <w:tcPr>
            <w:tcW w:w="685" w:type="dxa"/>
            <w:vAlign w:val="bottom"/>
          </w:tcPr>
          <w:p w14:paraId="5765E6F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7B59D1E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r>
      <w:tr w:rsidR="00C247F4" w:rsidRPr="00DC7C20" w14:paraId="62A631C3" w14:textId="77777777" w:rsidTr="00061F6F">
        <w:tc>
          <w:tcPr>
            <w:tcW w:w="7110" w:type="dxa"/>
            <w:vAlign w:val="bottom"/>
          </w:tcPr>
          <w:p w14:paraId="0F096ED6"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9.</w:t>
            </w:r>
            <w:r w:rsidRPr="007301D4">
              <w:rPr>
                <w:rFonts w:asciiTheme="majorBidi" w:hAnsiTheme="majorBidi" w:cstheme="majorBidi"/>
                <w:sz w:val="17"/>
              </w:rPr>
              <w:tab/>
              <w:t xml:space="preserve">The Investment, Enterprise and Development Commission and related expert meetings </w:t>
            </w:r>
          </w:p>
        </w:tc>
        <w:tc>
          <w:tcPr>
            <w:tcW w:w="685" w:type="dxa"/>
            <w:vAlign w:val="bottom"/>
          </w:tcPr>
          <w:p w14:paraId="77EDB57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8</w:t>
            </w:r>
          </w:p>
        </w:tc>
        <w:tc>
          <w:tcPr>
            <w:tcW w:w="685" w:type="dxa"/>
            <w:vAlign w:val="bottom"/>
          </w:tcPr>
          <w:p w14:paraId="7556CEF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5</w:t>
            </w:r>
          </w:p>
        </w:tc>
        <w:tc>
          <w:tcPr>
            <w:tcW w:w="685" w:type="dxa"/>
            <w:vAlign w:val="bottom"/>
          </w:tcPr>
          <w:p w14:paraId="1E4F0A5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8</w:t>
            </w:r>
          </w:p>
        </w:tc>
        <w:tc>
          <w:tcPr>
            <w:tcW w:w="685" w:type="dxa"/>
            <w:vAlign w:val="bottom"/>
          </w:tcPr>
          <w:p w14:paraId="594C640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8</w:t>
            </w:r>
          </w:p>
        </w:tc>
      </w:tr>
      <w:tr w:rsidR="00C247F4" w:rsidRPr="00DC7C20" w14:paraId="6E5C73F1" w14:textId="77777777" w:rsidTr="00061F6F">
        <w:tc>
          <w:tcPr>
            <w:tcW w:w="7110" w:type="dxa"/>
            <w:vAlign w:val="bottom"/>
          </w:tcPr>
          <w:p w14:paraId="1CD00226"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10.</w:t>
            </w:r>
            <w:r w:rsidRPr="007301D4">
              <w:rPr>
                <w:rFonts w:asciiTheme="majorBidi" w:hAnsiTheme="majorBidi" w:cstheme="majorBidi"/>
                <w:sz w:val="17"/>
              </w:rPr>
              <w:tab/>
              <w:t xml:space="preserve">The Intergovernmental Working Group of Experts on International Standards of Accounting and Reporting </w:t>
            </w:r>
          </w:p>
        </w:tc>
        <w:tc>
          <w:tcPr>
            <w:tcW w:w="685" w:type="dxa"/>
            <w:vAlign w:val="bottom"/>
          </w:tcPr>
          <w:p w14:paraId="72EF2C6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5C86E83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6</w:t>
            </w:r>
          </w:p>
        </w:tc>
        <w:tc>
          <w:tcPr>
            <w:tcW w:w="685" w:type="dxa"/>
            <w:vAlign w:val="bottom"/>
          </w:tcPr>
          <w:p w14:paraId="3E86A75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4ECECB5C"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6</w:t>
            </w:r>
          </w:p>
        </w:tc>
      </w:tr>
      <w:tr w:rsidR="00C247F4" w:rsidRPr="00DC7C20" w14:paraId="69739E12" w14:textId="77777777" w:rsidTr="00061F6F">
        <w:tc>
          <w:tcPr>
            <w:tcW w:w="7110" w:type="dxa"/>
            <w:vAlign w:val="bottom"/>
          </w:tcPr>
          <w:p w14:paraId="6BD8D77D"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11.</w:t>
            </w:r>
            <w:r w:rsidRPr="007301D4">
              <w:rPr>
                <w:rFonts w:asciiTheme="majorBidi" w:hAnsiTheme="majorBidi" w:cstheme="majorBidi"/>
                <w:sz w:val="17"/>
              </w:rPr>
              <w:tab/>
              <w:t xml:space="preserve">The World Investment Forum </w:t>
            </w:r>
          </w:p>
        </w:tc>
        <w:tc>
          <w:tcPr>
            <w:tcW w:w="685" w:type="dxa"/>
            <w:vAlign w:val="bottom"/>
          </w:tcPr>
          <w:p w14:paraId="78CFC8D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20</w:t>
            </w:r>
          </w:p>
        </w:tc>
        <w:tc>
          <w:tcPr>
            <w:tcW w:w="685" w:type="dxa"/>
            <w:vAlign w:val="bottom"/>
          </w:tcPr>
          <w:p w14:paraId="56582E9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w:t>
            </w:r>
          </w:p>
        </w:tc>
        <w:tc>
          <w:tcPr>
            <w:tcW w:w="685" w:type="dxa"/>
            <w:vAlign w:val="bottom"/>
          </w:tcPr>
          <w:p w14:paraId="0FFFBB3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Pr>
                <w:rFonts w:asciiTheme="majorBidi" w:hAnsiTheme="majorBidi" w:cstheme="majorBidi"/>
                <w:sz w:val="17"/>
              </w:rPr>
              <w:t>–</w:t>
            </w:r>
          </w:p>
        </w:tc>
        <w:tc>
          <w:tcPr>
            <w:tcW w:w="685" w:type="dxa"/>
            <w:vAlign w:val="bottom"/>
          </w:tcPr>
          <w:p w14:paraId="60BDB91E"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w:t>
            </w:r>
          </w:p>
        </w:tc>
      </w:tr>
      <w:tr w:rsidR="00C247F4" w:rsidRPr="00DC7C20" w14:paraId="6A22115F" w14:textId="77777777" w:rsidTr="00061F6F">
        <w:tc>
          <w:tcPr>
            <w:tcW w:w="7110" w:type="dxa"/>
            <w:vAlign w:val="bottom"/>
          </w:tcPr>
          <w:p w14:paraId="13840124"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7301D4">
              <w:rPr>
                <w:rFonts w:asciiTheme="majorBidi" w:hAnsiTheme="majorBidi" w:cstheme="majorBidi"/>
                <w:b/>
                <w:sz w:val="17"/>
              </w:rPr>
              <w:t>B.</w:t>
            </w:r>
            <w:r w:rsidRPr="007301D4">
              <w:rPr>
                <w:rFonts w:asciiTheme="majorBidi" w:hAnsiTheme="majorBidi" w:cstheme="majorBidi"/>
                <w:b/>
                <w:sz w:val="17"/>
              </w:rPr>
              <w:tab/>
              <w:t xml:space="preserve">Generation and transfer of knowledge </w:t>
            </w:r>
          </w:p>
        </w:tc>
        <w:tc>
          <w:tcPr>
            <w:tcW w:w="685" w:type="dxa"/>
            <w:vAlign w:val="bottom"/>
          </w:tcPr>
          <w:p w14:paraId="4A2C8B6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29EDF47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28C9777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c>
          <w:tcPr>
            <w:tcW w:w="685" w:type="dxa"/>
            <w:vAlign w:val="bottom"/>
          </w:tcPr>
          <w:p w14:paraId="53F7F29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Cs/>
                <w:sz w:val="17"/>
              </w:rPr>
            </w:pPr>
          </w:p>
        </w:tc>
      </w:tr>
      <w:tr w:rsidR="00C247F4" w:rsidRPr="00DC7C20" w14:paraId="0156D207" w14:textId="77777777" w:rsidTr="00061F6F">
        <w:tc>
          <w:tcPr>
            <w:tcW w:w="7110" w:type="dxa"/>
            <w:vAlign w:val="bottom"/>
          </w:tcPr>
          <w:p w14:paraId="38016226"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Field and technical cooperation projects</w:t>
            </w:r>
            <w:r w:rsidRPr="007301D4">
              <w:rPr>
                <w:rFonts w:asciiTheme="majorBidi" w:hAnsiTheme="majorBidi" w:cstheme="majorBidi"/>
                <w:bCs/>
                <w:sz w:val="17"/>
              </w:rPr>
              <w:t xml:space="preserve"> </w:t>
            </w:r>
            <w:r w:rsidRPr="007301D4">
              <w:rPr>
                <w:rFonts w:asciiTheme="majorBidi" w:hAnsiTheme="majorBidi" w:cstheme="majorBidi"/>
                <w:sz w:val="17"/>
              </w:rPr>
              <w:t>(number of projects)</w:t>
            </w:r>
            <w:r w:rsidRPr="007301D4">
              <w:rPr>
                <w:rFonts w:asciiTheme="majorBidi" w:hAnsiTheme="majorBidi" w:cstheme="majorBidi"/>
                <w:bCs/>
                <w:sz w:val="17"/>
              </w:rPr>
              <w:t xml:space="preserve"> </w:t>
            </w:r>
          </w:p>
        </w:tc>
        <w:tc>
          <w:tcPr>
            <w:tcW w:w="685" w:type="dxa"/>
            <w:vAlign w:val="bottom"/>
          </w:tcPr>
          <w:p w14:paraId="281F103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67</w:t>
            </w:r>
          </w:p>
        </w:tc>
        <w:tc>
          <w:tcPr>
            <w:tcW w:w="685" w:type="dxa"/>
            <w:vAlign w:val="bottom"/>
          </w:tcPr>
          <w:p w14:paraId="4ABDE19A"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49</w:t>
            </w:r>
          </w:p>
        </w:tc>
        <w:tc>
          <w:tcPr>
            <w:tcW w:w="685" w:type="dxa"/>
            <w:vAlign w:val="bottom"/>
          </w:tcPr>
          <w:p w14:paraId="71849FB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rFonts w:asciiTheme="majorBidi" w:hAnsiTheme="majorBidi" w:cstheme="majorBidi"/>
                <w:b/>
                <w:sz w:val="17"/>
              </w:rPr>
              <w:t>45</w:t>
            </w:r>
          </w:p>
        </w:tc>
        <w:tc>
          <w:tcPr>
            <w:tcW w:w="685" w:type="dxa"/>
            <w:vAlign w:val="bottom"/>
          </w:tcPr>
          <w:p w14:paraId="07EF45D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b/>
                <w:sz w:val="17"/>
              </w:rPr>
            </w:pPr>
            <w:r w:rsidRPr="0040366A">
              <w:rPr>
                <w:b/>
                <w:sz w:val="17"/>
              </w:rPr>
              <w:t>35</w:t>
            </w:r>
          </w:p>
        </w:tc>
      </w:tr>
      <w:tr w:rsidR="00C247F4" w:rsidRPr="00DC7C20" w14:paraId="591DFA7E" w14:textId="77777777" w:rsidTr="00061F6F">
        <w:tc>
          <w:tcPr>
            <w:tcW w:w="7110" w:type="dxa"/>
            <w:vAlign w:val="bottom"/>
          </w:tcPr>
          <w:p w14:paraId="7AC3FB41"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12.</w:t>
            </w:r>
            <w:r w:rsidRPr="007301D4">
              <w:rPr>
                <w:rFonts w:asciiTheme="majorBidi" w:hAnsiTheme="majorBidi" w:cstheme="majorBidi"/>
                <w:sz w:val="17"/>
              </w:rPr>
              <w:tab/>
              <w:t xml:space="preserve">On regional investment issues </w:t>
            </w:r>
          </w:p>
        </w:tc>
        <w:tc>
          <w:tcPr>
            <w:tcW w:w="685" w:type="dxa"/>
            <w:vAlign w:val="bottom"/>
          </w:tcPr>
          <w:p w14:paraId="4B8AECF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2BB1AAF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59F829B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r>
              <w:rPr>
                <w:rFonts w:asciiTheme="majorBidi" w:hAnsiTheme="majorBidi" w:cstheme="majorBidi"/>
                <w:sz w:val="17"/>
              </w:rPr>
              <w:t xml:space="preserve"> </w:t>
            </w:r>
            <w:r w:rsidRPr="0040366A">
              <w:rPr>
                <w:rFonts w:asciiTheme="majorBidi" w:hAnsiTheme="majorBidi" w:cstheme="majorBidi"/>
                <w:sz w:val="17"/>
              </w:rPr>
              <w:t>[4]</w:t>
            </w:r>
            <w:r w:rsidRPr="0040366A">
              <w:rPr>
                <w:rFonts w:asciiTheme="majorBidi" w:hAnsiTheme="majorBidi" w:cstheme="majorBidi"/>
                <w:bCs/>
                <w:sz w:val="17"/>
                <w:vertAlign w:val="superscript"/>
              </w:rPr>
              <w:t xml:space="preserve"> </w:t>
            </w:r>
          </w:p>
        </w:tc>
        <w:tc>
          <w:tcPr>
            <w:tcW w:w="685" w:type="dxa"/>
            <w:vAlign w:val="bottom"/>
          </w:tcPr>
          <w:p w14:paraId="2064E12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r>
      <w:tr w:rsidR="00C247F4" w:rsidRPr="00DC7C20" w14:paraId="4594EFBE" w14:textId="77777777" w:rsidTr="00061F6F">
        <w:tc>
          <w:tcPr>
            <w:tcW w:w="7110" w:type="dxa"/>
            <w:vAlign w:val="bottom"/>
          </w:tcPr>
          <w:p w14:paraId="6E1F9A7F"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13.</w:t>
            </w:r>
            <w:r w:rsidRPr="007301D4">
              <w:rPr>
                <w:rFonts w:asciiTheme="majorBidi" w:hAnsiTheme="majorBidi" w:cstheme="majorBidi"/>
                <w:sz w:val="17"/>
              </w:rPr>
              <w:tab/>
              <w:t>On investment policy reviews</w:t>
            </w:r>
          </w:p>
        </w:tc>
        <w:tc>
          <w:tcPr>
            <w:tcW w:w="685" w:type="dxa"/>
            <w:vAlign w:val="bottom"/>
          </w:tcPr>
          <w:p w14:paraId="4D76FB7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6899CB7C"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6F204A4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4</w:t>
            </w:r>
            <w:r>
              <w:rPr>
                <w:rFonts w:asciiTheme="majorBidi" w:hAnsiTheme="majorBidi" w:cstheme="majorBidi"/>
                <w:sz w:val="17"/>
              </w:rPr>
              <w:t xml:space="preserve"> </w:t>
            </w:r>
            <w:r w:rsidRPr="0040366A">
              <w:rPr>
                <w:rFonts w:asciiTheme="majorBidi" w:hAnsiTheme="majorBidi" w:cstheme="majorBidi"/>
                <w:sz w:val="17"/>
              </w:rPr>
              <w:t>[5]</w:t>
            </w:r>
            <w:r w:rsidRPr="0040366A">
              <w:rPr>
                <w:rFonts w:asciiTheme="majorBidi" w:hAnsiTheme="majorBidi" w:cstheme="majorBidi"/>
                <w:bCs/>
                <w:sz w:val="17"/>
                <w:vertAlign w:val="superscript"/>
              </w:rPr>
              <w:t xml:space="preserve"> </w:t>
            </w:r>
          </w:p>
        </w:tc>
        <w:tc>
          <w:tcPr>
            <w:tcW w:w="685" w:type="dxa"/>
            <w:vAlign w:val="bottom"/>
          </w:tcPr>
          <w:p w14:paraId="44CE9E1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r>
      <w:tr w:rsidR="00C247F4" w:rsidRPr="00DC7C20" w14:paraId="7AFB5516" w14:textId="77777777" w:rsidTr="00061F6F">
        <w:tc>
          <w:tcPr>
            <w:tcW w:w="7110" w:type="dxa"/>
            <w:vAlign w:val="bottom"/>
          </w:tcPr>
          <w:p w14:paraId="7DBE15C0"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14.</w:t>
            </w:r>
            <w:r w:rsidRPr="007301D4">
              <w:rPr>
                <w:rFonts w:asciiTheme="majorBidi" w:hAnsiTheme="majorBidi" w:cstheme="majorBidi"/>
                <w:sz w:val="17"/>
              </w:rPr>
              <w:tab/>
              <w:t>On policy options in investment for development, including public-private partnerships</w:t>
            </w:r>
          </w:p>
        </w:tc>
        <w:tc>
          <w:tcPr>
            <w:tcW w:w="685" w:type="dxa"/>
            <w:vAlign w:val="bottom"/>
          </w:tcPr>
          <w:p w14:paraId="00555CC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4</w:t>
            </w:r>
          </w:p>
        </w:tc>
        <w:tc>
          <w:tcPr>
            <w:tcW w:w="685" w:type="dxa"/>
            <w:vAlign w:val="bottom"/>
          </w:tcPr>
          <w:p w14:paraId="65D481F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248B253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w:t>
            </w:r>
            <w:r>
              <w:rPr>
                <w:rFonts w:asciiTheme="majorBidi" w:hAnsiTheme="majorBidi" w:cstheme="majorBidi"/>
                <w:sz w:val="17"/>
              </w:rPr>
              <w:t xml:space="preserve"> </w:t>
            </w:r>
            <w:r w:rsidRPr="0040366A">
              <w:rPr>
                <w:rFonts w:asciiTheme="majorBidi" w:hAnsiTheme="majorBidi" w:cstheme="majorBidi"/>
                <w:sz w:val="17"/>
              </w:rPr>
              <w:t>[2]</w:t>
            </w:r>
            <w:r w:rsidRPr="0040366A">
              <w:rPr>
                <w:rFonts w:asciiTheme="majorBidi" w:hAnsiTheme="majorBidi" w:cstheme="majorBidi"/>
                <w:bCs/>
                <w:sz w:val="17"/>
                <w:vertAlign w:val="superscript"/>
              </w:rPr>
              <w:t xml:space="preserve"> </w:t>
            </w:r>
          </w:p>
        </w:tc>
        <w:tc>
          <w:tcPr>
            <w:tcW w:w="685" w:type="dxa"/>
            <w:vAlign w:val="bottom"/>
          </w:tcPr>
          <w:p w14:paraId="091EBB1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403B2D29" w14:textId="77777777" w:rsidTr="00061F6F">
        <w:trPr>
          <w:trHeight w:val="315"/>
        </w:trPr>
        <w:tc>
          <w:tcPr>
            <w:tcW w:w="7110" w:type="dxa"/>
            <w:vAlign w:val="bottom"/>
          </w:tcPr>
          <w:p w14:paraId="16FC2C00"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7301D4">
              <w:rPr>
                <w:rFonts w:asciiTheme="majorBidi" w:hAnsiTheme="majorBidi" w:cstheme="majorBidi"/>
                <w:sz w:val="17"/>
              </w:rPr>
              <w:tab/>
            </w:r>
            <w:r w:rsidRPr="007301D4">
              <w:rPr>
                <w:rFonts w:asciiTheme="majorBidi" w:hAnsiTheme="majorBidi" w:cstheme="majorBidi"/>
                <w:sz w:val="17"/>
                <w:szCs w:val="17"/>
              </w:rPr>
              <w:t>15.</w:t>
            </w:r>
            <w:r w:rsidRPr="007301D4">
              <w:rPr>
                <w:rFonts w:asciiTheme="majorBidi" w:hAnsiTheme="majorBidi" w:cstheme="majorBidi"/>
                <w:sz w:val="17"/>
              </w:rPr>
              <w:tab/>
            </w:r>
            <w:r w:rsidRPr="007301D4">
              <w:rPr>
                <w:rFonts w:asciiTheme="majorBidi" w:hAnsiTheme="majorBidi" w:cstheme="majorBidi"/>
                <w:sz w:val="17"/>
                <w:szCs w:val="17"/>
              </w:rPr>
              <w:t>On special economic zones, including piloting Sustainable Development Goals model zones</w:t>
            </w:r>
          </w:p>
        </w:tc>
        <w:tc>
          <w:tcPr>
            <w:tcW w:w="685" w:type="dxa"/>
            <w:vAlign w:val="bottom"/>
          </w:tcPr>
          <w:p w14:paraId="6330AAFA"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5D1C34C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1E20943A"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62E32CD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789335A7" w14:textId="77777777" w:rsidTr="00061F6F">
        <w:tc>
          <w:tcPr>
            <w:tcW w:w="7110" w:type="dxa"/>
            <w:vAlign w:val="bottom"/>
          </w:tcPr>
          <w:p w14:paraId="39405290"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16.</w:t>
            </w:r>
            <w:r w:rsidRPr="007301D4">
              <w:rPr>
                <w:rFonts w:asciiTheme="majorBidi" w:hAnsiTheme="majorBidi" w:cstheme="majorBidi"/>
                <w:sz w:val="17"/>
              </w:rPr>
              <w:tab/>
              <w:t>On international investment regimes</w:t>
            </w:r>
          </w:p>
        </w:tc>
        <w:tc>
          <w:tcPr>
            <w:tcW w:w="685" w:type="dxa"/>
            <w:vAlign w:val="bottom"/>
          </w:tcPr>
          <w:p w14:paraId="73AC41E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10</w:t>
            </w:r>
          </w:p>
        </w:tc>
        <w:tc>
          <w:tcPr>
            <w:tcW w:w="685" w:type="dxa"/>
            <w:vAlign w:val="bottom"/>
          </w:tcPr>
          <w:p w14:paraId="3268B10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7</w:t>
            </w:r>
          </w:p>
        </w:tc>
        <w:tc>
          <w:tcPr>
            <w:tcW w:w="685" w:type="dxa"/>
            <w:vAlign w:val="bottom"/>
          </w:tcPr>
          <w:p w14:paraId="755C344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6</w:t>
            </w:r>
            <w:r>
              <w:rPr>
                <w:rFonts w:asciiTheme="majorBidi" w:hAnsiTheme="majorBidi" w:cstheme="majorBidi"/>
                <w:sz w:val="17"/>
              </w:rPr>
              <w:t xml:space="preserve"> </w:t>
            </w:r>
            <w:r w:rsidRPr="0040366A">
              <w:rPr>
                <w:rFonts w:asciiTheme="majorBidi" w:hAnsiTheme="majorBidi" w:cstheme="majorBidi"/>
                <w:sz w:val="17"/>
              </w:rPr>
              <w:t>[8]</w:t>
            </w:r>
            <w:r w:rsidRPr="0040366A">
              <w:rPr>
                <w:rFonts w:asciiTheme="majorBidi" w:hAnsiTheme="majorBidi" w:cstheme="majorBidi"/>
                <w:bCs/>
                <w:sz w:val="17"/>
                <w:vertAlign w:val="superscript"/>
              </w:rPr>
              <w:t xml:space="preserve"> </w:t>
            </w:r>
          </w:p>
        </w:tc>
        <w:tc>
          <w:tcPr>
            <w:tcW w:w="685" w:type="dxa"/>
            <w:vAlign w:val="bottom"/>
          </w:tcPr>
          <w:p w14:paraId="6D4E86B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4</w:t>
            </w:r>
          </w:p>
        </w:tc>
      </w:tr>
      <w:tr w:rsidR="00C247F4" w:rsidRPr="00DC7C20" w14:paraId="30719D83" w14:textId="77777777" w:rsidTr="00061F6F">
        <w:tc>
          <w:tcPr>
            <w:tcW w:w="7110" w:type="dxa"/>
            <w:vAlign w:val="bottom"/>
          </w:tcPr>
          <w:p w14:paraId="427E4EC4"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17.</w:t>
            </w:r>
            <w:r w:rsidRPr="007301D4">
              <w:rPr>
                <w:rFonts w:asciiTheme="majorBidi" w:hAnsiTheme="majorBidi" w:cstheme="majorBidi"/>
                <w:sz w:val="17"/>
              </w:rPr>
              <w:tab/>
              <w:t>On investment promotion and facilitation, including investment-ready and impactful Sustainable Development Goal projects</w:t>
            </w:r>
          </w:p>
        </w:tc>
        <w:tc>
          <w:tcPr>
            <w:tcW w:w="685" w:type="dxa"/>
            <w:vAlign w:val="bottom"/>
          </w:tcPr>
          <w:p w14:paraId="02A07BD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61BC8BC6"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c>
          <w:tcPr>
            <w:tcW w:w="685" w:type="dxa"/>
            <w:vAlign w:val="bottom"/>
          </w:tcPr>
          <w:p w14:paraId="194B178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70D181E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050D4AFC" w14:textId="77777777" w:rsidTr="00061F6F">
        <w:tc>
          <w:tcPr>
            <w:tcW w:w="7110" w:type="dxa"/>
            <w:vAlign w:val="bottom"/>
          </w:tcPr>
          <w:p w14:paraId="11B48ABA"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18.</w:t>
            </w:r>
            <w:r w:rsidRPr="007301D4">
              <w:rPr>
                <w:rFonts w:asciiTheme="majorBidi" w:hAnsiTheme="majorBidi" w:cstheme="majorBidi"/>
                <w:sz w:val="17"/>
              </w:rPr>
              <w:tab/>
              <w:t xml:space="preserve">On business facilitation initiatives, including digital government solutions </w:t>
            </w:r>
          </w:p>
        </w:tc>
        <w:tc>
          <w:tcPr>
            <w:tcW w:w="685" w:type="dxa"/>
            <w:vAlign w:val="bottom"/>
          </w:tcPr>
          <w:p w14:paraId="563AB6C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12</w:t>
            </w:r>
          </w:p>
        </w:tc>
        <w:tc>
          <w:tcPr>
            <w:tcW w:w="685" w:type="dxa"/>
            <w:vAlign w:val="bottom"/>
          </w:tcPr>
          <w:p w14:paraId="25827C0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12</w:t>
            </w:r>
          </w:p>
        </w:tc>
        <w:tc>
          <w:tcPr>
            <w:tcW w:w="685" w:type="dxa"/>
            <w:vAlign w:val="bottom"/>
          </w:tcPr>
          <w:p w14:paraId="19DE12C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10</w:t>
            </w:r>
            <w:r>
              <w:rPr>
                <w:rFonts w:asciiTheme="majorBidi" w:hAnsiTheme="majorBidi" w:cstheme="majorBidi"/>
                <w:sz w:val="17"/>
              </w:rPr>
              <w:t xml:space="preserve"> </w:t>
            </w:r>
            <w:r w:rsidRPr="0040366A">
              <w:rPr>
                <w:rFonts w:asciiTheme="majorBidi" w:hAnsiTheme="majorBidi" w:cstheme="majorBidi"/>
                <w:sz w:val="17"/>
              </w:rPr>
              <w:t xml:space="preserve">[12] </w:t>
            </w:r>
          </w:p>
        </w:tc>
        <w:tc>
          <w:tcPr>
            <w:tcW w:w="685" w:type="dxa"/>
            <w:vAlign w:val="bottom"/>
          </w:tcPr>
          <w:p w14:paraId="7783597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10</w:t>
            </w:r>
          </w:p>
        </w:tc>
      </w:tr>
      <w:tr w:rsidR="00C247F4" w:rsidRPr="00DC7C20" w14:paraId="0C61DF9B" w14:textId="77777777" w:rsidTr="00061F6F">
        <w:tc>
          <w:tcPr>
            <w:tcW w:w="7110" w:type="dxa"/>
            <w:vAlign w:val="bottom"/>
          </w:tcPr>
          <w:p w14:paraId="6A02641C"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7301D4">
              <w:rPr>
                <w:rFonts w:asciiTheme="majorBidi" w:hAnsiTheme="majorBidi" w:cstheme="majorBidi"/>
                <w:sz w:val="17"/>
              </w:rPr>
              <w:tab/>
            </w:r>
            <w:r w:rsidRPr="007301D4">
              <w:rPr>
                <w:rFonts w:asciiTheme="majorBidi" w:hAnsiTheme="majorBidi" w:cstheme="majorBidi"/>
                <w:sz w:val="17"/>
                <w:szCs w:val="17"/>
              </w:rPr>
              <w:t>19.</w:t>
            </w:r>
            <w:r w:rsidRPr="007301D4">
              <w:rPr>
                <w:rFonts w:asciiTheme="majorBidi" w:hAnsiTheme="majorBidi" w:cstheme="majorBidi"/>
                <w:sz w:val="17"/>
              </w:rPr>
              <w:tab/>
            </w:r>
            <w:r w:rsidRPr="007301D4">
              <w:rPr>
                <w:rFonts w:asciiTheme="majorBidi" w:hAnsiTheme="majorBidi" w:cstheme="majorBidi"/>
                <w:sz w:val="17"/>
                <w:szCs w:val="17"/>
              </w:rPr>
              <w:t>On enterprise development initiatives, including micro-, small and medium-sized enterprises and start-up financing and business linkages, with a focus on women- and youth-owned micro-, small and medium-sized enterprises</w:t>
            </w:r>
          </w:p>
        </w:tc>
        <w:tc>
          <w:tcPr>
            <w:tcW w:w="685" w:type="dxa"/>
            <w:vAlign w:val="bottom"/>
          </w:tcPr>
          <w:p w14:paraId="78C779B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17951868"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4DD606C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26CFC915"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r>
      <w:tr w:rsidR="00C247F4" w:rsidRPr="00DC7C20" w14:paraId="6B7DAC1E" w14:textId="77777777" w:rsidTr="00061F6F">
        <w:tc>
          <w:tcPr>
            <w:tcW w:w="7110" w:type="dxa"/>
            <w:vAlign w:val="bottom"/>
          </w:tcPr>
          <w:p w14:paraId="21CC00E5"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20.</w:t>
            </w:r>
            <w:r w:rsidRPr="007301D4">
              <w:rPr>
                <w:rFonts w:asciiTheme="majorBidi" w:hAnsiTheme="majorBidi" w:cstheme="majorBidi"/>
                <w:sz w:val="17"/>
              </w:rPr>
              <w:tab/>
              <w:t>On the Entrepreneurship Development Programme (EMPRETEC), including financial technology (fintech)</w:t>
            </w:r>
            <w:r w:rsidRPr="007301D4" w:rsidDel="00B2796A">
              <w:rPr>
                <w:rFonts w:asciiTheme="majorBidi" w:hAnsiTheme="majorBidi" w:cstheme="majorBidi"/>
                <w:sz w:val="17"/>
              </w:rPr>
              <w:t xml:space="preserve"> </w:t>
            </w:r>
            <w:r w:rsidRPr="007301D4">
              <w:rPr>
                <w:rFonts w:asciiTheme="majorBidi" w:hAnsiTheme="majorBidi" w:cstheme="majorBidi"/>
                <w:sz w:val="17"/>
              </w:rPr>
              <w:t>and technology-related education programmes</w:t>
            </w:r>
          </w:p>
        </w:tc>
        <w:tc>
          <w:tcPr>
            <w:tcW w:w="685" w:type="dxa"/>
            <w:vAlign w:val="bottom"/>
          </w:tcPr>
          <w:p w14:paraId="2A4B24E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10</w:t>
            </w:r>
          </w:p>
        </w:tc>
        <w:tc>
          <w:tcPr>
            <w:tcW w:w="685" w:type="dxa"/>
            <w:vAlign w:val="bottom"/>
          </w:tcPr>
          <w:p w14:paraId="1FD2EE2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6</w:t>
            </w:r>
          </w:p>
        </w:tc>
        <w:tc>
          <w:tcPr>
            <w:tcW w:w="685" w:type="dxa"/>
            <w:vAlign w:val="bottom"/>
          </w:tcPr>
          <w:p w14:paraId="7A08531E"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5</w:t>
            </w:r>
            <w:r>
              <w:rPr>
                <w:rFonts w:asciiTheme="majorBidi" w:hAnsiTheme="majorBidi" w:cstheme="majorBidi"/>
                <w:sz w:val="17"/>
              </w:rPr>
              <w:t xml:space="preserve"> </w:t>
            </w:r>
            <w:r w:rsidRPr="0040366A">
              <w:rPr>
                <w:rFonts w:asciiTheme="majorBidi" w:hAnsiTheme="majorBidi" w:cstheme="majorBidi"/>
                <w:sz w:val="17"/>
              </w:rPr>
              <w:t xml:space="preserve">[8] </w:t>
            </w:r>
          </w:p>
        </w:tc>
        <w:tc>
          <w:tcPr>
            <w:tcW w:w="685" w:type="dxa"/>
            <w:vAlign w:val="bottom"/>
          </w:tcPr>
          <w:p w14:paraId="2C69A222"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r>
      <w:tr w:rsidR="00C247F4" w:rsidRPr="00DC7C20" w14:paraId="490935A9" w14:textId="77777777" w:rsidTr="00061F6F">
        <w:tc>
          <w:tcPr>
            <w:tcW w:w="7110" w:type="dxa"/>
            <w:vAlign w:val="bottom"/>
          </w:tcPr>
          <w:p w14:paraId="4F40FCD3" w14:textId="77777777" w:rsidR="00C247F4" w:rsidRPr="007301D4"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7301D4">
              <w:rPr>
                <w:rFonts w:asciiTheme="majorBidi" w:hAnsiTheme="majorBidi" w:cstheme="majorBidi"/>
                <w:sz w:val="17"/>
              </w:rPr>
              <w:tab/>
              <w:t>21.</w:t>
            </w:r>
            <w:r w:rsidRPr="007301D4">
              <w:rPr>
                <w:rFonts w:asciiTheme="majorBidi" w:hAnsiTheme="majorBidi" w:cstheme="majorBidi"/>
                <w:sz w:val="17"/>
              </w:rPr>
              <w:tab/>
              <w:t xml:space="preserve">On accounting and reporting, with a particular focus on sustainability reporting </w:t>
            </w:r>
          </w:p>
        </w:tc>
        <w:tc>
          <w:tcPr>
            <w:tcW w:w="685" w:type="dxa"/>
            <w:vAlign w:val="bottom"/>
          </w:tcPr>
          <w:p w14:paraId="0B30034C"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4BFB2984"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c>
          <w:tcPr>
            <w:tcW w:w="685" w:type="dxa"/>
            <w:vAlign w:val="bottom"/>
          </w:tcPr>
          <w:p w14:paraId="7D747B8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2</w:t>
            </w:r>
            <w:r>
              <w:rPr>
                <w:rFonts w:asciiTheme="majorBidi" w:hAnsiTheme="majorBidi" w:cstheme="majorBidi"/>
                <w:sz w:val="17"/>
              </w:rPr>
              <w:t xml:space="preserve"> </w:t>
            </w:r>
            <w:r w:rsidRPr="0040366A">
              <w:rPr>
                <w:rFonts w:asciiTheme="majorBidi" w:hAnsiTheme="majorBidi" w:cstheme="majorBidi"/>
                <w:sz w:val="17"/>
              </w:rPr>
              <w:t xml:space="preserve">[3] </w:t>
            </w:r>
          </w:p>
        </w:tc>
        <w:tc>
          <w:tcPr>
            <w:tcW w:w="685" w:type="dxa"/>
            <w:vAlign w:val="bottom"/>
          </w:tcPr>
          <w:p w14:paraId="78B4BED0"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2</w:t>
            </w:r>
          </w:p>
        </w:tc>
      </w:tr>
      <w:tr w:rsidR="00C247F4" w:rsidRPr="00DC7C20" w14:paraId="01AEB89A" w14:textId="77777777" w:rsidTr="00061F6F">
        <w:tc>
          <w:tcPr>
            <w:tcW w:w="7110" w:type="dxa"/>
            <w:vAlign w:val="bottom"/>
          </w:tcPr>
          <w:p w14:paraId="015C773B" w14:textId="77777777"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7301D4">
              <w:rPr>
                <w:rFonts w:asciiTheme="majorBidi" w:hAnsiTheme="majorBidi" w:cstheme="majorBidi"/>
                <w:sz w:val="17"/>
              </w:rPr>
              <w:tab/>
            </w:r>
            <w:r w:rsidRPr="007301D4">
              <w:rPr>
                <w:rFonts w:asciiTheme="majorBidi" w:hAnsiTheme="majorBidi" w:cstheme="majorBidi"/>
                <w:sz w:val="17"/>
                <w:szCs w:val="17"/>
              </w:rPr>
              <w:t>22.</w:t>
            </w:r>
            <w:r w:rsidRPr="007301D4">
              <w:rPr>
                <w:rFonts w:asciiTheme="majorBidi" w:hAnsiTheme="majorBidi" w:cstheme="majorBidi"/>
                <w:sz w:val="17"/>
              </w:rPr>
              <w:tab/>
            </w:r>
            <w:r w:rsidRPr="007301D4">
              <w:rPr>
                <w:rFonts w:asciiTheme="majorBidi" w:hAnsiTheme="majorBidi" w:cstheme="majorBidi"/>
                <w:sz w:val="17"/>
                <w:szCs w:val="17"/>
              </w:rPr>
              <w:t>On the contribution of foreign direct investment to inclusive growth and the Sustainable Development Goals, including on climate change mitigation and adaptation for least developed countries, landlocked developing countries and small island developing States</w:t>
            </w:r>
          </w:p>
        </w:tc>
        <w:tc>
          <w:tcPr>
            <w:tcW w:w="685" w:type="dxa"/>
            <w:vAlign w:val="bottom"/>
          </w:tcPr>
          <w:p w14:paraId="5356B5F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408F08DD"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1</w:t>
            </w:r>
          </w:p>
        </w:tc>
        <w:tc>
          <w:tcPr>
            <w:tcW w:w="685" w:type="dxa"/>
            <w:vAlign w:val="bottom"/>
          </w:tcPr>
          <w:p w14:paraId="4A53E691"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5</w:t>
            </w:r>
            <w:r>
              <w:rPr>
                <w:rFonts w:asciiTheme="majorBidi" w:hAnsiTheme="majorBidi" w:cstheme="majorBidi"/>
                <w:sz w:val="17"/>
              </w:rPr>
              <w:t xml:space="preserve"> </w:t>
            </w:r>
            <w:r w:rsidRPr="0040366A">
              <w:rPr>
                <w:rFonts w:asciiTheme="majorBidi" w:hAnsiTheme="majorBidi" w:cstheme="majorBidi"/>
                <w:sz w:val="17"/>
              </w:rPr>
              <w:t xml:space="preserve">[6] </w:t>
            </w:r>
          </w:p>
        </w:tc>
        <w:tc>
          <w:tcPr>
            <w:tcW w:w="685" w:type="dxa"/>
            <w:vAlign w:val="bottom"/>
          </w:tcPr>
          <w:p w14:paraId="0FC1322E"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4</w:t>
            </w:r>
          </w:p>
        </w:tc>
      </w:tr>
      <w:tr w:rsidR="00C247F4" w:rsidRPr="00DC7C20" w14:paraId="60BF1969" w14:textId="77777777" w:rsidTr="00061F6F">
        <w:tc>
          <w:tcPr>
            <w:tcW w:w="7110" w:type="dxa"/>
            <w:vAlign w:val="bottom"/>
          </w:tcPr>
          <w:p w14:paraId="26EC8DAA" w14:textId="11130F8C" w:rsidR="00C247F4" w:rsidRPr="007301D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7301D4">
              <w:rPr>
                <w:rFonts w:asciiTheme="majorBidi" w:hAnsiTheme="majorBidi" w:cstheme="majorBidi"/>
                <w:sz w:val="17"/>
              </w:rPr>
              <w:tab/>
              <w:t>23.</w:t>
            </w:r>
            <w:r w:rsidRPr="007301D4">
              <w:rPr>
                <w:rFonts w:asciiTheme="majorBidi" w:hAnsiTheme="majorBidi" w:cstheme="majorBidi"/>
                <w:sz w:val="17"/>
              </w:rPr>
              <w:tab/>
              <w:t xml:space="preserve">On sustainable financing and investing, including impact investing, and initiatives of the Sustainable Stock </w:t>
            </w:r>
            <w:r w:rsidR="001949B7">
              <w:rPr>
                <w:rFonts w:asciiTheme="majorBidi" w:hAnsiTheme="majorBidi" w:cstheme="majorBidi"/>
                <w:sz w:val="17"/>
              </w:rPr>
              <w:t>Exchanges Initiative</w:t>
            </w:r>
            <w:r w:rsidRPr="007301D4">
              <w:rPr>
                <w:rFonts w:asciiTheme="majorBidi" w:hAnsiTheme="majorBidi" w:cstheme="majorBidi"/>
                <w:sz w:val="17"/>
              </w:rPr>
              <w:t>, including stock exchange trade initiatives</w:t>
            </w:r>
          </w:p>
        </w:tc>
        <w:tc>
          <w:tcPr>
            <w:tcW w:w="685" w:type="dxa"/>
            <w:vAlign w:val="bottom"/>
          </w:tcPr>
          <w:p w14:paraId="5C03828F"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5</w:t>
            </w:r>
          </w:p>
        </w:tc>
        <w:tc>
          <w:tcPr>
            <w:tcW w:w="685" w:type="dxa"/>
            <w:vAlign w:val="bottom"/>
          </w:tcPr>
          <w:p w14:paraId="0DB48397"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5</w:t>
            </w:r>
          </w:p>
        </w:tc>
        <w:tc>
          <w:tcPr>
            <w:tcW w:w="685" w:type="dxa"/>
            <w:vAlign w:val="bottom"/>
          </w:tcPr>
          <w:p w14:paraId="6128F0F3"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rFonts w:asciiTheme="majorBidi" w:hAnsiTheme="majorBidi" w:cstheme="majorBidi"/>
                <w:sz w:val="17"/>
              </w:rPr>
              <w:t>4</w:t>
            </w:r>
            <w:r>
              <w:rPr>
                <w:rFonts w:asciiTheme="majorBidi" w:hAnsiTheme="majorBidi" w:cstheme="majorBidi"/>
                <w:sz w:val="17"/>
              </w:rPr>
              <w:t xml:space="preserve"> </w:t>
            </w:r>
            <w:r w:rsidRPr="0040366A">
              <w:rPr>
                <w:rFonts w:asciiTheme="majorBidi" w:hAnsiTheme="majorBidi" w:cstheme="majorBidi"/>
                <w:sz w:val="17"/>
              </w:rPr>
              <w:t xml:space="preserve">[5] </w:t>
            </w:r>
          </w:p>
        </w:tc>
        <w:tc>
          <w:tcPr>
            <w:tcW w:w="685" w:type="dxa"/>
            <w:vAlign w:val="bottom"/>
          </w:tcPr>
          <w:p w14:paraId="7AB083D9" w14:textId="77777777" w:rsidR="00C247F4" w:rsidRPr="00DC7C20" w:rsidRDefault="00C247F4" w:rsidP="00061F6F">
            <w:pPr>
              <w:tabs>
                <w:tab w:val="left" w:pos="288"/>
                <w:tab w:val="left" w:pos="576"/>
                <w:tab w:val="left" w:pos="864"/>
                <w:tab w:val="left" w:pos="1152"/>
              </w:tabs>
              <w:spacing w:before="40" w:after="40" w:line="210" w:lineRule="exact"/>
              <w:ind w:right="40"/>
              <w:jc w:val="right"/>
              <w:rPr>
                <w:rFonts w:asciiTheme="majorBidi" w:hAnsiTheme="majorBidi" w:cstheme="majorBidi"/>
                <w:sz w:val="17"/>
              </w:rPr>
            </w:pPr>
            <w:r w:rsidRPr="0040366A">
              <w:rPr>
                <w:sz w:val="17"/>
              </w:rPr>
              <w:t>3</w:t>
            </w:r>
          </w:p>
        </w:tc>
      </w:tr>
      <w:tr w:rsidR="00C247F4" w:rsidRPr="00DC7C20" w14:paraId="4E1ACFCB" w14:textId="77777777" w:rsidTr="00061F6F">
        <w:tc>
          <w:tcPr>
            <w:tcW w:w="7110" w:type="dxa"/>
            <w:vAlign w:val="bottom"/>
          </w:tcPr>
          <w:p w14:paraId="1E3EBB78" w14:textId="77777777" w:rsidR="00C247F4" w:rsidRPr="007301D4" w:rsidRDefault="00C247F4" w:rsidP="00B37E1F">
            <w:pPr>
              <w:keepNext/>
              <w:keepLines/>
              <w:tabs>
                <w:tab w:val="left" w:pos="288"/>
                <w:tab w:val="left" w:pos="576"/>
                <w:tab w:val="left" w:pos="864"/>
                <w:tab w:val="left" w:pos="1152"/>
              </w:tabs>
              <w:spacing w:before="40" w:after="40" w:line="200" w:lineRule="exact"/>
              <w:ind w:right="43"/>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Seminars, workshops and training events</w:t>
            </w:r>
            <w:r w:rsidRPr="007301D4">
              <w:rPr>
                <w:rFonts w:asciiTheme="majorBidi" w:hAnsiTheme="majorBidi" w:cstheme="majorBidi"/>
                <w:bCs/>
                <w:sz w:val="17"/>
              </w:rPr>
              <w:t xml:space="preserve"> </w:t>
            </w:r>
            <w:r w:rsidRPr="007301D4">
              <w:rPr>
                <w:rFonts w:asciiTheme="majorBidi" w:hAnsiTheme="majorBidi" w:cstheme="majorBidi"/>
                <w:sz w:val="17"/>
              </w:rPr>
              <w:t>(number of days)</w:t>
            </w:r>
            <w:r w:rsidRPr="007301D4">
              <w:rPr>
                <w:rFonts w:asciiTheme="majorBidi" w:hAnsiTheme="majorBidi" w:cstheme="majorBidi"/>
                <w:bCs/>
                <w:sz w:val="17"/>
              </w:rPr>
              <w:t xml:space="preserve"> </w:t>
            </w:r>
          </w:p>
        </w:tc>
        <w:tc>
          <w:tcPr>
            <w:tcW w:w="685" w:type="dxa"/>
            <w:vAlign w:val="bottom"/>
          </w:tcPr>
          <w:p w14:paraId="67AABAC4"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199</w:t>
            </w:r>
          </w:p>
        </w:tc>
        <w:tc>
          <w:tcPr>
            <w:tcW w:w="685" w:type="dxa"/>
            <w:vAlign w:val="bottom"/>
          </w:tcPr>
          <w:p w14:paraId="1BCBD8AE"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b/>
                <w:sz w:val="17"/>
              </w:rPr>
              <w:t>191</w:t>
            </w:r>
          </w:p>
        </w:tc>
        <w:tc>
          <w:tcPr>
            <w:tcW w:w="685" w:type="dxa"/>
            <w:vAlign w:val="bottom"/>
          </w:tcPr>
          <w:p w14:paraId="76445F21"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174</w:t>
            </w:r>
          </w:p>
        </w:tc>
        <w:tc>
          <w:tcPr>
            <w:tcW w:w="685" w:type="dxa"/>
            <w:vAlign w:val="bottom"/>
          </w:tcPr>
          <w:p w14:paraId="38025F9D"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b/>
                <w:sz w:val="17"/>
              </w:rPr>
            </w:pPr>
            <w:r w:rsidRPr="0040366A">
              <w:rPr>
                <w:b/>
                <w:sz w:val="17"/>
              </w:rPr>
              <w:t>174</w:t>
            </w:r>
          </w:p>
        </w:tc>
      </w:tr>
      <w:tr w:rsidR="00C247F4" w:rsidRPr="00DC7C20" w14:paraId="20D2D9D2" w14:textId="77777777" w:rsidTr="00061F6F">
        <w:tc>
          <w:tcPr>
            <w:tcW w:w="7110" w:type="dxa"/>
            <w:vAlign w:val="bottom"/>
          </w:tcPr>
          <w:p w14:paraId="75A27CB4" w14:textId="77777777" w:rsidR="00C247F4" w:rsidRPr="007301D4" w:rsidRDefault="00C247F4" w:rsidP="00B37E1F">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24.</w:t>
            </w:r>
            <w:r w:rsidRPr="007301D4">
              <w:rPr>
                <w:rFonts w:asciiTheme="majorBidi" w:hAnsiTheme="majorBidi" w:cstheme="majorBidi"/>
                <w:sz w:val="17"/>
              </w:rPr>
              <w:tab/>
              <w:t xml:space="preserve">On foreign direct investment, its development dimension and the themes of the </w:t>
            </w:r>
            <w:r w:rsidRPr="007301D4">
              <w:rPr>
                <w:rFonts w:asciiTheme="majorBidi" w:hAnsiTheme="majorBidi" w:cstheme="majorBidi"/>
                <w:i/>
                <w:iCs/>
                <w:sz w:val="17"/>
              </w:rPr>
              <w:t xml:space="preserve">World Investment Report </w:t>
            </w:r>
          </w:p>
        </w:tc>
        <w:tc>
          <w:tcPr>
            <w:tcW w:w="685" w:type="dxa"/>
            <w:vAlign w:val="bottom"/>
          </w:tcPr>
          <w:p w14:paraId="7596FD0C"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12</w:t>
            </w:r>
          </w:p>
        </w:tc>
        <w:tc>
          <w:tcPr>
            <w:tcW w:w="685" w:type="dxa"/>
            <w:vAlign w:val="bottom"/>
          </w:tcPr>
          <w:p w14:paraId="3C76B8B6"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9</w:t>
            </w:r>
          </w:p>
        </w:tc>
        <w:tc>
          <w:tcPr>
            <w:tcW w:w="685" w:type="dxa"/>
            <w:vAlign w:val="bottom"/>
          </w:tcPr>
          <w:p w14:paraId="3198E1A1"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10</w:t>
            </w:r>
            <w:r>
              <w:rPr>
                <w:rFonts w:asciiTheme="majorBidi" w:hAnsiTheme="majorBidi" w:cstheme="majorBidi"/>
                <w:sz w:val="17"/>
              </w:rPr>
              <w:t xml:space="preserve"> </w:t>
            </w:r>
            <w:r w:rsidRPr="0040366A">
              <w:rPr>
                <w:rFonts w:asciiTheme="majorBidi" w:hAnsiTheme="majorBidi" w:cstheme="majorBidi"/>
                <w:sz w:val="17"/>
              </w:rPr>
              <w:t xml:space="preserve">[12] </w:t>
            </w:r>
          </w:p>
        </w:tc>
        <w:tc>
          <w:tcPr>
            <w:tcW w:w="685" w:type="dxa"/>
            <w:vAlign w:val="bottom"/>
          </w:tcPr>
          <w:p w14:paraId="5114AA37"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sz w:val="17"/>
              </w:rPr>
            </w:pPr>
            <w:r w:rsidRPr="0040366A">
              <w:rPr>
                <w:sz w:val="17"/>
              </w:rPr>
              <w:t>10</w:t>
            </w:r>
          </w:p>
        </w:tc>
      </w:tr>
      <w:tr w:rsidR="00C247F4" w:rsidRPr="00DC7C20" w14:paraId="337EEDC1" w14:textId="77777777" w:rsidTr="00061F6F">
        <w:tc>
          <w:tcPr>
            <w:tcW w:w="7110" w:type="dxa"/>
            <w:vAlign w:val="bottom"/>
          </w:tcPr>
          <w:p w14:paraId="53FB1EF6" w14:textId="5E5C438B" w:rsidR="00C247F4" w:rsidRPr="007301D4" w:rsidRDefault="00C247F4" w:rsidP="00B37E1F">
            <w:pPr>
              <w:tabs>
                <w:tab w:val="left" w:pos="288"/>
                <w:tab w:val="left" w:pos="576"/>
                <w:tab w:val="left" w:pos="864"/>
                <w:tab w:val="left" w:pos="1152"/>
              </w:tabs>
              <w:spacing w:before="40" w:after="40" w:line="200" w:lineRule="exact"/>
              <w:ind w:left="576" w:right="40" w:hanging="576"/>
              <w:rPr>
                <w:rFonts w:asciiTheme="majorBidi" w:hAnsiTheme="majorBidi" w:cstheme="majorBidi"/>
                <w:sz w:val="17"/>
              </w:rPr>
            </w:pPr>
            <w:r w:rsidRPr="007301D4">
              <w:rPr>
                <w:rFonts w:asciiTheme="majorBidi" w:hAnsiTheme="majorBidi" w:cstheme="majorBidi"/>
                <w:sz w:val="17"/>
              </w:rPr>
              <w:tab/>
              <w:t>25.</w:t>
            </w:r>
            <w:r w:rsidRPr="007301D4">
              <w:rPr>
                <w:rFonts w:asciiTheme="majorBidi" w:hAnsiTheme="majorBidi" w:cstheme="majorBidi"/>
                <w:sz w:val="17"/>
              </w:rPr>
              <w:tab/>
              <w:t>On best practices in national and international policies related to investment, including best practices in taxation related to investment policy, the sustainable energy transition, investment in the digital economy, infrastructure and industrial development, and remittances</w:t>
            </w:r>
          </w:p>
        </w:tc>
        <w:tc>
          <w:tcPr>
            <w:tcW w:w="685" w:type="dxa"/>
            <w:vAlign w:val="bottom"/>
          </w:tcPr>
          <w:p w14:paraId="63DF9CC1"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sz w:val="17"/>
              </w:rPr>
            </w:pPr>
            <w:r w:rsidRPr="0040366A">
              <w:rPr>
                <w:rFonts w:asciiTheme="majorBidi" w:hAnsiTheme="majorBidi" w:cstheme="majorBidi"/>
                <w:sz w:val="17"/>
              </w:rPr>
              <w:t>5</w:t>
            </w:r>
          </w:p>
        </w:tc>
        <w:tc>
          <w:tcPr>
            <w:tcW w:w="685" w:type="dxa"/>
            <w:vAlign w:val="bottom"/>
          </w:tcPr>
          <w:p w14:paraId="148D8CB4"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sz w:val="17"/>
              </w:rPr>
            </w:pPr>
            <w:r w:rsidRPr="0040366A">
              <w:rPr>
                <w:sz w:val="17"/>
              </w:rPr>
              <w:t>1</w:t>
            </w:r>
          </w:p>
        </w:tc>
        <w:tc>
          <w:tcPr>
            <w:tcW w:w="685" w:type="dxa"/>
            <w:vAlign w:val="bottom"/>
          </w:tcPr>
          <w:p w14:paraId="155BA125"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sz w:val="17"/>
              </w:rPr>
            </w:pPr>
            <w:r w:rsidRPr="0040366A">
              <w:rPr>
                <w:rFonts w:asciiTheme="majorBidi" w:hAnsiTheme="majorBidi" w:cstheme="majorBidi"/>
                <w:sz w:val="17"/>
              </w:rPr>
              <w:t>3</w:t>
            </w:r>
            <w:r>
              <w:rPr>
                <w:rFonts w:asciiTheme="majorBidi" w:hAnsiTheme="majorBidi" w:cstheme="majorBidi"/>
                <w:sz w:val="17"/>
              </w:rPr>
              <w:t xml:space="preserve"> </w:t>
            </w:r>
            <w:r w:rsidRPr="0040366A">
              <w:rPr>
                <w:rFonts w:asciiTheme="majorBidi" w:hAnsiTheme="majorBidi" w:cstheme="majorBidi"/>
                <w:sz w:val="17"/>
              </w:rPr>
              <w:t>[5]</w:t>
            </w:r>
            <w:r>
              <w:rPr>
                <w:rFonts w:asciiTheme="majorBidi" w:hAnsiTheme="majorBidi" w:cstheme="majorBidi"/>
                <w:sz w:val="17"/>
              </w:rPr>
              <w:t xml:space="preserve"> </w:t>
            </w:r>
          </w:p>
        </w:tc>
        <w:tc>
          <w:tcPr>
            <w:tcW w:w="685" w:type="dxa"/>
            <w:vAlign w:val="bottom"/>
          </w:tcPr>
          <w:p w14:paraId="7741D46A" w14:textId="77777777" w:rsidR="00C247F4" w:rsidRPr="00DC7C20" w:rsidRDefault="00C247F4" w:rsidP="00B37E1F">
            <w:pPr>
              <w:tabs>
                <w:tab w:val="left" w:pos="288"/>
                <w:tab w:val="left" w:pos="576"/>
                <w:tab w:val="left" w:pos="864"/>
                <w:tab w:val="left" w:pos="1152"/>
              </w:tabs>
              <w:spacing w:before="40" w:after="40" w:line="200" w:lineRule="exact"/>
              <w:ind w:right="40"/>
              <w:jc w:val="right"/>
              <w:rPr>
                <w:rFonts w:asciiTheme="majorBidi" w:hAnsiTheme="majorBidi" w:cstheme="majorBidi"/>
                <w:sz w:val="17"/>
              </w:rPr>
            </w:pPr>
            <w:r w:rsidRPr="0040366A">
              <w:rPr>
                <w:sz w:val="17"/>
              </w:rPr>
              <w:t>3</w:t>
            </w:r>
          </w:p>
        </w:tc>
      </w:tr>
      <w:tr w:rsidR="00C247F4" w:rsidRPr="00DC7C20" w14:paraId="2D3E4185" w14:textId="77777777" w:rsidTr="00061F6F">
        <w:tc>
          <w:tcPr>
            <w:tcW w:w="7110" w:type="dxa"/>
            <w:vAlign w:val="bottom"/>
          </w:tcPr>
          <w:p w14:paraId="2773D9B6"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26.</w:t>
            </w:r>
            <w:r w:rsidRPr="007301D4">
              <w:rPr>
                <w:rFonts w:asciiTheme="majorBidi" w:hAnsiTheme="majorBidi" w:cstheme="majorBidi"/>
                <w:sz w:val="17"/>
              </w:rPr>
              <w:tab/>
              <w:t>On investment policy reviews, follow-up and investment facilitation enhancement (national)</w:t>
            </w:r>
          </w:p>
        </w:tc>
        <w:tc>
          <w:tcPr>
            <w:tcW w:w="685" w:type="dxa"/>
            <w:vAlign w:val="bottom"/>
          </w:tcPr>
          <w:p w14:paraId="2273D15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14</w:t>
            </w:r>
          </w:p>
        </w:tc>
        <w:tc>
          <w:tcPr>
            <w:tcW w:w="685" w:type="dxa"/>
            <w:vAlign w:val="bottom"/>
          </w:tcPr>
          <w:p w14:paraId="5033CA1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14</w:t>
            </w:r>
          </w:p>
        </w:tc>
        <w:tc>
          <w:tcPr>
            <w:tcW w:w="685" w:type="dxa"/>
            <w:vAlign w:val="bottom"/>
          </w:tcPr>
          <w:p w14:paraId="6DDD482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10</w:t>
            </w:r>
            <w:r>
              <w:rPr>
                <w:rFonts w:asciiTheme="majorBidi" w:hAnsiTheme="majorBidi" w:cstheme="majorBidi"/>
                <w:sz w:val="17"/>
              </w:rPr>
              <w:t xml:space="preserve"> </w:t>
            </w:r>
            <w:r w:rsidRPr="0040366A">
              <w:rPr>
                <w:rFonts w:asciiTheme="majorBidi" w:hAnsiTheme="majorBidi" w:cstheme="majorBidi"/>
                <w:sz w:val="17"/>
              </w:rPr>
              <w:t xml:space="preserve">[14] </w:t>
            </w:r>
          </w:p>
        </w:tc>
        <w:tc>
          <w:tcPr>
            <w:tcW w:w="685" w:type="dxa"/>
            <w:vAlign w:val="bottom"/>
          </w:tcPr>
          <w:p w14:paraId="5D269C1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10</w:t>
            </w:r>
          </w:p>
        </w:tc>
      </w:tr>
      <w:tr w:rsidR="00C247F4" w:rsidRPr="00DC7C20" w14:paraId="62FDEC8F" w14:textId="77777777" w:rsidTr="00061F6F">
        <w:tc>
          <w:tcPr>
            <w:tcW w:w="7110" w:type="dxa"/>
            <w:vAlign w:val="bottom"/>
          </w:tcPr>
          <w:p w14:paraId="48646322"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27.</w:t>
            </w:r>
            <w:r w:rsidRPr="007301D4">
              <w:rPr>
                <w:rFonts w:asciiTheme="majorBidi" w:hAnsiTheme="majorBidi" w:cstheme="majorBidi"/>
                <w:sz w:val="17"/>
              </w:rPr>
              <w:tab/>
              <w:t>On international investment statistics and survey methodologies</w:t>
            </w:r>
          </w:p>
        </w:tc>
        <w:tc>
          <w:tcPr>
            <w:tcW w:w="685" w:type="dxa"/>
            <w:vAlign w:val="bottom"/>
          </w:tcPr>
          <w:p w14:paraId="4E3BE4B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5</w:t>
            </w:r>
          </w:p>
        </w:tc>
        <w:tc>
          <w:tcPr>
            <w:tcW w:w="685" w:type="dxa"/>
            <w:vAlign w:val="bottom"/>
          </w:tcPr>
          <w:p w14:paraId="6AC1563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c>
          <w:tcPr>
            <w:tcW w:w="685" w:type="dxa"/>
            <w:vAlign w:val="bottom"/>
          </w:tcPr>
          <w:p w14:paraId="1615FFE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w:t>
            </w:r>
            <w:r>
              <w:rPr>
                <w:rFonts w:asciiTheme="majorBidi" w:hAnsiTheme="majorBidi" w:cstheme="majorBidi"/>
                <w:sz w:val="17"/>
              </w:rPr>
              <w:t xml:space="preserve"> </w:t>
            </w:r>
            <w:r w:rsidRPr="0040366A">
              <w:rPr>
                <w:rFonts w:asciiTheme="majorBidi" w:hAnsiTheme="majorBidi" w:cstheme="majorBidi"/>
                <w:sz w:val="17"/>
              </w:rPr>
              <w:t xml:space="preserve">[5] </w:t>
            </w:r>
          </w:p>
        </w:tc>
        <w:tc>
          <w:tcPr>
            <w:tcW w:w="685" w:type="dxa"/>
            <w:vAlign w:val="bottom"/>
          </w:tcPr>
          <w:p w14:paraId="6507456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w:t>
            </w:r>
          </w:p>
        </w:tc>
      </w:tr>
      <w:tr w:rsidR="00C247F4" w:rsidRPr="00DC7C20" w14:paraId="1D9E96B8" w14:textId="77777777" w:rsidTr="00061F6F">
        <w:tc>
          <w:tcPr>
            <w:tcW w:w="7110" w:type="dxa"/>
            <w:vAlign w:val="bottom"/>
          </w:tcPr>
          <w:p w14:paraId="426924FB" w14:textId="74ED7498"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28.</w:t>
            </w:r>
            <w:r w:rsidRPr="007301D4">
              <w:rPr>
                <w:rFonts w:asciiTheme="majorBidi" w:hAnsiTheme="majorBidi" w:cstheme="majorBidi"/>
                <w:sz w:val="17"/>
              </w:rPr>
              <w:tab/>
              <w:t>On key issues in investment for development, including concerns about “greenwashing” and “SDG washing”</w:t>
            </w:r>
            <w:r w:rsidR="00CF7672" w:rsidRPr="00DA3C6F">
              <w:rPr>
                <w:rFonts w:asciiTheme="majorBidi" w:hAnsiTheme="majorBidi" w:cstheme="majorBidi"/>
                <w:sz w:val="17"/>
              </w:rPr>
              <w:t>,</w:t>
            </w:r>
            <w:r w:rsidRPr="00DA3C6F">
              <w:rPr>
                <w:rFonts w:asciiTheme="majorBidi" w:hAnsiTheme="majorBidi" w:cstheme="majorBidi"/>
                <w:sz w:val="17"/>
              </w:rPr>
              <w:t xml:space="preserve"> </w:t>
            </w:r>
            <w:r w:rsidR="00CF7672" w:rsidRPr="00DA3C6F">
              <w:rPr>
                <w:rFonts w:asciiTheme="majorBidi" w:hAnsiTheme="majorBidi" w:cstheme="majorBidi"/>
                <w:sz w:val="17"/>
              </w:rPr>
              <w:t>and</w:t>
            </w:r>
            <w:r w:rsidRPr="00CF7672">
              <w:rPr>
                <w:rFonts w:asciiTheme="majorBidi" w:hAnsiTheme="majorBidi" w:cstheme="majorBidi"/>
                <w:sz w:val="17"/>
              </w:rPr>
              <w:t xml:space="preserve"> de-risking mechanisms for investment</w:t>
            </w:r>
          </w:p>
        </w:tc>
        <w:tc>
          <w:tcPr>
            <w:tcW w:w="685" w:type="dxa"/>
            <w:vAlign w:val="bottom"/>
          </w:tcPr>
          <w:p w14:paraId="56BC94C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4</w:t>
            </w:r>
          </w:p>
        </w:tc>
        <w:tc>
          <w:tcPr>
            <w:tcW w:w="685" w:type="dxa"/>
            <w:vAlign w:val="bottom"/>
          </w:tcPr>
          <w:p w14:paraId="1BA3E60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6</w:t>
            </w:r>
          </w:p>
        </w:tc>
        <w:tc>
          <w:tcPr>
            <w:tcW w:w="685" w:type="dxa"/>
            <w:vAlign w:val="bottom"/>
          </w:tcPr>
          <w:p w14:paraId="79BCE85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5F2B5D1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6</w:t>
            </w:r>
          </w:p>
        </w:tc>
      </w:tr>
      <w:tr w:rsidR="00C247F4" w:rsidRPr="00DC7C20" w14:paraId="1BBBB568" w14:textId="77777777" w:rsidTr="00061F6F">
        <w:tc>
          <w:tcPr>
            <w:tcW w:w="7110" w:type="dxa"/>
            <w:vAlign w:val="bottom"/>
          </w:tcPr>
          <w:p w14:paraId="6808CB23"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29.</w:t>
            </w:r>
            <w:r w:rsidRPr="007301D4">
              <w:rPr>
                <w:rFonts w:asciiTheme="majorBidi" w:hAnsiTheme="majorBidi" w:cstheme="majorBidi"/>
                <w:sz w:val="17"/>
              </w:rPr>
              <w:tab/>
              <w:t xml:space="preserve">On investment promotion and facilitation for policymakers, investment promotion officials and diplomats </w:t>
            </w:r>
          </w:p>
        </w:tc>
        <w:tc>
          <w:tcPr>
            <w:tcW w:w="685" w:type="dxa"/>
            <w:vAlign w:val="bottom"/>
          </w:tcPr>
          <w:p w14:paraId="3465E3B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10</w:t>
            </w:r>
          </w:p>
        </w:tc>
        <w:tc>
          <w:tcPr>
            <w:tcW w:w="685" w:type="dxa"/>
            <w:vAlign w:val="bottom"/>
          </w:tcPr>
          <w:p w14:paraId="43DCDF4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8.5</w:t>
            </w:r>
          </w:p>
        </w:tc>
        <w:tc>
          <w:tcPr>
            <w:tcW w:w="685" w:type="dxa"/>
            <w:vAlign w:val="bottom"/>
          </w:tcPr>
          <w:p w14:paraId="0B6FA3A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r>
              <w:rPr>
                <w:rFonts w:asciiTheme="majorBidi" w:hAnsiTheme="majorBidi" w:cstheme="majorBidi"/>
                <w:sz w:val="17"/>
              </w:rPr>
              <w:t xml:space="preserve"> </w:t>
            </w:r>
            <w:r w:rsidRPr="0040366A">
              <w:rPr>
                <w:rFonts w:asciiTheme="majorBidi" w:hAnsiTheme="majorBidi" w:cstheme="majorBidi"/>
                <w:sz w:val="17"/>
              </w:rPr>
              <w:t xml:space="preserve">[8] </w:t>
            </w:r>
          </w:p>
        </w:tc>
        <w:tc>
          <w:tcPr>
            <w:tcW w:w="685" w:type="dxa"/>
            <w:vAlign w:val="bottom"/>
          </w:tcPr>
          <w:p w14:paraId="54E6223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6</w:t>
            </w:r>
          </w:p>
        </w:tc>
      </w:tr>
      <w:tr w:rsidR="00C247F4" w:rsidRPr="00DC7C20" w14:paraId="52D2D113" w14:textId="77777777" w:rsidTr="00061F6F">
        <w:tc>
          <w:tcPr>
            <w:tcW w:w="7110" w:type="dxa"/>
            <w:vAlign w:val="bottom"/>
          </w:tcPr>
          <w:p w14:paraId="0B2B2250"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30.</w:t>
            </w:r>
            <w:r w:rsidRPr="007301D4">
              <w:rPr>
                <w:rFonts w:asciiTheme="majorBidi" w:hAnsiTheme="majorBidi" w:cstheme="majorBidi"/>
                <w:sz w:val="17"/>
              </w:rPr>
              <w:tab/>
              <w:t>On business facilitation procedures</w:t>
            </w:r>
          </w:p>
        </w:tc>
        <w:tc>
          <w:tcPr>
            <w:tcW w:w="685" w:type="dxa"/>
            <w:vAlign w:val="bottom"/>
          </w:tcPr>
          <w:p w14:paraId="10D00E2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20</w:t>
            </w:r>
          </w:p>
        </w:tc>
        <w:tc>
          <w:tcPr>
            <w:tcW w:w="685" w:type="dxa"/>
            <w:vAlign w:val="bottom"/>
          </w:tcPr>
          <w:p w14:paraId="18BB1B9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60</w:t>
            </w:r>
          </w:p>
        </w:tc>
        <w:tc>
          <w:tcPr>
            <w:tcW w:w="685" w:type="dxa"/>
            <w:vAlign w:val="bottom"/>
          </w:tcPr>
          <w:p w14:paraId="5D1E8FF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20</w:t>
            </w:r>
            <w:r>
              <w:rPr>
                <w:rFonts w:asciiTheme="majorBidi" w:hAnsiTheme="majorBidi" w:cstheme="majorBidi"/>
                <w:sz w:val="17"/>
              </w:rPr>
              <w:t xml:space="preserve"> </w:t>
            </w:r>
            <w:r w:rsidRPr="0040366A">
              <w:rPr>
                <w:rFonts w:asciiTheme="majorBidi" w:hAnsiTheme="majorBidi" w:cstheme="majorBidi"/>
                <w:sz w:val="17"/>
              </w:rPr>
              <w:t xml:space="preserve">[22] </w:t>
            </w:r>
          </w:p>
        </w:tc>
        <w:tc>
          <w:tcPr>
            <w:tcW w:w="685" w:type="dxa"/>
            <w:vAlign w:val="bottom"/>
          </w:tcPr>
          <w:p w14:paraId="78864A06"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30</w:t>
            </w:r>
          </w:p>
        </w:tc>
      </w:tr>
      <w:tr w:rsidR="00C247F4" w:rsidRPr="00DC7C20" w14:paraId="4C882F1F" w14:textId="77777777" w:rsidTr="00061F6F">
        <w:tc>
          <w:tcPr>
            <w:tcW w:w="7110" w:type="dxa"/>
            <w:vAlign w:val="bottom"/>
          </w:tcPr>
          <w:p w14:paraId="7CAB9A58"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31.</w:t>
            </w:r>
            <w:r w:rsidRPr="007301D4">
              <w:rPr>
                <w:rFonts w:asciiTheme="majorBidi" w:hAnsiTheme="majorBidi" w:cstheme="majorBidi"/>
                <w:sz w:val="17"/>
              </w:rPr>
              <w:tab/>
              <w:t xml:space="preserve">On the negotiation, implementation and reform of international investment agreements </w:t>
            </w:r>
          </w:p>
        </w:tc>
        <w:tc>
          <w:tcPr>
            <w:tcW w:w="685" w:type="dxa"/>
            <w:vAlign w:val="bottom"/>
          </w:tcPr>
          <w:p w14:paraId="5E4D170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15</w:t>
            </w:r>
          </w:p>
        </w:tc>
        <w:tc>
          <w:tcPr>
            <w:tcW w:w="685" w:type="dxa"/>
            <w:vAlign w:val="bottom"/>
          </w:tcPr>
          <w:p w14:paraId="4E78771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12.5</w:t>
            </w:r>
          </w:p>
        </w:tc>
        <w:tc>
          <w:tcPr>
            <w:tcW w:w="685" w:type="dxa"/>
            <w:vAlign w:val="bottom"/>
          </w:tcPr>
          <w:p w14:paraId="7E7CFB7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13</w:t>
            </w:r>
            <w:r>
              <w:rPr>
                <w:rFonts w:asciiTheme="majorBidi" w:hAnsiTheme="majorBidi" w:cstheme="majorBidi"/>
                <w:sz w:val="17"/>
              </w:rPr>
              <w:t xml:space="preserve"> </w:t>
            </w:r>
            <w:r w:rsidRPr="0040366A">
              <w:rPr>
                <w:rFonts w:asciiTheme="majorBidi" w:hAnsiTheme="majorBidi" w:cstheme="majorBidi"/>
                <w:sz w:val="17"/>
              </w:rPr>
              <w:t xml:space="preserve">[15] </w:t>
            </w:r>
          </w:p>
        </w:tc>
        <w:tc>
          <w:tcPr>
            <w:tcW w:w="685" w:type="dxa"/>
            <w:vAlign w:val="bottom"/>
          </w:tcPr>
          <w:p w14:paraId="1BC76C0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13</w:t>
            </w:r>
          </w:p>
        </w:tc>
      </w:tr>
      <w:tr w:rsidR="00C247F4" w:rsidRPr="00DC7C20" w14:paraId="71BF9E12" w14:textId="77777777" w:rsidTr="00061F6F">
        <w:tc>
          <w:tcPr>
            <w:tcW w:w="7110" w:type="dxa"/>
            <w:vAlign w:val="bottom"/>
          </w:tcPr>
          <w:p w14:paraId="1F84854A"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32.</w:t>
            </w:r>
            <w:r w:rsidRPr="007301D4">
              <w:rPr>
                <w:rFonts w:asciiTheme="majorBidi" w:hAnsiTheme="majorBidi" w:cstheme="majorBidi"/>
                <w:sz w:val="17"/>
              </w:rPr>
              <w:tab/>
              <w:t xml:space="preserve">On investment policies for sustainable development, including public-private partnerships in support of Sustainable Development Goal financing sectors </w:t>
            </w:r>
          </w:p>
        </w:tc>
        <w:tc>
          <w:tcPr>
            <w:tcW w:w="685" w:type="dxa"/>
            <w:vAlign w:val="bottom"/>
          </w:tcPr>
          <w:p w14:paraId="39FA373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4F25B9F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4.5</w:t>
            </w:r>
          </w:p>
        </w:tc>
        <w:tc>
          <w:tcPr>
            <w:tcW w:w="685" w:type="dxa"/>
            <w:vAlign w:val="bottom"/>
          </w:tcPr>
          <w:p w14:paraId="755CD36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05282FD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5</w:t>
            </w:r>
          </w:p>
        </w:tc>
      </w:tr>
      <w:tr w:rsidR="00C247F4" w:rsidRPr="00DC7C20" w14:paraId="6F3CB05F" w14:textId="77777777" w:rsidTr="00061F6F">
        <w:tc>
          <w:tcPr>
            <w:tcW w:w="7110" w:type="dxa"/>
            <w:vAlign w:val="bottom"/>
          </w:tcPr>
          <w:p w14:paraId="5F20125F"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33.</w:t>
            </w:r>
            <w:r w:rsidRPr="007301D4">
              <w:rPr>
                <w:rFonts w:asciiTheme="majorBidi" w:hAnsiTheme="majorBidi" w:cstheme="majorBidi"/>
                <w:sz w:val="17"/>
              </w:rPr>
              <w:tab/>
              <w:t xml:space="preserve">On enterprise development policies and entrepreneurship, including leveraging sustainable technology </w:t>
            </w:r>
          </w:p>
        </w:tc>
        <w:tc>
          <w:tcPr>
            <w:tcW w:w="685" w:type="dxa"/>
            <w:vAlign w:val="bottom"/>
          </w:tcPr>
          <w:p w14:paraId="6C6DADD6"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40</w:t>
            </w:r>
          </w:p>
        </w:tc>
        <w:tc>
          <w:tcPr>
            <w:tcW w:w="685" w:type="dxa"/>
            <w:vAlign w:val="bottom"/>
          </w:tcPr>
          <w:p w14:paraId="46B2D717"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37.5</w:t>
            </w:r>
          </w:p>
        </w:tc>
        <w:tc>
          <w:tcPr>
            <w:tcW w:w="685" w:type="dxa"/>
            <w:vAlign w:val="bottom"/>
          </w:tcPr>
          <w:p w14:paraId="55F25A0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30</w:t>
            </w:r>
            <w:r>
              <w:rPr>
                <w:rFonts w:asciiTheme="majorBidi" w:hAnsiTheme="majorBidi" w:cstheme="majorBidi"/>
                <w:sz w:val="17"/>
              </w:rPr>
              <w:t xml:space="preserve"> </w:t>
            </w:r>
            <w:r w:rsidRPr="0040366A">
              <w:rPr>
                <w:rFonts w:asciiTheme="majorBidi" w:hAnsiTheme="majorBidi" w:cstheme="majorBidi"/>
                <w:sz w:val="17"/>
              </w:rPr>
              <w:t xml:space="preserve">[35] </w:t>
            </w:r>
          </w:p>
        </w:tc>
        <w:tc>
          <w:tcPr>
            <w:tcW w:w="685" w:type="dxa"/>
            <w:vAlign w:val="bottom"/>
          </w:tcPr>
          <w:p w14:paraId="4D73D19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30</w:t>
            </w:r>
          </w:p>
        </w:tc>
      </w:tr>
      <w:tr w:rsidR="00C247F4" w:rsidRPr="00DC7C20" w14:paraId="0DA0C93D" w14:textId="77777777" w:rsidTr="00061F6F">
        <w:tc>
          <w:tcPr>
            <w:tcW w:w="7110" w:type="dxa"/>
            <w:vAlign w:val="bottom"/>
          </w:tcPr>
          <w:p w14:paraId="06472BE5"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34. On the development of youth entrepreneurship for sustainable development</w:t>
            </w:r>
          </w:p>
        </w:tc>
        <w:tc>
          <w:tcPr>
            <w:tcW w:w="685" w:type="dxa"/>
            <w:vAlign w:val="bottom"/>
          </w:tcPr>
          <w:p w14:paraId="736B9B9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p>
        </w:tc>
        <w:tc>
          <w:tcPr>
            <w:tcW w:w="685" w:type="dxa"/>
            <w:vAlign w:val="bottom"/>
          </w:tcPr>
          <w:p w14:paraId="023C36C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p>
        </w:tc>
        <w:tc>
          <w:tcPr>
            <w:tcW w:w="685" w:type="dxa"/>
            <w:vAlign w:val="bottom"/>
          </w:tcPr>
          <w:p w14:paraId="5B0DA11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5</w:t>
            </w:r>
          </w:p>
        </w:tc>
        <w:tc>
          <w:tcPr>
            <w:tcW w:w="685" w:type="dxa"/>
            <w:vAlign w:val="bottom"/>
          </w:tcPr>
          <w:p w14:paraId="34E9EFC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5</w:t>
            </w:r>
          </w:p>
        </w:tc>
      </w:tr>
      <w:tr w:rsidR="00C247F4" w:rsidRPr="00DC7C20" w14:paraId="12380BBC" w14:textId="77777777" w:rsidTr="00061F6F">
        <w:tc>
          <w:tcPr>
            <w:tcW w:w="7110" w:type="dxa"/>
            <w:vAlign w:val="bottom"/>
          </w:tcPr>
          <w:p w14:paraId="6C54ED1E"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35.</w:t>
            </w:r>
            <w:r w:rsidRPr="007301D4">
              <w:rPr>
                <w:rFonts w:asciiTheme="majorBidi" w:hAnsiTheme="majorBidi" w:cstheme="majorBidi"/>
                <w:sz w:val="17"/>
              </w:rPr>
              <w:tab/>
              <w:t xml:space="preserve">On accounting and sustainability reporting, including climate-related disclosures </w:t>
            </w:r>
          </w:p>
        </w:tc>
        <w:tc>
          <w:tcPr>
            <w:tcW w:w="685" w:type="dxa"/>
            <w:vAlign w:val="bottom"/>
          </w:tcPr>
          <w:p w14:paraId="11198E7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20</w:t>
            </w:r>
          </w:p>
        </w:tc>
        <w:tc>
          <w:tcPr>
            <w:tcW w:w="685" w:type="dxa"/>
            <w:vAlign w:val="bottom"/>
          </w:tcPr>
          <w:p w14:paraId="1C7A1FF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13</w:t>
            </w:r>
          </w:p>
        </w:tc>
        <w:tc>
          <w:tcPr>
            <w:tcW w:w="685" w:type="dxa"/>
            <w:vAlign w:val="bottom"/>
          </w:tcPr>
          <w:p w14:paraId="14288F2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20</w:t>
            </w:r>
          </w:p>
        </w:tc>
        <w:tc>
          <w:tcPr>
            <w:tcW w:w="685" w:type="dxa"/>
            <w:vAlign w:val="bottom"/>
          </w:tcPr>
          <w:p w14:paraId="7307EDB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18</w:t>
            </w:r>
          </w:p>
        </w:tc>
      </w:tr>
      <w:tr w:rsidR="00C247F4" w:rsidRPr="00DC7C20" w14:paraId="0611900E" w14:textId="77777777" w:rsidTr="00061F6F">
        <w:tc>
          <w:tcPr>
            <w:tcW w:w="7110" w:type="dxa"/>
            <w:vAlign w:val="bottom"/>
          </w:tcPr>
          <w:p w14:paraId="0B26D4E3"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36.</w:t>
            </w:r>
            <w:r w:rsidRPr="007301D4">
              <w:rPr>
                <w:rFonts w:asciiTheme="majorBidi" w:hAnsiTheme="majorBidi" w:cstheme="majorBidi"/>
                <w:sz w:val="17"/>
              </w:rPr>
              <w:tab/>
              <w:t xml:space="preserve">On responsible investment issues, including those related to intellectual property and impact investment </w:t>
            </w:r>
          </w:p>
        </w:tc>
        <w:tc>
          <w:tcPr>
            <w:tcW w:w="685" w:type="dxa"/>
            <w:vAlign w:val="bottom"/>
          </w:tcPr>
          <w:p w14:paraId="6BC1B4A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35</w:t>
            </w:r>
          </w:p>
        </w:tc>
        <w:tc>
          <w:tcPr>
            <w:tcW w:w="685" w:type="dxa"/>
            <w:vAlign w:val="bottom"/>
          </w:tcPr>
          <w:p w14:paraId="013D0AC5"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18.5</w:t>
            </w:r>
          </w:p>
        </w:tc>
        <w:tc>
          <w:tcPr>
            <w:tcW w:w="685" w:type="dxa"/>
            <w:vAlign w:val="bottom"/>
          </w:tcPr>
          <w:p w14:paraId="1DD2EAC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31</w:t>
            </w:r>
            <w:r>
              <w:rPr>
                <w:rFonts w:asciiTheme="majorBidi" w:hAnsiTheme="majorBidi" w:cstheme="majorBidi"/>
                <w:sz w:val="17"/>
              </w:rPr>
              <w:t xml:space="preserve"> </w:t>
            </w:r>
            <w:r w:rsidRPr="0040366A">
              <w:rPr>
                <w:rFonts w:asciiTheme="majorBidi" w:hAnsiTheme="majorBidi" w:cstheme="majorBidi"/>
                <w:sz w:val="17"/>
              </w:rPr>
              <w:t xml:space="preserve">[35] </w:t>
            </w:r>
          </w:p>
        </w:tc>
        <w:tc>
          <w:tcPr>
            <w:tcW w:w="685" w:type="dxa"/>
            <w:vAlign w:val="bottom"/>
          </w:tcPr>
          <w:p w14:paraId="3F85AB8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27</w:t>
            </w:r>
          </w:p>
        </w:tc>
      </w:tr>
      <w:tr w:rsidR="00C247F4" w:rsidRPr="00DC7C20" w14:paraId="04EFF941" w14:textId="77777777" w:rsidTr="00061F6F">
        <w:tc>
          <w:tcPr>
            <w:tcW w:w="7110" w:type="dxa"/>
            <w:vAlign w:val="bottom"/>
          </w:tcPr>
          <w:p w14:paraId="6AD02194"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37.</w:t>
            </w:r>
            <w:r w:rsidRPr="007301D4">
              <w:rPr>
                <w:rFonts w:asciiTheme="majorBidi" w:hAnsiTheme="majorBidi" w:cstheme="majorBidi"/>
                <w:sz w:val="17"/>
              </w:rPr>
              <w:tab/>
              <w:t>On the development of small and medium-sized enterprises and start-ups</w:t>
            </w:r>
          </w:p>
        </w:tc>
        <w:tc>
          <w:tcPr>
            <w:tcW w:w="685" w:type="dxa"/>
            <w:vAlign w:val="bottom"/>
          </w:tcPr>
          <w:p w14:paraId="4DA5295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542F00A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w:t>
            </w:r>
          </w:p>
        </w:tc>
        <w:tc>
          <w:tcPr>
            <w:tcW w:w="685" w:type="dxa"/>
            <w:vAlign w:val="bottom"/>
          </w:tcPr>
          <w:p w14:paraId="2A3A27D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141857E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4</w:t>
            </w:r>
          </w:p>
        </w:tc>
      </w:tr>
      <w:tr w:rsidR="00C247F4" w:rsidRPr="00DC7C20" w14:paraId="0DE338A4" w14:textId="77777777" w:rsidTr="00061F6F">
        <w:tc>
          <w:tcPr>
            <w:tcW w:w="7110" w:type="dxa"/>
            <w:vAlign w:val="bottom"/>
          </w:tcPr>
          <w:p w14:paraId="0539F408"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38.</w:t>
            </w:r>
            <w:r w:rsidRPr="007301D4">
              <w:rPr>
                <w:rFonts w:asciiTheme="majorBidi" w:hAnsiTheme="majorBidi" w:cstheme="majorBidi"/>
                <w:sz w:val="17"/>
              </w:rPr>
              <w:tab/>
              <w:t xml:space="preserve">On institutional investors and sustainable development </w:t>
            </w:r>
          </w:p>
        </w:tc>
        <w:tc>
          <w:tcPr>
            <w:tcW w:w="685" w:type="dxa"/>
            <w:vAlign w:val="bottom"/>
          </w:tcPr>
          <w:p w14:paraId="1B5379F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4</w:t>
            </w:r>
          </w:p>
        </w:tc>
        <w:tc>
          <w:tcPr>
            <w:tcW w:w="685" w:type="dxa"/>
            <w:vAlign w:val="bottom"/>
          </w:tcPr>
          <w:p w14:paraId="6C7B1F9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2.5</w:t>
            </w:r>
          </w:p>
        </w:tc>
        <w:tc>
          <w:tcPr>
            <w:tcW w:w="685" w:type="dxa"/>
            <w:vAlign w:val="bottom"/>
          </w:tcPr>
          <w:p w14:paraId="4A77F7C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4</w:t>
            </w:r>
          </w:p>
        </w:tc>
        <w:tc>
          <w:tcPr>
            <w:tcW w:w="685" w:type="dxa"/>
            <w:vAlign w:val="bottom"/>
          </w:tcPr>
          <w:p w14:paraId="7768E34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w:t>
            </w:r>
          </w:p>
        </w:tc>
      </w:tr>
      <w:tr w:rsidR="00C247F4" w:rsidRPr="00DC7C20" w14:paraId="22BA181C" w14:textId="77777777" w:rsidTr="00061F6F">
        <w:tc>
          <w:tcPr>
            <w:tcW w:w="7110" w:type="dxa"/>
            <w:vAlign w:val="bottom"/>
          </w:tcPr>
          <w:p w14:paraId="6100A126"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39.</w:t>
            </w:r>
            <w:r w:rsidRPr="007301D4">
              <w:rPr>
                <w:rFonts w:asciiTheme="majorBidi" w:hAnsiTheme="majorBidi" w:cstheme="majorBidi"/>
                <w:sz w:val="17"/>
              </w:rPr>
              <w:tab/>
              <w:t>On family businesses and offices in support of financing Sustainable Development Goal sectors</w:t>
            </w:r>
          </w:p>
        </w:tc>
        <w:tc>
          <w:tcPr>
            <w:tcW w:w="685" w:type="dxa"/>
            <w:vAlign w:val="bottom"/>
          </w:tcPr>
          <w:p w14:paraId="70332A2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75E459C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w:t>
            </w:r>
          </w:p>
        </w:tc>
        <w:tc>
          <w:tcPr>
            <w:tcW w:w="685" w:type="dxa"/>
            <w:vAlign w:val="bottom"/>
          </w:tcPr>
          <w:p w14:paraId="54560CA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w:t>
            </w:r>
            <w:r>
              <w:rPr>
                <w:rFonts w:asciiTheme="majorBidi" w:hAnsiTheme="majorBidi" w:cstheme="majorBidi"/>
                <w:sz w:val="17"/>
              </w:rPr>
              <w:t xml:space="preserve"> </w:t>
            </w:r>
            <w:r w:rsidRPr="0040366A">
              <w:rPr>
                <w:rFonts w:asciiTheme="majorBidi" w:hAnsiTheme="majorBidi" w:cstheme="majorBidi"/>
                <w:sz w:val="17"/>
              </w:rPr>
              <w:t xml:space="preserve">[3] </w:t>
            </w:r>
          </w:p>
        </w:tc>
        <w:tc>
          <w:tcPr>
            <w:tcW w:w="685" w:type="dxa"/>
            <w:vAlign w:val="bottom"/>
          </w:tcPr>
          <w:p w14:paraId="042F396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w:t>
            </w:r>
          </w:p>
        </w:tc>
      </w:tr>
      <w:tr w:rsidR="00C247F4" w:rsidRPr="00DC7C20" w14:paraId="3DD371FB" w14:textId="77777777" w:rsidTr="00061F6F">
        <w:tc>
          <w:tcPr>
            <w:tcW w:w="7110" w:type="dxa"/>
            <w:vAlign w:val="bottom"/>
          </w:tcPr>
          <w:p w14:paraId="583BAF08"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Publications</w:t>
            </w:r>
            <w:r w:rsidRPr="007301D4">
              <w:rPr>
                <w:rFonts w:asciiTheme="majorBidi" w:hAnsiTheme="majorBidi" w:cstheme="majorBidi"/>
                <w:bCs/>
                <w:sz w:val="17"/>
              </w:rPr>
              <w:t xml:space="preserve"> </w:t>
            </w:r>
            <w:r w:rsidRPr="007301D4">
              <w:rPr>
                <w:rFonts w:asciiTheme="majorBidi" w:hAnsiTheme="majorBidi" w:cstheme="majorBidi"/>
                <w:sz w:val="17"/>
              </w:rPr>
              <w:t>(number of publications)</w:t>
            </w:r>
            <w:r w:rsidRPr="007301D4">
              <w:rPr>
                <w:rFonts w:asciiTheme="majorBidi" w:hAnsiTheme="majorBidi" w:cstheme="majorBidi"/>
                <w:bCs/>
                <w:sz w:val="17"/>
              </w:rPr>
              <w:t xml:space="preserve"> </w:t>
            </w:r>
          </w:p>
        </w:tc>
        <w:tc>
          <w:tcPr>
            <w:tcW w:w="685" w:type="dxa"/>
            <w:vAlign w:val="bottom"/>
          </w:tcPr>
          <w:p w14:paraId="04B69CF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18</w:t>
            </w:r>
          </w:p>
        </w:tc>
        <w:tc>
          <w:tcPr>
            <w:tcW w:w="685" w:type="dxa"/>
            <w:vAlign w:val="bottom"/>
          </w:tcPr>
          <w:p w14:paraId="6CB0D8D7"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b/>
                <w:bCs/>
                <w:sz w:val="17"/>
                <w:szCs w:val="17"/>
              </w:rPr>
              <w:t>13</w:t>
            </w:r>
          </w:p>
        </w:tc>
        <w:tc>
          <w:tcPr>
            <w:tcW w:w="685" w:type="dxa"/>
            <w:vAlign w:val="bottom"/>
          </w:tcPr>
          <w:p w14:paraId="577BAEE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12</w:t>
            </w:r>
          </w:p>
        </w:tc>
        <w:tc>
          <w:tcPr>
            <w:tcW w:w="685" w:type="dxa"/>
            <w:vAlign w:val="bottom"/>
          </w:tcPr>
          <w:p w14:paraId="3EF0FAD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b/>
                <w:sz w:val="17"/>
              </w:rPr>
              <w:t>12</w:t>
            </w:r>
          </w:p>
        </w:tc>
      </w:tr>
      <w:tr w:rsidR="00C247F4" w:rsidRPr="00DC7C20" w14:paraId="4B6FA9D7" w14:textId="77777777" w:rsidTr="00061F6F">
        <w:tc>
          <w:tcPr>
            <w:tcW w:w="7110" w:type="dxa"/>
            <w:vAlign w:val="bottom"/>
          </w:tcPr>
          <w:p w14:paraId="73C8714A"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40.</w:t>
            </w:r>
            <w:r w:rsidRPr="007301D4">
              <w:rPr>
                <w:rFonts w:asciiTheme="majorBidi" w:hAnsiTheme="majorBidi" w:cstheme="majorBidi"/>
                <w:sz w:val="17"/>
              </w:rPr>
              <w:tab/>
            </w:r>
            <w:r w:rsidRPr="007301D4">
              <w:rPr>
                <w:rFonts w:asciiTheme="majorBidi" w:hAnsiTheme="majorBidi" w:cstheme="majorBidi"/>
                <w:i/>
                <w:iCs/>
                <w:sz w:val="17"/>
              </w:rPr>
              <w:t>World Investment Report</w:t>
            </w:r>
            <w:r w:rsidRPr="007301D4">
              <w:rPr>
                <w:rFonts w:asciiTheme="majorBidi" w:hAnsiTheme="majorBidi" w:cstheme="majorBidi"/>
                <w:sz w:val="17"/>
              </w:rPr>
              <w:t xml:space="preserve"> and its overview </w:t>
            </w:r>
          </w:p>
        </w:tc>
        <w:tc>
          <w:tcPr>
            <w:tcW w:w="685" w:type="dxa"/>
            <w:vAlign w:val="bottom"/>
          </w:tcPr>
          <w:p w14:paraId="6BAF0C2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35733AE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c>
          <w:tcPr>
            <w:tcW w:w="685" w:type="dxa"/>
            <w:vAlign w:val="bottom"/>
          </w:tcPr>
          <w:p w14:paraId="20A82D1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6ED70F37"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r>
      <w:tr w:rsidR="00C247F4" w:rsidRPr="00DC7C20" w14:paraId="63DA835D" w14:textId="77777777" w:rsidTr="00061F6F">
        <w:tc>
          <w:tcPr>
            <w:tcW w:w="7110" w:type="dxa"/>
            <w:vAlign w:val="bottom"/>
          </w:tcPr>
          <w:p w14:paraId="15D3767F"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7301D4">
              <w:rPr>
                <w:rFonts w:asciiTheme="majorBidi" w:hAnsiTheme="majorBidi" w:cstheme="majorBidi"/>
                <w:sz w:val="17"/>
              </w:rPr>
              <w:tab/>
            </w:r>
            <w:r w:rsidRPr="007301D4">
              <w:rPr>
                <w:rFonts w:asciiTheme="majorBidi" w:hAnsiTheme="majorBidi" w:cstheme="majorBidi"/>
                <w:sz w:val="17"/>
                <w:szCs w:val="17"/>
              </w:rPr>
              <w:t>41.</w:t>
            </w:r>
            <w:r w:rsidRPr="007301D4">
              <w:rPr>
                <w:rFonts w:asciiTheme="majorBidi" w:hAnsiTheme="majorBidi" w:cstheme="majorBidi"/>
                <w:sz w:val="17"/>
              </w:rPr>
              <w:tab/>
            </w:r>
            <w:r w:rsidRPr="007301D4">
              <w:rPr>
                <w:rFonts w:asciiTheme="majorBidi" w:hAnsiTheme="majorBidi" w:cstheme="majorBidi"/>
                <w:sz w:val="17"/>
                <w:szCs w:val="17"/>
              </w:rPr>
              <w:t>On investment issues for development, including best practices in foreign direct investment in the least developed countries, and studies on responsible and sustainable investment</w:t>
            </w:r>
          </w:p>
        </w:tc>
        <w:tc>
          <w:tcPr>
            <w:tcW w:w="685" w:type="dxa"/>
            <w:vAlign w:val="bottom"/>
          </w:tcPr>
          <w:p w14:paraId="6C75B45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6</w:t>
            </w:r>
          </w:p>
        </w:tc>
        <w:tc>
          <w:tcPr>
            <w:tcW w:w="685" w:type="dxa"/>
            <w:vAlign w:val="bottom"/>
          </w:tcPr>
          <w:p w14:paraId="7A951F8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5</w:t>
            </w:r>
          </w:p>
        </w:tc>
        <w:tc>
          <w:tcPr>
            <w:tcW w:w="685" w:type="dxa"/>
            <w:vAlign w:val="bottom"/>
          </w:tcPr>
          <w:p w14:paraId="45E7BD2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4</w:t>
            </w:r>
            <w:r>
              <w:rPr>
                <w:rFonts w:asciiTheme="majorBidi" w:hAnsiTheme="majorBidi" w:cstheme="majorBidi"/>
                <w:sz w:val="17"/>
              </w:rPr>
              <w:t xml:space="preserve"> </w:t>
            </w:r>
            <w:r w:rsidRPr="0040366A">
              <w:rPr>
                <w:rFonts w:asciiTheme="majorBidi" w:hAnsiTheme="majorBidi" w:cstheme="majorBidi"/>
                <w:sz w:val="17"/>
              </w:rPr>
              <w:t xml:space="preserve">[5] </w:t>
            </w:r>
          </w:p>
        </w:tc>
        <w:tc>
          <w:tcPr>
            <w:tcW w:w="685" w:type="dxa"/>
            <w:vAlign w:val="bottom"/>
          </w:tcPr>
          <w:p w14:paraId="66519BF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4</w:t>
            </w:r>
          </w:p>
        </w:tc>
      </w:tr>
      <w:tr w:rsidR="00C247F4" w:rsidRPr="00DC7C20" w14:paraId="77F4C4E2" w14:textId="77777777" w:rsidTr="00061F6F">
        <w:tc>
          <w:tcPr>
            <w:tcW w:w="7110" w:type="dxa"/>
            <w:vAlign w:val="bottom"/>
          </w:tcPr>
          <w:p w14:paraId="50EE7F0B"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42.</w:t>
            </w:r>
            <w:r w:rsidRPr="007301D4">
              <w:rPr>
                <w:rFonts w:asciiTheme="majorBidi" w:hAnsiTheme="majorBidi" w:cstheme="majorBidi"/>
                <w:sz w:val="17"/>
              </w:rPr>
              <w:tab/>
              <w:t xml:space="preserve">On investment policies for development, including </w:t>
            </w:r>
            <w:r w:rsidRPr="007301D4">
              <w:rPr>
                <w:rFonts w:asciiTheme="majorBidi" w:hAnsiTheme="majorBidi" w:cstheme="majorBidi"/>
                <w:i/>
                <w:iCs/>
                <w:sz w:val="17"/>
              </w:rPr>
              <w:t>Investment Policy Reviews</w:t>
            </w:r>
            <w:r w:rsidRPr="007301D4">
              <w:rPr>
                <w:rFonts w:asciiTheme="majorBidi" w:hAnsiTheme="majorBidi" w:cstheme="majorBidi"/>
                <w:sz w:val="17"/>
              </w:rPr>
              <w:t xml:space="preserve"> and studies on policy options on investment for development</w:t>
            </w:r>
          </w:p>
        </w:tc>
        <w:tc>
          <w:tcPr>
            <w:tcW w:w="685" w:type="dxa"/>
            <w:vAlign w:val="bottom"/>
          </w:tcPr>
          <w:p w14:paraId="688CB74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5</w:t>
            </w:r>
          </w:p>
        </w:tc>
        <w:tc>
          <w:tcPr>
            <w:tcW w:w="685" w:type="dxa"/>
            <w:vAlign w:val="bottom"/>
          </w:tcPr>
          <w:p w14:paraId="79607A1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5</w:t>
            </w:r>
          </w:p>
        </w:tc>
        <w:tc>
          <w:tcPr>
            <w:tcW w:w="685" w:type="dxa"/>
            <w:vAlign w:val="bottom"/>
          </w:tcPr>
          <w:p w14:paraId="0539510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w:t>
            </w:r>
            <w:r>
              <w:rPr>
                <w:rFonts w:asciiTheme="majorBidi" w:hAnsiTheme="majorBidi" w:cstheme="majorBidi"/>
                <w:sz w:val="17"/>
              </w:rPr>
              <w:t xml:space="preserve"> </w:t>
            </w:r>
            <w:r w:rsidRPr="0040366A">
              <w:rPr>
                <w:rFonts w:asciiTheme="majorBidi" w:hAnsiTheme="majorBidi" w:cstheme="majorBidi"/>
                <w:sz w:val="17"/>
              </w:rPr>
              <w:t>[4]</w:t>
            </w:r>
            <w:r>
              <w:rPr>
                <w:rFonts w:asciiTheme="majorBidi" w:hAnsiTheme="majorBidi" w:cstheme="majorBidi"/>
                <w:sz w:val="17"/>
              </w:rPr>
              <w:t xml:space="preserve"> </w:t>
            </w:r>
          </w:p>
        </w:tc>
        <w:tc>
          <w:tcPr>
            <w:tcW w:w="685" w:type="dxa"/>
            <w:vAlign w:val="bottom"/>
          </w:tcPr>
          <w:p w14:paraId="02E7214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3</w:t>
            </w:r>
          </w:p>
        </w:tc>
      </w:tr>
      <w:tr w:rsidR="00C247F4" w:rsidRPr="00DC7C20" w14:paraId="3CB6C16A" w14:textId="77777777" w:rsidTr="00061F6F">
        <w:tc>
          <w:tcPr>
            <w:tcW w:w="7110" w:type="dxa"/>
            <w:vAlign w:val="bottom"/>
          </w:tcPr>
          <w:p w14:paraId="04320A5E"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7301D4">
              <w:rPr>
                <w:rFonts w:asciiTheme="majorBidi" w:hAnsiTheme="majorBidi" w:cstheme="majorBidi"/>
                <w:sz w:val="17"/>
              </w:rPr>
              <w:tab/>
            </w:r>
            <w:r w:rsidRPr="007301D4">
              <w:rPr>
                <w:rFonts w:asciiTheme="majorBidi" w:hAnsiTheme="majorBidi" w:cstheme="majorBidi"/>
                <w:sz w:val="17"/>
                <w:szCs w:val="17"/>
              </w:rPr>
              <w:t>43.</w:t>
            </w:r>
            <w:r w:rsidRPr="007301D4">
              <w:rPr>
                <w:rFonts w:asciiTheme="majorBidi" w:hAnsiTheme="majorBidi" w:cstheme="majorBidi"/>
                <w:sz w:val="17"/>
              </w:rPr>
              <w:tab/>
            </w:r>
            <w:r w:rsidRPr="00634725">
              <w:rPr>
                <w:rFonts w:asciiTheme="majorBidi" w:hAnsiTheme="majorBidi" w:cstheme="majorBidi"/>
                <w:spacing w:val="2"/>
                <w:sz w:val="17"/>
                <w:szCs w:val="17"/>
              </w:rPr>
              <w:t>On investment promotion and facilitation, including on investing in Sustainable Development Goal sectors and Sustainable Development Goal model zones development</w:t>
            </w:r>
          </w:p>
        </w:tc>
        <w:tc>
          <w:tcPr>
            <w:tcW w:w="685" w:type="dxa"/>
            <w:vAlign w:val="bottom"/>
          </w:tcPr>
          <w:p w14:paraId="0EC470B9"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2125220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p>
        </w:tc>
        <w:tc>
          <w:tcPr>
            <w:tcW w:w="685" w:type="dxa"/>
            <w:vAlign w:val="bottom"/>
          </w:tcPr>
          <w:p w14:paraId="28964E1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293DA38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r>
      <w:tr w:rsidR="00C247F4" w:rsidRPr="00DC7C20" w14:paraId="0DFFF3E2" w14:textId="77777777" w:rsidTr="00061F6F">
        <w:tc>
          <w:tcPr>
            <w:tcW w:w="7110" w:type="dxa"/>
            <w:vAlign w:val="bottom"/>
          </w:tcPr>
          <w:p w14:paraId="4A26DDC4"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44.</w:t>
            </w:r>
            <w:r w:rsidRPr="007301D4">
              <w:rPr>
                <w:rFonts w:asciiTheme="majorBidi" w:hAnsiTheme="majorBidi" w:cstheme="majorBidi"/>
                <w:sz w:val="17"/>
              </w:rPr>
              <w:tab/>
              <w:t>On enterprise competitiveness</w:t>
            </w:r>
          </w:p>
        </w:tc>
        <w:tc>
          <w:tcPr>
            <w:tcW w:w="685" w:type="dxa"/>
            <w:vAlign w:val="bottom"/>
          </w:tcPr>
          <w:p w14:paraId="5016955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p>
        </w:tc>
        <w:tc>
          <w:tcPr>
            <w:tcW w:w="685" w:type="dxa"/>
            <w:vAlign w:val="bottom"/>
          </w:tcPr>
          <w:p w14:paraId="0D6D504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w:t>
            </w:r>
          </w:p>
        </w:tc>
        <w:tc>
          <w:tcPr>
            <w:tcW w:w="685" w:type="dxa"/>
            <w:vAlign w:val="bottom"/>
          </w:tcPr>
          <w:p w14:paraId="35AE7E4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0230322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1</w:t>
            </w:r>
          </w:p>
        </w:tc>
      </w:tr>
      <w:tr w:rsidR="00C247F4" w:rsidRPr="00DC7C20" w14:paraId="1B790C38" w14:textId="77777777" w:rsidTr="00061F6F">
        <w:tc>
          <w:tcPr>
            <w:tcW w:w="7110" w:type="dxa"/>
            <w:vAlign w:val="bottom"/>
          </w:tcPr>
          <w:p w14:paraId="2F3BDB0E"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45.</w:t>
            </w:r>
            <w:r w:rsidRPr="007301D4">
              <w:rPr>
                <w:rFonts w:asciiTheme="majorBidi" w:hAnsiTheme="majorBidi" w:cstheme="majorBidi"/>
                <w:sz w:val="17"/>
              </w:rPr>
              <w:tab/>
              <w:t>On the International Standards of Accounting and Reporting</w:t>
            </w:r>
          </w:p>
        </w:tc>
        <w:tc>
          <w:tcPr>
            <w:tcW w:w="685" w:type="dxa"/>
            <w:vAlign w:val="bottom"/>
          </w:tcPr>
          <w:p w14:paraId="264F6A2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1</w:t>
            </w:r>
          </w:p>
        </w:tc>
        <w:tc>
          <w:tcPr>
            <w:tcW w:w="685" w:type="dxa"/>
            <w:vAlign w:val="bottom"/>
          </w:tcPr>
          <w:p w14:paraId="4FA8FBC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p>
        </w:tc>
        <w:tc>
          <w:tcPr>
            <w:tcW w:w="685" w:type="dxa"/>
            <w:vAlign w:val="bottom"/>
          </w:tcPr>
          <w:p w14:paraId="20CF699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r>
              <w:rPr>
                <w:bCs/>
                <w:sz w:val="17"/>
              </w:rPr>
              <w:t xml:space="preserve"> </w:t>
            </w:r>
            <w:r w:rsidRPr="0040366A">
              <w:rPr>
                <w:rFonts w:asciiTheme="majorBidi" w:hAnsiTheme="majorBidi" w:cstheme="majorBidi"/>
                <w:sz w:val="17"/>
              </w:rPr>
              <w:t>[1]</w:t>
            </w:r>
          </w:p>
        </w:tc>
        <w:tc>
          <w:tcPr>
            <w:tcW w:w="685" w:type="dxa"/>
            <w:vAlign w:val="bottom"/>
          </w:tcPr>
          <w:p w14:paraId="50139CF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bCs/>
                <w:sz w:val="17"/>
              </w:rPr>
              <w:t>–</w:t>
            </w:r>
          </w:p>
        </w:tc>
      </w:tr>
      <w:tr w:rsidR="00C247F4" w:rsidRPr="00DC7C20" w14:paraId="7EFCCA73" w14:textId="77777777" w:rsidTr="00061F6F">
        <w:tc>
          <w:tcPr>
            <w:tcW w:w="7110" w:type="dxa"/>
            <w:vAlign w:val="bottom"/>
          </w:tcPr>
          <w:p w14:paraId="0DD67014"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bCs/>
                <w:sz w:val="17"/>
              </w:rPr>
            </w:pPr>
            <w:r w:rsidRPr="007301D4">
              <w:rPr>
                <w:rFonts w:asciiTheme="majorBidi" w:hAnsiTheme="majorBidi" w:cstheme="majorBidi"/>
                <w:bCs/>
                <w:sz w:val="17"/>
              </w:rPr>
              <w:tab/>
            </w:r>
            <w:r w:rsidRPr="007301D4">
              <w:rPr>
                <w:rFonts w:asciiTheme="majorBidi" w:hAnsiTheme="majorBidi" w:cstheme="majorBidi"/>
                <w:b/>
                <w:sz w:val="17"/>
              </w:rPr>
              <w:t>Technical materials</w:t>
            </w:r>
            <w:r w:rsidRPr="007301D4">
              <w:rPr>
                <w:rFonts w:asciiTheme="majorBidi" w:hAnsiTheme="majorBidi" w:cstheme="majorBidi"/>
                <w:bCs/>
                <w:sz w:val="17"/>
              </w:rPr>
              <w:t xml:space="preserve"> </w:t>
            </w:r>
            <w:r w:rsidRPr="007301D4">
              <w:rPr>
                <w:rFonts w:asciiTheme="majorBidi" w:hAnsiTheme="majorBidi" w:cstheme="majorBidi"/>
                <w:sz w:val="17"/>
              </w:rPr>
              <w:t>(number of materials)</w:t>
            </w:r>
          </w:p>
        </w:tc>
        <w:tc>
          <w:tcPr>
            <w:tcW w:w="685" w:type="dxa"/>
            <w:vAlign w:val="bottom"/>
          </w:tcPr>
          <w:p w14:paraId="7696576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16</w:t>
            </w:r>
          </w:p>
        </w:tc>
        <w:tc>
          <w:tcPr>
            <w:tcW w:w="685" w:type="dxa"/>
            <w:vAlign w:val="bottom"/>
          </w:tcPr>
          <w:p w14:paraId="00A4D83A"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b/>
                <w:sz w:val="17"/>
              </w:rPr>
              <w:t>15</w:t>
            </w:r>
          </w:p>
        </w:tc>
        <w:tc>
          <w:tcPr>
            <w:tcW w:w="685" w:type="dxa"/>
            <w:vAlign w:val="bottom"/>
          </w:tcPr>
          <w:p w14:paraId="4F07E4A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rFonts w:asciiTheme="majorBidi" w:hAnsiTheme="majorBidi" w:cstheme="majorBidi"/>
                <w:b/>
                <w:sz w:val="17"/>
              </w:rPr>
              <w:t>10</w:t>
            </w:r>
          </w:p>
        </w:tc>
        <w:tc>
          <w:tcPr>
            <w:tcW w:w="685" w:type="dxa"/>
            <w:vAlign w:val="bottom"/>
          </w:tcPr>
          <w:p w14:paraId="7CDB2A9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b/>
                <w:sz w:val="17"/>
              </w:rPr>
            </w:pPr>
            <w:r w:rsidRPr="0040366A">
              <w:rPr>
                <w:b/>
                <w:sz w:val="17"/>
              </w:rPr>
              <w:t>10</w:t>
            </w:r>
          </w:p>
        </w:tc>
      </w:tr>
      <w:tr w:rsidR="00C247F4" w:rsidRPr="00DC7C20" w14:paraId="2F50933C" w14:textId="77777777" w:rsidTr="00061F6F">
        <w:tc>
          <w:tcPr>
            <w:tcW w:w="7110" w:type="dxa"/>
            <w:vAlign w:val="bottom"/>
          </w:tcPr>
          <w:p w14:paraId="42EF8C99"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46.</w:t>
            </w:r>
            <w:r w:rsidRPr="007301D4">
              <w:rPr>
                <w:rFonts w:asciiTheme="majorBidi" w:hAnsiTheme="majorBidi" w:cstheme="majorBidi"/>
                <w:sz w:val="17"/>
              </w:rPr>
              <w:tab/>
            </w:r>
            <w:r w:rsidRPr="007301D4">
              <w:rPr>
                <w:rFonts w:asciiTheme="majorBidi" w:hAnsiTheme="majorBidi" w:cstheme="majorBidi"/>
                <w:i/>
                <w:iCs/>
                <w:sz w:val="17"/>
              </w:rPr>
              <w:t>Global Investment Trends Monitor</w:t>
            </w:r>
            <w:r w:rsidRPr="007301D4">
              <w:rPr>
                <w:rFonts w:asciiTheme="majorBidi" w:hAnsiTheme="majorBidi" w:cstheme="majorBidi"/>
                <w:sz w:val="17"/>
              </w:rPr>
              <w:t xml:space="preserve">, including the </w:t>
            </w:r>
            <w:r w:rsidRPr="007301D4">
              <w:rPr>
                <w:rFonts w:asciiTheme="majorBidi" w:hAnsiTheme="majorBidi" w:cstheme="majorBidi"/>
                <w:i/>
                <w:iCs/>
                <w:sz w:val="17"/>
              </w:rPr>
              <w:t>Sustainable Development Goals Investment Trends Monitor</w:t>
            </w:r>
          </w:p>
        </w:tc>
        <w:tc>
          <w:tcPr>
            <w:tcW w:w="685" w:type="dxa"/>
            <w:vAlign w:val="bottom"/>
          </w:tcPr>
          <w:p w14:paraId="7AF195E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3</w:t>
            </w:r>
          </w:p>
        </w:tc>
        <w:tc>
          <w:tcPr>
            <w:tcW w:w="685" w:type="dxa"/>
            <w:vAlign w:val="bottom"/>
          </w:tcPr>
          <w:p w14:paraId="2111CF3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c>
          <w:tcPr>
            <w:tcW w:w="685" w:type="dxa"/>
            <w:vAlign w:val="bottom"/>
          </w:tcPr>
          <w:p w14:paraId="4346248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rFonts w:asciiTheme="majorBidi" w:hAnsiTheme="majorBidi" w:cstheme="majorBidi"/>
                <w:sz w:val="17"/>
              </w:rPr>
              <w:t>2</w:t>
            </w:r>
            <w:r>
              <w:rPr>
                <w:rFonts w:asciiTheme="majorBidi" w:hAnsiTheme="majorBidi" w:cstheme="majorBidi"/>
                <w:sz w:val="17"/>
              </w:rPr>
              <w:t xml:space="preserve"> </w:t>
            </w:r>
            <w:r w:rsidRPr="0040366A">
              <w:rPr>
                <w:rFonts w:asciiTheme="majorBidi" w:hAnsiTheme="majorBidi" w:cstheme="majorBidi"/>
                <w:sz w:val="17"/>
              </w:rPr>
              <w:t xml:space="preserve">[3] </w:t>
            </w:r>
          </w:p>
        </w:tc>
        <w:tc>
          <w:tcPr>
            <w:tcW w:w="685" w:type="dxa"/>
            <w:vAlign w:val="bottom"/>
          </w:tcPr>
          <w:p w14:paraId="74F327F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0366A">
              <w:rPr>
                <w:sz w:val="17"/>
              </w:rPr>
              <w:t>2</w:t>
            </w:r>
          </w:p>
        </w:tc>
      </w:tr>
      <w:tr w:rsidR="00C247F4" w:rsidRPr="00DC7C20" w14:paraId="3B4AB96C" w14:textId="77777777" w:rsidTr="00061F6F">
        <w:tc>
          <w:tcPr>
            <w:tcW w:w="7110" w:type="dxa"/>
            <w:vAlign w:val="bottom"/>
          </w:tcPr>
          <w:p w14:paraId="412D254F"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47.</w:t>
            </w:r>
            <w:r w:rsidRPr="007301D4">
              <w:rPr>
                <w:rFonts w:asciiTheme="majorBidi" w:hAnsiTheme="majorBidi" w:cstheme="majorBidi"/>
                <w:sz w:val="17"/>
              </w:rPr>
              <w:tab/>
            </w:r>
            <w:r w:rsidRPr="007301D4">
              <w:rPr>
                <w:rFonts w:asciiTheme="majorBidi" w:hAnsiTheme="majorBidi" w:cstheme="majorBidi"/>
                <w:i/>
                <w:iCs/>
                <w:sz w:val="17"/>
              </w:rPr>
              <w:t>Global Investment Policy Monitor</w:t>
            </w:r>
            <w:r w:rsidRPr="007301D4">
              <w:rPr>
                <w:rFonts w:asciiTheme="majorBidi" w:hAnsiTheme="majorBidi" w:cstheme="majorBidi"/>
                <w:sz w:val="17"/>
              </w:rPr>
              <w:t xml:space="preserve"> </w:t>
            </w:r>
          </w:p>
        </w:tc>
        <w:tc>
          <w:tcPr>
            <w:tcW w:w="685" w:type="dxa"/>
            <w:vAlign w:val="bottom"/>
          </w:tcPr>
          <w:p w14:paraId="7BFD309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3</w:t>
            </w:r>
          </w:p>
        </w:tc>
        <w:tc>
          <w:tcPr>
            <w:tcW w:w="685" w:type="dxa"/>
            <w:vAlign w:val="bottom"/>
          </w:tcPr>
          <w:p w14:paraId="3B3E42D0"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3</w:t>
            </w:r>
          </w:p>
        </w:tc>
        <w:tc>
          <w:tcPr>
            <w:tcW w:w="685" w:type="dxa"/>
            <w:vAlign w:val="bottom"/>
          </w:tcPr>
          <w:p w14:paraId="5E95E85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2</w:t>
            </w:r>
          </w:p>
        </w:tc>
        <w:tc>
          <w:tcPr>
            <w:tcW w:w="685" w:type="dxa"/>
            <w:vAlign w:val="bottom"/>
          </w:tcPr>
          <w:p w14:paraId="37FE8BE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2</w:t>
            </w:r>
          </w:p>
        </w:tc>
      </w:tr>
      <w:tr w:rsidR="00C247F4" w:rsidRPr="00DC7C20" w14:paraId="6FA19EC2" w14:textId="77777777" w:rsidTr="00061F6F">
        <w:tc>
          <w:tcPr>
            <w:tcW w:w="7110" w:type="dxa"/>
            <w:vAlign w:val="bottom"/>
          </w:tcPr>
          <w:p w14:paraId="3CB83229" w14:textId="77777777"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48.</w:t>
            </w:r>
            <w:r w:rsidRPr="007301D4">
              <w:rPr>
                <w:rFonts w:asciiTheme="majorBidi" w:hAnsiTheme="majorBidi" w:cstheme="majorBidi"/>
                <w:sz w:val="17"/>
              </w:rPr>
              <w:tab/>
              <w:t xml:space="preserve">Investment promotion and facilitation with a focus on Sustainable Development Goal-related sectors </w:t>
            </w:r>
          </w:p>
        </w:tc>
        <w:tc>
          <w:tcPr>
            <w:tcW w:w="685" w:type="dxa"/>
            <w:vAlign w:val="bottom"/>
          </w:tcPr>
          <w:p w14:paraId="0169252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2</w:t>
            </w:r>
          </w:p>
        </w:tc>
        <w:tc>
          <w:tcPr>
            <w:tcW w:w="685" w:type="dxa"/>
            <w:vAlign w:val="bottom"/>
          </w:tcPr>
          <w:p w14:paraId="39C28C2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12021B">
              <w:rPr>
                <w:bCs/>
                <w:sz w:val="17"/>
              </w:rPr>
              <w:t>–</w:t>
            </w:r>
          </w:p>
        </w:tc>
        <w:tc>
          <w:tcPr>
            <w:tcW w:w="685" w:type="dxa"/>
            <w:vAlign w:val="bottom"/>
          </w:tcPr>
          <w:p w14:paraId="778879B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1</w:t>
            </w:r>
            <w:r>
              <w:rPr>
                <w:rFonts w:asciiTheme="majorBidi" w:hAnsiTheme="majorBidi" w:cstheme="majorBidi"/>
                <w:sz w:val="17"/>
              </w:rPr>
              <w:t xml:space="preserve"> [2]</w:t>
            </w:r>
          </w:p>
        </w:tc>
        <w:tc>
          <w:tcPr>
            <w:tcW w:w="685" w:type="dxa"/>
            <w:vAlign w:val="bottom"/>
          </w:tcPr>
          <w:p w14:paraId="49B2E90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r>
      <w:tr w:rsidR="00C247F4" w:rsidRPr="00DC7C20" w14:paraId="53E1DD0A" w14:textId="77777777" w:rsidTr="00061F6F">
        <w:tc>
          <w:tcPr>
            <w:tcW w:w="7110" w:type="dxa"/>
            <w:vAlign w:val="bottom"/>
          </w:tcPr>
          <w:p w14:paraId="265458B0"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49.</w:t>
            </w:r>
            <w:r w:rsidRPr="007301D4">
              <w:rPr>
                <w:rFonts w:asciiTheme="majorBidi" w:hAnsiTheme="majorBidi" w:cstheme="majorBidi"/>
                <w:sz w:val="17"/>
              </w:rPr>
              <w:tab/>
              <w:t xml:space="preserve">On measures affecting international investment </w:t>
            </w:r>
          </w:p>
        </w:tc>
        <w:tc>
          <w:tcPr>
            <w:tcW w:w="685" w:type="dxa"/>
            <w:vAlign w:val="bottom"/>
          </w:tcPr>
          <w:p w14:paraId="0CDB141C"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2</w:t>
            </w:r>
          </w:p>
        </w:tc>
        <w:tc>
          <w:tcPr>
            <w:tcW w:w="685" w:type="dxa"/>
            <w:vAlign w:val="bottom"/>
          </w:tcPr>
          <w:p w14:paraId="4B9F242D"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c>
          <w:tcPr>
            <w:tcW w:w="685" w:type="dxa"/>
            <w:vAlign w:val="bottom"/>
          </w:tcPr>
          <w:p w14:paraId="333BC06B"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1</w:t>
            </w:r>
            <w:r>
              <w:rPr>
                <w:rFonts w:asciiTheme="majorBidi" w:hAnsiTheme="majorBidi" w:cstheme="majorBidi"/>
                <w:sz w:val="17"/>
              </w:rPr>
              <w:t xml:space="preserve"> [2]</w:t>
            </w:r>
            <w:r w:rsidRPr="004D3E23">
              <w:rPr>
                <w:rFonts w:asciiTheme="majorBidi" w:hAnsiTheme="majorBidi" w:cstheme="majorBidi"/>
                <w:sz w:val="17"/>
              </w:rPr>
              <w:t xml:space="preserve"> </w:t>
            </w:r>
          </w:p>
        </w:tc>
        <w:tc>
          <w:tcPr>
            <w:tcW w:w="685" w:type="dxa"/>
            <w:vAlign w:val="bottom"/>
          </w:tcPr>
          <w:p w14:paraId="16519C32"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r>
      <w:tr w:rsidR="00C247F4" w:rsidRPr="00DC7C20" w14:paraId="5E84EC06" w14:textId="77777777" w:rsidTr="00061F6F">
        <w:tc>
          <w:tcPr>
            <w:tcW w:w="7110" w:type="dxa"/>
            <w:vAlign w:val="bottom"/>
          </w:tcPr>
          <w:p w14:paraId="1AE9AF4A"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50.</w:t>
            </w:r>
            <w:r w:rsidRPr="007301D4">
              <w:rPr>
                <w:rFonts w:asciiTheme="majorBidi" w:hAnsiTheme="majorBidi" w:cstheme="majorBidi"/>
                <w:sz w:val="17"/>
              </w:rPr>
              <w:tab/>
              <w:t xml:space="preserve">International investment agreement issues notes </w:t>
            </w:r>
          </w:p>
        </w:tc>
        <w:tc>
          <w:tcPr>
            <w:tcW w:w="685" w:type="dxa"/>
            <w:vAlign w:val="bottom"/>
          </w:tcPr>
          <w:p w14:paraId="11F6578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3</w:t>
            </w:r>
          </w:p>
        </w:tc>
        <w:tc>
          <w:tcPr>
            <w:tcW w:w="685" w:type="dxa"/>
            <w:vAlign w:val="bottom"/>
          </w:tcPr>
          <w:p w14:paraId="32882E2F"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3</w:t>
            </w:r>
          </w:p>
        </w:tc>
        <w:tc>
          <w:tcPr>
            <w:tcW w:w="685" w:type="dxa"/>
            <w:vAlign w:val="bottom"/>
          </w:tcPr>
          <w:p w14:paraId="2D6082A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1</w:t>
            </w:r>
            <w:r>
              <w:rPr>
                <w:rFonts w:asciiTheme="majorBidi" w:hAnsiTheme="majorBidi" w:cstheme="majorBidi"/>
                <w:sz w:val="17"/>
              </w:rPr>
              <w:t xml:space="preserve"> [3]</w:t>
            </w:r>
            <w:r w:rsidRPr="004D3E23">
              <w:rPr>
                <w:rFonts w:asciiTheme="majorBidi" w:hAnsiTheme="majorBidi" w:cstheme="majorBidi"/>
                <w:sz w:val="17"/>
              </w:rPr>
              <w:t xml:space="preserve"> </w:t>
            </w:r>
          </w:p>
        </w:tc>
        <w:tc>
          <w:tcPr>
            <w:tcW w:w="685" w:type="dxa"/>
            <w:vAlign w:val="bottom"/>
          </w:tcPr>
          <w:p w14:paraId="6A807E9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r>
      <w:tr w:rsidR="00C247F4" w:rsidRPr="00DC7C20" w14:paraId="5648CB17" w14:textId="77777777" w:rsidTr="00061F6F">
        <w:tc>
          <w:tcPr>
            <w:tcW w:w="7110" w:type="dxa"/>
            <w:vAlign w:val="bottom"/>
          </w:tcPr>
          <w:p w14:paraId="2C5F907A" w14:textId="4E97362F" w:rsidR="00C247F4" w:rsidRPr="007301D4" w:rsidRDefault="00C247F4" w:rsidP="00B37E1F">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7301D4">
              <w:rPr>
                <w:rFonts w:asciiTheme="majorBidi" w:hAnsiTheme="majorBidi" w:cstheme="majorBidi"/>
                <w:sz w:val="17"/>
              </w:rPr>
              <w:tab/>
              <w:t>51.</w:t>
            </w:r>
            <w:r w:rsidRPr="007301D4">
              <w:rPr>
                <w:rFonts w:asciiTheme="majorBidi" w:hAnsiTheme="majorBidi" w:cstheme="majorBidi"/>
                <w:sz w:val="17"/>
              </w:rPr>
              <w:tab/>
              <w:t>On responsible investment for sustainable development</w:t>
            </w:r>
          </w:p>
        </w:tc>
        <w:tc>
          <w:tcPr>
            <w:tcW w:w="685" w:type="dxa"/>
            <w:vAlign w:val="bottom"/>
          </w:tcPr>
          <w:p w14:paraId="69365A2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2</w:t>
            </w:r>
          </w:p>
        </w:tc>
        <w:tc>
          <w:tcPr>
            <w:tcW w:w="685" w:type="dxa"/>
            <w:vAlign w:val="bottom"/>
          </w:tcPr>
          <w:p w14:paraId="652E89F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5</w:t>
            </w:r>
          </w:p>
        </w:tc>
        <w:tc>
          <w:tcPr>
            <w:tcW w:w="685" w:type="dxa"/>
            <w:vAlign w:val="bottom"/>
          </w:tcPr>
          <w:p w14:paraId="456F170E"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2</w:t>
            </w:r>
          </w:p>
        </w:tc>
        <w:tc>
          <w:tcPr>
            <w:tcW w:w="685" w:type="dxa"/>
            <w:vAlign w:val="bottom"/>
          </w:tcPr>
          <w:p w14:paraId="51D43D84"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2</w:t>
            </w:r>
          </w:p>
        </w:tc>
      </w:tr>
      <w:tr w:rsidR="00C247F4" w:rsidRPr="00DC7C20" w14:paraId="497DC6B0" w14:textId="77777777" w:rsidTr="00061F6F">
        <w:tc>
          <w:tcPr>
            <w:tcW w:w="7110" w:type="dxa"/>
            <w:vAlign w:val="bottom"/>
          </w:tcPr>
          <w:p w14:paraId="41A41EE7" w14:textId="77777777" w:rsidR="00C247F4" w:rsidRPr="007301D4" w:rsidRDefault="00C247F4" w:rsidP="00B37E1F">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7301D4">
              <w:rPr>
                <w:rFonts w:asciiTheme="majorBidi" w:hAnsiTheme="majorBidi" w:cstheme="majorBidi"/>
                <w:sz w:val="17"/>
              </w:rPr>
              <w:tab/>
              <w:t>52.</w:t>
            </w:r>
            <w:r w:rsidRPr="007301D4">
              <w:rPr>
                <w:rFonts w:asciiTheme="majorBidi" w:hAnsiTheme="majorBidi" w:cstheme="majorBidi"/>
                <w:sz w:val="17"/>
              </w:rPr>
              <w:tab/>
              <w:t>On enterprise development and entrepreneurship policy support</w:t>
            </w:r>
          </w:p>
        </w:tc>
        <w:tc>
          <w:tcPr>
            <w:tcW w:w="685" w:type="dxa"/>
            <w:vAlign w:val="bottom"/>
          </w:tcPr>
          <w:p w14:paraId="50424CD3"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1</w:t>
            </w:r>
          </w:p>
        </w:tc>
        <w:tc>
          <w:tcPr>
            <w:tcW w:w="685" w:type="dxa"/>
            <w:vAlign w:val="bottom"/>
          </w:tcPr>
          <w:p w14:paraId="1A8A0A6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c>
          <w:tcPr>
            <w:tcW w:w="685" w:type="dxa"/>
            <w:vAlign w:val="bottom"/>
          </w:tcPr>
          <w:p w14:paraId="3CBCE8E8"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rFonts w:asciiTheme="majorBidi" w:hAnsiTheme="majorBidi" w:cstheme="majorBidi"/>
                <w:sz w:val="17"/>
              </w:rPr>
              <w:t>1</w:t>
            </w:r>
          </w:p>
        </w:tc>
        <w:tc>
          <w:tcPr>
            <w:tcW w:w="685" w:type="dxa"/>
            <w:vAlign w:val="bottom"/>
          </w:tcPr>
          <w:p w14:paraId="363FD291" w14:textId="77777777" w:rsidR="00C247F4" w:rsidRPr="00DC7C20" w:rsidRDefault="00C247F4" w:rsidP="00B37E1F">
            <w:pPr>
              <w:tabs>
                <w:tab w:val="left" w:pos="288"/>
                <w:tab w:val="left" w:pos="576"/>
                <w:tab w:val="left" w:pos="864"/>
                <w:tab w:val="left" w:pos="1152"/>
              </w:tabs>
              <w:spacing w:before="40" w:after="40" w:line="200" w:lineRule="exact"/>
              <w:ind w:right="43"/>
              <w:jc w:val="right"/>
              <w:rPr>
                <w:rFonts w:asciiTheme="majorBidi" w:hAnsiTheme="majorBidi" w:cstheme="majorBidi"/>
                <w:sz w:val="17"/>
              </w:rPr>
            </w:pPr>
            <w:r w:rsidRPr="004D3E23">
              <w:rPr>
                <w:sz w:val="17"/>
              </w:rPr>
              <w:t>1</w:t>
            </w:r>
          </w:p>
        </w:tc>
      </w:tr>
      <w:tr w:rsidR="00C247F4" w:rsidRPr="00DC7C20" w14:paraId="197A13C7" w14:textId="77777777" w:rsidTr="00061F6F">
        <w:tc>
          <w:tcPr>
            <w:tcW w:w="7110" w:type="dxa"/>
            <w:vAlign w:val="bottom"/>
          </w:tcPr>
          <w:p w14:paraId="793C28BF" w14:textId="77777777" w:rsidR="00C247F4" w:rsidRPr="007301D4" w:rsidRDefault="00C247F4" w:rsidP="00061F6F">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7301D4">
              <w:rPr>
                <w:rFonts w:asciiTheme="majorBidi" w:hAnsiTheme="majorBidi" w:cstheme="majorBidi"/>
                <w:b/>
                <w:sz w:val="17"/>
              </w:rPr>
              <w:t>C.</w:t>
            </w:r>
            <w:r w:rsidRPr="007301D4">
              <w:rPr>
                <w:rFonts w:asciiTheme="majorBidi" w:hAnsiTheme="majorBidi" w:cstheme="majorBidi"/>
                <w:b/>
                <w:sz w:val="17"/>
              </w:rPr>
              <w:tab/>
              <w:t>Substantive deliverables</w:t>
            </w:r>
          </w:p>
        </w:tc>
        <w:tc>
          <w:tcPr>
            <w:tcW w:w="2740" w:type="dxa"/>
            <w:gridSpan w:val="4"/>
            <w:vAlign w:val="bottom"/>
          </w:tcPr>
          <w:p w14:paraId="13F42D49" w14:textId="77777777" w:rsidR="00C247F4" w:rsidRPr="00DC7C20" w:rsidRDefault="00C247F4" w:rsidP="00061F6F">
            <w:pPr>
              <w:keepNext/>
              <w:keepLines/>
              <w:tabs>
                <w:tab w:val="left" w:pos="288"/>
                <w:tab w:val="left" w:pos="576"/>
                <w:tab w:val="left" w:pos="864"/>
                <w:tab w:val="left" w:pos="1152"/>
              </w:tabs>
              <w:spacing w:before="40" w:after="40" w:line="210" w:lineRule="exact"/>
              <w:ind w:right="43"/>
              <w:jc w:val="right"/>
              <w:rPr>
                <w:rFonts w:asciiTheme="majorBidi" w:hAnsiTheme="majorBidi" w:cstheme="majorBidi"/>
                <w:bCs/>
                <w:sz w:val="17"/>
              </w:rPr>
            </w:pPr>
          </w:p>
        </w:tc>
      </w:tr>
      <w:tr w:rsidR="00C247F4" w:rsidRPr="00DC7C20" w14:paraId="174332DA" w14:textId="77777777" w:rsidTr="00061F6F">
        <w:tc>
          <w:tcPr>
            <w:tcW w:w="9850" w:type="dxa"/>
            <w:gridSpan w:val="5"/>
            <w:vAlign w:val="bottom"/>
          </w:tcPr>
          <w:p w14:paraId="7B556CFD" w14:textId="07B7FE31" w:rsidR="00C247F4" w:rsidRPr="007301D4" w:rsidRDefault="00C247F4" w:rsidP="00061F6F">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7301D4">
              <w:rPr>
                <w:rFonts w:asciiTheme="majorBidi" w:hAnsiTheme="majorBidi" w:cstheme="majorBidi"/>
                <w:sz w:val="17"/>
              </w:rPr>
              <w:tab/>
            </w:r>
            <w:r w:rsidRPr="007301D4">
              <w:rPr>
                <w:rFonts w:asciiTheme="majorBidi" w:hAnsiTheme="majorBidi" w:cstheme="majorBidi"/>
                <w:b/>
                <w:bCs/>
                <w:sz w:val="17"/>
              </w:rPr>
              <w:t>Consultation, advice and advocacy</w:t>
            </w:r>
            <w:r w:rsidRPr="007301D4">
              <w:rPr>
                <w:rFonts w:asciiTheme="majorBidi" w:hAnsiTheme="majorBidi" w:cstheme="majorBidi"/>
                <w:sz w:val="17"/>
              </w:rPr>
              <w:t>: policy advice to developing countries, including on policies to attract foreign direct investment;</w:t>
            </w:r>
            <w:r w:rsidR="001A1532">
              <w:rPr>
                <w:rFonts w:asciiTheme="majorBidi" w:hAnsiTheme="majorBidi" w:cstheme="majorBidi"/>
                <w:sz w:val="17"/>
              </w:rPr>
              <w:t xml:space="preserve"> advice on</w:t>
            </w:r>
            <w:r w:rsidRPr="007301D4">
              <w:rPr>
                <w:rFonts w:asciiTheme="majorBidi" w:hAnsiTheme="majorBidi" w:cstheme="majorBidi"/>
                <w:sz w:val="17"/>
              </w:rPr>
              <w:t xml:space="preserve"> statistics and international investment, including responsible investment; advice to all member States, upon request, on national policies and international investment agreements and sustainable development, investment promotion and facilitation, entrepreneurship and enterprise development and business facilitation, with a focus on the most vulnerable, and on accounting and reporting standards; and advocacy and advisory services to some 200 investment promotion agencies, over 5,000 special economic zones and other stakeholders in the global investment chain and some 50 EMPRETEC centres.</w:t>
            </w:r>
          </w:p>
        </w:tc>
      </w:tr>
      <w:tr w:rsidR="00C247F4" w:rsidRPr="00DC7C20" w14:paraId="681913ED" w14:textId="77777777" w:rsidTr="00061F6F">
        <w:tc>
          <w:tcPr>
            <w:tcW w:w="9850" w:type="dxa"/>
            <w:gridSpan w:val="5"/>
            <w:vAlign w:val="bottom"/>
          </w:tcPr>
          <w:p w14:paraId="0802A24D" w14:textId="77777777" w:rsidR="00C247F4" w:rsidRPr="007301D4" w:rsidRDefault="00C247F4" w:rsidP="00061F6F">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7301D4">
              <w:rPr>
                <w:rFonts w:asciiTheme="majorBidi" w:hAnsiTheme="majorBidi" w:cstheme="majorBidi"/>
                <w:sz w:val="17"/>
              </w:rPr>
              <w:tab/>
            </w:r>
            <w:r w:rsidRPr="007301D4">
              <w:rPr>
                <w:rFonts w:asciiTheme="majorBidi" w:hAnsiTheme="majorBidi" w:cstheme="majorBidi"/>
                <w:b/>
                <w:bCs/>
                <w:sz w:val="17"/>
              </w:rPr>
              <w:t>Databases and substantive digital materials</w:t>
            </w:r>
            <w:r w:rsidRPr="007301D4">
              <w:rPr>
                <w:rFonts w:asciiTheme="majorBidi" w:hAnsiTheme="majorBidi" w:cstheme="majorBidi"/>
                <w:sz w:val="17"/>
              </w:rPr>
              <w:t>: databases on foreign direct investment, national policies, international investment agreements and related databases; sustainable finance and gender equality databases.</w:t>
            </w:r>
          </w:p>
        </w:tc>
      </w:tr>
      <w:tr w:rsidR="00C247F4" w:rsidRPr="00DC7C20" w14:paraId="15C2CF52" w14:textId="77777777" w:rsidTr="00061F6F">
        <w:tc>
          <w:tcPr>
            <w:tcW w:w="7110" w:type="dxa"/>
            <w:vAlign w:val="bottom"/>
          </w:tcPr>
          <w:p w14:paraId="251E4E88" w14:textId="77777777" w:rsidR="00C247F4" w:rsidRPr="007301D4" w:rsidRDefault="00C247F4" w:rsidP="00C247F4">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7301D4">
              <w:rPr>
                <w:rFonts w:asciiTheme="majorBidi" w:hAnsiTheme="majorBidi" w:cstheme="majorBidi"/>
                <w:b/>
                <w:sz w:val="17"/>
              </w:rPr>
              <w:t>D.</w:t>
            </w:r>
            <w:r w:rsidRPr="007301D4">
              <w:rPr>
                <w:rFonts w:asciiTheme="majorBidi" w:hAnsiTheme="majorBidi" w:cstheme="majorBidi"/>
                <w:b/>
                <w:sz w:val="17"/>
              </w:rPr>
              <w:tab/>
              <w:t xml:space="preserve">Communication deliverables </w:t>
            </w:r>
          </w:p>
        </w:tc>
        <w:tc>
          <w:tcPr>
            <w:tcW w:w="2740" w:type="dxa"/>
            <w:gridSpan w:val="4"/>
            <w:vAlign w:val="bottom"/>
          </w:tcPr>
          <w:p w14:paraId="16B76C4F" w14:textId="77777777" w:rsidR="00C247F4" w:rsidRPr="00DC7C20" w:rsidRDefault="00C247F4" w:rsidP="00C247F4">
            <w:pPr>
              <w:keepNext/>
              <w:keepLines/>
              <w:tabs>
                <w:tab w:val="left" w:pos="288"/>
                <w:tab w:val="left" w:pos="576"/>
                <w:tab w:val="left" w:pos="864"/>
                <w:tab w:val="left" w:pos="1152"/>
              </w:tabs>
              <w:spacing w:before="40" w:after="40" w:line="210" w:lineRule="exact"/>
              <w:ind w:right="43"/>
              <w:rPr>
                <w:rFonts w:asciiTheme="majorBidi" w:hAnsiTheme="majorBidi" w:cstheme="majorBidi"/>
                <w:bCs/>
                <w:sz w:val="17"/>
              </w:rPr>
            </w:pPr>
          </w:p>
        </w:tc>
      </w:tr>
      <w:tr w:rsidR="00C247F4" w:rsidRPr="00DC7C20" w14:paraId="0232D5DF" w14:textId="77777777" w:rsidTr="00061F6F">
        <w:tc>
          <w:tcPr>
            <w:tcW w:w="9850" w:type="dxa"/>
            <w:gridSpan w:val="5"/>
            <w:vAlign w:val="bottom"/>
          </w:tcPr>
          <w:p w14:paraId="6D982E3D" w14:textId="77777777" w:rsidR="00C247F4" w:rsidRPr="007301D4" w:rsidRDefault="00C247F4" w:rsidP="00C247F4">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7301D4">
              <w:rPr>
                <w:rFonts w:asciiTheme="majorBidi" w:hAnsiTheme="majorBidi" w:cstheme="majorBidi"/>
                <w:sz w:val="17"/>
              </w:rPr>
              <w:tab/>
            </w:r>
            <w:r w:rsidRPr="007301D4">
              <w:rPr>
                <w:rFonts w:asciiTheme="majorBidi" w:hAnsiTheme="majorBidi" w:cstheme="majorBidi"/>
                <w:b/>
                <w:bCs/>
                <w:sz w:val="17"/>
              </w:rPr>
              <w:t>External and media relations</w:t>
            </w:r>
            <w:r w:rsidRPr="007301D4">
              <w:rPr>
                <w:rFonts w:asciiTheme="majorBidi" w:hAnsiTheme="majorBidi" w:cstheme="majorBidi"/>
                <w:sz w:val="17"/>
              </w:rPr>
              <w:t>: electronic EMPRETEC newsletters for more than 2,000 subscribers and newsletters, booklets and newsflashes on responsible investment; World Investment Forum report for more than 8,000 recipients; development and maintenance of the World Investment Network of over 18,000 recipients.</w:t>
            </w:r>
          </w:p>
        </w:tc>
      </w:tr>
      <w:tr w:rsidR="00C247F4" w:rsidRPr="00DC7C20" w14:paraId="7EDDB753" w14:textId="77777777" w:rsidTr="00061F6F">
        <w:tc>
          <w:tcPr>
            <w:tcW w:w="9850" w:type="dxa"/>
            <w:gridSpan w:val="5"/>
            <w:tcBorders>
              <w:bottom w:val="single" w:sz="12" w:space="0" w:color="auto"/>
            </w:tcBorders>
            <w:vAlign w:val="bottom"/>
          </w:tcPr>
          <w:p w14:paraId="73437B4A" w14:textId="77777777" w:rsidR="00C247F4" w:rsidRPr="007301D4" w:rsidRDefault="00C247F4" w:rsidP="00061F6F">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7301D4">
              <w:rPr>
                <w:rFonts w:asciiTheme="majorBidi" w:hAnsiTheme="majorBidi" w:cstheme="majorBidi"/>
                <w:sz w:val="17"/>
              </w:rPr>
              <w:tab/>
            </w:r>
            <w:r w:rsidRPr="007301D4">
              <w:rPr>
                <w:rFonts w:asciiTheme="majorBidi" w:hAnsiTheme="majorBidi" w:cstheme="majorBidi"/>
                <w:b/>
                <w:bCs/>
                <w:sz w:val="17"/>
              </w:rPr>
              <w:t>Digital platforms and multimedia content</w:t>
            </w:r>
            <w:r w:rsidRPr="007301D4">
              <w:rPr>
                <w:rFonts w:asciiTheme="majorBidi" w:hAnsiTheme="majorBidi" w:cstheme="majorBidi"/>
                <w:sz w:val="17"/>
              </w:rPr>
              <w:t>: Global Enterprise Registration portal; Investment Policy Hub; other digital platforms pertaining to investment and enterprise for development.</w:t>
            </w:r>
          </w:p>
        </w:tc>
      </w:tr>
    </w:tbl>
    <w:p w14:paraId="1ACEDC39"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CE32DEF" w14:textId="14DD0C6A" w:rsidR="00C247F4" w:rsidRDefault="00C247F4" w:rsidP="00C247F4">
      <w:pPr>
        <w:pStyle w:val="FootnoteText"/>
        <w:tabs>
          <w:tab w:val="clear" w:pos="418"/>
          <w:tab w:val="right" w:pos="216"/>
          <w:tab w:val="left" w:pos="288"/>
          <w:tab w:val="right" w:pos="576"/>
          <w:tab w:val="left" w:pos="648"/>
        </w:tabs>
        <w:ind w:left="288" w:hanging="288"/>
      </w:pPr>
      <w:r>
        <w:tab/>
      </w:r>
      <w:r w:rsidRPr="00634725">
        <w:rPr>
          <w:i/>
          <w:iCs/>
          <w:vertAlign w:val="superscript"/>
        </w:rPr>
        <w:t>a</w:t>
      </w:r>
      <w:r>
        <w:tab/>
        <w:t xml:space="preserve">Reflects updated planned deliverables for 2026. Values in square brackets represent the number of planned deliverables reflected in </w:t>
      </w:r>
      <w:hyperlink r:id="rId111" w:history="1">
        <w:r w:rsidRPr="009344BB">
          <w:rPr>
            <w:rStyle w:val="Hyperlink"/>
          </w:rPr>
          <w:t>A/80/6 (Sect. 12)</w:t>
        </w:r>
      </w:hyperlink>
      <w:r>
        <w:t>.</w:t>
      </w:r>
    </w:p>
    <w:p w14:paraId="0265D849"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8270D50"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D3670A9"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C8CCF86"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61021022"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International trade and commodities</w:t>
      </w:r>
    </w:p>
    <w:p w14:paraId="2731DAFE"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EAB18AB"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4DE1C28"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17EB01AD"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DAC06D7"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B8F3A67"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12.49</w:t>
      </w:r>
      <w:r>
        <w:tab/>
        <w:t>The objective, to which this subprogramme contributes, is to ensure that international trade and commodities enable the economic diversification, sustainable and resilient economy and multilateralism transformations needed to create a more inclusive, resilient, sustainable and prosperous world through the participation of all member States.</w:t>
      </w:r>
    </w:p>
    <w:p w14:paraId="737331BC"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D9B9A5"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55C54"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1FC3AB6E"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094552F" w14:textId="77777777" w:rsidR="00C247F4" w:rsidRPr="0063472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594BBB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12.50</w:t>
      </w:r>
      <w:r>
        <w:tab/>
        <w:t xml:space="preserve">To contribute to the objective, the subprogramme will: </w:t>
      </w:r>
    </w:p>
    <w:p w14:paraId="75F2854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Support developing countries in fostering structural transformation through economic diversification towards a more sustainable and resilient economy;</w:t>
      </w:r>
    </w:p>
    <w:p w14:paraId="73EF727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Enhance the participation of developing countries in the multilateral and regional trading systems, ensuring that developing countries’ participation in trade in goods and services at all levels of the value chain, including through broader UNCTAD support for the analysis and utilization of the relevant data, works as a driver for inclusive and sustainable development; </w:t>
      </w:r>
    </w:p>
    <w:p w14:paraId="44074DA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Support the adoption of, improvement in and enforcement of national and regional competition and consumer protection legislation, through best practices, guidelines and peer reviews;</w:t>
      </w:r>
    </w:p>
    <w:p w14:paraId="673B7E7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Strengthen the capacity of trade policymakers to make well-informed policy decisions through improved understanding of and transparency in international trade and trade policy trends and trade-related regulations, and build private sector capacities to cope with policy and market requirements;</w:t>
      </w:r>
    </w:p>
    <w:p w14:paraId="7070C51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Foster the mainstreaming of gender equality and disability inclusion into trade policies and build the capacity of member States through research findings, training workshops and policy dialogues to design and implement trade policies that allow women and persons with disabilities to benefit more from the opportunities arising from international trade;</w:t>
      </w:r>
    </w:p>
    <w:p w14:paraId="3147213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(f)</w:t>
      </w:r>
      <w:r>
        <w:tab/>
        <w:t xml:space="preserve">Contribute to research on international trade as an engine for development in the report of the Inter-Agency Task Force on Financing for Development, </w:t>
      </w:r>
      <w:r w:rsidRPr="004E7BED">
        <w:rPr>
          <w:i/>
          <w:iCs/>
        </w:rPr>
        <w:t>The Sustainable Development Goals Report</w:t>
      </w:r>
      <w:r>
        <w:t xml:space="preserve">, </w:t>
      </w:r>
      <w:r w:rsidRPr="004E7BED">
        <w:rPr>
          <w:i/>
          <w:iCs/>
        </w:rPr>
        <w:t>World Tariff Profiles</w:t>
      </w:r>
      <w:r>
        <w:t xml:space="preserve"> and </w:t>
      </w:r>
      <w:r w:rsidRPr="004E7BED">
        <w:rPr>
          <w:i/>
          <w:iCs/>
        </w:rPr>
        <w:t>World Economic Situation and Prospects</w:t>
      </w:r>
      <w:r>
        <w:t>;</w:t>
      </w:r>
    </w:p>
    <w:p w14:paraId="10D0E9B6"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(g)</w:t>
      </w:r>
      <w:r>
        <w:tab/>
        <w:t>Bearing in mind the current challenging global context, as described in paragraphs 12, 13, 18 and 19 of the Geneva Consensus, monitor and report on current trade measures, trends and policies and their impact on inclusive, sustainable and resilient development to provide policy recommendations to member States;</w:t>
      </w:r>
    </w:p>
    <w:p w14:paraId="39A2923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(h)</w:t>
      </w:r>
      <w:r>
        <w:tab/>
        <w:t xml:space="preserve">Examine the effects of climate change in terms of trade on developing countries, and how environmental sustainability can promote global trade and inclusive development, including through trade policies facilitating global energy transition and supporting the competitiveness of developing countries in the production and trade of renewable and low-emission energy; </w:t>
      </w:r>
    </w:p>
    <w:p w14:paraId="2CD0B43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(i)</w:t>
      </w:r>
      <w:r>
        <w:tab/>
        <w:t>Support member States, through research, capacity-building activities and the fostering of policy dialogue, in their efforts to break away from commodity dependence and realize trade and economic diversification gains, including for critical minerals, by adding value to their commodities and strengthening non-commodity activities.</w:t>
      </w:r>
    </w:p>
    <w:p w14:paraId="5D9F0A4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12.51</w:t>
      </w:r>
      <w:r>
        <w:tab/>
        <w:t>The above-mentioned work is expected to result in:</w:t>
      </w:r>
    </w:p>
    <w:p w14:paraId="3959631D"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Enhanced understanding and policy response regarding current trends in the global economy, including ongoing environmental degradation, and improved ability of member States to benefit from international trade and foster the recovery of the trade sectors; </w:t>
      </w:r>
    </w:p>
    <w:p w14:paraId="353C20E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Member States designing and implementing trade-policy responses to climate change from a development perspective;</w:t>
      </w:r>
    </w:p>
    <w:p w14:paraId="5EC7482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Member States identifying and addressing trade barriers and supply-side obstacles that disproportionately affect women and girls, and persons with disabilities; </w:t>
      </w:r>
    </w:p>
    <w:p w14:paraId="1E282B9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Member States and the international community understanding and addressing the cost and market access impacts of non-tariff measures, as well as their beneficial use for inclusive and sustainable development policies;</w:t>
      </w:r>
    </w:p>
    <w:p w14:paraId="061DA391"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 xml:space="preserve">Member States achieving positive development outcomes in relation to increased trade integration and activity; </w:t>
      </w:r>
    </w:p>
    <w:p w14:paraId="3A18A561"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(f)</w:t>
      </w:r>
      <w:r>
        <w:tab/>
        <w:t xml:space="preserve">Member States seizing opportunities emerging from commodity trade and enhanced international and regional cooperation; </w:t>
      </w:r>
    </w:p>
    <w:p w14:paraId="5E8D3A73"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(g)</w:t>
      </w:r>
      <w:r>
        <w:tab/>
        <w:t xml:space="preserve">Member States’ increased adoption, revision and/or effective implementation of competition and consumer protection legislation and institutional frameworks; </w:t>
      </w:r>
    </w:p>
    <w:p w14:paraId="6B08412A"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C247F4">
        <w:rPr>
          <w:spacing w:val="2"/>
        </w:rPr>
        <w:tab/>
      </w:r>
      <w:r w:rsidRPr="00C247F4">
        <w:rPr>
          <w:spacing w:val="2"/>
        </w:rPr>
        <w:tab/>
        <w:t>(h)</w:t>
      </w:r>
      <w:r w:rsidRPr="00C247F4">
        <w:rPr>
          <w:spacing w:val="2"/>
        </w:rPr>
        <w:tab/>
        <w:t xml:space="preserve">Member States harnessing opportunities related to trade in environmentally sustainable products, and increasing capacities to assess the economic potential of the ocean, biodiversity and plastic substitutes-related sectors, and devising integrated sustainable use and trade action plans; </w:t>
      </w:r>
    </w:p>
    <w:p w14:paraId="36B8DDF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(i)</w:t>
      </w:r>
      <w:r>
        <w:tab/>
        <w:t>Member States creating an enabling environment for the promotion of services and the creative economy to leapfrog into new, high-growth sectors of the world economy;</w:t>
      </w:r>
    </w:p>
    <w:p w14:paraId="6D285AB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(j)</w:t>
      </w:r>
      <w:r>
        <w:tab/>
        <w:t xml:space="preserve">Progress by member States towards the achievement of Sustainable Development Goals 1, 2, 3, 5, 7, 8, 9, 12, 13, 14 and 17. </w:t>
      </w:r>
    </w:p>
    <w:p w14:paraId="402D26B3"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2838F"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DD951" w14:textId="77777777" w:rsidR="00C247F4" w:rsidRDefault="00C247F4" w:rsidP="00DA3C6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12B6E680" w14:textId="77777777" w:rsidR="00C247F4" w:rsidRPr="004E7BED"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B56989" w14:textId="77777777" w:rsidR="00C247F4" w:rsidRPr="004E7BED"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9E669E" w14:textId="2436D772" w:rsidR="00C247F4" w:rsidRDefault="00C247F4" w:rsidP="00DA3C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Enhanced consumer product safety</w:t>
      </w:r>
    </w:p>
    <w:p w14:paraId="6ED37790" w14:textId="77777777" w:rsidR="00C247F4" w:rsidRPr="004E7BED"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9ECA0C" w14:textId="33616144" w:rsidR="00C247F4" w:rsidRDefault="00C247F4" w:rsidP="00DA3C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12.52</w:t>
      </w:r>
      <w:r>
        <w:tab/>
        <w:t>UNCTAD data indicate that approximately 40 per cent of member States have reported having product safety legislation,</w:t>
      </w:r>
      <w:r>
        <w:rPr>
          <w:rStyle w:val="FootnoteReference"/>
        </w:rPr>
        <w:footnoteReference w:id="3"/>
      </w:r>
      <w:r>
        <w:t xml:space="preserve"> highlighting the potential for strengthening regulatory frameworks and fostering global alignment through increased coherence, comparability and mutual recognition of product safety regimes. As the focal point for consumer protection within the United Nations system, the subprogramme promotes the implementation of the United Nations guidelines for consumer protection by undertaking analysis, supporting countries in designing and implementing effective consumer policies and providing a forum for intergovernmental deliberations. To improve consumer product safety globally, and driven by the subprogramme’s long-standing work and consensus-building under its Intergovernmental Group of Experts on Consumer Protection Law and Policy, member States adopted the United Nations principles for consumer product safety at the Ninth </w:t>
      </w:r>
      <w:r w:rsidR="00184888" w:rsidRPr="00184888">
        <w:t>United Nations Conference to Review All Aspects of the Set of Multilaterally Agreed Equitable Principles and Rules for the Control of Restrictive Business Practices</w:t>
      </w:r>
      <w:r w:rsidR="006E1CB8" w:rsidRPr="00DA3C6F">
        <w:t>,</w:t>
      </w:r>
      <w:r w:rsidR="009C67F3" w:rsidRPr="00DA3C6F">
        <w:rPr>
          <w:rStyle w:val="FootnoteReference"/>
        </w:rPr>
        <w:footnoteReference w:id="4"/>
      </w:r>
      <w:r>
        <w:t xml:space="preserve"> held in July 2025. These principles provide the first globally agreed blueprint for modern product safety frameworks.</w:t>
      </w:r>
    </w:p>
    <w:p w14:paraId="03B9F63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12.53</w:t>
      </w:r>
      <w:r>
        <w:tab/>
        <w:t>Progress towards the objective is presented in the performance measure below (see table 12.8).</w:t>
      </w:r>
    </w:p>
    <w:p w14:paraId="10277D3E" w14:textId="77777777" w:rsidR="00C247F4" w:rsidRPr="004E7BED"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FC5E28" w14:textId="77777777" w:rsidR="00C247F4" w:rsidRPr="004E7BED"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E7BED">
        <w:rPr>
          <w:b w:val="0"/>
          <w:bCs/>
        </w:rPr>
        <w:t>Table 12.8</w:t>
      </w:r>
    </w:p>
    <w:p w14:paraId="4DB50BEF"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35979CC7" w14:textId="77777777" w:rsidR="00C247F4" w:rsidRPr="004E7BED"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6646AD" w14:textId="77777777" w:rsidR="00C247F4" w:rsidRPr="004E7BED"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C247F4" w:rsidRPr="00DC7C20" w14:paraId="3233EB8E" w14:textId="77777777" w:rsidTr="00061F6F">
        <w:trPr>
          <w:tblHeader/>
        </w:trPr>
        <w:tc>
          <w:tcPr>
            <w:tcW w:w="3283" w:type="dxa"/>
            <w:tcBorders>
              <w:top w:val="single" w:sz="4" w:space="0" w:color="auto"/>
              <w:bottom w:val="single" w:sz="12" w:space="0" w:color="auto"/>
            </w:tcBorders>
            <w:vAlign w:val="bottom"/>
          </w:tcPr>
          <w:p w14:paraId="32B22028" w14:textId="77777777" w:rsidR="00C247F4" w:rsidRPr="00DC7C20" w:rsidRDefault="00C247F4" w:rsidP="00061F6F">
            <w:pPr>
              <w:spacing w:before="81" w:after="81" w:line="160" w:lineRule="exact"/>
              <w:ind w:right="40"/>
              <w:jc w:val="both"/>
              <w:rPr>
                <w:i/>
                <w:sz w:val="14"/>
              </w:rPr>
            </w:pPr>
            <w:r w:rsidRPr="00DC7C20">
              <w:rPr>
                <w:i/>
                <w:sz w:val="14"/>
              </w:rPr>
              <w:t>202</w:t>
            </w:r>
            <w:r>
              <w:rPr>
                <w:i/>
                <w:sz w:val="14"/>
              </w:rPr>
              <w:t>3</w:t>
            </w:r>
            <w:r w:rsidRPr="00DC7C20">
              <w:rPr>
                <w:i/>
                <w:sz w:val="14"/>
              </w:rPr>
              <w:t xml:space="preserve"> (actual)</w:t>
            </w:r>
          </w:p>
        </w:tc>
        <w:tc>
          <w:tcPr>
            <w:tcW w:w="3283" w:type="dxa"/>
            <w:tcBorders>
              <w:top w:val="single" w:sz="4" w:space="0" w:color="auto"/>
              <w:bottom w:val="single" w:sz="12" w:space="0" w:color="auto"/>
            </w:tcBorders>
            <w:vAlign w:val="bottom"/>
          </w:tcPr>
          <w:p w14:paraId="7688790B" w14:textId="77777777" w:rsidR="00C247F4" w:rsidRPr="00DC7C20" w:rsidRDefault="00C247F4" w:rsidP="00061F6F">
            <w:pPr>
              <w:spacing w:before="81" w:after="81" w:line="160" w:lineRule="exact"/>
              <w:ind w:left="144" w:right="40"/>
              <w:rPr>
                <w:i/>
                <w:sz w:val="14"/>
              </w:rPr>
            </w:pPr>
            <w:r w:rsidRPr="00DC7C20">
              <w:rPr>
                <w:i/>
                <w:sz w:val="14"/>
              </w:rPr>
              <w:t>202</w:t>
            </w:r>
            <w:r>
              <w:rPr>
                <w:i/>
                <w:sz w:val="14"/>
              </w:rPr>
              <w:t>4</w:t>
            </w:r>
            <w:r w:rsidRPr="00DC7C20">
              <w:rPr>
                <w:i/>
                <w:sz w:val="14"/>
              </w:rPr>
              <w:t xml:space="preserve"> (actual)</w:t>
            </w:r>
          </w:p>
        </w:tc>
        <w:tc>
          <w:tcPr>
            <w:tcW w:w="3283" w:type="dxa"/>
            <w:tcBorders>
              <w:top w:val="single" w:sz="4" w:space="0" w:color="auto"/>
              <w:bottom w:val="single" w:sz="12" w:space="0" w:color="auto"/>
            </w:tcBorders>
            <w:vAlign w:val="bottom"/>
          </w:tcPr>
          <w:p w14:paraId="6C988504" w14:textId="77777777" w:rsidR="00C247F4" w:rsidRPr="00DC7C20" w:rsidRDefault="00C247F4" w:rsidP="00061F6F">
            <w:pPr>
              <w:spacing w:before="81" w:after="81" w:line="160" w:lineRule="exact"/>
              <w:ind w:left="144" w:right="40"/>
              <w:rPr>
                <w:i/>
                <w:sz w:val="14"/>
              </w:rPr>
            </w:pPr>
            <w:r w:rsidRPr="00DC7C20">
              <w:rPr>
                <w:i/>
                <w:sz w:val="14"/>
              </w:rPr>
              <w:t>202</w:t>
            </w:r>
            <w:r>
              <w:rPr>
                <w:i/>
                <w:sz w:val="14"/>
              </w:rPr>
              <w:t>5</w:t>
            </w:r>
            <w:r w:rsidRPr="00DC7C20">
              <w:rPr>
                <w:i/>
                <w:sz w:val="14"/>
              </w:rPr>
              <w:t xml:space="preserve"> (actual)</w:t>
            </w:r>
          </w:p>
        </w:tc>
      </w:tr>
      <w:tr w:rsidR="00C247F4" w:rsidRPr="00DC7C20" w14:paraId="3BF6E27C" w14:textId="77777777" w:rsidTr="00061F6F">
        <w:trPr>
          <w:trHeight w:hRule="exact" w:val="115"/>
          <w:tblHeader/>
        </w:trPr>
        <w:tc>
          <w:tcPr>
            <w:tcW w:w="3283" w:type="dxa"/>
            <w:tcBorders>
              <w:top w:val="single" w:sz="12" w:space="0" w:color="auto"/>
            </w:tcBorders>
            <w:vAlign w:val="bottom"/>
          </w:tcPr>
          <w:p w14:paraId="0CE07F3B" w14:textId="77777777" w:rsidR="00C247F4" w:rsidRPr="00DC7C20" w:rsidRDefault="00C247F4" w:rsidP="00061F6F">
            <w:pPr>
              <w:spacing w:before="40" w:after="120"/>
              <w:ind w:right="40"/>
              <w:jc w:val="both"/>
            </w:pPr>
          </w:p>
        </w:tc>
        <w:tc>
          <w:tcPr>
            <w:tcW w:w="3283" w:type="dxa"/>
            <w:tcBorders>
              <w:top w:val="single" w:sz="12" w:space="0" w:color="auto"/>
            </w:tcBorders>
            <w:vAlign w:val="bottom"/>
          </w:tcPr>
          <w:p w14:paraId="1B7DA957" w14:textId="77777777" w:rsidR="00C247F4" w:rsidRPr="00DC7C20" w:rsidRDefault="00C247F4" w:rsidP="00061F6F">
            <w:pPr>
              <w:spacing w:before="40" w:after="120"/>
              <w:ind w:left="144" w:right="40"/>
            </w:pPr>
          </w:p>
        </w:tc>
        <w:tc>
          <w:tcPr>
            <w:tcW w:w="3283" w:type="dxa"/>
            <w:tcBorders>
              <w:top w:val="single" w:sz="12" w:space="0" w:color="auto"/>
            </w:tcBorders>
            <w:vAlign w:val="bottom"/>
          </w:tcPr>
          <w:p w14:paraId="3ED63D35" w14:textId="77777777" w:rsidR="00C247F4" w:rsidRPr="00DC7C20" w:rsidRDefault="00C247F4" w:rsidP="00061F6F">
            <w:pPr>
              <w:spacing w:before="40" w:after="120"/>
              <w:ind w:left="144" w:right="40"/>
            </w:pPr>
          </w:p>
        </w:tc>
      </w:tr>
      <w:tr w:rsidR="00C247F4" w:rsidRPr="00B37E1F" w14:paraId="46AE2436" w14:textId="77777777" w:rsidTr="00061F6F">
        <w:tc>
          <w:tcPr>
            <w:tcW w:w="3283" w:type="dxa"/>
            <w:tcBorders>
              <w:bottom w:val="single" w:sz="12" w:space="0" w:color="auto"/>
            </w:tcBorders>
          </w:tcPr>
          <w:p w14:paraId="095B8CC9" w14:textId="77777777" w:rsidR="00C247F4" w:rsidRPr="00B37E1F" w:rsidRDefault="00C247F4" w:rsidP="00061F6F">
            <w:pPr>
              <w:tabs>
                <w:tab w:val="left" w:pos="288"/>
                <w:tab w:val="left" w:pos="576"/>
                <w:tab w:val="left" w:pos="864"/>
                <w:tab w:val="left" w:pos="1152"/>
              </w:tabs>
              <w:spacing w:before="40" w:after="120"/>
              <w:ind w:right="40"/>
              <w:jc w:val="both"/>
              <w:rPr>
                <w:spacing w:val="0"/>
              </w:rPr>
            </w:pPr>
            <w:r w:rsidRPr="00B37E1F">
              <w:rPr>
                <w:spacing w:val="0"/>
              </w:rPr>
              <w:t>–</w:t>
            </w:r>
          </w:p>
        </w:tc>
        <w:tc>
          <w:tcPr>
            <w:tcW w:w="3283" w:type="dxa"/>
            <w:tcBorders>
              <w:bottom w:val="single" w:sz="12" w:space="0" w:color="auto"/>
            </w:tcBorders>
          </w:tcPr>
          <w:p w14:paraId="1834B76A" w14:textId="77777777" w:rsidR="00C247F4" w:rsidRPr="00B37E1F" w:rsidRDefault="00C247F4" w:rsidP="00061F6F">
            <w:pPr>
              <w:tabs>
                <w:tab w:val="left" w:pos="288"/>
                <w:tab w:val="left" w:pos="576"/>
                <w:tab w:val="left" w:pos="864"/>
                <w:tab w:val="left" w:pos="1152"/>
              </w:tabs>
              <w:spacing w:before="40" w:after="120"/>
              <w:ind w:left="144" w:right="40"/>
              <w:rPr>
                <w:spacing w:val="0"/>
              </w:rPr>
            </w:pPr>
            <w:r w:rsidRPr="00B37E1F">
              <w:rPr>
                <w:spacing w:val="0"/>
              </w:rPr>
              <w:t>–</w:t>
            </w:r>
          </w:p>
        </w:tc>
        <w:tc>
          <w:tcPr>
            <w:tcW w:w="3283" w:type="dxa"/>
            <w:tcBorders>
              <w:bottom w:val="single" w:sz="12" w:space="0" w:color="auto"/>
            </w:tcBorders>
          </w:tcPr>
          <w:p w14:paraId="396D206B" w14:textId="1EF2D380" w:rsidR="00C247F4" w:rsidRPr="00B37E1F" w:rsidRDefault="00C247F4" w:rsidP="00061F6F">
            <w:pPr>
              <w:tabs>
                <w:tab w:val="left" w:pos="288"/>
                <w:tab w:val="left" w:pos="576"/>
                <w:tab w:val="left" w:pos="864"/>
                <w:tab w:val="left" w:pos="1152"/>
              </w:tabs>
              <w:spacing w:before="40" w:after="120"/>
              <w:ind w:left="144" w:right="40"/>
              <w:rPr>
                <w:spacing w:val="0"/>
              </w:rPr>
            </w:pPr>
            <w:r w:rsidRPr="00B37E1F">
              <w:rPr>
                <w:spacing w:val="0"/>
              </w:rPr>
              <w:t xml:space="preserve">United Nations principles for consumer product safety were adopted by the Ninth </w:t>
            </w:r>
            <w:r w:rsidR="00AB0D58" w:rsidRPr="00B37E1F">
              <w:rPr>
                <w:spacing w:val="0"/>
              </w:rPr>
              <w:t>United Nations Conference to Review All Aspects of the Set of Multilaterally Agreed Equitable Principles and Rules for the Control of Restrictive Business Practices</w:t>
            </w:r>
          </w:p>
          <w:p w14:paraId="2A818A94" w14:textId="0CFD9EA8" w:rsidR="00C247F4" w:rsidRPr="00B37E1F" w:rsidRDefault="00C247F4" w:rsidP="00061F6F">
            <w:pPr>
              <w:tabs>
                <w:tab w:val="left" w:pos="288"/>
                <w:tab w:val="left" w:pos="576"/>
                <w:tab w:val="left" w:pos="864"/>
                <w:tab w:val="left" w:pos="1152"/>
              </w:tabs>
              <w:spacing w:before="40" w:after="120"/>
              <w:ind w:left="144" w:right="40"/>
              <w:rPr>
                <w:spacing w:val="0"/>
              </w:rPr>
            </w:pPr>
            <w:r w:rsidRPr="00B37E1F">
              <w:rPr>
                <w:spacing w:val="0"/>
              </w:rPr>
              <w:t xml:space="preserve">Member States of the Common Market for Eastern and Southern Africa adopted its Competition and Consumer Protection Regulations and Rules, </w:t>
            </w:r>
            <w:r w:rsidR="00E372F7" w:rsidRPr="00B37E1F">
              <w:rPr>
                <w:spacing w:val="0"/>
              </w:rPr>
              <w:t>which are aligned</w:t>
            </w:r>
            <w:r w:rsidRPr="00B37E1F">
              <w:rPr>
                <w:spacing w:val="0"/>
              </w:rPr>
              <w:t xml:space="preserve"> with the United Nations principles for consumer product safety</w:t>
            </w:r>
          </w:p>
        </w:tc>
      </w:tr>
    </w:tbl>
    <w:p w14:paraId="21AFFA4B" w14:textId="77777777" w:rsidR="00C247F4" w:rsidRPr="004E7BED"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21DE71" w14:textId="77777777" w:rsidR="00C247F4"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A43E535" w14:textId="77777777" w:rsidR="00C247F4" w:rsidRPr="004E7BED"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E510AD"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78BD7C3C"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3FD44"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27C9BB"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tab/>
      </w:r>
      <w:r>
        <w:tab/>
        <w:t xml:space="preserve">Result 1: strengthened implementation of nationally determined contributions through trade policies by developing countries </w:t>
      </w:r>
    </w:p>
    <w:p w14:paraId="3672F555"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3A9505"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2973C42C" w14:textId="77777777" w:rsidR="00C247F4" w:rsidRPr="004E7BED"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39A06D" w14:textId="77777777" w:rsidR="00C247F4" w:rsidRPr="00B37E1F"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tab/>
        <w:t>12.54</w:t>
      </w:r>
      <w:r>
        <w:tab/>
        <w:t xml:space="preserve">The subprogramme’s work contributed to the Gambia increasing the integration of trade policies in its nationally determined contributions and 240 decision makers and stakeholders increasing their </w:t>
      </w:r>
      <w:r w:rsidRPr="00B37E1F">
        <w:rPr>
          <w:spacing w:val="2"/>
        </w:rPr>
        <w:t>capacities in trade and development policy, which exceeded the planned target of at least one pilot country increasing the integration of trade policies in its nationally determined contributions, and the trade and development policy capacities of 100 decision makers and stakeholders being increased.</w:t>
      </w:r>
    </w:p>
    <w:p w14:paraId="12CC6AA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12.55</w:t>
      </w:r>
      <w:r>
        <w:tab/>
        <w:t>Progress towards the objective and the target for 2027 are presented in the performance measure below (see table 12.9).</w:t>
      </w:r>
    </w:p>
    <w:p w14:paraId="4723BE6A"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4CC21F" w14:textId="77777777" w:rsidR="00C247F4" w:rsidRPr="00F345D5"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345D5">
        <w:rPr>
          <w:b w:val="0"/>
          <w:bCs/>
        </w:rPr>
        <w:t>Table 12.9</w:t>
      </w:r>
    </w:p>
    <w:p w14:paraId="38C00265"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39289C15"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F89EBA"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247F4" w:rsidRPr="00DC7C20" w14:paraId="25FDACB5" w14:textId="77777777" w:rsidTr="00C247F4">
        <w:trPr>
          <w:tblHeader/>
        </w:trPr>
        <w:tc>
          <w:tcPr>
            <w:tcW w:w="1970" w:type="dxa"/>
            <w:tcBorders>
              <w:top w:val="single" w:sz="4" w:space="0" w:color="auto"/>
              <w:left w:val="nil"/>
              <w:bottom w:val="single" w:sz="12" w:space="0" w:color="auto"/>
              <w:right w:val="nil"/>
            </w:tcBorders>
            <w:vAlign w:val="bottom"/>
            <w:hideMark/>
          </w:tcPr>
          <w:p w14:paraId="0DEE4241" w14:textId="77777777" w:rsidR="00C247F4" w:rsidRPr="00DC7C20" w:rsidRDefault="00C247F4" w:rsidP="00061F6F">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1970" w:type="dxa"/>
            <w:tcBorders>
              <w:top w:val="single" w:sz="4" w:space="0" w:color="auto"/>
              <w:left w:val="nil"/>
              <w:bottom w:val="single" w:sz="12" w:space="0" w:color="auto"/>
              <w:right w:val="nil"/>
            </w:tcBorders>
          </w:tcPr>
          <w:p w14:paraId="087074AF"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1970" w:type="dxa"/>
            <w:tcBorders>
              <w:top w:val="single" w:sz="4" w:space="0" w:color="auto"/>
              <w:left w:val="nil"/>
              <w:bottom w:val="single" w:sz="12" w:space="0" w:color="auto"/>
              <w:right w:val="double" w:sz="12" w:space="0" w:color="auto"/>
            </w:tcBorders>
            <w:vAlign w:val="bottom"/>
            <w:hideMark/>
          </w:tcPr>
          <w:p w14:paraId="5D391279"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70" w:type="dxa"/>
            <w:tcBorders>
              <w:top w:val="single" w:sz="4" w:space="0" w:color="auto"/>
              <w:left w:val="double" w:sz="12" w:space="0" w:color="auto"/>
              <w:bottom w:val="single" w:sz="12" w:space="0" w:color="auto"/>
              <w:right w:val="nil"/>
            </w:tcBorders>
            <w:vAlign w:val="bottom"/>
            <w:hideMark/>
          </w:tcPr>
          <w:p w14:paraId="71868EEF"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70" w:type="dxa"/>
            <w:tcBorders>
              <w:top w:val="single" w:sz="4" w:space="0" w:color="auto"/>
              <w:left w:val="nil"/>
              <w:bottom w:val="single" w:sz="12" w:space="0" w:color="auto"/>
              <w:right w:val="nil"/>
            </w:tcBorders>
            <w:vAlign w:val="bottom"/>
            <w:hideMark/>
          </w:tcPr>
          <w:p w14:paraId="52266501"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138DA5EA" w14:textId="77777777" w:rsidTr="00C247F4">
        <w:trPr>
          <w:trHeight w:hRule="exact" w:val="115"/>
          <w:tblHeader/>
        </w:trPr>
        <w:tc>
          <w:tcPr>
            <w:tcW w:w="1970" w:type="dxa"/>
            <w:tcBorders>
              <w:top w:val="single" w:sz="12" w:space="0" w:color="auto"/>
              <w:left w:val="nil"/>
              <w:right w:val="nil"/>
            </w:tcBorders>
            <w:vAlign w:val="bottom"/>
          </w:tcPr>
          <w:p w14:paraId="0FD77153" w14:textId="77777777" w:rsidR="00C247F4" w:rsidRPr="00DC7C20" w:rsidRDefault="00C247F4" w:rsidP="00061F6F">
            <w:pPr>
              <w:spacing w:before="40" w:after="120"/>
              <w:ind w:right="40"/>
              <w:rPr>
                <w:rFonts w:asciiTheme="majorBidi" w:eastAsia="SimSun" w:hAnsiTheme="majorBidi" w:cstheme="majorBidi"/>
              </w:rPr>
            </w:pPr>
          </w:p>
        </w:tc>
        <w:tc>
          <w:tcPr>
            <w:tcW w:w="1970" w:type="dxa"/>
            <w:tcBorders>
              <w:top w:val="single" w:sz="12" w:space="0" w:color="auto"/>
              <w:left w:val="nil"/>
              <w:right w:val="nil"/>
            </w:tcBorders>
          </w:tcPr>
          <w:p w14:paraId="57234143" w14:textId="77777777" w:rsidR="00C247F4" w:rsidRPr="00DC7C20" w:rsidRDefault="00C247F4" w:rsidP="00061F6F">
            <w:pPr>
              <w:spacing w:before="40" w:after="120"/>
              <w:ind w:left="144" w:right="40"/>
              <w:rPr>
                <w:rFonts w:asciiTheme="majorBidi" w:eastAsia="SimSun" w:hAnsiTheme="majorBidi" w:cstheme="majorBidi"/>
              </w:rPr>
            </w:pPr>
          </w:p>
          <w:p w14:paraId="7E8B8572"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double" w:sz="12" w:space="0" w:color="auto"/>
            </w:tcBorders>
            <w:vAlign w:val="bottom"/>
          </w:tcPr>
          <w:p w14:paraId="498B6C03" w14:textId="77777777" w:rsidR="00C247F4" w:rsidRPr="00DC7C20" w:rsidRDefault="00C247F4" w:rsidP="00061F6F">
            <w:pPr>
              <w:spacing w:before="40" w:after="120"/>
              <w:ind w:left="144" w:right="40"/>
              <w:rPr>
                <w:rFonts w:asciiTheme="majorBidi" w:eastAsia="SimSun" w:hAnsiTheme="majorBidi" w:cstheme="majorBidi"/>
              </w:rPr>
            </w:pPr>
          </w:p>
          <w:p w14:paraId="04BB83D6"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double" w:sz="12" w:space="0" w:color="auto"/>
              <w:right w:val="nil"/>
            </w:tcBorders>
            <w:vAlign w:val="bottom"/>
          </w:tcPr>
          <w:p w14:paraId="28BD6CEE" w14:textId="77777777" w:rsidR="00C247F4" w:rsidRPr="00DC7C20" w:rsidRDefault="00C247F4" w:rsidP="00061F6F">
            <w:pPr>
              <w:spacing w:before="40" w:after="120"/>
              <w:ind w:left="144" w:right="40"/>
              <w:rPr>
                <w:rFonts w:asciiTheme="majorBidi" w:eastAsia="SimSun" w:hAnsiTheme="majorBidi" w:cstheme="majorBidi"/>
              </w:rPr>
            </w:pPr>
          </w:p>
          <w:p w14:paraId="0608A52E"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nil"/>
            </w:tcBorders>
            <w:vAlign w:val="bottom"/>
          </w:tcPr>
          <w:p w14:paraId="14B58A77" w14:textId="77777777" w:rsidR="00C247F4" w:rsidRPr="00DC7C20" w:rsidRDefault="00C247F4" w:rsidP="00061F6F">
            <w:pPr>
              <w:spacing w:before="40" w:after="120"/>
              <w:ind w:left="144" w:right="40"/>
              <w:rPr>
                <w:rFonts w:asciiTheme="majorBidi" w:eastAsia="SimSun" w:hAnsiTheme="majorBidi" w:cstheme="majorBidi"/>
              </w:rPr>
            </w:pPr>
          </w:p>
        </w:tc>
      </w:tr>
      <w:tr w:rsidR="00C247F4" w:rsidRPr="00B37E1F" w14:paraId="4C69DDD5" w14:textId="77777777" w:rsidTr="00C247F4">
        <w:tc>
          <w:tcPr>
            <w:tcW w:w="1970" w:type="dxa"/>
            <w:tcBorders>
              <w:top w:val="nil"/>
              <w:bottom w:val="nil"/>
            </w:tcBorders>
          </w:tcPr>
          <w:p w14:paraId="3C22BBB4" w14:textId="77777777" w:rsidR="00C247F4" w:rsidRPr="00B37E1F" w:rsidRDefault="00C247F4" w:rsidP="00061F6F">
            <w:pPr>
              <w:tabs>
                <w:tab w:val="left" w:pos="288"/>
                <w:tab w:val="left" w:pos="576"/>
                <w:tab w:val="left" w:pos="864"/>
                <w:tab w:val="left" w:pos="1152"/>
              </w:tabs>
              <w:spacing w:before="40" w:after="120"/>
              <w:ind w:right="43"/>
              <w:rPr>
                <w:rFonts w:asciiTheme="majorBidi" w:eastAsia="SimSun" w:hAnsiTheme="majorBidi" w:cstheme="majorBidi"/>
                <w:spacing w:val="0"/>
              </w:rPr>
            </w:pPr>
            <w:r w:rsidRPr="00B37E1F">
              <w:rPr>
                <w:rFonts w:asciiTheme="majorBidi" w:eastAsia="SimSun" w:hAnsiTheme="majorBidi" w:cstheme="majorBidi"/>
                <w:spacing w:val="0"/>
              </w:rPr>
              <w:t>Preliminary mapping of trade-related measures in nationally determined contributions, and a pilot analysis on fishing fleets and the energy transition, were available to member States</w:t>
            </w:r>
          </w:p>
        </w:tc>
        <w:tc>
          <w:tcPr>
            <w:tcW w:w="1970" w:type="dxa"/>
            <w:tcBorders>
              <w:top w:val="nil"/>
              <w:bottom w:val="nil"/>
            </w:tcBorders>
          </w:tcPr>
          <w:p w14:paraId="1B87BCFD"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0"/>
              </w:rPr>
            </w:pPr>
            <w:r w:rsidRPr="00B37E1F">
              <w:rPr>
                <w:rFonts w:asciiTheme="majorBidi" w:eastAsia="SimSun" w:hAnsiTheme="majorBidi" w:cstheme="majorBidi"/>
                <w:spacing w:val="0"/>
              </w:rPr>
              <w:t>Recommendations on trade-related measures for reducing greenhouse gas emissions in nationally determined contributions made available to member States</w:t>
            </w:r>
          </w:p>
          <w:p w14:paraId="4169EC29"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0"/>
              </w:rPr>
            </w:pPr>
            <w:r w:rsidRPr="00B37E1F">
              <w:rPr>
                <w:rFonts w:asciiTheme="majorBidi" w:eastAsia="SimSun" w:hAnsiTheme="majorBidi" w:cstheme="majorBidi"/>
                <w:spacing w:val="0"/>
              </w:rPr>
              <w:t>A framework for the increased use of trade measures in nationally determined contributions made available to member States</w:t>
            </w:r>
          </w:p>
        </w:tc>
        <w:tc>
          <w:tcPr>
            <w:tcW w:w="1970" w:type="dxa"/>
            <w:tcBorders>
              <w:top w:val="nil"/>
              <w:bottom w:val="nil"/>
              <w:right w:val="double" w:sz="12" w:space="0" w:color="auto"/>
            </w:tcBorders>
          </w:tcPr>
          <w:p w14:paraId="1795A7DB"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0"/>
              </w:rPr>
            </w:pPr>
            <w:r w:rsidRPr="00B37E1F">
              <w:rPr>
                <w:rFonts w:asciiTheme="majorBidi" w:eastAsia="SimSun" w:hAnsiTheme="majorBidi" w:cstheme="majorBidi"/>
                <w:bCs/>
                <w:spacing w:val="0"/>
              </w:rPr>
              <w:t>The Gambia increased the integration of trade policies in its nationally determined contributions</w:t>
            </w:r>
          </w:p>
          <w:p w14:paraId="6355308F"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0"/>
              </w:rPr>
            </w:pPr>
            <w:r w:rsidRPr="00B37E1F">
              <w:rPr>
                <w:rFonts w:asciiTheme="majorBidi" w:eastAsia="SimSun" w:hAnsiTheme="majorBidi" w:cstheme="majorBidi"/>
                <w:bCs/>
                <w:spacing w:val="0"/>
              </w:rPr>
              <w:t>Trade and development policy capacity of 240 decision makers and stakeholders increased</w:t>
            </w:r>
          </w:p>
        </w:tc>
        <w:tc>
          <w:tcPr>
            <w:tcW w:w="1970" w:type="dxa"/>
            <w:tcBorders>
              <w:top w:val="nil"/>
              <w:left w:val="double" w:sz="12" w:space="0" w:color="auto"/>
              <w:bottom w:val="nil"/>
            </w:tcBorders>
          </w:tcPr>
          <w:p w14:paraId="5634BA09"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0"/>
              </w:rPr>
            </w:pPr>
            <w:r w:rsidRPr="00B37E1F">
              <w:rPr>
                <w:rFonts w:asciiTheme="majorBidi" w:eastAsia="SimSun" w:hAnsiTheme="majorBidi" w:cstheme="majorBidi"/>
                <w:bCs/>
                <w:spacing w:val="0"/>
              </w:rPr>
              <w:t>At least two pilot countries increase the integration of trade policies in their nationally determined contributions</w:t>
            </w:r>
          </w:p>
          <w:p w14:paraId="3FD1CE2D"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0"/>
              </w:rPr>
            </w:pPr>
            <w:r w:rsidRPr="00B37E1F">
              <w:rPr>
                <w:rFonts w:asciiTheme="majorBidi" w:eastAsia="SimSun" w:hAnsiTheme="majorBidi" w:cstheme="majorBidi"/>
                <w:bCs/>
                <w:spacing w:val="0"/>
              </w:rPr>
              <w:t>Trade and development policy capacity of 200 decision makers and stakeholders is increased</w:t>
            </w:r>
          </w:p>
        </w:tc>
        <w:tc>
          <w:tcPr>
            <w:tcW w:w="1970" w:type="dxa"/>
            <w:tcBorders>
              <w:top w:val="nil"/>
              <w:bottom w:val="nil"/>
              <w:right w:val="nil"/>
            </w:tcBorders>
          </w:tcPr>
          <w:p w14:paraId="6EDF6531"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0"/>
              </w:rPr>
            </w:pPr>
            <w:r w:rsidRPr="00B37E1F">
              <w:rPr>
                <w:rFonts w:asciiTheme="majorBidi" w:eastAsia="SimSun" w:hAnsiTheme="majorBidi" w:cstheme="majorBidi"/>
                <w:spacing w:val="0"/>
              </w:rPr>
              <w:t xml:space="preserve">Member States have access to analysis and lessons learned from developing countries in integrating trade policies into nationally determined contributions </w:t>
            </w:r>
          </w:p>
          <w:p w14:paraId="0B3A08A2" w14:textId="77777777" w:rsidR="00C247F4" w:rsidRPr="00B37E1F"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0"/>
              </w:rPr>
            </w:pPr>
            <w:r w:rsidRPr="00B37E1F">
              <w:rPr>
                <w:rFonts w:asciiTheme="majorBidi" w:eastAsia="SimSun" w:hAnsiTheme="majorBidi" w:cstheme="majorBidi"/>
                <w:spacing w:val="0"/>
              </w:rPr>
              <w:t>Trade and development policy capacity of 200 decision makers and stakeholders is increased</w:t>
            </w:r>
          </w:p>
        </w:tc>
      </w:tr>
      <w:tr w:rsidR="00C247F4" w:rsidRPr="00DC7C20" w14:paraId="5626EB5A" w14:textId="77777777" w:rsidTr="00C247F4">
        <w:trPr>
          <w:trHeight w:hRule="exact" w:val="29"/>
        </w:trPr>
        <w:tc>
          <w:tcPr>
            <w:tcW w:w="1970" w:type="dxa"/>
            <w:tcBorders>
              <w:top w:val="nil"/>
              <w:bottom w:val="single" w:sz="12" w:space="0" w:color="auto"/>
            </w:tcBorders>
          </w:tcPr>
          <w:p w14:paraId="27FF2D2D" w14:textId="77777777" w:rsidR="00C247F4" w:rsidRPr="00F345D5" w:rsidRDefault="00C247F4" w:rsidP="00061F6F">
            <w:pPr>
              <w:tabs>
                <w:tab w:val="left" w:pos="288"/>
                <w:tab w:val="left" w:pos="576"/>
                <w:tab w:val="left" w:pos="864"/>
                <w:tab w:val="left" w:pos="1152"/>
              </w:tabs>
              <w:spacing w:before="40" w:after="120"/>
              <w:ind w:right="43"/>
              <w:rPr>
                <w:rFonts w:asciiTheme="majorBidi" w:eastAsia="SimSun" w:hAnsiTheme="majorBidi" w:cstheme="majorBidi"/>
              </w:rPr>
            </w:pPr>
          </w:p>
        </w:tc>
        <w:tc>
          <w:tcPr>
            <w:tcW w:w="1970" w:type="dxa"/>
            <w:tcBorders>
              <w:top w:val="nil"/>
              <w:bottom w:val="single" w:sz="12" w:space="0" w:color="auto"/>
            </w:tcBorders>
          </w:tcPr>
          <w:p w14:paraId="0374DBC3"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p>
        </w:tc>
        <w:tc>
          <w:tcPr>
            <w:tcW w:w="1970" w:type="dxa"/>
            <w:tcBorders>
              <w:top w:val="nil"/>
              <w:bottom w:val="single" w:sz="12" w:space="0" w:color="auto"/>
              <w:right w:val="double" w:sz="12" w:space="0" w:color="auto"/>
            </w:tcBorders>
          </w:tcPr>
          <w:p w14:paraId="351F7519"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p>
        </w:tc>
        <w:tc>
          <w:tcPr>
            <w:tcW w:w="1970" w:type="dxa"/>
            <w:tcBorders>
              <w:top w:val="nil"/>
              <w:left w:val="double" w:sz="12" w:space="0" w:color="auto"/>
              <w:bottom w:val="single" w:sz="12" w:space="0" w:color="auto"/>
            </w:tcBorders>
          </w:tcPr>
          <w:p w14:paraId="12DC0ED6"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p>
        </w:tc>
        <w:tc>
          <w:tcPr>
            <w:tcW w:w="1970" w:type="dxa"/>
            <w:tcBorders>
              <w:top w:val="nil"/>
              <w:bottom w:val="single" w:sz="12" w:space="0" w:color="auto"/>
              <w:right w:val="nil"/>
            </w:tcBorders>
          </w:tcPr>
          <w:p w14:paraId="1F31D78C"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p>
        </w:tc>
      </w:tr>
    </w:tbl>
    <w:p w14:paraId="147009F3"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A7364"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697B13" w14:textId="77777777" w:rsidR="00C247F4" w:rsidRPr="00F345D5"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0"/>
        </w:rPr>
      </w:pPr>
      <w:r>
        <w:tab/>
      </w:r>
      <w:r>
        <w:tab/>
      </w:r>
      <w:r w:rsidRPr="00F345D5">
        <w:rPr>
          <w:rFonts w:ascii="Times New Roman Bold" w:hAnsi="Times New Roman Bold" w:cs="Times New Roman Bold"/>
          <w:spacing w:val="0"/>
        </w:rPr>
        <w:t>Result 2: member States harness critical energy transition minerals for sustainable development</w:t>
      </w:r>
    </w:p>
    <w:p w14:paraId="63A36722"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87E63"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56D5592E" w14:textId="77777777" w:rsidR="00C247F4" w:rsidRPr="00F345D5"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B22E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12.56</w:t>
      </w:r>
      <w:r>
        <w:tab/>
        <w:t>The subprogramme’s work contributed to Namibia and Zambia adopting policies for harnessing critical energy transition minerals for sustainable development, which met the planned target.</w:t>
      </w:r>
    </w:p>
    <w:p w14:paraId="79071F61"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12.57</w:t>
      </w:r>
      <w:r>
        <w:tab/>
        <w:t>Progress towards the objective and the target for 2027 are presented in the performance measure below (see table 12.10).</w:t>
      </w:r>
    </w:p>
    <w:p w14:paraId="214BCB2B"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BDFF11" w14:textId="77777777" w:rsidR="00C247F4" w:rsidRPr="003B0CF8"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B0CF8">
        <w:rPr>
          <w:b w:val="0"/>
          <w:bCs/>
        </w:rPr>
        <w:t>Table 12.10</w:t>
      </w:r>
    </w:p>
    <w:p w14:paraId="5AEF3632"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25FF024B"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07C0D3"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247F4" w:rsidRPr="00DC7C20" w14:paraId="654F71E0" w14:textId="77777777" w:rsidTr="00E33E59">
        <w:trPr>
          <w:tblHeader/>
        </w:trPr>
        <w:tc>
          <w:tcPr>
            <w:tcW w:w="1970" w:type="dxa"/>
            <w:tcBorders>
              <w:top w:val="single" w:sz="4" w:space="0" w:color="auto"/>
              <w:left w:val="nil"/>
              <w:bottom w:val="single" w:sz="12" w:space="0" w:color="auto"/>
              <w:right w:val="nil"/>
            </w:tcBorders>
            <w:vAlign w:val="bottom"/>
            <w:hideMark/>
          </w:tcPr>
          <w:p w14:paraId="1B7D46BB" w14:textId="77777777" w:rsidR="00C247F4" w:rsidRPr="00DC7C20" w:rsidRDefault="00C247F4" w:rsidP="00C247F4">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1970" w:type="dxa"/>
            <w:tcBorders>
              <w:top w:val="single" w:sz="4" w:space="0" w:color="auto"/>
              <w:left w:val="nil"/>
              <w:bottom w:val="single" w:sz="12" w:space="0" w:color="auto"/>
              <w:right w:val="nil"/>
            </w:tcBorders>
          </w:tcPr>
          <w:p w14:paraId="300F32E0" w14:textId="77777777" w:rsidR="00C247F4" w:rsidRPr="00DC7C20" w:rsidRDefault="00C247F4" w:rsidP="00C247F4">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1970" w:type="dxa"/>
            <w:tcBorders>
              <w:top w:val="single" w:sz="4" w:space="0" w:color="auto"/>
              <w:left w:val="nil"/>
              <w:bottom w:val="single" w:sz="12" w:space="0" w:color="auto"/>
              <w:right w:val="double" w:sz="12" w:space="0" w:color="auto"/>
            </w:tcBorders>
            <w:vAlign w:val="bottom"/>
            <w:hideMark/>
          </w:tcPr>
          <w:p w14:paraId="521F8507" w14:textId="77777777" w:rsidR="00C247F4" w:rsidRPr="00DC7C20" w:rsidRDefault="00C247F4" w:rsidP="00C247F4">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70" w:type="dxa"/>
            <w:tcBorders>
              <w:top w:val="single" w:sz="4" w:space="0" w:color="auto"/>
              <w:left w:val="double" w:sz="12" w:space="0" w:color="auto"/>
              <w:bottom w:val="single" w:sz="12" w:space="0" w:color="auto"/>
              <w:right w:val="nil"/>
            </w:tcBorders>
            <w:vAlign w:val="bottom"/>
            <w:hideMark/>
          </w:tcPr>
          <w:p w14:paraId="1E3F4C97" w14:textId="77777777" w:rsidR="00C247F4" w:rsidRPr="00DC7C20" w:rsidRDefault="00C247F4" w:rsidP="00C247F4">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70" w:type="dxa"/>
            <w:tcBorders>
              <w:top w:val="single" w:sz="4" w:space="0" w:color="auto"/>
              <w:left w:val="nil"/>
              <w:bottom w:val="single" w:sz="12" w:space="0" w:color="auto"/>
              <w:right w:val="nil"/>
            </w:tcBorders>
            <w:vAlign w:val="bottom"/>
            <w:hideMark/>
          </w:tcPr>
          <w:p w14:paraId="7D69F7AC" w14:textId="77777777" w:rsidR="00C247F4" w:rsidRPr="00DC7C20" w:rsidRDefault="00C247F4" w:rsidP="00C247F4">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56A3EF81" w14:textId="77777777" w:rsidTr="00E33E59">
        <w:trPr>
          <w:trHeight w:hRule="exact" w:val="115"/>
          <w:tblHeader/>
        </w:trPr>
        <w:tc>
          <w:tcPr>
            <w:tcW w:w="1970" w:type="dxa"/>
            <w:tcBorders>
              <w:top w:val="single" w:sz="12" w:space="0" w:color="auto"/>
              <w:left w:val="nil"/>
              <w:right w:val="nil"/>
            </w:tcBorders>
            <w:vAlign w:val="bottom"/>
          </w:tcPr>
          <w:p w14:paraId="33D089E6" w14:textId="77777777" w:rsidR="00C247F4" w:rsidRPr="00DC7C20" w:rsidRDefault="00C247F4" w:rsidP="00061F6F">
            <w:pPr>
              <w:spacing w:before="40" w:after="120"/>
              <w:ind w:right="40"/>
              <w:rPr>
                <w:rFonts w:asciiTheme="majorBidi" w:eastAsia="SimSun" w:hAnsiTheme="majorBidi" w:cstheme="majorBidi"/>
              </w:rPr>
            </w:pPr>
          </w:p>
        </w:tc>
        <w:tc>
          <w:tcPr>
            <w:tcW w:w="1970" w:type="dxa"/>
            <w:tcBorders>
              <w:top w:val="single" w:sz="12" w:space="0" w:color="auto"/>
              <w:left w:val="nil"/>
              <w:right w:val="nil"/>
            </w:tcBorders>
          </w:tcPr>
          <w:p w14:paraId="62470921" w14:textId="77777777" w:rsidR="00C247F4" w:rsidRPr="00DC7C20" w:rsidRDefault="00C247F4" w:rsidP="00061F6F">
            <w:pPr>
              <w:spacing w:before="40" w:after="120"/>
              <w:ind w:left="144" w:right="40"/>
              <w:rPr>
                <w:rFonts w:asciiTheme="majorBidi" w:eastAsia="SimSun" w:hAnsiTheme="majorBidi" w:cstheme="majorBidi"/>
              </w:rPr>
            </w:pPr>
          </w:p>
          <w:p w14:paraId="5A362941"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double" w:sz="12" w:space="0" w:color="auto"/>
            </w:tcBorders>
            <w:vAlign w:val="bottom"/>
          </w:tcPr>
          <w:p w14:paraId="6AD97C86" w14:textId="77777777" w:rsidR="00C247F4" w:rsidRPr="00DC7C20" w:rsidRDefault="00C247F4" w:rsidP="00061F6F">
            <w:pPr>
              <w:spacing w:before="40" w:after="120"/>
              <w:ind w:left="144" w:right="40"/>
              <w:rPr>
                <w:rFonts w:asciiTheme="majorBidi" w:eastAsia="SimSun" w:hAnsiTheme="majorBidi" w:cstheme="majorBidi"/>
              </w:rPr>
            </w:pPr>
          </w:p>
          <w:p w14:paraId="348B1FAF"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double" w:sz="12" w:space="0" w:color="auto"/>
              <w:right w:val="nil"/>
            </w:tcBorders>
            <w:vAlign w:val="bottom"/>
          </w:tcPr>
          <w:p w14:paraId="584B51EB" w14:textId="77777777" w:rsidR="00C247F4" w:rsidRPr="00DC7C20" w:rsidRDefault="00C247F4" w:rsidP="00061F6F">
            <w:pPr>
              <w:spacing w:before="40" w:after="120"/>
              <w:ind w:left="144" w:right="40"/>
              <w:rPr>
                <w:rFonts w:asciiTheme="majorBidi" w:eastAsia="SimSun" w:hAnsiTheme="majorBidi" w:cstheme="majorBidi"/>
              </w:rPr>
            </w:pPr>
          </w:p>
          <w:p w14:paraId="5C9279F0"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nil"/>
            </w:tcBorders>
            <w:vAlign w:val="bottom"/>
          </w:tcPr>
          <w:p w14:paraId="7A5CD6A8" w14:textId="77777777" w:rsidR="00C247F4" w:rsidRPr="00DC7C20" w:rsidRDefault="00C247F4" w:rsidP="00061F6F">
            <w:pPr>
              <w:spacing w:before="40" w:after="120"/>
              <w:ind w:left="144" w:right="40"/>
              <w:rPr>
                <w:rFonts w:asciiTheme="majorBidi" w:eastAsia="SimSun" w:hAnsiTheme="majorBidi" w:cstheme="majorBidi"/>
              </w:rPr>
            </w:pPr>
          </w:p>
        </w:tc>
      </w:tr>
      <w:tr w:rsidR="00C247F4" w:rsidRPr="00AB0236" w14:paraId="3EC089FC" w14:textId="77777777" w:rsidTr="00E33E59">
        <w:tc>
          <w:tcPr>
            <w:tcW w:w="1970" w:type="dxa"/>
            <w:tcBorders>
              <w:top w:val="nil"/>
              <w:bottom w:val="nil"/>
            </w:tcBorders>
          </w:tcPr>
          <w:p w14:paraId="6A280718" w14:textId="39316CD3" w:rsidR="00C247F4" w:rsidRPr="00AB0236" w:rsidRDefault="00C247F4" w:rsidP="00061F6F">
            <w:pPr>
              <w:tabs>
                <w:tab w:val="left" w:pos="288"/>
                <w:tab w:val="left" w:pos="576"/>
                <w:tab w:val="left" w:pos="864"/>
                <w:tab w:val="left" w:pos="1152"/>
              </w:tabs>
              <w:spacing w:before="40" w:after="120"/>
              <w:ind w:right="43"/>
              <w:rPr>
                <w:rFonts w:asciiTheme="majorBidi" w:eastAsia="SimSun" w:hAnsiTheme="majorBidi" w:cstheme="majorBidi"/>
                <w:spacing w:val="2"/>
              </w:rPr>
            </w:pPr>
            <w:r w:rsidRPr="00AB0236">
              <w:rPr>
                <w:spacing w:val="2"/>
              </w:rPr>
              <w:t xml:space="preserve">Critical energy transition minerals issues were further advanced through the adoption by the General Assembly of resolution </w:t>
            </w:r>
            <w:hyperlink r:id="rId112" w:history="1">
              <w:r w:rsidRPr="00AB0236">
                <w:rPr>
                  <w:rStyle w:val="Hyperlink"/>
                  <w:spacing w:val="2"/>
                </w:rPr>
                <w:t>78/138</w:t>
              </w:r>
            </w:hyperlink>
            <w:r w:rsidRPr="00AB0236">
              <w:rPr>
                <w:spacing w:val="2"/>
              </w:rPr>
              <w:t xml:space="preserve"> on commodities</w:t>
            </w:r>
          </w:p>
        </w:tc>
        <w:tc>
          <w:tcPr>
            <w:tcW w:w="1970" w:type="dxa"/>
            <w:tcBorders>
              <w:top w:val="nil"/>
              <w:bottom w:val="nil"/>
            </w:tcBorders>
          </w:tcPr>
          <w:p w14:paraId="1CA51EC1" w14:textId="77777777" w:rsidR="00C247F4" w:rsidRPr="00AB0236"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2"/>
              </w:rPr>
            </w:pPr>
            <w:r w:rsidRPr="00AB0236">
              <w:rPr>
                <w:spacing w:val="2"/>
              </w:rPr>
              <w:t>Member States have access to principles and recommendations on benefit-sharing, value addition and economic diversification through the report issued by the United Nations Secretary-General’s Panel on Critical Energy Transition Minerals</w:t>
            </w:r>
          </w:p>
        </w:tc>
        <w:tc>
          <w:tcPr>
            <w:tcW w:w="1970" w:type="dxa"/>
            <w:tcBorders>
              <w:top w:val="nil"/>
              <w:bottom w:val="nil"/>
              <w:right w:val="double" w:sz="12" w:space="0" w:color="auto"/>
            </w:tcBorders>
          </w:tcPr>
          <w:p w14:paraId="05998F55" w14:textId="77777777" w:rsidR="00C247F4" w:rsidRPr="00AB0236"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2"/>
              </w:rPr>
            </w:pPr>
            <w:r w:rsidRPr="00AB0236">
              <w:rPr>
                <w:spacing w:val="2"/>
              </w:rPr>
              <w:t>Namibia and Zambia adopted policies for harnessing critical energy transition minerals for sustainable development</w:t>
            </w:r>
          </w:p>
        </w:tc>
        <w:tc>
          <w:tcPr>
            <w:tcW w:w="1970" w:type="dxa"/>
            <w:tcBorders>
              <w:top w:val="nil"/>
              <w:left w:val="double" w:sz="12" w:space="0" w:color="auto"/>
              <w:bottom w:val="nil"/>
            </w:tcBorders>
          </w:tcPr>
          <w:p w14:paraId="6F1C72B6" w14:textId="77777777" w:rsidR="00C247F4" w:rsidRPr="00AB0236"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spacing w:val="2"/>
              </w:rPr>
            </w:pPr>
            <w:r w:rsidRPr="00AB0236">
              <w:rPr>
                <w:spacing w:val="2"/>
              </w:rPr>
              <w:t>At least two additional countries adopt, revise or implement policies for harnessing critical energy transition minerals for sustainable development</w:t>
            </w:r>
          </w:p>
        </w:tc>
        <w:tc>
          <w:tcPr>
            <w:tcW w:w="1970" w:type="dxa"/>
            <w:tcBorders>
              <w:top w:val="nil"/>
              <w:bottom w:val="nil"/>
              <w:right w:val="nil"/>
            </w:tcBorders>
          </w:tcPr>
          <w:p w14:paraId="3169B138" w14:textId="77777777" w:rsidR="00C247F4" w:rsidRPr="00AB0236"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2"/>
              </w:rPr>
            </w:pPr>
            <w:r w:rsidRPr="00AB0236">
              <w:rPr>
                <w:spacing w:val="2"/>
              </w:rPr>
              <w:t>At least two additional countries adopt, revise or implement policies for harnessing critical energy transition minerals for sustainable development</w:t>
            </w:r>
          </w:p>
        </w:tc>
      </w:tr>
      <w:tr w:rsidR="00E33E59" w:rsidRPr="00AB0236" w14:paraId="21AEDF49" w14:textId="77777777" w:rsidTr="00E33E59">
        <w:trPr>
          <w:trHeight w:hRule="exact" w:val="29"/>
        </w:trPr>
        <w:tc>
          <w:tcPr>
            <w:tcW w:w="1970" w:type="dxa"/>
            <w:tcBorders>
              <w:top w:val="nil"/>
              <w:bottom w:val="single" w:sz="12" w:space="0" w:color="auto"/>
            </w:tcBorders>
          </w:tcPr>
          <w:p w14:paraId="2B7DDF97" w14:textId="77777777" w:rsidR="00E33E59" w:rsidRPr="00AB0236" w:rsidRDefault="00E33E59" w:rsidP="00061F6F">
            <w:pPr>
              <w:tabs>
                <w:tab w:val="left" w:pos="288"/>
                <w:tab w:val="left" w:pos="576"/>
                <w:tab w:val="left" w:pos="864"/>
                <w:tab w:val="left" w:pos="1152"/>
              </w:tabs>
              <w:spacing w:before="40" w:after="120"/>
              <w:ind w:right="43"/>
              <w:rPr>
                <w:spacing w:val="2"/>
              </w:rPr>
            </w:pPr>
          </w:p>
        </w:tc>
        <w:tc>
          <w:tcPr>
            <w:tcW w:w="1970" w:type="dxa"/>
            <w:tcBorders>
              <w:top w:val="nil"/>
              <w:bottom w:val="single" w:sz="12" w:space="0" w:color="auto"/>
            </w:tcBorders>
          </w:tcPr>
          <w:p w14:paraId="16F7693E" w14:textId="77777777" w:rsidR="00E33E59" w:rsidRPr="00AB0236" w:rsidRDefault="00E33E59" w:rsidP="00061F6F">
            <w:pPr>
              <w:tabs>
                <w:tab w:val="left" w:pos="288"/>
                <w:tab w:val="left" w:pos="576"/>
                <w:tab w:val="left" w:pos="864"/>
                <w:tab w:val="left" w:pos="1152"/>
              </w:tabs>
              <w:spacing w:before="40" w:after="120"/>
              <w:ind w:left="144" w:right="43"/>
              <w:rPr>
                <w:spacing w:val="2"/>
              </w:rPr>
            </w:pPr>
          </w:p>
        </w:tc>
        <w:tc>
          <w:tcPr>
            <w:tcW w:w="1970" w:type="dxa"/>
            <w:tcBorders>
              <w:top w:val="nil"/>
              <w:bottom w:val="single" w:sz="12" w:space="0" w:color="auto"/>
              <w:right w:val="double" w:sz="12" w:space="0" w:color="auto"/>
            </w:tcBorders>
          </w:tcPr>
          <w:p w14:paraId="2C8D2AA5" w14:textId="77777777" w:rsidR="00E33E59" w:rsidRPr="00AB0236" w:rsidRDefault="00E33E59" w:rsidP="00061F6F">
            <w:pPr>
              <w:tabs>
                <w:tab w:val="left" w:pos="288"/>
                <w:tab w:val="left" w:pos="576"/>
                <w:tab w:val="left" w:pos="864"/>
                <w:tab w:val="left" w:pos="1152"/>
              </w:tabs>
              <w:spacing w:before="40" w:after="120"/>
              <w:ind w:left="144" w:right="43"/>
              <w:rPr>
                <w:spacing w:val="2"/>
              </w:rPr>
            </w:pPr>
          </w:p>
        </w:tc>
        <w:tc>
          <w:tcPr>
            <w:tcW w:w="1970" w:type="dxa"/>
            <w:tcBorders>
              <w:top w:val="nil"/>
              <w:left w:val="double" w:sz="12" w:space="0" w:color="auto"/>
              <w:bottom w:val="single" w:sz="12" w:space="0" w:color="auto"/>
            </w:tcBorders>
          </w:tcPr>
          <w:p w14:paraId="3EA9BB7B" w14:textId="77777777" w:rsidR="00E33E59" w:rsidRPr="00AB0236" w:rsidRDefault="00E33E59" w:rsidP="00061F6F">
            <w:pPr>
              <w:tabs>
                <w:tab w:val="left" w:pos="288"/>
                <w:tab w:val="left" w:pos="576"/>
                <w:tab w:val="left" w:pos="864"/>
                <w:tab w:val="left" w:pos="1152"/>
              </w:tabs>
              <w:spacing w:before="40" w:after="120"/>
              <w:ind w:left="144" w:right="43"/>
              <w:rPr>
                <w:spacing w:val="2"/>
              </w:rPr>
            </w:pPr>
          </w:p>
        </w:tc>
        <w:tc>
          <w:tcPr>
            <w:tcW w:w="1970" w:type="dxa"/>
            <w:tcBorders>
              <w:top w:val="nil"/>
              <w:bottom w:val="single" w:sz="12" w:space="0" w:color="auto"/>
              <w:right w:val="nil"/>
            </w:tcBorders>
          </w:tcPr>
          <w:p w14:paraId="108A38BA" w14:textId="77777777" w:rsidR="00E33E59" w:rsidRPr="00AB0236" w:rsidRDefault="00E33E59" w:rsidP="00061F6F">
            <w:pPr>
              <w:tabs>
                <w:tab w:val="left" w:pos="288"/>
                <w:tab w:val="left" w:pos="576"/>
                <w:tab w:val="left" w:pos="864"/>
                <w:tab w:val="left" w:pos="1152"/>
              </w:tabs>
              <w:spacing w:before="40" w:after="120"/>
              <w:ind w:left="144" w:right="43"/>
              <w:rPr>
                <w:spacing w:val="2"/>
              </w:rPr>
            </w:pPr>
          </w:p>
        </w:tc>
      </w:tr>
    </w:tbl>
    <w:p w14:paraId="7B7A5DD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6E9C3"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A4A85A" w14:textId="77777777" w:rsidR="00C247F4" w:rsidRPr="003B0CF8"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rFonts w:ascii="Times New Roman Bold" w:hAnsi="Times New Roman Bold" w:cs="Times New Roman Bold"/>
          <w:spacing w:val="0"/>
          <w:w w:val="101"/>
        </w:rPr>
      </w:pPr>
      <w:r>
        <w:tab/>
      </w:r>
      <w:r>
        <w:tab/>
      </w:r>
      <w:r w:rsidRPr="003B0CF8">
        <w:rPr>
          <w:rFonts w:ascii="Times New Roman Bold" w:hAnsi="Times New Roman Bold" w:cs="Times New Roman Bold"/>
          <w:spacing w:val="0"/>
          <w:w w:val="101"/>
        </w:rPr>
        <w:t>Result 3: timely non-tariff measures data for better regulatory practices and economic development</w:t>
      </w:r>
    </w:p>
    <w:p w14:paraId="4EDB4309"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A78EE7"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53221D91"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D521DC" w14:textId="21B97ECE"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12.58</w:t>
      </w:r>
      <w:r>
        <w:tab/>
        <w:t xml:space="preserve">Non-tariff measures can affect international trade by increasing compliance costs, making it more expensive for </w:t>
      </w:r>
      <w:r w:rsidRPr="000F7D72">
        <w:t>businesses</w:t>
      </w:r>
      <w:r w:rsidR="00AD403B" w:rsidRPr="000F7D72">
        <w:t>, and can</w:t>
      </w:r>
      <w:r>
        <w:t xml:space="preserve"> create significant obstacles to trade. Non-tariff measures are inherently complex and encompass a wide range of regulatory measures, including product requirements, health and safety regulations and import quotas, whose trade effects are not easily measurable. Due to this complexity and diversity, the timely availability of data on such measures can help to avoid high compliance costs for member States. The subprogramme has been leading the effort for global transparency in non-tariff measures by collecting and disseminating related data systematically, enabling a better understanding by policymakers and traders, especially from developing countries.</w:t>
      </w:r>
    </w:p>
    <w:p w14:paraId="30C8C21E" w14:textId="77777777" w:rsidR="001874B1" w:rsidRPr="001874B1" w:rsidRDefault="001874B1" w:rsidP="001874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632B2C" w14:textId="77777777" w:rsidR="00C247F4" w:rsidRDefault="00C247F4" w:rsidP="00C247F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727C1AF0"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224EDE"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12.59</w:t>
      </w:r>
      <w:r>
        <w:tab/>
        <w:t xml:space="preserve">The lesson for the subprogramme was the importance of improving the accessibility and timeliness of data related to non-tariff measures to facilitate analysis by policymakers, especially from developing countries. In applying the lesson, the subprogramme will leverage and use artificial intelligence to collect and support more frequent updates of the non-tariff measures data in the Trade Analysis and Information System </w:t>
      </w:r>
      <w:r w:rsidRPr="00F160D2">
        <w:t>(TRAINS</w:t>
      </w:r>
      <w:r>
        <w:t>)</w:t>
      </w:r>
      <w:r>
        <w:rPr>
          <w:rStyle w:val="FootnoteReference"/>
        </w:rPr>
        <w:footnoteReference w:id="5"/>
      </w:r>
      <w:r>
        <w:t xml:space="preserve"> database, and will enhance the capacity and knowledge of member States to use these data to support their decision-making and regulatory processes through tailored capacity-building.</w:t>
      </w:r>
    </w:p>
    <w:p w14:paraId="253860DC"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12.60</w:t>
      </w:r>
      <w:r>
        <w:tab/>
      </w:r>
      <w:r w:rsidRPr="00AB0236">
        <w:rPr>
          <w:spacing w:val="2"/>
        </w:rPr>
        <w:t>Expected progress towards the objective is presented in the performance measure below (see figure 12.V).</w:t>
      </w:r>
    </w:p>
    <w:p w14:paraId="7EE892F6"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5AECAA" w14:textId="77777777" w:rsidR="00C247F4" w:rsidRPr="003B0CF8"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B0CF8">
        <w:rPr>
          <w:b w:val="0"/>
          <w:bCs/>
        </w:rPr>
        <w:t>Figure 12.V</w:t>
      </w:r>
    </w:p>
    <w:p w14:paraId="2A3614FE"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7F6197">
        <w:t>Performance measure: number of biennial updates of non-tariff measures data and number of policymakers using non-tariff measures data</w:t>
      </w:r>
    </w:p>
    <w:p w14:paraId="77D028F0"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BF8922"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17D0A">
        <w:rPr>
          <w:rFonts w:eastAsia="Calibri"/>
          <w:b/>
          <w:noProof/>
        </w:rPr>
        <w:drawing>
          <wp:anchor distT="0" distB="0" distL="114300" distR="114300" simplePos="0" relativeHeight="251658245" behindDoc="0" locked="0" layoutInCell="1" allowOverlap="1" wp14:anchorId="2C1408C5" wp14:editId="3F653FA6">
            <wp:simplePos x="0" y="0"/>
            <wp:positionH relativeFrom="margin">
              <wp:align>left</wp:align>
            </wp:positionH>
            <wp:positionV relativeFrom="paragraph">
              <wp:posOffset>82550</wp:posOffset>
            </wp:positionV>
            <wp:extent cx="6184900" cy="2146300"/>
            <wp:effectExtent l="0" t="0" r="6350" b="6350"/>
            <wp:wrapTopAndBottom/>
            <wp:docPr id="1525566719" name="Chart 15255667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14:sizeRelH relativeFrom="page">
              <wp14:pctWidth>0</wp14:pctWidth>
            </wp14:sizeRelH>
            <wp14:sizeRelV relativeFrom="page">
              <wp14:pctHeight>0</wp14:pctHeight>
            </wp14:sizeRelV>
          </wp:anchor>
        </w:drawing>
      </w:r>
    </w:p>
    <w:p w14:paraId="59FCA043"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9D0C0C" w14:textId="13A72EF1" w:rsidR="00C247F4" w:rsidRPr="003B0CF8" w:rsidRDefault="00BD5B5D" w:rsidP="00BD5B5D">
      <w:pPr>
        <w:pStyle w:val="FootnoteText"/>
        <w:tabs>
          <w:tab w:val="clear" w:pos="418"/>
          <w:tab w:val="right" w:pos="216"/>
          <w:tab w:val="left" w:pos="288"/>
          <w:tab w:val="right" w:pos="576"/>
          <w:tab w:val="left" w:pos="648"/>
        </w:tabs>
        <w:ind w:left="288" w:hanging="288"/>
      </w:pPr>
      <w:r w:rsidRPr="00BD5B5D">
        <w:rPr>
          <w:i/>
          <w:iCs/>
        </w:rPr>
        <w:t>Abbreviation</w:t>
      </w:r>
      <w:r w:rsidRPr="00BD5B5D">
        <w:t>: NTM, non-tariff measures</w:t>
      </w:r>
    </w:p>
    <w:p w14:paraId="62E3FCCD" w14:textId="77777777" w:rsidR="00C247F4" w:rsidRPr="00BD5B5D" w:rsidRDefault="00C247F4" w:rsidP="00BD5B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663982"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6FB925C9"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B9000"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00CC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12.61</w:t>
      </w:r>
      <w:r>
        <w:tab/>
        <w:t>Table 12.11 lists all deliverables of the subprogramme.</w:t>
      </w:r>
    </w:p>
    <w:p w14:paraId="70F6A0F4" w14:textId="77777777" w:rsidR="00C247F4" w:rsidRPr="003B0CF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9A41B" w14:textId="77777777" w:rsidR="00C247F4" w:rsidRPr="003B0CF8"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B0CF8">
        <w:rPr>
          <w:b w:val="0"/>
          <w:bCs/>
        </w:rPr>
        <w:t>Table 12.11</w:t>
      </w:r>
    </w:p>
    <w:p w14:paraId="7B697633"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deliverables for the period 2025–2027, by category and subcategory</w:t>
      </w:r>
    </w:p>
    <w:p w14:paraId="17E86CEE"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A7973D" w14:textId="77777777" w:rsidR="00C247F4" w:rsidRPr="003B0CF8"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70"/>
        <w:gridCol w:w="645"/>
        <w:gridCol w:w="645"/>
        <w:gridCol w:w="645"/>
        <w:gridCol w:w="645"/>
      </w:tblGrid>
      <w:tr w:rsidR="00C247F4" w:rsidRPr="00DC7C20" w14:paraId="0E090B20" w14:textId="77777777" w:rsidTr="00061F6F">
        <w:trPr>
          <w:tblHeader/>
        </w:trPr>
        <w:tc>
          <w:tcPr>
            <w:tcW w:w="7264" w:type="dxa"/>
            <w:tcBorders>
              <w:top w:val="single" w:sz="4" w:space="0" w:color="auto"/>
              <w:bottom w:val="single" w:sz="12" w:space="0" w:color="auto"/>
            </w:tcBorders>
            <w:vAlign w:val="bottom"/>
          </w:tcPr>
          <w:p w14:paraId="1A61E285" w14:textId="77777777" w:rsidR="00C247F4" w:rsidRPr="00DC7C20" w:rsidRDefault="00C247F4" w:rsidP="00C247F4">
            <w:pPr>
              <w:keepNext/>
              <w:keepLines/>
              <w:spacing w:before="81" w:after="81" w:line="160" w:lineRule="exact"/>
              <w:ind w:right="40"/>
              <w:rPr>
                <w:i/>
                <w:sz w:val="14"/>
              </w:rPr>
            </w:pPr>
            <w:r w:rsidRPr="00DC7C20">
              <w:rPr>
                <w:i/>
                <w:sz w:val="14"/>
              </w:rPr>
              <w:t>Category and subcategory</w:t>
            </w:r>
          </w:p>
        </w:tc>
        <w:tc>
          <w:tcPr>
            <w:tcW w:w="644" w:type="dxa"/>
            <w:tcBorders>
              <w:top w:val="single" w:sz="4" w:space="0" w:color="auto"/>
              <w:bottom w:val="single" w:sz="12" w:space="0" w:color="auto"/>
            </w:tcBorders>
            <w:vAlign w:val="bottom"/>
          </w:tcPr>
          <w:p w14:paraId="383BB640" w14:textId="77777777" w:rsidR="00C247F4" w:rsidRPr="00DC7C20" w:rsidRDefault="00C247F4" w:rsidP="00C247F4">
            <w:pPr>
              <w:keepNext/>
              <w:keepLines/>
              <w:spacing w:before="81" w:after="81" w:line="160" w:lineRule="exact"/>
              <w:ind w:left="43" w:right="40"/>
              <w:jc w:val="right"/>
              <w:rPr>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planned </w:t>
            </w:r>
          </w:p>
        </w:tc>
        <w:tc>
          <w:tcPr>
            <w:tcW w:w="644" w:type="dxa"/>
            <w:tcBorders>
              <w:top w:val="single" w:sz="4" w:space="0" w:color="auto"/>
              <w:bottom w:val="single" w:sz="12" w:space="0" w:color="auto"/>
            </w:tcBorders>
            <w:vAlign w:val="bottom"/>
          </w:tcPr>
          <w:p w14:paraId="65CB75FC" w14:textId="77777777" w:rsidR="00C247F4" w:rsidRPr="00DC7C20" w:rsidRDefault="00C247F4" w:rsidP="00C247F4">
            <w:pPr>
              <w:keepNext/>
              <w:keepLines/>
              <w:spacing w:before="81" w:after="81" w:line="160" w:lineRule="exact"/>
              <w:ind w:left="43" w:right="40"/>
              <w:jc w:val="right"/>
              <w:rPr>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actual</w:t>
            </w:r>
          </w:p>
        </w:tc>
        <w:tc>
          <w:tcPr>
            <w:tcW w:w="644" w:type="dxa"/>
            <w:tcBorders>
              <w:top w:val="single" w:sz="4" w:space="0" w:color="auto"/>
              <w:bottom w:val="single" w:sz="12" w:space="0" w:color="auto"/>
            </w:tcBorders>
            <w:vAlign w:val="bottom"/>
          </w:tcPr>
          <w:p w14:paraId="497A425A" w14:textId="77777777" w:rsidR="00C247F4" w:rsidRPr="00DC7C20" w:rsidRDefault="00C247F4" w:rsidP="00C247F4">
            <w:pPr>
              <w:keepNext/>
              <w:keepLines/>
              <w:spacing w:before="81" w:after="81" w:line="160" w:lineRule="exact"/>
              <w:ind w:left="43" w:right="40"/>
              <w:jc w:val="right"/>
              <w:rPr>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r w:rsidRPr="00040B52">
              <w:rPr>
                <w:rFonts w:asciiTheme="majorBidi" w:hAnsiTheme="majorBidi" w:cstheme="majorBidi"/>
                <w:i/>
                <w:sz w:val="14"/>
                <w:vertAlign w:val="superscript"/>
              </w:rPr>
              <w:t>a</w:t>
            </w:r>
          </w:p>
        </w:tc>
        <w:tc>
          <w:tcPr>
            <w:tcW w:w="644" w:type="dxa"/>
            <w:tcBorders>
              <w:top w:val="single" w:sz="4" w:space="0" w:color="auto"/>
              <w:bottom w:val="single" w:sz="12" w:space="0" w:color="auto"/>
            </w:tcBorders>
            <w:vAlign w:val="bottom"/>
          </w:tcPr>
          <w:p w14:paraId="72504F8F" w14:textId="77777777" w:rsidR="00C247F4" w:rsidRPr="00DC7C20" w:rsidRDefault="00C247F4" w:rsidP="00C247F4">
            <w:pPr>
              <w:keepNext/>
              <w:keepLines/>
              <w:spacing w:before="81" w:after="81" w:line="160" w:lineRule="exact"/>
              <w:ind w:left="43" w:right="40"/>
              <w:jc w:val="right"/>
              <w:rPr>
                <w:i/>
                <w:sz w:val="14"/>
              </w:rPr>
            </w:pPr>
            <w:r w:rsidRPr="00DC7C20">
              <w:rPr>
                <w:rFonts w:asciiTheme="majorBidi" w:hAnsiTheme="majorBidi" w:cstheme="majorBidi"/>
                <w:i/>
                <w:sz w:val="14"/>
              </w:rPr>
              <w:t>202</w:t>
            </w:r>
            <w:r>
              <w:rPr>
                <w:rFonts w:asciiTheme="majorBidi" w:hAnsiTheme="majorBidi" w:cstheme="majorBidi"/>
                <w:i/>
                <w:sz w:val="14"/>
              </w:rPr>
              <w:t>7</w:t>
            </w:r>
            <w:r w:rsidRPr="00DC7C20">
              <w:rPr>
                <w:rFonts w:asciiTheme="majorBidi" w:hAnsiTheme="majorBidi" w:cstheme="majorBidi"/>
                <w:i/>
                <w:sz w:val="14"/>
              </w:rPr>
              <w:t xml:space="preserve"> planned</w:t>
            </w:r>
          </w:p>
        </w:tc>
      </w:tr>
      <w:tr w:rsidR="00C247F4" w:rsidRPr="00DC7C20" w14:paraId="1FC1F471" w14:textId="77777777" w:rsidTr="00061F6F">
        <w:trPr>
          <w:trHeight w:hRule="exact" w:val="115"/>
          <w:tblHeader/>
        </w:trPr>
        <w:tc>
          <w:tcPr>
            <w:tcW w:w="7264" w:type="dxa"/>
            <w:tcBorders>
              <w:top w:val="single" w:sz="12" w:space="0" w:color="auto"/>
            </w:tcBorders>
            <w:vAlign w:val="bottom"/>
          </w:tcPr>
          <w:p w14:paraId="0BFC8CF1" w14:textId="77777777" w:rsidR="00C247F4" w:rsidRPr="00DC7C20" w:rsidRDefault="00C247F4" w:rsidP="00C247F4">
            <w:pPr>
              <w:keepNext/>
              <w:keepLines/>
              <w:spacing w:before="40" w:after="40" w:line="210" w:lineRule="exact"/>
              <w:ind w:right="40"/>
              <w:rPr>
                <w:sz w:val="17"/>
              </w:rPr>
            </w:pPr>
          </w:p>
        </w:tc>
        <w:tc>
          <w:tcPr>
            <w:tcW w:w="644" w:type="dxa"/>
            <w:tcBorders>
              <w:top w:val="single" w:sz="12" w:space="0" w:color="auto"/>
            </w:tcBorders>
            <w:vAlign w:val="bottom"/>
          </w:tcPr>
          <w:p w14:paraId="72B7A382" w14:textId="77777777" w:rsidR="00C247F4" w:rsidRPr="00DC7C20" w:rsidRDefault="00C247F4" w:rsidP="00C247F4">
            <w:pPr>
              <w:keepNext/>
              <w:keepLines/>
              <w:spacing w:before="40" w:after="40" w:line="210" w:lineRule="exact"/>
              <w:ind w:left="43" w:right="40"/>
              <w:jc w:val="right"/>
              <w:rPr>
                <w:sz w:val="17"/>
              </w:rPr>
            </w:pPr>
          </w:p>
        </w:tc>
        <w:tc>
          <w:tcPr>
            <w:tcW w:w="644" w:type="dxa"/>
            <w:tcBorders>
              <w:top w:val="single" w:sz="12" w:space="0" w:color="auto"/>
            </w:tcBorders>
            <w:vAlign w:val="bottom"/>
          </w:tcPr>
          <w:p w14:paraId="0A08A7A5" w14:textId="77777777" w:rsidR="00C247F4" w:rsidRPr="00DC7C20" w:rsidRDefault="00C247F4" w:rsidP="00C247F4">
            <w:pPr>
              <w:keepNext/>
              <w:keepLines/>
              <w:spacing w:before="40" w:after="40" w:line="210" w:lineRule="exact"/>
              <w:ind w:left="43" w:right="40"/>
              <w:jc w:val="right"/>
              <w:rPr>
                <w:sz w:val="17"/>
              </w:rPr>
            </w:pPr>
          </w:p>
        </w:tc>
        <w:tc>
          <w:tcPr>
            <w:tcW w:w="644" w:type="dxa"/>
            <w:tcBorders>
              <w:top w:val="single" w:sz="12" w:space="0" w:color="auto"/>
            </w:tcBorders>
            <w:vAlign w:val="bottom"/>
          </w:tcPr>
          <w:p w14:paraId="09140A56" w14:textId="77777777" w:rsidR="00C247F4" w:rsidRPr="00DC7C20" w:rsidRDefault="00C247F4" w:rsidP="00C247F4">
            <w:pPr>
              <w:keepNext/>
              <w:keepLines/>
              <w:spacing w:before="40" w:after="40" w:line="210" w:lineRule="exact"/>
              <w:ind w:left="43" w:right="40"/>
              <w:jc w:val="right"/>
              <w:rPr>
                <w:sz w:val="17"/>
              </w:rPr>
            </w:pPr>
          </w:p>
        </w:tc>
        <w:tc>
          <w:tcPr>
            <w:tcW w:w="644" w:type="dxa"/>
            <w:tcBorders>
              <w:top w:val="single" w:sz="12" w:space="0" w:color="auto"/>
            </w:tcBorders>
            <w:vAlign w:val="bottom"/>
          </w:tcPr>
          <w:p w14:paraId="60DD2ADB" w14:textId="77777777" w:rsidR="00C247F4" w:rsidRPr="00DC7C20" w:rsidRDefault="00C247F4" w:rsidP="00C247F4">
            <w:pPr>
              <w:keepNext/>
              <w:keepLines/>
              <w:spacing w:before="40" w:after="40" w:line="210" w:lineRule="exact"/>
              <w:ind w:left="43" w:right="40"/>
              <w:jc w:val="right"/>
              <w:rPr>
                <w:sz w:val="17"/>
              </w:rPr>
            </w:pPr>
          </w:p>
        </w:tc>
      </w:tr>
      <w:tr w:rsidR="00C247F4" w:rsidRPr="00DC7C20" w14:paraId="298EF601" w14:textId="77777777" w:rsidTr="00061F6F">
        <w:tc>
          <w:tcPr>
            <w:tcW w:w="7264" w:type="dxa"/>
            <w:vAlign w:val="bottom"/>
          </w:tcPr>
          <w:p w14:paraId="6ECB6791" w14:textId="77777777" w:rsidR="00C247F4" w:rsidRPr="00DC7C20" w:rsidRDefault="00C247F4" w:rsidP="00C247F4">
            <w:pPr>
              <w:keepNext/>
              <w:keepLines/>
              <w:tabs>
                <w:tab w:val="left" w:pos="288"/>
                <w:tab w:val="left" w:pos="576"/>
                <w:tab w:val="left" w:pos="864"/>
                <w:tab w:val="left" w:pos="1152"/>
              </w:tabs>
              <w:spacing w:before="40" w:after="40" w:line="210" w:lineRule="exact"/>
              <w:ind w:right="40"/>
              <w:jc w:val="both"/>
              <w:rPr>
                <w:b/>
                <w:bCs/>
                <w:sz w:val="17"/>
              </w:rPr>
            </w:pPr>
            <w:r w:rsidRPr="00DC7C20">
              <w:rPr>
                <w:b/>
                <w:bCs/>
                <w:sz w:val="17"/>
              </w:rPr>
              <w:t>A.</w:t>
            </w:r>
            <w:r w:rsidRPr="00DC7C20">
              <w:rPr>
                <w:b/>
                <w:bCs/>
                <w:sz w:val="17"/>
              </w:rPr>
              <w:tab/>
              <w:t>Facilitation of the intergovernmental process and expert bodies</w:t>
            </w:r>
          </w:p>
        </w:tc>
        <w:tc>
          <w:tcPr>
            <w:tcW w:w="644" w:type="dxa"/>
            <w:vAlign w:val="bottom"/>
          </w:tcPr>
          <w:p w14:paraId="0C5121B0"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0"/>
              <w:jc w:val="right"/>
              <w:rPr>
                <w:sz w:val="17"/>
              </w:rPr>
            </w:pPr>
          </w:p>
        </w:tc>
        <w:tc>
          <w:tcPr>
            <w:tcW w:w="644" w:type="dxa"/>
            <w:vAlign w:val="bottom"/>
          </w:tcPr>
          <w:p w14:paraId="1F8601BB"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0"/>
              <w:jc w:val="right"/>
              <w:rPr>
                <w:sz w:val="17"/>
              </w:rPr>
            </w:pPr>
          </w:p>
        </w:tc>
        <w:tc>
          <w:tcPr>
            <w:tcW w:w="644" w:type="dxa"/>
            <w:vAlign w:val="bottom"/>
          </w:tcPr>
          <w:p w14:paraId="72FD1D86"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0"/>
              <w:jc w:val="right"/>
              <w:rPr>
                <w:sz w:val="17"/>
              </w:rPr>
            </w:pPr>
          </w:p>
        </w:tc>
        <w:tc>
          <w:tcPr>
            <w:tcW w:w="644" w:type="dxa"/>
            <w:vAlign w:val="bottom"/>
          </w:tcPr>
          <w:p w14:paraId="73629F87"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0"/>
              <w:jc w:val="right"/>
              <w:rPr>
                <w:sz w:val="17"/>
              </w:rPr>
            </w:pPr>
          </w:p>
        </w:tc>
      </w:tr>
      <w:tr w:rsidR="00C247F4" w:rsidRPr="00DC7C20" w14:paraId="1993BE51" w14:textId="77777777" w:rsidTr="00061F6F">
        <w:tc>
          <w:tcPr>
            <w:tcW w:w="7264" w:type="dxa"/>
            <w:vAlign w:val="bottom"/>
          </w:tcPr>
          <w:p w14:paraId="6C8056DB" w14:textId="77777777" w:rsidR="00C247F4" w:rsidRPr="00DC7C20" w:rsidRDefault="00C247F4" w:rsidP="00B37E1F">
            <w:pPr>
              <w:tabs>
                <w:tab w:val="left" w:pos="288"/>
                <w:tab w:val="left" w:pos="576"/>
                <w:tab w:val="left" w:pos="864"/>
                <w:tab w:val="left" w:pos="1152"/>
              </w:tabs>
              <w:spacing w:before="40" w:after="40" w:line="200" w:lineRule="exact"/>
              <w:ind w:right="40"/>
              <w:jc w:val="both"/>
              <w:rPr>
                <w:sz w:val="17"/>
              </w:rPr>
            </w:pPr>
            <w:r w:rsidRPr="00DC7C20">
              <w:rPr>
                <w:b/>
                <w:bCs/>
                <w:sz w:val="17"/>
              </w:rPr>
              <w:tab/>
              <w:t>Parliamentary documentation</w:t>
            </w:r>
            <w:r w:rsidRPr="00DC7C20">
              <w:rPr>
                <w:sz w:val="17"/>
              </w:rPr>
              <w:t xml:space="preserve"> (number of documents)</w:t>
            </w:r>
          </w:p>
        </w:tc>
        <w:tc>
          <w:tcPr>
            <w:tcW w:w="644" w:type="dxa"/>
            <w:vAlign w:val="bottom"/>
          </w:tcPr>
          <w:p w14:paraId="12910F3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b/>
                <w:sz w:val="17"/>
              </w:rPr>
              <w:t>21</w:t>
            </w:r>
          </w:p>
        </w:tc>
        <w:tc>
          <w:tcPr>
            <w:tcW w:w="644" w:type="dxa"/>
            <w:vAlign w:val="bottom"/>
          </w:tcPr>
          <w:p w14:paraId="62025E6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b/>
                <w:bCs/>
                <w:sz w:val="17"/>
              </w:rPr>
              <w:t>16</w:t>
            </w:r>
          </w:p>
        </w:tc>
        <w:tc>
          <w:tcPr>
            <w:tcW w:w="644" w:type="dxa"/>
            <w:vAlign w:val="bottom"/>
          </w:tcPr>
          <w:p w14:paraId="0FECFEB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b/>
                <w:bCs/>
                <w:sz w:val="17"/>
              </w:rPr>
              <w:t>15</w:t>
            </w:r>
          </w:p>
        </w:tc>
        <w:tc>
          <w:tcPr>
            <w:tcW w:w="644" w:type="dxa"/>
            <w:vAlign w:val="bottom"/>
          </w:tcPr>
          <w:p w14:paraId="11F5B0FE"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4D3E23">
              <w:rPr>
                <w:b/>
                <w:bCs/>
                <w:sz w:val="17"/>
              </w:rPr>
              <w:t>16</w:t>
            </w:r>
          </w:p>
        </w:tc>
      </w:tr>
      <w:tr w:rsidR="00C247F4" w:rsidRPr="00DC7C20" w14:paraId="5A796BD9" w14:textId="77777777" w:rsidTr="00061F6F">
        <w:tc>
          <w:tcPr>
            <w:tcW w:w="7264" w:type="dxa"/>
            <w:vAlign w:val="bottom"/>
          </w:tcPr>
          <w:p w14:paraId="53F8EC30"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w:t>
            </w:r>
            <w:r w:rsidRPr="00DC7C20">
              <w:rPr>
                <w:sz w:val="17"/>
              </w:rPr>
              <w:tab/>
              <w:t>Reports to the General Assembly on international trade and development and world commodity trends and prospects</w:t>
            </w:r>
          </w:p>
        </w:tc>
        <w:tc>
          <w:tcPr>
            <w:tcW w:w="644" w:type="dxa"/>
            <w:vAlign w:val="bottom"/>
          </w:tcPr>
          <w:p w14:paraId="0F89C136"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32C5EAF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6DD2ED79"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4FED3790"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2E9852D2" w14:textId="77777777" w:rsidTr="00061F6F">
        <w:tc>
          <w:tcPr>
            <w:tcW w:w="7264" w:type="dxa"/>
            <w:vAlign w:val="bottom"/>
          </w:tcPr>
          <w:p w14:paraId="7F2B4A2E"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2.</w:t>
            </w:r>
            <w:r w:rsidRPr="00DC7C20">
              <w:rPr>
                <w:sz w:val="17"/>
              </w:rPr>
              <w:tab/>
              <w:t>Background documentation for the sixteenth quadrennial session of UNCTAD</w:t>
            </w:r>
          </w:p>
        </w:tc>
        <w:tc>
          <w:tcPr>
            <w:tcW w:w="644" w:type="dxa"/>
            <w:vAlign w:val="bottom"/>
          </w:tcPr>
          <w:p w14:paraId="3AC9CB8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sz w:val="17"/>
              </w:rPr>
              <w:t>1</w:t>
            </w:r>
          </w:p>
        </w:tc>
        <w:tc>
          <w:tcPr>
            <w:tcW w:w="644" w:type="dxa"/>
            <w:vAlign w:val="bottom"/>
          </w:tcPr>
          <w:p w14:paraId="6A9308B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25C301B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bCs/>
                <w:sz w:val="17"/>
              </w:rPr>
              <w:t>–</w:t>
            </w:r>
          </w:p>
        </w:tc>
        <w:tc>
          <w:tcPr>
            <w:tcW w:w="644" w:type="dxa"/>
            <w:vAlign w:val="bottom"/>
          </w:tcPr>
          <w:p w14:paraId="4524C4A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12021B">
              <w:rPr>
                <w:bCs/>
                <w:sz w:val="17"/>
              </w:rPr>
              <w:t>–</w:t>
            </w:r>
          </w:p>
        </w:tc>
      </w:tr>
      <w:tr w:rsidR="00C247F4" w:rsidRPr="00DC7C20" w14:paraId="047159AC" w14:textId="77777777" w:rsidTr="00061F6F">
        <w:tc>
          <w:tcPr>
            <w:tcW w:w="7264" w:type="dxa"/>
            <w:vAlign w:val="bottom"/>
          </w:tcPr>
          <w:p w14:paraId="24ADFF35"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3.</w:t>
            </w:r>
            <w:r w:rsidRPr="00DC7C20">
              <w:rPr>
                <w:sz w:val="17"/>
              </w:rPr>
              <w:tab/>
              <w:t>Reports for the Trade and Development Board</w:t>
            </w:r>
          </w:p>
        </w:tc>
        <w:tc>
          <w:tcPr>
            <w:tcW w:w="644" w:type="dxa"/>
            <w:vAlign w:val="bottom"/>
          </w:tcPr>
          <w:p w14:paraId="4224619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08C055FE"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55AFA1F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4DE5D03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1</w:t>
            </w:r>
          </w:p>
        </w:tc>
      </w:tr>
      <w:tr w:rsidR="00C247F4" w:rsidRPr="00DC7C20" w14:paraId="05D62AA9" w14:textId="77777777" w:rsidTr="00061F6F">
        <w:tc>
          <w:tcPr>
            <w:tcW w:w="7264" w:type="dxa"/>
            <w:vAlign w:val="bottom"/>
          </w:tcPr>
          <w:p w14:paraId="0B89DBDA"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4.</w:t>
            </w:r>
            <w:r w:rsidRPr="00DC7C20">
              <w:rPr>
                <w:sz w:val="17"/>
              </w:rPr>
              <w:tab/>
              <w:t xml:space="preserve">Background documentation for the Trade and Development Commission </w:t>
            </w:r>
          </w:p>
        </w:tc>
        <w:tc>
          <w:tcPr>
            <w:tcW w:w="644" w:type="dxa"/>
            <w:vAlign w:val="bottom"/>
          </w:tcPr>
          <w:p w14:paraId="42C3EEC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6</w:t>
            </w:r>
          </w:p>
        </w:tc>
        <w:tc>
          <w:tcPr>
            <w:tcW w:w="644" w:type="dxa"/>
            <w:vAlign w:val="bottom"/>
          </w:tcPr>
          <w:p w14:paraId="71ACCF37"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0D965949"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5BEBF300"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1</w:t>
            </w:r>
          </w:p>
        </w:tc>
      </w:tr>
      <w:tr w:rsidR="00C247F4" w:rsidRPr="00DC7C20" w14:paraId="17BC417A" w14:textId="77777777" w:rsidTr="00061F6F">
        <w:tc>
          <w:tcPr>
            <w:tcW w:w="7264" w:type="dxa"/>
            <w:vAlign w:val="bottom"/>
          </w:tcPr>
          <w:p w14:paraId="042F38D7"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5.</w:t>
            </w:r>
            <w:r w:rsidRPr="00DC7C20">
              <w:rPr>
                <w:sz w:val="17"/>
              </w:rPr>
              <w:tab/>
            </w:r>
            <w:r w:rsidRPr="00D76CE7">
              <w:rPr>
                <w:sz w:val="17"/>
              </w:rPr>
              <w:t>Reports for the Multi-year Expert Meeting on Commodities and Development</w:t>
            </w:r>
          </w:p>
        </w:tc>
        <w:tc>
          <w:tcPr>
            <w:tcW w:w="644" w:type="dxa"/>
            <w:vAlign w:val="bottom"/>
          </w:tcPr>
          <w:p w14:paraId="22A4405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bCs/>
                <w:sz w:val="17"/>
              </w:rPr>
              <w:t>–</w:t>
            </w:r>
          </w:p>
        </w:tc>
        <w:tc>
          <w:tcPr>
            <w:tcW w:w="644" w:type="dxa"/>
            <w:vAlign w:val="bottom"/>
          </w:tcPr>
          <w:p w14:paraId="1245E25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1E09D49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sz w:val="17"/>
              </w:rPr>
              <w:t>2</w:t>
            </w:r>
            <w:r>
              <w:rPr>
                <w:sz w:val="17"/>
              </w:rPr>
              <w:t xml:space="preserve"> </w:t>
            </w:r>
            <w:r w:rsidRPr="00923C66">
              <w:rPr>
                <w:sz w:val="17"/>
              </w:rPr>
              <w:t>[3]</w:t>
            </w:r>
          </w:p>
        </w:tc>
        <w:tc>
          <w:tcPr>
            <w:tcW w:w="644" w:type="dxa"/>
            <w:vAlign w:val="bottom"/>
          </w:tcPr>
          <w:p w14:paraId="7A2C7CC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0C017EB0" w14:textId="77777777" w:rsidTr="00061F6F">
        <w:tc>
          <w:tcPr>
            <w:tcW w:w="7264" w:type="dxa"/>
            <w:vAlign w:val="bottom"/>
          </w:tcPr>
          <w:p w14:paraId="2C28B4F8"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6.</w:t>
            </w:r>
            <w:r w:rsidRPr="00DC7C20">
              <w:rPr>
                <w:sz w:val="17"/>
              </w:rPr>
              <w:tab/>
            </w:r>
            <w:r w:rsidRPr="00D76CE7">
              <w:rPr>
                <w:sz w:val="17"/>
              </w:rPr>
              <w:t>Reports for the Multi-year Expert Meeting on Trade, Services and Development</w:t>
            </w:r>
          </w:p>
        </w:tc>
        <w:tc>
          <w:tcPr>
            <w:tcW w:w="644" w:type="dxa"/>
            <w:vAlign w:val="bottom"/>
          </w:tcPr>
          <w:p w14:paraId="30B36B28"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bCs/>
                <w:sz w:val="17"/>
              </w:rPr>
              <w:t>–</w:t>
            </w:r>
          </w:p>
        </w:tc>
        <w:tc>
          <w:tcPr>
            <w:tcW w:w="644" w:type="dxa"/>
            <w:vAlign w:val="bottom"/>
          </w:tcPr>
          <w:p w14:paraId="6E22A7E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429163D3"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sz w:val="17"/>
              </w:rPr>
              <w:t>2</w:t>
            </w:r>
          </w:p>
        </w:tc>
        <w:tc>
          <w:tcPr>
            <w:tcW w:w="644" w:type="dxa"/>
            <w:vAlign w:val="bottom"/>
          </w:tcPr>
          <w:p w14:paraId="5EAF73F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4668BC21" w14:textId="77777777" w:rsidTr="00061F6F">
        <w:tc>
          <w:tcPr>
            <w:tcW w:w="7264" w:type="dxa"/>
            <w:vAlign w:val="bottom"/>
          </w:tcPr>
          <w:p w14:paraId="3065EE3F"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7.</w:t>
            </w:r>
            <w:r w:rsidRPr="00DC7C20">
              <w:rPr>
                <w:sz w:val="17"/>
              </w:rPr>
              <w:tab/>
              <w:t>Reports of the Intergovernmental Group of Experts on Competition Law and Policy and the Intergovernmental Group of Experts on Consumer Protection Law and Policy</w:t>
            </w:r>
          </w:p>
        </w:tc>
        <w:tc>
          <w:tcPr>
            <w:tcW w:w="644" w:type="dxa"/>
            <w:vAlign w:val="bottom"/>
          </w:tcPr>
          <w:p w14:paraId="5171A53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9</w:t>
            </w:r>
          </w:p>
        </w:tc>
        <w:tc>
          <w:tcPr>
            <w:tcW w:w="644" w:type="dxa"/>
            <w:vAlign w:val="bottom"/>
          </w:tcPr>
          <w:p w14:paraId="0FDC80B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8</w:t>
            </w:r>
          </w:p>
        </w:tc>
        <w:tc>
          <w:tcPr>
            <w:tcW w:w="644" w:type="dxa"/>
            <w:vAlign w:val="bottom"/>
          </w:tcPr>
          <w:p w14:paraId="1942630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8</w:t>
            </w:r>
            <w:r>
              <w:rPr>
                <w:sz w:val="17"/>
              </w:rPr>
              <w:t xml:space="preserve"> </w:t>
            </w:r>
            <w:r w:rsidRPr="00923C66">
              <w:rPr>
                <w:sz w:val="17"/>
              </w:rPr>
              <w:t>[9]</w:t>
            </w:r>
          </w:p>
        </w:tc>
        <w:tc>
          <w:tcPr>
            <w:tcW w:w="644" w:type="dxa"/>
            <w:vAlign w:val="bottom"/>
          </w:tcPr>
          <w:p w14:paraId="22DE54D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8</w:t>
            </w:r>
          </w:p>
        </w:tc>
      </w:tr>
      <w:tr w:rsidR="00C247F4" w:rsidRPr="00DC7C20" w14:paraId="5E55B5C3" w14:textId="77777777" w:rsidTr="00061F6F">
        <w:tc>
          <w:tcPr>
            <w:tcW w:w="7264" w:type="dxa"/>
            <w:vAlign w:val="bottom"/>
          </w:tcPr>
          <w:p w14:paraId="3B060E89"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rPr>
                <w:sz w:val="17"/>
              </w:rPr>
            </w:pPr>
            <w:r w:rsidRPr="00DC7C20">
              <w:rPr>
                <w:b/>
                <w:bCs/>
                <w:sz w:val="17"/>
              </w:rPr>
              <w:tab/>
              <w:t>Substantive services for meetings</w:t>
            </w:r>
            <w:r w:rsidRPr="00DC7C20">
              <w:rPr>
                <w:sz w:val="17"/>
              </w:rPr>
              <w:t xml:space="preserve"> (number of three-hour meetings)</w:t>
            </w:r>
          </w:p>
        </w:tc>
        <w:tc>
          <w:tcPr>
            <w:tcW w:w="644" w:type="dxa"/>
            <w:vAlign w:val="bottom"/>
          </w:tcPr>
          <w:p w14:paraId="726881B9"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b/>
                <w:bCs/>
                <w:sz w:val="17"/>
              </w:rPr>
            </w:pPr>
            <w:r w:rsidRPr="00923C66">
              <w:rPr>
                <w:b/>
                <w:sz w:val="17"/>
              </w:rPr>
              <w:t>46</w:t>
            </w:r>
          </w:p>
        </w:tc>
        <w:tc>
          <w:tcPr>
            <w:tcW w:w="644" w:type="dxa"/>
            <w:vAlign w:val="bottom"/>
          </w:tcPr>
          <w:p w14:paraId="2E457BE3"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b/>
                <w:bCs/>
                <w:sz w:val="17"/>
              </w:rPr>
            </w:pPr>
            <w:r w:rsidRPr="00923C66">
              <w:rPr>
                <w:b/>
                <w:bCs/>
                <w:sz w:val="17"/>
              </w:rPr>
              <w:t>40</w:t>
            </w:r>
          </w:p>
        </w:tc>
        <w:tc>
          <w:tcPr>
            <w:tcW w:w="644" w:type="dxa"/>
            <w:vAlign w:val="bottom"/>
          </w:tcPr>
          <w:p w14:paraId="3AAE79AC"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b/>
                <w:bCs/>
                <w:sz w:val="17"/>
              </w:rPr>
            </w:pPr>
            <w:r w:rsidRPr="00923C66">
              <w:rPr>
                <w:b/>
                <w:bCs/>
                <w:sz w:val="17"/>
              </w:rPr>
              <w:t>30</w:t>
            </w:r>
          </w:p>
        </w:tc>
        <w:tc>
          <w:tcPr>
            <w:tcW w:w="644" w:type="dxa"/>
            <w:vAlign w:val="bottom"/>
          </w:tcPr>
          <w:p w14:paraId="527E9CE4"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b/>
                <w:bCs/>
                <w:sz w:val="17"/>
              </w:rPr>
            </w:pPr>
            <w:r w:rsidRPr="004D3E23">
              <w:rPr>
                <w:b/>
                <w:bCs/>
                <w:sz w:val="17"/>
              </w:rPr>
              <w:t>26</w:t>
            </w:r>
          </w:p>
        </w:tc>
      </w:tr>
      <w:tr w:rsidR="00C247F4" w:rsidRPr="00DC7C20" w14:paraId="40164373" w14:textId="77777777" w:rsidTr="00061F6F">
        <w:tc>
          <w:tcPr>
            <w:tcW w:w="7264" w:type="dxa"/>
            <w:vAlign w:val="bottom"/>
          </w:tcPr>
          <w:p w14:paraId="192AD900"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rPr>
                <w:sz w:val="17"/>
              </w:rPr>
            </w:pPr>
            <w:r w:rsidRPr="00DC7C20">
              <w:rPr>
                <w:sz w:val="17"/>
              </w:rPr>
              <w:tab/>
              <w:t>8.</w:t>
            </w:r>
            <w:r w:rsidRPr="00DC7C20">
              <w:rPr>
                <w:sz w:val="17"/>
              </w:rPr>
              <w:tab/>
              <w:t>Meetings of the General Assembly (Second Committee)</w:t>
            </w:r>
          </w:p>
        </w:tc>
        <w:tc>
          <w:tcPr>
            <w:tcW w:w="644" w:type="dxa"/>
            <w:vAlign w:val="bottom"/>
          </w:tcPr>
          <w:p w14:paraId="1BD3A2B4"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923C66">
              <w:rPr>
                <w:sz w:val="17"/>
              </w:rPr>
              <w:t>2</w:t>
            </w:r>
          </w:p>
        </w:tc>
        <w:tc>
          <w:tcPr>
            <w:tcW w:w="644" w:type="dxa"/>
            <w:vAlign w:val="bottom"/>
          </w:tcPr>
          <w:p w14:paraId="211594BB"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923C66">
              <w:rPr>
                <w:sz w:val="17"/>
              </w:rPr>
              <w:t>2</w:t>
            </w:r>
          </w:p>
        </w:tc>
        <w:tc>
          <w:tcPr>
            <w:tcW w:w="644" w:type="dxa"/>
            <w:vAlign w:val="bottom"/>
          </w:tcPr>
          <w:p w14:paraId="53F78C65"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923C66">
              <w:rPr>
                <w:sz w:val="17"/>
              </w:rPr>
              <w:t>1</w:t>
            </w:r>
          </w:p>
        </w:tc>
        <w:tc>
          <w:tcPr>
            <w:tcW w:w="644" w:type="dxa"/>
            <w:vAlign w:val="bottom"/>
          </w:tcPr>
          <w:p w14:paraId="5AD1DCF3"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4D3E23">
              <w:rPr>
                <w:sz w:val="17"/>
              </w:rPr>
              <w:t>1</w:t>
            </w:r>
          </w:p>
        </w:tc>
      </w:tr>
      <w:tr w:rsidR="00C247F4" w:rsidRPr="00DC7C20" w14:paraId="6795C306" w14:textId="77777777" w:rsidTr="00061F6F">
        <w:tc>
          <w:tcPr>
            <w:tcW w:w="7264" w:type="dxa"/>
            <w:vAlign w:val="bottom"/>
          </w:tcPr>
          <w:p w14:paraId="31265F35" w14:textId="77777777" w:rsidR="00C247F4" w:rsidRPr="00DC7C20" w:rsidRDefault="00C247F4" w:rsidP="00B37E1F">
            <w:pPr>
              <w:keepNext/>
              <w:keepLines/>
              <w:tabs>
                <w:tab w:val="left" w:pos="288"/>
                <w:tab w:val="left" w:pos="576"/>
                <w:tab w:val="left" w:pos="864"/>
                <w:tab w:val="left" w:pos="1152"/>
              </w:tabs>
              <w:spacing w:before="40" w:after="40" w:line="200" w:lineRule="exact"/>
              <w:ind w:right="43"/>
              <w:rPr>
                <w:sz w:val="17"/>
              </w:rPr>
            </w:pPr>
            <w:r w:rsidRPr="00DC7C20">
              <w:rPr>
                <w:sz w:val="17"/>
              </w:rPr>
              <w:tab/>
              <w:t>9.</w:t>
            </w:r>
            <w:r w:rsidRPr="00DC7C20">
              <w:rPr>
                <w:sz w:val="17"/>
              </w:rPr>
              <w:tab/>
              <w:t>Meetings of the sixteenth quadrennial session of UNCTAD</w:t>
            </w:r>
          </w:p>
        </w:tc>
        <w:tc>
          <w:tcPr>
            <w:tcW w:w="644" w:type="dxa"/>
            <w:vAlign w:val="bottom"/>
          </w:tcPr>
          <w:p w14:paraId="281F3239"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923C66">
              <w:rPr>
                <w:sz w:val="17"/>
              </w:rPr>
              <w:t>15</w:t>
            </w:r>
          </w:p>
        </w:tc>
        <w:tc>
          <w:tcPr>
            <w:tcW w:w="644" w:type="dxa"/>
            <w:vAlign w:val="bottom"/>
          </w:tcPr>
          <w:p w14:paraId="4FD67080"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923C66">
              <w:rPr>
                <w:sz w:val="17"/>
              </w:rPr>
              <w:t>18</w:t>
            </w:r>
          </w:p>
        </w:tc>
        <w:tc>
          <w:tcPr>
            <w:tcW w:w="644" w:type="dxa"/>
            <w:vAlign w:val="bottom"/>
          </w:tcPr>
          <w:p w14:paraId="70A6B663"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923C66">
              <w:rPr>
                <w:bCs/>
                <w:sz w:val="17"/>
              </w:rPr>
              <w:t>–</w:t>
            </w:r>
          </w:p>
        </w:tc>
        <w:tc>
          <w:tcPr>
            <w:tcW w:w="644" w:type="dxa"/>
            <w:vAlign w:val="bottom"/>
          </w:tcPr>
          <w:p w14:paraId="46AFF6A4" w14:textId="77777777" w:rsidR="00C247F4" w:rsidRPr="00DC7C20" w:rsidRDefault="00C247F4" w:rsidP="00B37E1F">
            <w:pPr>
              <w:keepNext/>
              <w:keepLines/>
              <w:tabs>
                <w:tab w:val="left" w:pos="288"/>
                <w:tab w:val="left" w:pos="576"/>
                <w:tab w:val="left" w:pos="864"/>
                <w:tab w:val="left" w:pos="1152"/>
              </w:tabs>
              <w:spacing w:before="40" w:after="40" w:line="200" w:lineRule="exact"/>
              <w:ind w:left="43" w:right="43"/>
              <w:jc w:val="right"/>
              <w:rPr>
                <w:sz w:val="17"/>
              </w:rPr>
            </w:pPr>
            <w:r w:rsidRPr="0012021B">
              <w:rPr>
                <w:bCs/>
                <w:sz w:val="17"/>
              </w:rPr>
              <w:t>–</w:t>
            </w:r>
          </w:p>
        </w:tc>
      </w:tr>
      <w:tr w:rsidR="00C247F4" w:rsidRPr="00DC7C20" w14:paraId="1B8A149A" w14:textId="77777777" w:rsidTr="00061F6F">
        <w:tc>
          <w:tcPr>
            <w:tcW w:w="7264" w:type="dxa"/>
            <w:vAlign w:val="bottom"/>
          </w:tcPr>
          <w:p w14:paraId="7767A806"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t>10.</w:t>
            </w:r>
            <w:r w:rsidRPr="00DC7C20">
              <w:rPr>
                <w:sz w:val="17"/>
              </w:rPr>
              <w:tab/>
              <w:t>Annual and executive sessions of the Trade and Development Board</w:t>
            </w:r>
          </w:p>
        </w:tc>
        <w:tc>
          <w:tcPr>
            <w:tcW w:w="644" w:type="dxa"/>
            <w:vAlign w:val="bottom"/>
          </w:tcPr>
          <w:p w14:paraId="5EA5EF2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1ED3B60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3AFC1499"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73AEFF6E"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04D2E376" w14:textId="77777777" w:rsidTr="00061F6F">
        <w:tc>
          <w:tcPr>
            <w:tcW w:w="7264" w:type="dxa"/>
            <w:vAlign w:val="bottom"/>
          </w:tcPr>
          <w:p w14:paraId="1B451251"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t>11.</w:t>
            </w:r>
            <w:r w:rsidRPr="00DC7C20">
              <w:rPr>
                <w:sz w:val="17"/>
              </w:rPr>
              <w:tab/>
              <w:t>Meetings of the Working Party on the Programme Plan and Programme Performance</w:t>
            </w:r>
          </w:p>
        </w:tc>
        <w:tc>
          <w:tcPr>
            <w:tcW w:w="644" w:type="dxa"/>
            <w:vAlign w:val="bottom"/>
          </w:tcPr>
          <w:p w14:paraId="43DC740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7B5B4E9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78E3A75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50987BD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3</w:t>
            </w:r>
          </w:p>
        </w:tc>
      </w:tr>
      <w:tr w:rsidR="00C247F4" w:rsidRPr="00DC7C20" w14:paraId="1364B74F" w14:textId="77777777" w:rsidTr="00061F6F">
        <w:tc>
          <w:tcPr>
            <w:tcW w:w="7264" w:type="dxa"/>
            <w:vAlign w:val="bottom"/>
          </w:tcPr>
          <w:p w14:paraId="296CD3E0"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12.</w:t>
            </w:r>
            <w:r w:rsidRPr="00DC7C20">
              <w:rPr>
                <w:sz w:val="17"/>
              </w:rPr>
              <w:tab/>
              <w:t>Meetings of the annual sessions of the Trade and Development Commission and related expert meetings</w:t>
            </w:r>
          </w:p>
        </w:tc>
        <w:tc>
          <w:tcPr>
            <w:tcW w:w="644" w:type="dxa"/>
            <w:vAlign w:val="bottom"/>
          </w:tcPr>
          <w:p w14:paraId="4F09001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14</w:t>
            </w:r>
          </w:p>
        </w:tc>
        <w:tc>
          <w:tcPr>
            <w:tcW w:w="644" w:type="dxa"/>
            <w:vAlign w:val="bottom"/>
          </w:tcPr>
          <w:p w14:paraId="2754F8F3"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6</w:t>
            </w:r>
          </w:p>
        </w:tc>
        <w:tc>
          <w:tcPr>
            <w:tcW w:w="644" w:type="dxa"/>
            <w:vAlign w:val="bottom"/>
          </w:tcPr>
          <w:p w14:paraId="01DF5B8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70C6BD9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49661130" w14:textId="77777777" w:rsidTr="00061F6F">
        <w:tc>
          <w:tcPr>
            <w:tcW w:w="7264" w:type="dxa"/>
            <w:vAlign w:val="bottom"/>
          </w:tcPr>
          <w:p w14:paraId="19D90D92"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13.</w:t>
            </w:r>
            <w:r w:rsidRPr="00DC7C20">
              <w:rPr>
                <w:sz w:val="17"/>
              </w:rPr>
              <w:tab/>
              <w:t xml:space="preserve">Meetings of the annual sessions of the Multi-year Expert Meeting on Commodities and Development </w:t>
            </w:r>
          </w:p>
        </w:tc>
        <w:tc>
          <w:tcPr>
            <w:tcW w:w="644" w:type="dxa"/>
            <w:vAlign w:val="bottom"/>
          </w:tcPr>
          <w:p w14:paraId="36EA5289"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bCs/>
                <w:sz w:val="17"/>
              </w:rPr>
              <w:t>–</w:t>
            </w:r>
          </w:p>
        </w:tc>
        <w:tc>
          <w:tcPr>
            <w:tcW w:w="644" w:type="dxa"/>
            <w:vAlign w:val="bottom"/>
          </w:tcPr>
          <w:p w14:paraId="566D29F6"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34EF943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sz w:val="17"/>
              </w:rPr>
              <w:t>6</w:t>
            </w:r>
          </w:p>
        </w:tc>
        <w:tc>
          <w:tcPr>
            <w:tcW w:w="644" w:type="dxa"/>
            <w:vAlign w:val="bottom"/>
          </w:tcPr>
          <w:p w14:paraId="6614DCC3"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4</w:t>
            </w:r>
          </w:p>
        </w:tc>
      </w:tr>
      <w:tr w:rsidR="00C247F4" w:rsidRPr="00DC7C20" w14:paraId="6F21AD76" w14:textId="77777777" w:rsidTr="00061F6F">
        <w:tc>
          <w:tcPr>
            <w:tcW w:w="7264" w:type="dxa"/>
            <w:vAlign w:val="bottom"/>
          </w:tcPr>
          <w:p w14:paraId="6BAE2AF0"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14.</w:t>
            </w:r>
            <w:r w:rsidRPr="00DC7C20">
              <w:rPr>
                <w:sz w:val="17"/>
              </w:rPr>
              <w:tab/>
              <w:t>Meetings of the annual sessions of the Multi-year Expert Meeting on Trade, Services and Development</w:t>
            </w:r>
          </w:p>
        </w:tc>
        <w:tc>
          <w:tcPr>
            <w:tcW w:w="644" w:type="dxa"/>
            <w:vAlign w:val="bottom"/>
          </w:tcPr>
          <w:p w14:paraId="13B2247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bCs/>
                <w:sz w:val="17"/>
              </w:rPr>
              <w:t>–</w:t>
            </w:r>
          </w:p>
        </w:tc>
        <w:tc>
          <w:tcPr>
            <w:tcW w:w="644" w:type="dxa"/>
            <w:vAlign w:val="bottom"/>
          </w:tcPr>
          <w:p w14:paraId="342E871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780108E4"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rFonts w:asciiTheme="majorBidi" w:hAnsiTheme="majorBidi" w:cstheme="majorBidi"/>
                <w:sz w:val="17"/>
              </w:rPr>
            </w:pPr>
            <w:r w:rsidRPr="00923C66">
              <w:rPr>
                <w:sz w:val="17"/>
              </w:rPr>
              <w:t>6</w:t>
            </w:r>
          </w:p>
        </w:tc>
        <w:tc>
          <w:tcPr>
            <w:tcW w:w="644" w:type="dxa"/>
            <w:vAlign w:val="bottom"/>
          </w:tcPr>
          <w:p w14:paraId="5ABF11F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4</w:t>
            </w:r>
          </w:p>
        </w:tc>
      </w:tr>
      <w:tr w:rsidR="00C247F4" w:rsidRPr="00DC7C20" w14:paraId="7201D07E" w14:textId="77777777" w:rsidTr="00061F6F">
        <w:tc>
          <w:tcPr>
            <w:tcW w:w="7264" w:type="dxa"/>
            <w:vAlign w:val="bottom"/>
          </w:tcPr>
          <w:p w14:paraId="7A087B8E"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15.</w:t>
            </w:r>
            <w:r w:rsidRPr="00DC7C20">
              <w:rPr>
                <w:sz w:val="17"/>
              </w:rPr>
              <w:tab/>
              <w:t>Meetings of the annual sessions of the Intergovernmental Group of Experts on Competition Law and Policy and the Intergovernmental Group of Experts on Consumer Protection Law and Policy</w:t>
            </w:r>
          </w:p>
        </w:tc>
        <w:tc>
          <w:tcPr>
            <w:tcW w:w="644" w:type="dxa"/>
            <w:vAlign w:val="bottom"/>
          </w:tcPr>
          <w:p w14:paraId="3278E1C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10</w:t>
            </w:r>
          </w:p>
        </w:tc>
        <w:tc>
          <w:tcPr>
            <w:tcW w:w="644" w:type="dxa"/>
            <w:vAlign w:val="bottom"/>
          </w:tcPr>
          <w:p w14:paraId="627B9957"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10</w:t>
            </w:r>
          </w:p>
        </w:tc>
        <w:tc>
          <w:tcPr>
            <w:tcW w:w="644" w:type="dxa"/>
            <w:vAlign w:val="bottom"/>
          </w:tcPr>
          <w:p w14:paraId="3AB681F6"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10</w:t>
            </w:r>
          </w:p>
        </w:tc>
        <w:tc>
          <w:tcPr>
            <w:tcW w:w="644" w:type="dxa"/>
            <w:vAlign w:val="bottom"/>
          </w:tcPr>
          <w:p w14:paraId="06A48EA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10</w:t>
            </w:r>
          </w:p>
        </w:tc>
      </w:tr>
      <w:tr w:rsidR="00C247F4" w:rsidRPr="00DC7C20" w14:paraId="1AC86BB0" w14:textId="77777777" w:rsidTr="00061F6F">
        <w:tc>
          <w:tcPr>
            <w:tcW w:w="7264" w:type="dxa"/>
            <w:vAlign w:val="bottom"/>
          </w:tcPr>
          <w:p w14:paraId="4AA86F94"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16.</w:t>
            </w:r>
            <w:r w:rsidRPr="00DC7C20">
              <w:rPr>
                <w:sz w:val="17"/>
              </w:rPr>
              <w:tab/>
              <w:t>Annual meeting of the Intergovernmental Forum on Mining, Minerals, Metals and Sustainable Development</w:t>
            </w:r>
          </w:p>
        </w:tc>
        <w:tc>
          <w:tcPr>
            <w:tcW w:w="644" w:type="dxa"/>
            <w:vAlign w:val="bottom"/>
          </w:tcPr>
          <w:p w14:paraId="3ACD59B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72F73F88"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124D28E3"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3526564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12021B">
              <w:rPr>
                <w:bCs/>
                <w:sz w:val="17"/>
              </w:rPr>
              <w:t>–</w:t>
            </w:r>
          </w:p>
        </w:tc>
      </w:tr>
      <w:tr w:rsidR="00C247F4" w:rsidRPr="00DC7C20" w14:paraId="758E1642" w14:textId="77777777" w:rsidTr="00061F6F">
        <w:tc>
          <w:tcPr>
            <w:tcW w:w="7264" w:type="dxa"/>
            <w:vAlign w:val="bottom"/>
          </w:tcPr>
          <w:p w14:paraId="15D7F184" w14:textId="77777777" w:rsidR="00C247F4" w:rsidRPr="00DC7C20" w:rsidRDefault="00C247F4" w:rsidP="00B37E1F">
            <w:pPr>
              <w:tabs>
                <w:tab w:val="left" w:pos="288"/>
                <w:tab w:val="left" w:pos="576"/>
                <w:tab w:val="left" w:pos="864"/>
                <w:tab w:val="left" w:pos="1152"/>
              </w:tabs>
              <w:spacing w:before="40" w:after="40" w:line="200" w:lineRule="exact"/>
              <w:ind w:right="40"/>
              <w:rPr>
                <w:b/>
                <w:bCs/>
                <w:sz w:val="17"/>
              </w:rPr>
            </w:pPr>
            <w:r w:rsidRPr="00DC7C20">
              <w:rPr>
                <w:b/>
                <w:bCs/>
                <w:sz w:val="17"/>
              </w:rPr>
              <w:t>B.</w:t>
            </w:r>
            <w:r w:rsidRPr="00DC7C20">
              <w:rPr>
                <w:b/>
                <w:bCs/>
                <w:sz w:val="17"/>
              </w:rPr>
              <w:tab/>
              <w:t>Generation and transfer of knowledge</w:t>
            </w:r>
          </w:p>
        </w:tc>
        <w:tc>
          <w:tcPr>
            <w:tcW w:w="644" w:type="dxa"/>
            <w:vAlign w:val="bottom"/>
          </w:tcPr>
          <w:p w14:paraId="18591FB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p>
        </w:tc>
        <w:tc>
          <w:tcPr>
            <w:tcW w:w="644" w:type="dxa"/>
            <w:vAlign w:val="bottom"/>
          </w:tcPr>
          <w:p w14:paraId="2E232D6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p>
        </w:tc>
        <w:tc>
          <w:tcPr>
            <w:tcW w:w="644" w:type="dxa"/>
            <w:vAlign w:val="bottom"/>
          </w:tcPr>
          <w:p w14:paraId="1692053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p>
        </w:tc>
        <w:tc>
          <w:tcPr>
            <w:tcW w:w="644" w:type="dxa"/>
            <w:vAlign w:val="bottom"/>
          </w:tcPr>
          <w:p w14:paraId="7ADFC4CE"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p>
        </w:tc>
      </w:tr>
      <w:tr w:rsidR="00C247F4" w:rsidRPr="00DC7C20" w14:paraId="12D37BD4" w14:textId="77777777" w:rsidTr="00061F6F">
        <w:tc>
          <w:tcPr>
            <w:tcW w:w="7264" w:type="dxa"/>
            <w:vAlign w:val="bottom"/>
          </w:tcPr>
          <w:p w14:paraId="66F8D2E4"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r>
            <w:r w:rsidRPr="00DC7C20">
              <w:rPr>
                <w:b/>
                <w:bCs/>
                <w:sz w:val="17"/>
              </w:rPr>
              <w:t>Field and technical cooperation projects</w:t>
            </w:r>
            <w:r w:rsidRPr="00DC7C20">
              <w:rPr>
                <w:sz w:val="17"/>
              </w:rPr>
              <w:t xml:space="preserve"> (number of projects)</w:t>
            </w:r>
          </w:p>
        </w:tc>
        <w:tc>
          <w:tcPr>
            <w:tcW w:w="644" w:type="dxa"/>
            <w:vAlign w:val="bottom"/>
          </w:tcPr>
          <w:p w14:paraId="72BF6AD6"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b/>
                <w:sz w:val="17"/>
              </w:rPr>
              <w:t>20</w:t>
            </w:r>
          </w:p>
        </w:tc>
        <w:tc>
          <w:tcPr>
            <w:tcW w:w="644" w:type="dxa"/>
            <w:vAlign w:val="bottom"/>
          </w:tcPr>
          <w:p w14:paraId="3472972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rFonts w:eastAsiaTheme="minorEastAsia"/>
                <w:b/>
                <w:bCs/>
                <w:sz w:val="17"/>
                <w:szCs w:val="17"/>
              </w:rPr>
              <w:t>19</w:t>
            </w:r>
          </w:p>
        </w:tc>
        <w:tc>
          <w:tcPr>
            <w:tcW w:w="644" w:type="dxa"/>
            <w:vAlign w:val="bottom"/>
          </w:tcPr>
          <w:p w14:paraId="2B1E172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923C66">
              <w:rPr>
                <w:b/>
                <w:bCs/>
                <w:sz w:val="17"/>
              </w:rPr>
              <w:t>16</w:t>
            </w:r>
          </w:p>
        </w:tc>
        <w:tc>
          <w:tcPr>
            <w:tcW w:w="644" w:type="dxa"/>
            <w:vAlign w:val="bottom"/>
          </w:tcPr>
          <w:p w14:paraId="3C6BE8E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b/>
                <w:bCs/>
                <w:sz w:val="17"/>
              </w:rPr>
            </w:pPr>
            <w:r w:rsidRPr="004D3E23">
              <w:rPr>
                <w:b/>
                <w:bCs/>
                <w:sz w:val="17"/>
              </w:rPr>
              <w:t>1</w:t>
            </w:r>
            <w:r>
              <w:rPr>
                <w:b/>
                <w:bCs/>
                <w:sz w:val="17"/>
              </w:rPr>
              <w:t>7</w:t>
            </w:r>
          </w:p>
        </w:tc>
      </w:tr>
      <w:tr w:rsidR="00C247F4" w:rsidRPr="00DC7C20" w14:paraId="3B7365E1" w14:textId="77777777" w:rsidTr="00061F6F">
        <w:tc>
          <w:tcPr>
            <w:tcW w:w="7264" w:type="dxa"/>
            <w:vAlign w:val="bottom"/>
          </w:tcPr>
          <w:p w14:paraId="5642428A"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t>17.</w:t>
            </w:r>
            <w:r w:rsidRPr="00DC7C20">
              <w:rPr>
                <w:sz w:val="17"/>
              </w:rPr>
              <w:tab/>
              <w:t>On trade, a gender perspective and development</w:t>
            </w:r>
          </w:p>
        </w:tc>
        <w:tc>
          <w:tcPr>
            <w:tcW w:w="644" w:type="dxa"/>
            <w:vAlign w:val="bottom"/>
          </w:tcPr>
          <w:p w14:paraId="46FF8FC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553AE755"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bCs/>
                <w:sz w:val="17"/>
              </w:rPr>
              <w:t>–</w:t>
            </w:r>
          </w:p>
        </w:tc>
        <w:tc>
          <w:tcPr>
            <w:tcW w:w="644" w:type="dxa"/>
            <w:vAlign w:val="bottom"/>
          </w:tcPr>
          <w:p w14:paraId="4FC98A4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1</w:t>
            </w:r>
          </w:p>
        </w:tc>
        <w:tc>
          <w:tcPr>
            <w:tcW w:w="644" w:type="dxa"/>
            <w:vAlign w:val="bottom"/>
          </w:tcPr>
          <w:p w14:paraId="01C9F2C7"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1</w:t>
            </w:r>
          </w:p>
        </w:tc>
      </w:tr>
      <w:tr w:rsidR="00C247F4" w:rsidRPr="00DC7C20" w14:paraId="4E713460" w14:textId="77777777" w:rsidTr="00061F6F">
        <w:tc>
          <w:tcPr>
            <w:tcW w:w="7264" w:type="dxa"/>
            <w:vAlign w:val="bottom"/>
          </w:tcPr>
          <w:p w14:paraId="55183B50"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pacing w:val="3"/>
                <w:w w:val="102"/>
                <w:sz w:val="17"/>
              </w:rPr>
            </w:pPr>
            <w:r w:rsidRPr="00DC7C20">
              <w:rPr>
                <w:spacing w:val="3"/>
                <w:w w:val="102"/>
                <w:sz w:val="17"/>
              </w:rPr>
              <w:tab/>
              <w:t>18.</w:t>
            </w:r>
            <w:r w:rsidRPr="00DC7C20">
              <w:rPr>
                <w:spacing w:val="3"/>
                <w:w w:val="102"/>
                <w:sz w:val="17"/>
              </w:rPr>
              <w:tab/>
              <w:t>On assisting developing countries in acceding to WTO, on generalized and global systems of trade preferences, on services, regional and multilateral trading negotiations, on strengthening the creative economy, and on dispute settlement and commercial diplomacy</w:t>
            </w:r>
          </w:p>
        </w:tc>
        <w:tc>
          <w:tcPr>
            <w:tcW w:w="644" w:type="dxa"/>
            <w:vAlign w:val="bottom"/>
          </w:tcPr>
          <w:p w14:paraId="1DA83CFD"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6</w:t>
            </w:r>
          </w:p>
        </w:tc>
        <w:tc>
          <w:tcPr>
            <w:tcW w:w="644" w:type="dxa"/>
            <w:vAlign w:val="bottom"/>
          </w:tcPr>
          <w:p w14:paraId="5A386FF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p>
        </w:tc>
        <w:tc>
          <w:tcPr>
            <w:tcW w:w="644" w:type="dxa"/>
            <w:vAlign w:val="bottom"/>
          </w:tcPr>
          <w:p w14:paraId="422CC14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r>
              <w:rPr>
                <w:sz w:val="17"/>
              </w:rPr>
              <w:t xml:space="preserve"> </w:t>
            </w:r>
            <w:r w:rsidRPr="00923C66">
              <w:rPr>
                <w:sz w:val="17"/>
              </w:rPr>
              <w:t>[5]</w:t>
            </w:r>
          </w:p>
        </w:tc>
        <w:tc>
          <w:tcPr>
            <w:tcW w:w="644" w:type="dxa"/>
            <w:vAlign w:val="bottom"/>
          </w:tcPr>
          <w:p w14:paraId="49FEC8F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5</w:t>
            </w:r>
          </w:p>
        </w:tc>
      </w:tr>
      <w:tr w:rsidR="00C247F4" w:rsidRPr="00DC7C20" w14:paraId="189245BF" w14:textId="77777777" w:rsidTr="00061F6F">
        <w:tc>
          <w:tcPr>
            <w:tcW w:w="7264" w:type="dxa"/>
            <w:vAlign w:val="bottom"/>
          </w:tcPr>
          <w:p w14:paraId="67F335FE"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t>19.</w:t>
            </w:r>
            <w:r w:rsidRPr="00DC7C20">
              <w:rPr>
                <w:sz w:val="17"/>
              </w:rPr>
              <w:tab/>
              <w:t>On competition and consumer protection laws and policies</w:t>
            </w:r>
          </w:p>
        </w:tc>
        <w:tc>
          <w:tcPr>
            <w:tcW w:w="644" w:type="dxa"/>
            <w:vAlign w:val="bottom"/>
          </w:tcPr>
          <w:p w14:paraId="786B396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4486D08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02F9D0D7"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r>
              <w:rPr>
                <w:sz w:val="17"/>
              </w:rPr>
              <w:t xml:space="preserve"> </w:t>
            </w:r>
            <w:r w:rsidRPr="00923C66">
              <w:rPr>
                <w:sz w:val="17"/>
              </w:rPr>
              <w:t>[3]</w:t>
            </w:r>
          </w:p>
        </w:tc>
        <w:tc>
          <w:tcPr>
            <w:tcW w:w="644" w:type="dxa"/>
            <w:vAlign w:val="bottom"/>
          </w:tcPr>
          <w:p w14:paraId="44CD71C4"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790B0AFA" w14:textId="77777777" w:rsidTr="00061F6F">
        <w:tc>
          <w:tcPr>
            <w:tcW w:w="7264" w:type="dxa"/>
            <w:vAlign w:val="bottom"/>
          </w:tcPr>
          <w:p w14:paraId="3E8A7D30" w14:textId="77777777" w:rsidR="00C247F4" w:rsidRPr="00DC7C20" w:rsidRDefault="00C247F4" w:rsidP="00B37E1F">
            <w:pPr>
              <w:tabs>
                <w:tab w:val="left" w:pos="288"/>
                <w:tab w:val="left" w:pos="576"/>
                <w:tab w:val="left" w:pos="864"/>
                <w:tab w:val="left" w:pos="1152"/>
              </w:tabs>
              <w:spacing w:before="40" w:after="40" w:line="200" w:lineRule="exact"/>
              <w:ind w:right="40"/>
              <w:rPr>
                <w:sz w:val="17"/>
              </w:rPr>
            </w:pPr>
            <w:r w:rsidRPr="00DC7C20">
              <w:rPr>
                <w:sz w:val="17"/>
              </w:rPr>
              <w:tab/>
              <w:t>20.</w:t>
            </w:r>
            <w:r w:rsidRPr="00DC7C20">
              <w:rPr>
                <w:sz w:val="17"/>
              </w:rPr>
              <w:tab/>
              <w:t>On trade, the environment and development</w:t>
            </w:r>
          </w:p>
        </w:tc>
        <w:tc>
          <w:tcPr>
            <w:tcW w:w="644" w:type="dxa"/>
            <w:vAlign w:val="bottom"/>
          </w:tcPr>
          <w:p w14:paraId="61F17B3E"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p>
        </w:tc>
        <w:tc>
          <w:tcPr>
            <w:tcW w:w="644" w:type="dxa"/>
            <w:vAlign w:val="bottom"/>
          </w:tcPr>
          <w:p w14:paraId="0811ED71"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p>
        </w:tc>
        <w:tc>
          <w:tcPr>
            <w:tcW w:w="644" w:type="dxa"/>
            <w:vAlign w:val="bottom"/>
          </w:tcPr>
          <w:p w14:paraId="32CEBB74"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3</w:t>
            </w:r>
          </w:p>
        </w:tc>
        <w:tc>
          <w:tcPr>
            <w:tcW w:w="644" w:type="dxa"/>
            <w:vAlign w:val="bottom"/>
          </w:tcPr>
          <w:p w14:paraId="3FFA1BD8"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3</w:t>
            </w:r>
          </w:p>
        </w:tc>
      </w:tr>
      <w:tr w:rsidR="00C247F4" w:rsidRPr="00DC7C20" w14:paraId="497B8DE6" w14:textId="77777777" w:rsidTr="00061F6F">
        <w:tc>
          <w:tcPr>
            <w:tcW w:w="7264" w:type="dxa"/>
            <w:vAlign w:val="bottom"/>
          </w:tcPr>
          <w:p w14:paraId="37B10D09"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21.</w:t>
            </w:r>
            <w:r w:rsidRPr="00DC7C20">
              <w:rPr>
                <w:sz w:val="17"/>
              </w:rPr>
              <w:tab/>
              <w:t>On collecting, monitoring, reporting on and disseminating data on non-tariff measures, on formulating development-oriented trade policies, and on sustainability standards</w:t>
            </w:r>
          </w:p>
        </w:tc>
        <w:tc>
          <w:tcPr>
            <w:tcW w:w="644" w:type="dxa"/>
            <w:vAlign w:val="bottom"/>
          </w:tcPr>
          <w:p w14:paraId="1E4DE19F"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p>
        </w:tc>
        <w:tc>
          <w:tcPr>
            <w:tcW w:w="644" w:type="dxa"/>
            <w:vAlign w:val="bottom"/>
          </w:tcPr>
          <w:p w14:paraId="2CD551F3"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6</w:t>
            </w:r>
          </w:p>
        </w:tc>
        <w:tc>
          <w:tcPr>
            <w:tcW w:w="644" w:type="dxa"/>
            <w:vAlign w:val="bottom"/>
          </w:tcPr>
          <w:p w14:paraId="0EB5B22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4</w:t>
            </w:r>
          </w:p>
        </w:tc>
        <w:tc>
          <w:tcPr>
            <w:tcW w:w="644" w:type="dxa"/>
            <w:vAlign w:val="bottom"/>
          </w:tcPr>
          <w:p w14:paraId="6B80DBC2"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4</w:t>
            </w:r>
          </w:p>
        </w:tc>
      </w:tr>
      <w:tr w:rsidR="00C247F4" w:rsidRPr="00DC7C20" w14:paraId="4EA94C5E" w14:textId="77777777" w:rsidTr="00061F6F">
        <w:tc>
          <w:tcPr>
            <w:tcW w:w="7264" w:type="dxa"/>
            <w:vAlign w:val="bottom"/>
          </w:tcPr>
          <w:p w14:paraId="23FF841A" w14:textId="77777777" w:rsidR="00C247F4" w:rsidRPr="00DC7C20" w:rsidRDefault="00C247F4" w:rsidP="00B37E1F">
            <w:pPr>
              <w:tabs>
                <w:tab w:val="left" w:pos="288"/>
                <w:tab w:val="left" w:pos="576"/>
                <w:tab w:val="left" w:pos="864"/>
                <w:tab w:val="left" w:pos="1152"/>
              </w:tabs>
              <w:spacing w:before="40" w:after="40" w:line="200" w:lineRule="exact"/>
              <w:ind w:left="576" w:right="40" w:hanging="576"/>
              <w:rPr>
                <w:sz w:val="17"/>
              </w:rPr>
            </w:pPr>
            <w:r w:rsidRPr="00DC7C20">
              <w:rPr>
                <w:sz w:val="17"/>
              </w:rPr>
              <w:tab/>
              <w:t>22.</w:t>
            </w:r>
            <w:r w:rsidRPr="00DC7C20">
              <w:rPr>
                <w:sz w:val="17"/>
              </w:rPr>
              <w:tab/>
              <w:t>On assistance to commodity-dependent countries in achieving greater diversification and value addition</w:t>
            </w:r>
          </w:p>
        </w:tc>
        <w:tc>
          <w:tcPr>
            <w:tcW w:w="644" w:type="dxa"/>
            <w:vAlign w:val="bottom"/>
          </w:tcPr>
          <w:p w14:paraId="1C7BA13B"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4DE5085C"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667E868A"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923C66">
              <w:rPr>
                <w:sz w:val="17"/>
              </w:rPr>
              <w:t>2</w:t>
            </w:r>
          </w:p>
        </w:tc>
        <w:tc>
          <w:tcPr>
            <w:tcW w:w="644" w:type="dxa"/>
            <w:vAlign w:val="bottom"/>
          </w:tcPr>
          <w:p w14:paraId="1EFC4329" w14:textId="77777777" w:rsidR="00C247F4" w:rsidRPr="00DC7C20" w:rsidRDefault="00C247F4" w:rsidP="00B37E1F">
            <w:pPr>
              <w:tabs>
                <w:tab w:val="left" w:pos="288"/>
                <w:tab w:val="left" w:pos="576"/>
                <w:tab w:val="left" w:pos="864"/>
                <w:tab w:val="left" w:pos="1152"/>
              </w:tabs>
              <w:spacing w:before="40" w:after="40" w:line="200" w:lineRule="exact"/>
              <w:ind w:left="43" w:right="40"/>
              <w:jc w:val="right"/>
              <w:rPr>
                <w:sz w:val="17"/>
              </w:rPr>
            </w:pPr>
            <w:r w:rsidRPr="004D3E23">
              <w:rPr>
                <w:sz w:val="17"/>
              </w:rPr>
              <w:t>2</w:t>
            </w:r>
          </w:p>
        </w:tc>
      </w:tr>
      <w:tr w:rsidR="00C247F4" w:rsidRPr="00DC7C20" w14:paraId="318F5460" w14:textId="77777777" w:rsidTr="00061F6F">
        <w:tc>
          <w:tcPr>
            <w:tcW w:w="7264" w:type="dxa"/>
            <w:vAlign w:val="bottom"/>
          </w:tcPr>
          <w:p w14:paraId="4FE38F22" w14:textId="77777777" w:rsidR="00C247F4" w:rsidRPr="00DC7C20" w:rsidRDefault="00C247F4" w:rsidP="00B37E1F">
            <w:pPr>
              <w:tabs>
                <w:tab w:val="left" w:pos="288"/>
                <w:tab w:val="left" w:pos="576"/>
                <w:tab w:val="left" w:pos="864"/>
                <w:tab w:val="left" w:pos="1152"/>
              </w:tabs>
              <w:spacing w:before="40" w:after="40" w:line="200" w:lineRule="exact"/>
              <w:ind w:right="43"/>
              <w:rPr>
                <w:sz w:val="17"/>
              </w:rPr>
            </w:pPr>
            <w:r w:rsidRPr="00DC7C20">
              <w:rPr>
                <w:sz w:val="17"/>
              </w:rPr>
              <w:tab/>
            </w:r>
            <w:r w:rsidRPr="00DC7C20">
              <w:rPr>
                <w:b/>
                <w:bCs/>
                <w:sz w:val="17"/>
              </w:rPr>
              <w:t>Seminars, workshops and training events</w:t>
            </w:r>
            <w:r w:rsidRPr="00DC7C20">
              <w:rPr>
                <w:sz w:val="17"/>
              </w:rPr>
              <w:t xml:space="preserve"> (number of days)</w:t>
            </w:r>
          </w:p>
        </w:tc>
        <w:tc>
          <w:tcPr>
            <w:tcW w:w="644" w:type="dxa"/>
            <w:vAlign w:val="bottom"/>
          </w:tcPr>
          <w:p w14:paraId="67F6F526"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b/>
                <w:bCs/>
                <w:sz w:val="17"/>
              </w:rPr>
            </w:pPr>
            <w:r w:rsidRPr="00923C66">
              <w:rPr>
                <w:b/>
                <w:sz w:val="17"/>
              </w:rPr>
              <w:t>170</w:t>
            </w:r>
          </w:p>
        </w:tc>
        <w:tc>
          <w:tcPr>
            <w:tcW w:w="644" w:type="dxa"/>
            <w:vAlign w:val="bottom"/>
          </w:tcPr>
          <w:p w14:paraId="08279EEE"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b/>
                <w:bCs/>
                <w:sz w:val="17"/>
              </w:rPr>
            </w:pPr>
            <w:r w:rsidRPr="00923C66">
              <w:rPr>
                <w:b/>
                <w:bCs/>
                <w:sz w:val="17"/>
              </w:rPr>
              <w:t>103</w:t>
            </w:r>
          </w:p>
        </w:tc>
        <w:tc>
          <w:tcPr>
            <w:tcW w:w="644" w:type="dxa"/>
            <w:vAlign w:val="bottom"/>
          </w:tcPr>
          <w:p w14:paraId="7308C80E"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b/>
                <w:bCs/>
                <w:sz w:val="17"/>
              </w:rPr>
            </w:pPr>
            <w:r w:rsidRPr="00923C66">
              <w:rPr>
                <w:b/>
                <w:sz w:val="17"/>
              </w:rPr>
              <w:t>123</w:t>
            </w:r>
          </w:p>
        </w:tc>
        <w:tc>
          <w:tcPr>
            <w:tcW w:w="644" w:type="dxa"/>
            <w:vAlign w:val="bottom"/>
          </w:tcPr>
          <w:p w14:paraId="32EFB8BF"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b/>
                <w:bCs/>
                <w:sz w:val="17"/>
              </w:rPr>
            </w:pPr>
            <w:r w:rsidRPr="004D3E23">
              <w:rPr>
                <w:b/>
                <w:sz w:val="17"/>
              </w:rPr>
              <w:t>1</w:t>
            </w:r>
            <w:r>
              <w:rPr>
                <w:b/>
                <w:sz w:val="17"/>
              </w:rPr>
              <w:t>11</w:t>
            </w:r>
          </w:p>
        </w:tc>
      </w:tr>
      <w:tr w:rsidR="00C247F4" w:rsidRPr="00DC7C20" w14:paraId="4A9B85D3" w14:textId="77777777" w:rsidTr="00061F6F">
        <w:tc>
          <w:tcPr>
            <w:tcW w:w="7264" w:type="dxa"/>
            <w:vAlign w:val="bottom"/>
          </w:tcPr>
          <w:p w14:paraId="62A4AA4F" w14:textId="77777777" w:rsidR="00C247F4" w:rsidRPr="00DC7C20" w:rsidRDefault="00C247F4" w:rsidP="00B37E1F">
            <w:pPr>
              <w:tabs>
                <w:tab w:val="left" w:pos="288"/>
                <w:tab w:val="left" w:pos="576"/>
                <w:tab w:val="left" w:pos="864"/>
                <w:tab w:val="left" w:pos="1152"/>
              </w:tabs>
              <w:spacing w:before="40" w:after="40" w:line="200" w:lineRule="exact"/>
              <w:ind w:left="576" w:right="43" w:hanging="576"/>
              <w:rPr>
                <w:sz w:val="17"/>
              </w:rPr>
            </w:pPr>
            <w:r w:rsidRPr="00DC7C20">
              <w:rPr>
                <w:sz w:val="17"/>
              </w:rPr>
              <w:tab/>
              <w:t>23.</w:t>
            </w:r>
            <w:r w:rsidRPr="00DC7C20">
              <w:rPr>
                <w:sz w:val="17"/>
              </w:rPr>
              <w:tab/>
              <w:t>On the World Integrated Trade Solution, the Trade Analysis and Information System and non-tariff measures, and sustainability standards</w:t>
            </w:r>
          </w:p>
        </w:tc>
        <w:tc>
          <w:tcPr>
            <w:tcW w:w="644" w:type="dxa"/>
            <w:vAlign w:val="bottom"/>
          </w:tcPr>
          <w:p w14:paraId="622684D2"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sz w:val="17"/>
              </w:rPr>
            </w:pPr>
            <w:r w:rsidRPr="00923C66">
              <w:rPr>
                <w:sz w:val="17"/>
              </w:rPr>
              <w:t>31</w:t>
            </w:r>
          </w:p>
        </w:tc>
        <w:tc>
          <w:tcPr>
            <w:tcW w:w="644" w:type="dxa"/>
            <w:vAlign w:val="bottom"/>
          </w:tcPr>
          <w:p w14:paraId="7AC24A3F"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sz w:val="17"/>
              </w:rPr>
            </w:pPr>
            <w:r w:rsidRPr="00923C66">
              <w:rPr>
                <w:sz w:val="17"/>
              </w:rPr>
              <w:t>19</w:t>
            </w:r>
          </w:p>
        </w:tc>
        <w:tc>
          <w:tcPr>
            <w:tcW w:w="644" w:type="dxa"/>
            <w:vAlign w:val="bottom"/>
          </w:tcPr>
          <w:p w14:paraId="0AA74A8D"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sz w:val="17"/>
              </w:rPr>
            </w:pPr>
            <w:r w:rsidRPr="00923C66">
              <w:rPr>
                <w:sz w:val="17"/>
              </w:rPr>
              <w:t>20</w:t>
            </w:r>
            <w:r>
              <w:rPr>
                <w:sz w:val="17"/>
              </w:rPr>
              <w:t xml:space="preserve"> </w:t>
            </w:r>
            <w:r w:rsidRPr="00923C66">
              <w:rPr>
                <w:sz w:val="17"/>
              </w:rPr>
              <w:t>[30]</w:t>
            </w:r>
          </w:p>
        </w:tc>
        <w:tc>
          <w:tcPr>
            <w:tcW w:w="644" w:type="dxa"/>
            <w:vAlign w:val="bottom"/>
          </w:tcPr>
          <w:p w14:paraId="4EE3B9D8" w14:textId="77777777" w:rsidR="00C247F4" w:rsidRPr="004D3E23" w:rsidRDefault="00C247F4" w:rsidP="00B37E1F">
            <w:pPr>
              <w:tabs>
                <w:tab w:val="left" w:pos="288"/>
                <w:tab w:val="left" w:pos="576"/>
                <w:tab w:val="left" w:pos="864"/>
                <w:tab w:val="left" w:pos="1152"/>
              </w:tabs>
              <w:spacing w:before="40" w:after="40" w:line="200" w:lineRule="exact"/>
              <w:ind w:left="43" w:right="43"/>
              <w:jc w:val="right"/>
              <w:rPr>
                <w:sz w:val="17"/>
              </w:rPr>
            </w:pPr>
          </w:p>
          <w:p w14:paraId="115D7D45" w14:textId="77777777" w:rsidR="00C247F4" w:rsidRPr="00DC7C20" w:rsidRDefault="00C247F4" w:rsidP="00B37E1F">
            <w:pPr>
              <w:tabs>
                <w:tab w:val="left" w:pos="288"/>
                <w:tab w:val="left" w:pos="576"/>
                <w:tab w:val="left" w:pos="864"/>
                <w:tab w:val="left" w:pos="1152"/>
              </w:tabs>
              <w:spacing w:before="40" w:after="40" w:line="200" w:lineRule="exact"/>
              <w:ind w:left="43" w:right="43"/>
              <w:jc w:val="right"/>
              <w:rPr>
                <w:sz w:val="17"/>
              </w:rPr>
            </w:pPr>
            <w:r w:rsidRPr="004D3E23">
              <w:rPr>
                <w:sz w:val="17"/>
              </w:rPr>
              <w:t>20</w:t>
            </w:r>
          </w:p>
        </w:tc>
      </w:tr>
      <w:tr w:rsidR="00C247F4" w:rsidRPr="00DC7C20" w14:paraId="5DE06681" w14:textId="77777777" w:rsidTr="00061F6F">
        <w:tc>
          <w:tcPr>
            <w:tcW w:w="7264" w:type="dxa"/>
            <w:vAlign w:val="bottom"/>
          </w:tcPr>
          <w:p w14:paraId="4B69CD9D"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24.</w:t>
            </w:r>
            <w:r w:rsidRPr="00DC7C20">
              <w:rPr>
                <w:sz w:val="17"/>
              </w:rPr>
              <w:tab/>
              <w:t>On preferential trading arrangements, WTO accession, services policies and frameworks, emerging development challenges in the international trading system and trade, international trade negotiations, and the creative economy</w:t>
            </w:r>
          </w:p>
        </w:tc>
        <w:tc>
          <w:tcPr>
            <w:tcW w:w="644" w:type="dxa"/>
            <w:vAlign w:val="bottom"/>
          </w:tcPr>
          <w:p w14:paraId="3501D155"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44</w:t>
            </w:r>
          </w:p>
        </w:tc>
        <w:tc>
          <w:tcPr>
            <w:tcW w:w="644" w:type="dxa"/>
            <w:vAlign w:val="bottom"/>
          </w:tcPr>
          <w:p w14:paraId="21C886CB"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16.5</w:t>
            </w:r>
          </w:p>
        </w:tc>
        <w:tc>
          <w:tcPr>
            <w:tcW w:w="644" w:type="dxa"/>
            <w:vAlign w:val="bottom"/>
          </w:tcPr>
          <w:p w14:paraId="24E7D637"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25</w:t>
            </w:r>
            <w:r>
              <w:rPr>
                <w:sz w:val="17"/>
              </w:rPr>
              <w:t xml:space="preserve"> </w:t>
            </w:r>
            <w:r w:rsidRPr="00923C66">
              <w:rPr>
                <w:sz w:val="17"/>
              </w:rPr>
              <w:t>[42]</w:t>
            </w:r>
          </w:p>
        </w:tc>
        <w:tc>
          <w:tcPr>
            <w:tcW w:w="644" w:type="dxa"/>
            <w:vAlign w:val="bottom"/>
          </w:tcPr>
          <w:p w14:paraId="6D11C5DB"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szCs w:val="17"/>
              </w:rPr>
              <w:t>22</w:t>
            </w:r>
          </w:p>
        </w:tc>
      </w:tr>
      <w:tr w:rsidR="00C247F4" w:rsidRPr="00DC7C20" w14:paraId="2CBDE7EB" w14:textId="77777777" w:rsidTr="00061F6F">
        <w:tc>
          <w:tcPr>
            <w:tcW w:w="7264" w:type="dxa"/>
            <w:vAlign w:val="bottom"/>
          </w:tcPr>
          <w:p w14:paraId="04C95E20"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sz w:val="17"/>
              </w:rPr>
              <w:tab/>
              <w:t>25.</w:t>
            </w:r>
            <w:r w:rsidRPr="00DC7C20">
              <w:rPr>
                <w:sz w:val="17"/>
              </w:rPr>
              <w:tab/>
              <w:t>On trade, a gender perspective and development</w:t>
            </w:r>
          </w:p>
        </w:tc>
        <w:tc>
          <w:tcPr>
            <w:tcW w:w="644" w:type="dxa"/>
            <w:vAlign w:val="bottom"/>
          </w:tcPr>
          <w:p w14:paraId="3C2C9D62"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12</w:t>
            </w:r>
          </w:p>
        </w:tc>
        <w:tc>
          <w:tcPr>
            <w:tcW w:w="644" w:type="dxa"/>
            <w:vAlign w:val="bottom"/>
          </w:tcPr>
          <w:p w14:paraId="169E9571"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2.5</w:t>
            </w:r>
          </w:p>
        </w:tc>
        <w:tc>
          <w:tcPr>
            <w:tcW w:w="644" w:type="dxa"/>
            <w:vAlign w:val="bottom"/>
          </w:tcPr>
          <w:p w14:paraId="5CD7C58C"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r>
              <w:rPr>
                <w:sz w:val="17"/>
              </w:rPr>
              <w:t xml:space="preserve"> </w:t>
            </w:r>
            <w:r w:rsidRPr="00923C66">
              <w:rPr>
                <w:sz w:val="17"/>
              </w:rPr>
              <w:t>[11]</w:t>
            </w:r>
          </w:p>
        </w:tc>
        <w:tc>
          <w:tcPr>
            <w:tcW w:w="644" w:type="dxa"/>
            <w:vAlign w:val="bottom"/>
          </w:tcPr>
          <w:p w14:paraId="5CC28039"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4</w:t>
            </w:r>
          </w:p>
        </w:tc>
      </w:tr>
      <w:tr w:rsidR="00C247F4" w:rsidRPr="00DC7C20" w14:paraId="4371E0DE" w14:textId="77777777" w:rsidTr="00061F6F">
        <w:tc>
          <w:tcPr>
            <w:tcW w:w="7264" w:type="dxa"/>
            <w:vAlign w:val="bottom"/>
          </w:tcPr>
          <w:p w14:paraId="0C76FAB7"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sz w:val="17"/>
              </w:rPr>
              <w:tab/>
              <w:t>26.</w:t>
            </w:r>
            <w:r w:rsidRPr="00DC7C20">
              <w:rPr>
                <w:sz w:val="17"/>
              </w:rPr>
              <w:tab/>
              <w:t>On trade, the environment and development</w:t>
            </w:r>
          </w:p>
        </w:tc>
        <w:tc>
          <w:tcPr>
            <w:tcW w:w="644" w:type="dxa"/>
            <w:vAlign w:val="bottom"/>
          </w:tcPr>
          <w:p w14:paraId="4B7CF7E0"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29</w:t>
            </w:r>
          </w:p>
        </w:tc>
        <w:tc>
          <w:tcPr>
            <w:tcW w:w="644" w:type="dxa"/>
            <w:vAlign w:val="bottom"/>
          </w:tcPr>
          <w:p w14:paraId="143E2B76"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25.5</w:t>
            </w:r>
          </w:p>
        </w:tc>
        <w:tc>
          <w:tcPr>
            <w:tcW w:w="644" w:type="dxa"/>
            <w:vAlign w:val="bottom"/>
          </w:tcPr>
          <w:p w14:paraId="3016149A"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35</w:t>
            </w:r>
          </w:p>
        </w:tc>
        <w:tc>
          <w:tcPr>
            <w:tcW w:w="644" w:type="dxa"/>
            <w:vAlign w:val="bottom"/>
          </w:tcPr>
          <w:p w14:paraId="5A211D67"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25</w:t>
            </w:r>
          </w:p>
        </w:tc>
      </w:tr>
      <w:tr w:rsidR="00C247F4" w:rsidRPr="00DC7C20" w14:paraId="10526B1E" w14:textId="77777777" w:rsidTr="00061F6F">
        <w:tc>
          <w:tcPr>
            <w:tcW w:w="7264" w:type="dxa"/>
            <w:vAlign w:val="bottom"/>
          </w:tcPr>
          <w:p w14:paraId="02CC866F"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sz w:val="17"/>
              </w:rPr>
              <w:tab/>
              <w:t>27.</w:t>
            </w:r>
            <w:r w:rsidRPr="00DC7C20">
              <w:rPr>
                <w:sz w:val="17"/>
              </w:rPr>
              <w:tab/>
              <w:t>On competition and consumer protection laws and policies</w:t>
            </w:r>
          </w:p>
        </w:tc>
        <w:tc>
          <w:tcPr>
            <w:tcW w:w="644" w:type="dxa"/>
            <w:vAlign w:val="bottom"/>
          </w:tcPr>
          <w:p w14:paraId="7B4E055F"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33</w:t>
            </w:r>
          </w:p>
        </w:tc>
        <w:tc>
          <w:tcPr>
            <w:tcW w:w="644" w:type="dxa"/>
            <w:vAlign w:val="bottom"/>
          </w:tcPr>
          <w:p w14:paraId="7B30FE6D"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rFonts w:eastAsiaTheme="minorEastAsia"/>
                <w:sz w:val="17"/>
                <w:szCs w:val="17"/>
              </w:rPr>
              <w:t>19.5</w:t>
            </w:r>
          </w:p>
        </w:tc>
        <w:tc>
          <w:tcPr>
            <w:tcW w:w="644" w:type="dxa"/>
            <w:vAlign w:val="bottom"/>
          </w:tcPr>
          <w:p w14:paraId="219DA88A"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21</w:t>
            </w:r>
            <w:r>
              <w:rPr>
                <w:sz w:val="17"/>
              </w:rPr>
              <w:t xml:space="preserve"> </w:t>
            </w:r>
            <w:r w:rsidRPr="00923C66">
              <w:rPr>
                <w:sz w:val="17"/>
              </w:rPr>
              <w:t>[31]</w:t>
            </w:r>
          </w:p>
        </w:tc>
        <w:tc>
          <w:tcPr>
            <w:tcW w:w="644" w:type="dxa"/>
            <w:vAlign w:val="bottom"/>
          </w:tcPr>
          <w:p w14:paraId="3857833C"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21</w:t>
            </w:r>
          </w:p>
        </w:tc>
      </w:tr>
      <w:tr w:rsidR="00C247F4" w:rsidRPr="00DC7C20" w14:paraId="71EA68CB" w14:textId="77777777" w:rsidTr="00061F6F">
        <w:tc>
          <w:tcPr>
            <w:tcW w:w="7264" w:type="dxa"/>
            <w:vAlign w:val="bottom"/>
          </w:tcPr>
          <w:p w14:paraId="44E41AF7"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28.</w:t>
            </w:r>
            <w:r w:rsidRPr="00DC7C20">
              <w:rPr>
                <w:sz w:val="17"/>
              </w:rPr>
              <w:tab/>
              <w:t>On supporting commodity-dependent developing countries to formulate strategies and policies and harness development gains, and respond to the challenges and opportunities of commodity markets</w:t>
            </w:r>
          </w:p>
        </w:tc>
        <w:tc>
          <w:tcPr>
            <w:tcW w:w="644" w:type="dxa"/>
            <w:vAlign w:val="bottom"/>
          </w:tcPr>
          <w:p w14:paraId="7DEB50FD"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10</w:t>
            </w:r>
          </w:p>
        </w:tc>
        <w:tc>
          <w:tcPr>
            <w:tcW w:w="644" w:type="dxa"/>
            <w:vAlign w:val="bottom"/>
          </w:tcPr>
          <w:p w14:paraId="478F0341"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15</w:t>
            </w:r>
          </w:p>
        </w:tc>
        <w:tc>
          <w:tcPr>
            <w:tcW w:w="644" w:type="dxa"/>
            <w:vAlign w:val="bottom"/>
          </w:tcPr>
          <w:p w14:paraId="547CAC81"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10</w:t>
            </w:r>
          </w:p>
        </w:tc>
        <w:tc>
          <w:tcPr>
            <w:tcW w:w="644" w:type="dxa"/>
            <w:vAlign w:val="bottom"/>
          </w:tcPr>
          <w:p w14:paraId="4DF2AD2D"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10</w:t>
            </w:r>
          </w:p>
        </w:tc>
      </w:tr>
      <w:tr w:rsidR="00C247F4" w:rsidRPr="00DC7C20" w14:paraId="0B847F97" w14:textId="77777777" w:rsidTr="00061F6F">
        <w:tc>
          <w:tcPr>
            <w:tcW w:w="7264" w:type="dxa"/>
            <w:vAlign w:val="bottom"/>
          </w:tcPr>
          <w:p w14:paraId="48C31E98"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29.</w:t>
            </w:r>
            <w:r w:rsidRPr="00DC7C20">
              <w:rPr>
                <w:sz w:val="17"/>
              </w:rPr>
              <w:tab/>
              <w:t>On challenges and opportunities of international trade for the promotion of sustainable development, and on the changing international trade landscape and trade costs</w:t>
            </w:r>
          </w:p>
        </w:tc>
        <w:tc>
          <w:tcPr>
            <w:tcW w:w="644" w:type="dxa"/>
            <w:vAlign w:val="bottom"/>
          </w:tcPr>
          <w:p w14:paraId="007987F6"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6</w:t>
            </w:r>
          </w:p>
        </w:tc>
        <w:tc>
          <w:tcPr>
            <w:tcW w:w="644" w:type="dxa"/>
            <w:vAlign w:val="bottom"/>
          </w:tcPr>
          <w:p w14:paraId="51619A92"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p>
        </w:tc>
        <w:tc>
          <w:tcPr>
            <w:tcW w:w="644" w:type="dxa"/>
            <w:vAlign w:val="bottom"/>
          </w:tcPr>
          <w:p w14:paraId="2873A158"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p>
        </w:tc>
        <w:tc>
          <w:tcPr>
            <w:tcW w:w="644" w:type="dxa"/>
            <w:vAlign w:val="bottom"/>
          </w:tcPr>
          <w:p w14:paraId="770164CA"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4</w:t>
            </w:r>
          </w:p>
        </w:tc>
      </w:tr>
      <w:tr w:rsidR="00C247F4" w:rsidRPr="00DC7C20" w14:paraId="0CF612C8" w14:textId="77777777" w:rsidTr="00061F6F">
        <w:tc>
          <w:tcPr>
            <w:tcW w:w="7264" w:type="dxa"/>
            <w:vAlign w:val="bottom"/>
          </w:tcPr>
          <w:p w14:paraId="751F6E0A"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30.</w:t>
            </w:r>
            <w:r w:rsidRPr="00DC7C20">
              <w:rPr>
                <w:sz w:val="17"/>
              </w:rPr>
              <w:tab/>
              <w:t>Ad hoc expert discussions on the role of competition law and policy, and on consumer protection law and policy</w:t>
            </w:r>
          </w:p>
        </w:tc>
        <w:tc>
          <w:tcPr>
            <w:tcW w:w="644" w:type="dxa"/>
            <w:vAlign w:val="bottom"/>
          </w:tcPr>
          <w:p w14:paraId="51CD5996"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w:t>
            </w:r>
          </w:p>
        </w:tc>
        <w:tc>
          <w:tcPr>
            <w:tcW w:w="644" w:type="dxa"/>
            <w:vAlign w:val="bottom"/>
          </w:tcPr>
          <w:p w14:paraId="4DF2B552"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bCs/>
                <w:sz w:val="17"/>
              </w:rPr>
              <w:t>–</w:t>
            </w:r>
          </w:p>
        </w:tc>
        <w:tc>
          <w:tcPr>
            <w:tcW w:w="644" w:type="dxa"/>
            <w:vAlign w:val="bottom"/>
          </w:tcPr>
          <w:p w14:paraId="7322DEDB"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w:t>
            </w:r>
          </w:p>
        </w:tc>
        <w:tc>
          <w:tcPr>
            <w:tcW w:w="644" w:type="dxa"/>
            <w:vAlign w:val="bottom"/>
          </w:tcPr>
          <w:p w14:paraId="1BCC701F"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Pr>
                <w:sz w:val="17"/>
              </w:rPr>
              <w:t>–</w:t>
            </w:r>
          </w:p>
        </w:tc>
      </w:tr>
      <w:tr w:rsidR="00C247F4" w:rsidRPr="00DC7C20" w14:paraId="6A010766" w14:textId="77777777" w:rsidTr="00061F6F">
        <w:tc>
          <w:tcPr>
            <w:tcW w:w="7264" w:type="dxa"/>
            <w:vAlign w:val="bottom"/>
          </w:tcPr>
          <w:p w14:paraId="573B3B00"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31.</w:t>
            </w:r>
            <w:r w:rsidRPr="00DC7C20">
              <w:rPr>
                <w:sz w:val="17"/>
              </w:rPr>
              <w:tab/>
            </w:r>
            <w:r w:rsidRPr="00DC7C20">
              <w:rPr>
                <w:spacing w:val="3"/>
                <w:w w:val="102"/>
                <w:sz w:val="17"/>
              </w:rPr>
              <w:t>Geneva Trade and Development Workshop series, held jointly by UNCTAD, WTO, the University of Geneva and the Graduate Institute of International and Development Studies</w:t>
            </w:r>
          </w:p>
        </w:tc>
        <w:tc>
          <w:tcPr>
            <w:tcW w:w="644" w:type="dxa"/>
            <w:vAlign w:val="bottom"/>
          </w:tcPr>
          <w:p w14:paraId="16535F9F"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p>
        </w:tc>
        <w:tc>
          <w:tcPr>
            <w:tcW w:w="644" w:type="dxa"/>
            <w:vAlign w:val="bottom"/>
          </w:tcPr>
          <w:p w14:paraId="17880A77"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bCs/>
                <w:sz w:val="17"/>
              </w:rPr>
              <w:t>–</w:t>
            </w:r>
          </w:p>
        </w:tc>
        <w:tc>
          <w:tcPr>
            <w:tcW w:w="644" w:type="dxa"/>
            <w:vAlign w:val="bottom"/>
          </w:tcPr>
          <w:p w14:paraId="59063771"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bCs/>
                <w:sz w:val="17"/>
              </w:rPr>
              <w:t>–</w:t>
            </w:r>
          </w:p>
        </w:tc>
        <w:tc>
          <w:tcPr>
            <w:tcW w:w="644" w:type="dxa"/>
            <w:vAlign w:val="bottom"/>
          </w:tcPr>
          <w:p w14:paraId="5E89DD70"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Pr>
                <w:sz w:val="17"/>
              </w:rPr>
              <w:t>–</w:t>
            </w:r>
          </w:p>
        </w:tc>
      </w:tr>
      <w:tr w:rsidR="00C247F4" w:rsidRPr="00DC7C20" w14:paraId="1091F1E4" w14:textId="77777777" w:rsidTr="00061F6F">
        <w:tc>
          <w:tcPr>
            <w:tcW w:w="7264" w:type="dxa"/>
            <w:vAlign w:val="bottom"/>
          </w:tcPr>
          <w:p w14:paraId="4485BB9B"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rFonts w:eastAsiaTheme="minorEastAsia"/>
                <w:sz w:val="17"/>
                <w:szCs w:val="17"/>
              </w:rPr>
            </w:pPr>
            <w:r w:rsidRPr="00DC7C20">
              <w:rPr>
                <w:sz w:val="17"/>
              </w:rPr>
              <w:tab/>
            </w:r>
            <w:r w:rsidRPr="00DC7C20">
              <w:rPr>
                <w:rFonts w:eastAsiaTheme="minorEastAsia"/>
                <w:sz w:val="17"/>
                <w:szCs w:val="17"/>
              </w:rPr>
              <w:t>32.</w:t>
            </w:r>
            <w:r w:rsidRPr="00DC7C20">
              <w:tab/>
            </w:r>
            <w:r w:rsidRPr="00DC7C20">
              <w:rPr>
                <w:sz w:val="17"/>
                <w:szCs w:val="17"/>
              </w:rPr>
              <w:t>Annual meeting of the Intergovernmental Forum on Mining, Minerals, Metals and Sustainable Development</w:t>
            </w:r>
          </w:p>
        </w:tc>
        <w:tc>
          <w:tcPr>
            <w:tcW w:w="644" w:type="dxa"/>
            <w:vAlign w:val="bottom"/>
          </w:tcPr>
          <w:p w14:paraId="597B0432"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asciiTheme="majorBidi" w:hAnsiTheme="majorBidi" w:cstheme="majorBidi"/>
                <w:sz w:val="17"/>
                <w:szCs w:val="17"/>
              </w:rPr>
            </w:pPr>
            <w:r w:rsidRPr="00923C66">
              <w:rPr>
                <w:bCs/>
                <w:sz w:val="17"/>
              </w:rPr>
              <w:t>–</w:t>
            </w:r>
          </w:p>
        </w:tc>
        <w:tc>
          <w:tcPr>
            <w:tcW w:w="644" w:type="dxa"/>
            <w:vAlign w:val="bottom"/>
          </w:tcPr>
          <w:p w14:paraId="5F5CD8AA"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ascii="Aptos" w:eastAsia="Aptos" w:hAnsi="Aptos" w:cs="Aptos"/>
                <w:sz w:val="17"/>
                <w:szCs w:val="17"/>
              </w:rPr>
            </w:pPr>
            <w:r w:rsidRPr="00923C66">
              <w:rPr>
                <w:bCs/>
                <w:sz w:val="17"/>
              </w:rPr>
              <w:t>–</w:t>
            </w:r>
          </w:p>
        </w:tc>
        <w:tc>
          <w:tcPr>
            <w:tcW w:w="644" w:type="dxa"/>
            <w:vAlign w:val="bottom"/>
          </w:tcPr>
          <w:p w14:paraId="07F0DE2F"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szCs w:val="17"/>
              </w:rPr>
            </w:pPr>
            <w:r w:rsidRPr="00923C66">
              <w:rPr>
                <w:rFonts w:eastAsiaTheme="minorEastAsia"/>
                <w:sz w:val="17"/>
                <w:szCs w:val="17"/>
              </w:rPr>
              <w:t>3</w:t>
            </w:r>
          </w:p>
        </w:tc>
        <w:tc>
          <w:tcPr>
            <w:tcW w:w="644" w:type="dxa"/>
            <w:vAlign w:val="bottom"/>
          </w:tcPr>
          <w:p w14:paraId="3E885E2E"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ascii="Aptos" w:eastAsia="Aptos" w:hAnsi="Aptos" w:cs="Aptos"/>
                <w:sz w:val="17"/>
                <w:szCs w:val="17"/>
              </w:rPr>
            </w:pPr>
            <w:r w:rsidRPr="004D3E23">
              <w:rPr>
                <w:sz w:val="17"/>
                <w:szCs w:val="17"/>
              </w:rPr>
              <w:t>3</w:t>
            </w:r>
          </w:p>
        </w:tc>
      </w:tr>
      <w:tr w:rsidR="00C247F4" w:rsidRPr="00DC7C20" w14:paraId="03311178" w14:textId="77777777" w:rsidTr="00061F6F">
        <w:tc>
          <w:tcPr>
            <w:tcW w:w="7264" w:type="dxa"/>
            <w:vAlign w:val="bottom"/>
          </w:tcPr>
          <w:p w14:paraId="49F96FE0" w14:textId="77777777" w:rsidR="00C247F4" w:rsidRPr="00DC7C20" w:rsidRDefault="00C247F4" w:rsidP="00C247F4">
            <w:pPr>
              <w:tabs>
                <w:tab w:val="left" w:pos="288"/>
                <w:tab w:val="left" w:pos="576"/>
                <w:tab w:val="left" w:pos="864"/>
                <w:tab w:val="left" w:pos="1152"/>
              </w:tabs>
              <w:spacing w:before="40" w:after="40" w:line="208" w:lineRule="exact"/>
              <w:ind w:left="576" w:right="40" w:hanging="576"/>
              <w:rPr>
                <w:sz w:val="17"/>
              </w:rPr>
            </w:pPr>
            <w:r w:rsidRPr="00DC7C20">
              <w:rPr>
                <w:sz w:val="17"/>
              </w:rPr>
              <w:tab/>
              <w:t>33.</w:t>
            </w:r>
            <w:r w:rsidRPr="00DC7C20">
              <w:rPr>
                <w:sz w:val="17"/>
              </w:rPr>
              <w:tab/>
            </w:r>
            <w:r w:rsidRPr="00A30CC8">
              <w:rPr>
                <w:sz w:val="17"/>
              </w:rPr>
              <w:t>Annual meeting of the Global Commodities Forum</w:t>
            </w:r>
          </w:p>
        </w:tc>
        <w:tc>
          <w:tcPr>
            <w:tcW w:w="644" w:type="dxa"/>
            <w:vAlign w:val="bottom"/>
          </w:tcPr>
          <w:p w14:paraId="0145B920"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asciiTheme="majorBidi" w:hAnsiTheme="majorBidi" w:cstheme="majorBidi"/>
                <w:sz w:val="17"/>
                <w:szCs w:val="17"/>
              </w:rPr>
            </w:pPr>
            <w:r w:rsidRPr="00923C66">
              <w:rPr>
                <w:bCs/>
                <w:sz w:val="17"/>
              </w:rPr>
              <w:t>–</w:t>
            </w:r>
          </w:p>
        </w:tc>
        <w:tc>
          <w:tcPr>
            <w:tcW w:w="644" w:type="dxa"/>
            <w:vAlign w:val="bottom"/>
          </w:tcPr>
          <w:p w14:paraId="6ADB9E72"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eastAsiaTheme="minorEastAsia"/>
                <w:sz w:val="17"/>
                <w:szCs w:val="17"/>
              </w:rPr>
            </w:pPr>
            <w:r w:rsidRPr="00923C66">
              <w:rPr>
                <w:rFonts w:eastAsia="Aptos"/>
                <w:sz w:val="17"/>
              </w:rPr>
              <w:t>1</w:t>
            </w:r>
          </w:p>
        </w:tc>
        <w:tc>
          <w:tcPr>
            <w:tcW w:w="644" w:type="dxa"/>
            <w:vAlign w:val="bottom"/>
          </w:tcPr>
          <w:p w14:paraId="065A607F"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asciiTheme="majorBidi" w:eastAsiaTheme="minorEastAsia" w:hAnsiTheme="majorBidi" w:cstheme="majorBidi"/>
                <w:sz w:val="17"/>
                <w:szCs w:val="17"/>
              </w:rPr>
            </w:pPr>
            <w:r w:rsidRPr="00923C66">
              <w:rPr>
                <w:bCs/>
                <w:sz w:val="17"/>
              </w:rPr>
              <w:t>–</w:t>
            </w:r>
          </w:p>
        </w:tc>
        <w:tc>
          <w:tcPr>
            <w:tcW w:w="644" w:type="dxa"/>
            <w:vAlign w:val="bottom"/>
          </w:tcPr>
          <w:p w14:paraId="5434A880"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rFonts w:eastAsiaTheme="minorEastAsia"/>
                <w:sz w:val="17"/>
                <w:szCs w:val="17"/>
              </w:rPr>
            </w:pPr>
            <w:r w:rsidRPr="004D3E23">
              <w:rPr>
                <w:sz w:val="17"/>
                <w:szCs w:val="17"/>
              </w:rPr>
              <w:t>2</w:t>
            </w:r>
          </w:p>
        </w:tc>
      </w:tr>
      <w:tr w:rsidR="00C247F4" w:rsidRPr="00DC7C20" w14:paraId="5B11AF71" w14:textId="77777777" w:rsidTr="00061F6F">
        <w:tc>
          <w:tcPr>
            <w:tcW w:w="7264" w:type="dxa"/>
            <w:vAlign w:val="bottom"/>
          </w:tcPr>
          <w:p w14:paraId="0C77C957"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b/>
                <w:bCs/>
                <w:sz w:val="17"/>
              </w:rPr>
              <w:tab/>
              <w:t>Publications</w:t>
            </w:r>
            <w:r w:rsidRPr="00DC7C20">
              <w:rPr>
                <w:sz w:val="17"/>
              </w:rPr>
              <w:t xml:space="preserve"> (number of publications)</w:t>
            </w:r>
          </w:p>
        </w:tc>
        <w:tc>
          <w:tcPr>
            <w:tcW w:w="644" w:type="dxa"/>
            <w:vAlign w:val="bottom"/>
          </w:tcPr>
          <w:p w14:paraId="6A73D08B"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b/>
                <w:bCs/>
                <w:sz w:val="17"/>
              </w:rPr>
            </w:pPr>
            <w:r w:rsidRPr="00923C66">
              <w:rPr>
                <w:b/>
                <w:sz w:val="17"/>
              </w:rPr>
              <w:t>17</w:t>
            </w:r>
          </w:p>
        </w:tc>
        <w:tc>
          <w:tcPr>
            <w:tcW w:w="644" w:type="dxa"/>
            <w:vAlign w:val="bottom"/>
          </w:tcPr>
          <w:p w14:paraId="78144F55"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b/>
                <w:bCs/>
                <w:sz w:val="17"/>
              </w:rPr>
            </w:pPr>
            <w:r w:rsidRPr="00923C66">
              <w:rPr>
                <w:b/>
                <w:bCs/>
                <w:sz w:val="17"/>
                <w:szCs w:val="17"/>
              </w:rPr>
              <w:t>19</w:t>
            </w:r>
          </w:p>
        </w:tc>
        <w:tc>
          <w:tcPr>
            <w:tcW w:w="644" w:type="dxa"/>
            <w:vAlign w:val="bottom"/>
          </w:tcPr>
          <w:p w14:paraId="3E34618C"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b/>
                <w:bCs/>
                <w:sz w:val="17"/>
              </w:rPr>
            </w:pPr>
            <w:r w:rsidRPr="00923C66">
              <w:rPr>
                <w:b/>
                <w:sz w:val="17"/>
              </w:rPr>
              <w:t>18</w:t>
            </w:r>
          </w:p>
        </w:tc>
        <w:tc>
          <w:tcPr>
            <w:tcW w:w="644" w:type="dxa"/>
            <w:vAlign w:val="bottom"/>
          </w:tcPr>
          <w:p w14:paraId="7A8F0076"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b/>
                <w:bCs/>
                <w:sz w:val="17"/>
              </w:rPr>
            </w:pPr>
            <w:r w:rsidRPr="004D3E23">
              <w:rPr>
                <w:b/>
                <w:sz w:val="17"/>
              </w:rPr>
              <w:t>17</w:t>
            </w:r>
          </w:p>
        </w:tc>
      </w:tr>
      <w:tr w:rsidR="00C247F4" w:rsidRPr="00DC7C20" w14:paraId="228D81C7" w14:textId="77777777" w:rsidTr="00061F6F">
        <w:tc>
          <w:tcPr>
            <w:tcW w:w="7264" w:type="dxa"/>
            <w:vAlign w:val="bottom"/>
          </w:tcPr>
          <w:p w14:paraId="50847690"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sz w:val="17"/>
              </w:rPr>
              <w:tab/>
              <w:t>3</w:t>
            </w:r>
            <w:r>
              <w:rPr>
                <w:sz w:val="17"/>
              </w:rPr>
              <w:t>4</w:t>
            </w:r>
            <w:r w:rsidRPr="00DC7C20">
              <w:rPr>
                <w:sz w:val="17"/>
              </w:rPr>
              <w:t>.</w:t>
            </w:r>
            <w:r w:rsidRPr="00DC7C20">
              <w:rPr>
                <w:sz w:val="17"/>
              </w:rPr>
              <w:tab/>
              <w:t>On trade and the environment</w:t>
            </w:r>
          </w:p>
        </w:tc>
        <w:tc>
          <w:tcPr>
            <w:tcW w:w="644" w:type="dxa"/>
            <w:vAlign w:val="bottom"/>
          </w:tcPr>
          <w:p w14:paraId="04C55D77"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p>
        </w:tc>
        <w:tc>
          <w:tcPr>
            <w:tcW w:w="644" w:type="dxa"/>
            <w:vAlign w:val="bottom"/>
          </w:tcPr>
          <w:p w14:paraId="229F47F8"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rFonts w:eastAsiaTheme="minorEastAsia"/>
                <w:sz w:val="17"/>
                <w:szCs w:val="17"/>
              </w:rPr>
              <w:t>6</w:t>
            </w:r>
          </w:p>
        </w:tc>
        <w:tc>
          <w:tcPr>
            <w:tcW w:w="644" w:type="dxa"/>
            <w:vAlign w:val="bottom"/>
          </w:tcPr>
          <w:p w14:paraId="5398AF3D"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4</w:t>
            </w:r>
            <w:r>
              <w:rPr>
                <w:sz w:val="17"/>
              </w:rPr>
              <w:t xml:space="preserve"> </w:t>
            </w:r>
            <w:r w:rsidRPr="00923C66">
              <w:rPr>
                <w:sz w:val="17"/>
              </w:rPr>
              <w:t xml:space="preserve">[5] </w:t>
            </w:r>
          </w:p>
        </w:tc>
        <w:tc>
          <w:tcPr>
            <w:tcW w:w="644" w:type="dxa"/>
            <w:vAlign w:val="bottom"/>
          </w:tcPr>
          <w:p w14:paraId="23878F34"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4</w:t>
            </w:r>
          </w:p>
        </w:tc>
      </w:tr>
      <w:tr w:rsidR="00C247F4" w:rsidRPr="00DC7C20" w14:paraId="1055DC41" w14:textId="77777777" w:rsidTr="00061F6F">
        <w:tc>
          <w:tcPr>
            <w:tcW w:w="7264" w:type="dxa"/>
            <w:vAlign w:val="bottom"/>
          </w:tcPr>
          <w:p w14:paraId="29B87880" w14:textId="77777777" w:rsidR="00C247F4" w:rsidRPr="00DC7C20" w:rsidRDefault="00C247F4" w:rsidP="00C247F4">
            <w:pPr>
              <w:tabs>
                <w:tab w:val="left" w:pos="288"/>
                <w:tab w:val="left" w:pos="576"/>
                <w:tab w:val="left" w:pos="864"/>
                <w:tab w:val="left" w:pos="1152"/>
              </w:tabs>
              <w:spacing w:before="40" w:after="40" w:line="208" w:lineRule="exact"/>
              <w:ind w:right="40"/>
              <w:rPr>
                <w:sz w:val="17"/>
              </w:rPr>
            </w:pPr>
            <w:r w:rsidRPr="00DC7C20">
              <w:rPr>
                <w:sz w:val="17"/>
              </w:rPr>
              <w:tab/>
              <w:t>3</w:t>
            </w:r>
            <w:r>
              <w:rPr>
                <w:sz w:val="17"/>
              </w:rPr>
              <w:t>5</w:t>
            </w:r>
            <w:r w:rsidRPr="00DC7C20">
              <w:rPr>
                <w:sz w:val="17"/>
              </w:rPr>
              <w:t>.</w:t>
            </w:r>
            <w:r w:rsidRPr="00DC7C20">
              <w:rPr>
                <w:sz w:val="17"/>
              </w:rPr>
              <w:tab/>
              <w:t>On trade, a gender perspective and development</w:t>
            </w:r>
          </w:p>
        </w:tc>
        <w:tc>
          <w:tcPr>
            <w:tcW w:w="644" w:type="dxa"/>
            <w:vAlign w:val="bottom"/>
          </w:tcPr>
          <w:p w14:paraId="24F38BBC"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2</w:t>
            </w:r>
          </w:p>
        </w:tc>
        <w:tc>
          <w:tcPr>
            <w:tcW w:w="644" w:type="dxa"/>
            <w:vAlign w:val="bottom"/>
          </w:tcPr>
          <w:p w14:paraId="2E447ED8"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w:t>
            </w:r>
          </w:p>
        </w:tc>
        <w:tc>
          <w:tcPr>
            <w:tcW w:w="644" w:type="dxa"/>
            <w:vAlign w:val="bottom"/>
          </w:tcPr>
          <w:p w14:paraId="14C2EC41"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923C66">
              <w:rPr>
                <w:sz w:val="17"/>
              </w:rPr>
              <w:t>1</w:t>
            </w:r>
            <w:r>
              <w:rPr>
                <w:sz w:val="17"/>
              </w:rPr>
              <w:t xml:space="preserve"> </w:t>
            </w:r>
            <w:r w:rsidRPr="00923C66">
              <w:rPr>
                <w:sz w:val="17"/>
              </w:rPr>
              <w:t xml:space="preserve">[2] </w:t>
            </w:r>
          </w:p>
        </w:tc>
        <w:tc>
          <w:tcPr>
            <w:tcW w:w="644" w:type="dxa"/>
            <w:vAlign w:val="bottom"/>
          </w:tcPr>
          <w:p w14:paraId="14EE2D8B" w14:textId="77777777" w:rsidR="00C247F4" w:rsidRPr="00DC7C20" w:rsidRDefault="00C247F4" w:rsidP="00C247F4">
            <w:pPr>
              <w:tabs>
                <w:tab w:val="left" w:pos="288"/>
                <w:tab w:val="left" w:pos="576"/>
                <w:tab w:val="left" w:pos="864"/>
                <w:tab w:val="left" w:pos="1152"/>
              </w:tabs>
              <w:spacing w:before="40" w:after="40" w:line="208" w:lineRule="exact"/>
              <w:ind w:left="43" w:right="40"/>
              <w:jc w:val="right"/>
              <w:rPr>
                <w:sz w:val="17"/>
              </w:rPr>
            </w:pPr>
            <w:r w:rsidRPr="004D3E23">
              <w:rPr>
                <w:sz w:val="17"/>
              </w:rPr>
              <w:t>1</w:t>
            </w:r>
          </w:p>
        </w:tc>
      </w:tr>
      <w:tr w:rsidR="00C247F4" w:rsidRPr="00DC7C20" w14:paraId="0E4206D6" w14:textId="77777777" w:rsidTr="00061F6F">
        <w:tc>
          <w:tcPr>
            <w:tcW w:w="7264" w:type="dxa"/>
            <w:vAlign w:val="bottom"/>
          </w:tcPr>
          <w:p w14:paraId="48EF6A47" w14:textId="77777777" w:rsidR="00C247F4" w:rsidRPr="00DC7C20" w:rsidRDefault="00C247F4" w:rsidP="00C247F4">
            <w:pPr>
              <w:tabs>
                <w:tab w:val="left" w:pos="288"/>
                <w:tab w:val="left" w:pos="576"/>
                <w:tab w:val="left" w:pos="864"/>
                <w:tab w:val="left" w:pos="1152"/>
              </w:tabs>
              <w:spacing w:before="40" w:after="40" w:line="208" w:lineRule="exact"/>
              <w:ind w:right="43"/>
              <w:rPr>
                <w:sz w:val="17"/>
              </w:rPr>
            </w:pPr>
            <w:r w:rsidRPr="00DC7C20">
              <w:rPr>
                <w:sz w:val="17"/>
              </w:rPr>
              <w:tab/>
              <w:t>3</w:t>
            </w:r>
            <w:r>
              <w:rPr>
                <w:sz w:val="17"/>
              </w:rPr>
              <w:t>6</w:t>
            </w:r>
            <w:r w:rsidRPr="00DC7C20">
              <w:rPr>
                <w:sz w:val="17"/>
              </w:rPr>
              <w:t>.</w:t>
            </w:r>
            <w:r w:rsidRPr="00DC7C20">
              <w:rPr>
                <w:sz w:val="17"/>
              </w:rPr>
              <w:tab/>
              <w:t>On trade, services, the international trading system and the creative economy</w:t>
            </w:r>
          </w:p>
        </w:tc>
        <w:tc>
          <w:tcPr>
            <w:tcW w:w="644" w:type="dxa"/>
            <w:vAlign w:val="bottom"/>
          </w:tcPr>
          <w:p w14:paraId="23CCF645"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3</w:t>
            </w:r>
          </w:p>
        </w:tc>
        <w:tc>
          <w:tcPr>
            <w:tcW w:w="644" w:type="dxa"/>
            <w:vAlign w:val="bottom"/>
          </w:tcPr>
          <w:p w14:paraId="09106BB1"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2</w:t>
            </w:r>
          </w:p>
        </w:tc>
        <w:tc>
          <w:tcPr>
            <w:tcW w:w="644" w:type="dxa"/>
            <w:vAlign w:val="bottom"/>
          </w:tcPr>
          <w:p w14:paraId="560028BC"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2</w:t>
            </w:r>
            <w:r>
              <w:rPr>
                <w:sz w:val="17"/>
              </w:rPr>
              <w:t xml:space="preserve"> </w:t>
            </w:r>
            <w:r w:rsidRPr="00923C66">
              <w:rPr>
                <w:sz w:val="17"/>
              </w:rPr>
              <w:t>[3]</w:t>
            </w:r>
            <w:r w:rsidRPr="00923C66">
              <w:rPr>
                <w:sz w:val="17"/>
                <w:vertAlign w:val="superscript"/>
              </w:rPr>
              <w:t xml:space="preserve"> </w:t>
            </w:r>
          </w:p>
        </w:tc>
        <w:tc>
          <w:tcPr>
            <w:tcW w:w="644" w:type="dxa"/>
            <w:vAlign w:val="bottom"/>
          </w:tcPr>
          <w:p w14:paraId="5F27A06B"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4D3E23">
              <w:rPr>
                <w:sz w:val="17"/>
              </w:rPr>
              <w:t>2</w:t>
            </w:r>
          </w:p>
        </w:tc>
      </w:tr>
      <w:tr w:rsidR="00C247F4" w:rsidRPr="00DC7C20" w14:paraId="147C7485" w14:textId="77777777" w:rsidTr="00061F6F">
        <w:tc>
          <w:tcPr>
            <w:tcW w:w="7264" w:type="dxa"/>
            <w:vAlign w:val="bottom"/>
          </w:tcPr>
          <w:p w14:paraId="160CEAAE" w14:textId="77777777" w:rsidR="00C247F4" w:rsidRPr="00DC7C20" w:rsidRDefault="00C247F4" w:rsidP="00C247F4">
            <w:pPr>
              <w:tabs>
                <w:tab w:val="left" w:pos="288"/>
                <w:tab w:val="left" w:pos="576"/>
                <w:tab w:val="left" w:pos="864"/>
                <w:tab w:val="left" w:pos="1152"/>
              </w:tabs>
              <w:spacing w:before="40" w:after="40" w:line="208" w:lineRule="exact"/>
              <w:ind w:right="43"/>
              <w:rPr>
                <w:sz w:val="17"/>
              </w:rPr>
            </w:pPr>
            <w:r w:rsidRPr="00DC7C20">
              <w:rPr>
                <w:sz w:val="17"/>
              </w:rPr>
              <w:tab/>
              <w:t>3</w:t>
            </w:r>
            <w:r>
              <w:rPr>
                <w:sz w:val="17"/>
              </w:rPr>
              <w:t>7</w:t>
            </w:r>
            <w:r w:rsidRPr="00DC7C20">
              <w:rPr>
                <w:sz w:val="17"/>
              </w:rPr>
              <w:t>.</w:t>
            </w:r>
            <w:r w:rsidRPr="00DC7C20">
              <w:rPr>
                <w:sz w:val="17"/>
              </w:rPr>
              <w:tab/>
              <w:t>On trade trends and policy in the international context</w:t>
            </w:r>
          </w:p>
        </w:tc>
        <w:tc>
          <w:tcPr>
            <w:tcW w:w="644" w:type="dxa"/>
            <w:vAlign w:val="bottom"/>
          </w:tcPr>
          <w:p w14:paraId="0893CBC3"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3</w:t>
            </w:r>
          </w:p>
        </w:tc>
        <w:tc>
          <w:tcPr>
            <w:tcW w:w="644" w:type="dxa"/>
            <w:vAlign w:val="bottom"/>
          </w:tcPr>
          <w:p w14:paraId="28FCB44F"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szCs w:val="17"/>
              </w:rPr>
              <w:t>4</w:t>
            </w:r>
          </w:p>
        </w:tc>
        <w:tc>
          <w:tcPr>
            <w:tcW w:w="644" w:type="dxa"/>
            <w:vAlign w:val="bottom"/>
          </w:tcPr>
          <w:p w14:paraId="019E0495"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6</w:t>
            </w:r>
          </w:p>
        </w:tc>
        <w:tc>
          <w:tcPr>
            <w:tcW w:w="644" w:type="dxa"/>
            <w:vAlign w:val="bottom"/>
          </w:tcPr>
          <w:p w14:paraId="26227F5A"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4D3E23">
              <w:rPr>
                <w:sz w:val="17"/>
              </w:rPr>
              <w:t>5</w:t>
            </w:r>
          </w:p>
        </w:tc>
      </w:tr>
      <w:tr w:rsidR="00C247F4" w:rsidRPr="00DC7C20" w14:paraId="08ED3F5D" w14:textId="77777777" w:rsidTr="00061F6F">
        <w:tc>
          <w:tcPr>
            <w:tcW w:w="7264" w:type="dxa"/>
            <w:vAlign w:val="bottom"/>
          </w:tcPr>
          <w:p w14:paraId="058EC29D" w14:textId="77777777" w:rsidR="00C247F4" w:rsidRPr="00DC7C20" w:rsidRDefault="00C247F4" w:rsidP="00C247F4">
            <w:pPr>
              <w:tabs>
                <w:tab w:val="left" w:pos="288"/>
                <w:tab w:val="left" w:pos="576"/>
                <w:tab w:val="left" w:pos="864"/>
                <w:tab w:val="left" w:pos="1152"/>
              </w:tabs>
              <w:spacing w:before="40" w:after="40" w:line="208" w:lineRule="exact"/>
              <w:ind w:left="576" w:right="43" w:hanging="576"/>
              <w:rPr>
                <w:sz w:val="17"/>
              </w:rPr>
            </w:pPr>
            <w:r w:rsidRPr="00DC7C20">
              <w:rPr>
                <w:sz w:val="17"/>
              </w:rPr>
              <w:tab/>
              <w:t>3</w:t>
            </w:r>
            <w:r>
              <w:rPr>
                <w:sz w:val="17"/>
              </w:rPr>
              <w:t>8</w:t>
            </w:r>
            <w:r w:rsidRPr="00DC7C20">
              <w:rPr>
                <w:sz w:val="17"/>
              </w:rPr>
              <w:t>.</w:t>
            </w:r>
            <w:r w:rsidRPr="00DC7C20">
              <w:rPr>
                <w:sz w:val="17"/>
              </w:rPr>
              <w:tab/>
              <w:t>On trade, market efficiency and consumer welfare and on competition and consumer protection policies</w:t>
            </w:r>
          </w:p>
        </w:tc>
        <w:tc>
          <w:tcPr>
            <w:tcW w:w="644" w:type="dxa"/>
            <w:vAlign w:val="bottom"/>
          </w:tcPr>
          <w:p w14:paraId="50CCA3EA"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2</w:t>
            </w:r>
          </w:p>
        </w:tc>
        <w:tc>
          <w:tcPr>
            <w:tcW w:w="644" w:type="dxa"/>
            <w:vAlign w:val="bottom"/>
          </w:tcPr>
          <w:p w14:paraId="55B923E8"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rFonts w:eastAsiaTheme="minorEastAsia"/>
                <w:sz w:val="17"/>
                <w:szCs w:val="17"/>
              </w:rPr>
              <w:t>3</w:t>
            </w:r>
          </w:p>
        </w:tc>
        <w:tc>
          <w:tcPr>
            <w:tcW w:w="644" w:type="dxa"/>
            <w:vAlign w:val="bottom"/>
          </w:tcPr>
          <w:p w14:paraId="3AA35FFC"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2</w:t>
            </w:r>
            <w:r>
              <w:rPr>
                <w:sz w:val="17"/>
              </w:rPr>
              <w:t xml:space="preserve"> </w:t>
            </w:r>
            <w:r w:rsidRPr="00923C66">
              <w:rPr>
                <w:sz w:val="17"/>
              </w:rPr>
              <w:t xml:space="preserve">[3] </w:t>
            </w:r>
          </w:p>
        </w:tc>
        <w:tc>
          <w:tcPr>
            <w:tcW w:w="644" w:type="dxa"/>
            <w:vAlign w:val="bottom"/>
          </w:tcPr>
          <w:p w14:paraId="28A6252F"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4D3E23">
              <w:rPr>
                <w:sz w:val="17"/>
              </w:rPr>
              <w:t>2</w:t>
            </w:r>
          </w:p>
        </w:tc>
      </w:tr>
      <w:tr w:rsidR="00C247F4" w:rsidRPr="00DC7C20" w14:paraId="43FA9D9B" w14:textId="77777777" w:rsidTr="00061F6F">
        <w:tc>
          <w:tcPr>
            <w:tcW w:w="7264" w:type="dxa"/>
            <w:vAlign w:val="bottom"/>
          </w:tcPr>
          <w:p w14:paraId="10A48A9C" w14:textId="77777777" w:rsidR="00C247F4" w:rsidRPr="00DC7C20" w:rsidRDefault="00C247F4" w:rsidP="00C247F4">
            <w:pPr>
              <w:tabs>
                <w:tab w:val="left" w:pos="288"/>
                <w:tab w:val="left" w:pos="576"/>
                <w:tab w:val="left" w:pos="864"/>
                <w:tab w:val="left" w:pos="1152"/>
              </w:tabs>
              <w:spacing w:before="40" w:after="40" w:line="208" w:lineRule="exact"/>
              <w:ind w:right="43"/>
              <w:rPr>
                <w:sz w:val="17"/>
              </w:rPr>
            </w:pPr>
            <w:r w:rsidRPr="00DC7C20">
              <w:rPr>
                <w:sz w:val="17"/>
              </w:rPr>
              <w:tab/>
              <w:t>3</w:t>
            </w:r>
            <w:r>
              <w:rPr>
                <w:sz w:val="17"/>
              </w:rPr>
              <w:t>9</w:t>
            </w:r>
            <w:r w:rsidRPr="00DC7C20">
              <w:rPr>
                <w:sz w:val="17"/>
              </w:rPr>
              <w:t>.</w:t>
            </w:r>
            <w:r w:rsidRPr="00DC7C20">
              <w:rPr>
                <w:sz w:val="17"/>
              </w:rPr>
              <w:tab/>
              <w:t>On trade, commodities, economic diversification and value addition</w:t>
            </w:r>
          </w:p>
        </w:tc>
        <w:tc>
          <w:tcPr>
            <w:tcW w:w="644" w:type="dxa"/>
            <w:vAlign w:val="bottom"/>
          </w:tcPr>
          <w:p w14:paraId="13664284"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3</w:t>
            </w:r>
          </w:p>
        </w:tc>
        <w:tc>
          <w:tcPr>
            <w:tcW w:w="644" w:type="dxa"/>
            <w:vAlign w:val="bottom"/>
          </w:tcPr>
          <w:p w14:paraId="55126C23"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3</w:t>
            </w:r>
          </w:p>
        </w:tc>
        <w:tc>
          <w:tcPr>
            <w:tcW w:w="644" w:type="dxa"/>
            <w:vAlign w:val="bottom"/>
          </w:tcPr>
          <w:p w14:paraId="3ECB5EAB"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sz w:val="17"/>
              </w:rPr>
              <w:t>3</w:t>
            </w:r>
          </w:p>
        </w:tc>
        <w:tc>
          <w:tcPr>
            <w:tcW w:w="644" w:type="dxa"/>
            <w:vAlign w:val="bottom"/>
          </w:tcPr>
          <w:p w14:paraId="1AFBABCD"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4D3E23">
              <w:rPr>
                <w:sz w:val="17"/>
              </w:rPr>
              <w:t>3</w:t>
            </w:r>
          </w:p>
        </w:tc>
      </w:tr>
      <w:tr w:rsidR="00C247F4" w:rsidRPr="00DC7C20" w14:paraId="53B339B5" w14:textId="77777777" w:rsidTr="00061F6F">
        <w:tc>
          <w:tcPr>
            <w:tcW w:w="7264" w:type="dxa"/>
            <w:vAlign w:val="bottom"/>
          </w:tcPr>
          <w:p w14:paraId="007D1DC0" w14:textId="77777777" w:rsidR="00C247F4" w:rsidRPr="00DC7C20" w:rsidRDefault="00C247F4" w:rsidP="00C247F4">
            <w:pPr>
              <w:tabs>
                <w:tab w:val="left" w:pos="288"/>
                <w:tab w:val="left" w:pos="576"/>
                <w:tab w:val="left" w:pos="864"/>
                <w:tab w:val="left" w:pos="1152"/>
              </w:tabs>
              <w:spacing w:before="40" w:after="40" w:line="208" w:lineRule="exact"/>
              <w:ind w:right="43"/>
              <w:rPr>
                <w:sz w:val="17"/>
              </w:rPr>
            </w:pPr>
            <w:r w:rsidRPr="00DC7C20">
              <w:rPr>
                <w:sz w:val="17"/>
              </w:rPr>
              <w:tab/>
            </w:r>
            <w:r w:rsidRPr="00DC7C20">
              <w:rPr>
                <w:b/>
                <w:bCs/>
                <w:sz w:val="17"/>
              </w:rPr>
              <w:t>Technical materials</w:t>
            </w:r>
            <w:r w:rsidRPr="00DC7C20">
              <w:rPr>
                <w:sz w:val="17"/>
              </w:rPr>
              <w:t xml:space="preserve"> (number of materials)</w:t>
            </w:r>
          </w:p>
        </w:tc>
        <w:tc>
          <w:tcPr>
            <w:tcW w:w="644" w:type="dxa"/>
            <w:vAlign w:val="bottom"/>
          </w:tcPr>
          <w:p w14:paraId="5AEB0B71"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b/>
                <w:bCs/>
                <w:sz w:val="17"/>
              </w:rPr>
            </w:pPr>
            <w:r w:rsidRPr="00923C66">
              <w:rPr>
                <w:b/>
                <w:sz w:val="17"/>
              </w:rPr>
              <w:t>12</w:t>
            </w:r>
          </w:p>
        </w:tc>
        <w:tc>
          <w:tcPr>
            <w:tcW w:w="644" w:type="dxa"/>
            <w:vAlign w:val="bottom"/>
          </w:tcPr>
          <w:p w14:paraId="0622CCD7"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b/>
                <w:bCs/>
                <w:sz w:val="17"/>
              </w:rPr>
            </w:pPr>
            <w:r w:rsidRPr="00923C66">
              <w:rPr>
                <w:b/>
                <w:bCs/>
                <w:sz w:val="17"/>
              </w:rPr>
              <w:t>10</w:t>
            </w:r>
          </w:p>
        </w:tc>
        <w:tc>
          <w:tcPr>
            <w:tcW w:w="644" w:type="dxa"/>
            <w:vAlign w:val="bottom"/>
          </w:tcPr>
          <w:p w14:paraId="00190A6F"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b/>
                <w:bCs/>
                <w:sz w:val="17"/>
              </w:rPr>
            </w:pPr>
            <w:r w:rsidRPr="00923C66">
              <w:rPr>
                <w:b/>
                <w:bCs/>
                <w:sz w:val="17"/>
              </w:rPr>
              <w:t>14</w:t>
            </w:r>
          </w:p>
        </w:tc>
        <w:tc>
          <w:tcPr>
            <w:tcW w:w="644" w:type="dxa"/>
            <w:vAlign w:val="bottom"/>
          </w:tcPr>
          <w:p w14:paraId="5BB1EBE3"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b/>
                <w:bCs/>
                <w:sz w:val="17"/>
              </w:rPr>
            </w:pPr>
            <w:r w:rsidRPr="004D3E23">
              <w:rPr>
                <w:b/>
                <w:bCs/>
                <w:sz w:val="17"/>
              </w:rPr>
              <w:t>15</w:t>
            </w:r>
          </w:p>
        </w:tc>
      </w:tr>
      <w:tr w:rsidR="00C247F4" w:rsidRPr="00DC7C20" w14:paraId="3D08A213" w14:textId="77777777" w:rsidTr="00061F6F">
        <w:tc>
          <w:tcPr>
            <w:tcW w:w="7264" w:type="dxa"/>
            <w:vAlign w:val="bottom"/>
          </w:tcPr>
          <w:p w14:paraId="1DB9BEDB" w14:textId="77777777" w:rsidR="00C247F4" w:rsidRPr="00DC7C20" w:rsidRDefault="00C247F4" w:rsidP="00C247F4">
            <w:pPr>
              <w:tabs>
                <w:tab w:val="left" w:pos="288"/>
                <w:tab w:val="left" w:pos="576"/>
                <w:tab w:val="left" w:pos="864"/>
                <w:tab w:val="left" w:pos="1152"/>
              </w:tabs>
              <w:spacing w:before="40" w:after="40" w:line="208" w:lineRule="exact"/>
              <w:ind w:left="576" w:right="43" w:hanging="576"/>
              <w:rPr>
                <w:sz w:val="17"/>
                <w:szCs w:val="17"/>
              </w:rPr>
            </w:pPr>
            <w:r w:rsidRPr="00DC7C20">
              <w:rPr>
                <w:rFonts w:eastAsiaTheme="minorEastAsia"/>
                <w:sz w:val="17"/>
                <w:szCs w:val="17"/>
              </w:rPr>
              <w:tab/>
            </w:r>
            <w:r>
              <w:rPr>
                <w:rFonts w:eastAsiaTheme="minorEastAsia"/>
                <w:sz w:val="17"/>
                <w:szCs w:val="17"/>
              </w:rPr>
              <w:t>40</w:t>
            </w:r>
            <w:r w:rsidRPr="00DC7C20">
              <w:rPr>
                <w:rFonts w:eastAsiaTheme="minorEastAsia"/>
                <w:sz w:val="17"/>
                <w:szCs w:val="17"/>
              </w:rPr>
              <w:t>.</w:t>
            </w:r>
            <w:r w:rsidRPr="00DC7C20">
              <w:rPr>
                <w:sz w:val="17"/>
              </w:rPr>
              <w:tab/>
            </w:r>
            <w:r w:rsidRPr="00DC7C20">
              <w:rPr>
                <w:sz w:val="17"/>
                <w:szCs w:val="17"/>
              </w:rPr>
              <w:t>Global Trade Update</w:t>
            </w:r>
          </w:p>
        </w:tc>
        <w:tc>
          <w:tcPr>
            <w:tcW w:w="644" w:type="dxa"/>
            <w:vAlign w:val="bottom"/>
          </w:tcPr>
          <w:p w14:paraId="79DB92D3"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rFonts w:asciiTheme="majorBidi" w:hAnsiTheme="majorBidi" w:cstheme="majorBidi"/>
                <w:sz w:val="17"/>
              </w:rPr>
            </w:pPr>
            <w:r w:rsidRPr="00923C66">
              <w:rPr>
                <w:bCs/>
                <w:sz w:val="17"/>
              </w:rPr>
              <w:t>–</w:t>
            </w:r>
          </w:p>
        </w:tc>
        <w:tc>
          <w:tcPr>
            <w:tcW w:w="644" w:type="dxa"/>
            <w:vAlign w:val="bottom"/>
          </w:tcPr>
          <w:p w14:paraId="779C9C7D"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923C66">
              <w:rPr>
                <w:bCs/>
                <w:sz w:val="17"/>
              </w:rPr>
              <w:t>–</w:t>
            </w:r>
          </w:p>
        </w:tc>
        <w:tc>
          <w:tcPr>
            <w:tcW w:w="644" w:type="dxa"/>
            <w:vAlign w:val="bottom"/>
          </w:tcPr>
          <w:p w14:paraId="4E2C60B8"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rFonts w:asciiTheme="majorBidi" w:hAnsiTheme="majorBidi" w:cstheme="majorBidi"/>
                <w:sz w:val="17"/>
              </w:rPr>
            </w:pPr>
            <w:r w:rsidRPr="00923C66">
              <w:rPr>
                <w:sz w:val="17"/>
              </w:rPr>
              <w:t>3</w:t>
            </w:r>
          </w:p>
        </w:tc>
        <w:tc>
          <w:tcPr>
            <w:tcW w:w="644" w:type="dxa"/>
            <w:vAlign w:val="bottom"/>
          </w:tcPr>
          <w:p w14:paraId="17874FAF" w14:textId="77777777" w:rsidR="00C247F4" w:rsidRPr="00DC7C20" w:rsidRDefault="00C247F4" w:rsidP="00C247F4">
            <w:pPr>
              <w:tabs>
                <w:tab w:val="left" w:pos="288"/>
                <w:tab w:val="left" w:pos="576"/>
                <w:tab w:val="left" w:pos="864"/>
                <w:tab w:val="left" w:pos="1152"/>
              </w:tabs>
              <w:spacing w:before="40" w:after="40" w:line="208" w:lineRule="exact"/>
              <w:ind w:left="43" w:right="43"/>
              <w:jc w:val="right"/>
              <w:rPr>
                <w:sz w:val="17"/>
              </w:rPr>
            </w:pPr>
            <w:r w:rsidRPr="004D3E23">
              <w:rPr>
                <w:sz w:val="17"/>
              </w:rPr>
              <w:t>3</w:t>
            </w:r>
          </w:p>
        </w:tc>
      </w:tr>
      <w:tr w:rsidR="00C247F4" w:rsidRPr="00DC7C20" w14:paraId="0FECE794" w14:textId="77777777" w:rsidTr="00061F6F">
        <w:tc>
          <w:tcPr>
            <w:tcW w:w="7264" w:type="dxa"/>
            <w:vAlign w:val="bottom"/>
          </w:tcPr>
          <w:p w14:paraId="0F3E80E8" w14:textId="77777777" w:rsidR="00C247F4" w:rsidRPr="00DC7C20" w:rsidRDefault="00C247F4" w:rsidP="00C247F4">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DC7C20">
              <w:rPr>
                <w:sz w:val="17"/>
                <w:szCs w:val="17"/>
              </w:rPr>
              <w:tab/>
              <w:t>4</w:t>
            </w:r>
            <w:r>
              <w:rPr>
                <w:sz w:val="17"/>
                <w:szCs w:val="17"/>
              </w:rPr>
              <w:t>1</w:t>
            </w:r>
            <w:r w:rsidRPr="00DC7C20">
              <w:rPr>
                <w:sz w:val="17"/>
                <w:szCs w:val="17"/>
              </w:rPr>
              <w:t>.</w:t>
            </w:r>
            <w:r w:rsidRPr="00DC7C20">
              <w:rPr>
                <w:sz w:val="17"/>
              </w:rPr>
              <w:tab/>
            </w:r>
            <w:r w:rsidRPr="00DC7C20">
              <w:rPr>
                <w:sz w:val="17"/>
                <w:szCs w:val="17"/>
              </w:rPr>
              <w:t>Reports on UNCTAD work on competition and consumer protection policies and on the Global Commodities Forum</w:t>
            </w:r>
          </w:p>
        </w:tc>
        <w:tc>
          <w:tcPr>
            <w:tcW w:w="644" w:type="dxa"/>
            <w:vAlign w:val="bottom"/>
          </w:tcPr>
          <w:p w14:paraId="6BE3FB20" w14:textId="77777777" w:rsidR="00C247F4" w:rsidRPr="00DC7C20" w:rsidRDefault="00C247F4" w:rsidP="00C247F4">
            <w:pPr>
              <w:tabs>
                <w:tab w:val="left" w:pos="288"/>
                <w:tab w:val="left" w:pos="576"/>
                <w:tab w:val="left" w:pos="864"/>
                <w:tab w:val="left" w:pos="1152"/>
              </w:tabs>
              <w:spacing w:before="40" w:after="40" w:line="210" w:lineRule="exact"/>
              <w:ind w:left="43" w:right="43"/>
              <w:jc w:val="right"/>
              <w:rPr>
                <w:sz w:val="17"/>
              </w:rPr>
            </w:pPr>
            <w:r w:rsidRPr="00923C66">
              <w:rPr>
                <w:sz w:val="17"/>
              </w:rPr>
              <w:t>2</w:t>
            </w:r>
          </w:p>
        </w:tc>
        <w:tc>
          <w:tcPr>
            <w:tcW w:w="644" w:type="dxa"/>
            <w:vAlign w:val="bottom"/>
          </w:tcPr>
          <w:p w14:paraId="2425F955" w14:textId="77777777" w:rsidR="00C247F4" w:rsidRPr="00DC7C20" w:rsidRDefault="00C247F4" w:rsidP="00C247F4">
            <w:pPr>
              <w:tabs>
                <w:tab w:val="left" w:pos="288"/>
                <w:tab w:val="left" w:pos="576"/>
                <w:tab w:val="left" w:pos="864"/>
                <w:tab w:val="left" w:pos="1152"/>
              </w:tabs>
              <w:spacing w:before="40" w:after="40" w:line="210" w:lineRule="exact"/>
              <w:ind w:left="43" w:right="43"/>
              <w:jc w:val="right"/>
              <w:rPr>
                <w:sz w:val="17"/>
              </w:rPr>
            </w:pPr>
            <w:r w:rsidRPr="00923C66">
              <w:rPr>
                <w:sz w:val="17"/>
              </w:rPr>
              <w:t>4</w:t>
            </w:r>
          </w:p>
        </w:tc>
        <w:tc>
          <w:tcPr>
            <w:tcW w:w="644" w:type="dxa"/>
            <w:vAlign w:val="bottom"/>
          </w:tcPr>
          <w:p w14:paraId="5FDAEB59" w14:textId="77777777" w:rsidR="00C247F4" w:rsidRPr="00DC7C20" w:rsidRDefault="00C247F4" w:rsidP="00C247F4">
            <w:pPr>
              <w:tabs>
                <w:tab w:val="left" w:pos="288"/>
                <w:tab w:val="left" w:pos="576"/>
                <w:tab w:val="left" w:pos="864"/>
                <w:tab w:val="left" w:pos="1152"/>
              </w:tabs>
              <w:spacing w:before="40" w:after="40" w:line="210" w:lineRule="exact"/>
              <w:ind w:left="43" w:right="43"/>
              <w:jc w:val="right"/>
              <w:rPr>
                <w:sz w:val="17"/>
              </w:rPr>
            </w:pPr>
            <w:r w:rsidRPr="00923C66">
              <w:rPr>
                <w:sz w:val="17"/>
              </w:rPr>
              <w:t>1</w:t>
            </w:r>
            <w:r>
              <w:rPr>
                <w:sz w:val="17"/>
              </w:rPr>
              <w:t xml:space="preserve"> </w:t>
            </w:r>
            <w:r w:rsidRPr="00923C66">
              <w:rPr>
                <w:sz w:val="17"/>
              </w:rPr>
              <w:t>[2]</w:t>
            </w:r>
          </w:p>
        </w:tc>
        <w:tc>
          <w:tcPr>
            <w:tcW w:w="644" w:type="dxa"/>
            <w:vAlign w:val="bottom"/>
          </w:tcPr>
          <w:p w14:paraId="6C839B62" w14:textId="77777777" w:rsidR="00C247F4" w:rsidRPr="00DC7C20" w:rsidRDefault="00C247F4" w:rsidP="00C247F4">
            <w:pPr>
              <w:tabs>
                <w:tab w:val="left" w:pos="288"/>
                <w:tab w:val="left" w:pos="576"/>
                <w:tab w:val="left" w:pos="864"/>
                <w:tab w:val="left" w:pos="1152"/>
              </w:tabs>
              <w:spacing w:before="40" w:after="40" w:line="210" w:lineRule="exact"/>
              <w:ind w:left="43" w:right="43"/>
              <w:jc w:val="right"/>
              <w:rPr>
                <w:sz w:val="17"/>
              </w:rPr>
            </w:pPr>
            <w:r w:rsidRPr="004D3E23">
              <w:rPr>
                <w:sz w:val="17"/>
              </w:rPr>
              <w:t>2</w:t>
            </w:r>
          </w:p>
        </w:tc>
      </w:tr>
      <w:tr w:rsidR="00C247F4" w:rsidRPr="00DC7C20" w14:paraId="0F4ADD64" w14:textId="77777777" w:rsidTr="00061F6F">
        <w:tc>
          <w:tcPr>
            <w:tcW w:w="7264" w:type="dxa"/>
            <w:vAlign w:val="bottom"/>
          </w:tcPr>
          <w:p w14:paraId="0E7CDEAD" w14:textId="77777777" w:rsidR="00C247F4" w:rsidRPr="00DC7C20" w:rsidRDefault="00C247F4" w:rsidP="00061F6F">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DC7C20">
              <w:rPr>
                <w:sz w:val="17"/>
                <w:szCs w:val="17"/>
              </w:rPr>
              <w:tab/>
              <w:t>4</w:t>
            </w:r>
            <w:r>
              <w:rPr>
                <w:sz w:val="17"/>
                <w:szCs w:val="17"/>
              </w:rPr>
              <w:t>2</w:t>
            </w:r>
            <w:r w:rsidRPr="00DC7C20">
              <w:rPr>
                <w:sz w:val="17"/>
                <w:szCs w:val="17"/>
              </w:rPr>
              <w:t>.</w:t>
            </w:r>
            <w:r w:rsidRPr="00DC7C20">
              <w:rPr>
                <w:sz w:val="17"/>
              </w:rPr>
              <w:tab/>
            </w:r>
            <w:r w:rsidRPr="00DC7C20">
              <w:rPr>
                <w:sz w:val="17"/>
                <w:szCs w:val="17"/>
              </w:rPr>
              <w:t>Handbooks and policy briefs on classification of non-tariff measures, the Generalized System of Preferences and effective competition and/or consumer protection agencies</w:t>
            </w:r>
          </w:p>
        </w:tc>
        <w:tc>
          <w:tcPr>
            <w:tcW w:w="644" w:type="dxa"/>
            <w:vAlign w:val="bottom"/>
          </w:tcPr>
          <w:p w14:paraId="67775861"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3</w:t>
            </w:r>
          </w:p>
        </w:tc>
        <w:tc>
          <w:tcPr>
            <w:tcW w:w="644" w:type="dxa"/>
            <w:vAlign w:val="bottom"/>
          </w:tcPr>
          <w:p w14:paraId="688670A8"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089CBAB2"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2</w:t>
            </w:r>
            <w:r>
              <w:rPr>
                <w:sz w:val="17"/>
              </w:rPr>
              <w:t xml:space="preserve"> </w:t>
            </w:r>
            <w:r w:rsidRPr="00923C66">
              <w:rPr>
                <w:sz w:val="17"/>
              </w:rPr>
              <w:t xml:space="preserve">[3] </w:t>
            </w:r>
          </w:p>
        </w:tc>
        <w:tc>
          <w:tcPr>
            <w:tcW w:w="644" w:type="dxa"/>
            <w:vAlign w:val="bottom"/>
          </w:tcPr>
          <w:p w14:paraId="7FB2F416"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3</w:t>
            </w:r>
          </w:p>
        </w:tc>
      </w:tr>
      <w:tr w:rsidR="00C247F4" w:rsidRPr="00DC7C20" w14:paraId="01EEB65D" w14:textId="77777777" w:rsidTr="00061F6F">
        <w:tc>
          <w:tcPr>
            <w:tcW w:w="7264" w:type="dxa"/>
            <w:vAlign w:val="bottom"/>
          </w:tcPr>
          <w:p w14:paraId="461C004C" w14:textId="77777777" w:rsidR="00C247F4" w:rsidRPr="00DC7C20" w:rsidRDefault="00C247F4" w:rsidP="00061F6F">
            <w:pPr>
              <w:tabs>
                <w:tab w:val="left" w:pos="288"/>
                <w:tab w:val="left" w:pos="576"/>
                <w:tab w:val="left" w:pos="864"/>
                <w:tab w:val="left" w:pos="1152"/>
              </w:tabs>
              <w:spacing w:before="40" w:after="40" w:line="210" w:lineRule="exact"/>
              <w:ind w:right="43"/>
              <w:rPr>
                <w:sz w:val="17"/>
              </w:rPr>
            </w:pPr>
            <w:r w:rsidRPr="00DC7C20">
              <w:rPr>
                <w:sz w:val="17"/>
              </w:rPr>
              <w:tab/>
              <w:t>4</w:t>
            </w:r>
            <w:r>
              <w:rPr>
                <w:sz w:val="17"/>
              </w:rPr>
              <w:t>3</w:t>
            </w:r>
            <w:r w:rsidRPr="00DC7C20">
              <w:rPr>
                <w:sz w:val="17"/>
              </w:rPr>
              <w:t>.</w:t>
            </w:r>
            <w:r w:rsidRPr="00DC7C20">
              <w:rPr>
                <w:sz w:val="17"/>
              </w:rPr>
              <w:tab/>
            </w:r>
            <w:r w:rsidRPr="00DC7C20">
              <w:rPr>
                <w:i/>
                <w:iCs/>
                <w:sz w:val="17"/>
              </w:rPr>
              <w:t>Manual on Consumer Protection</w:t>
            </w:r>
          </w:p>
        </w:tc>
        <w:tc>
          <w:tcPr>
            <w:tcW w:w="644" w:type="dxa"/>
            <w:vAlign w:val="bottom"/>
          </w:tcPr>
          <w:p w14:paraId="3B443B93"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43AE59AF"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bCs/>
                <w:sz w:val="17"/>
              </w:rPr>
              <w:t>–</w:t>
            </w:r>
          </w:p>
        </w:tc>
        <w:tc>
          <w:tcPr>
            <w:tcW w:w="644" w:type="dxa"/>
            <w:vAlign w:val="bottom"/>
          </w:tcPr>
          <w:p w14:paraId="12B35BE7"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05D971C8"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r>
      <w:tr w:rsidR="00C247F4" w:rsidRPr="00DC7C20" w14:paraId="2049F8E2" w14:textId="77777777" w:rsidTr="00061F6F">
        <w:tc>
          <w:tcPr>
            <w:tcW w:w="7264" w:type="dxa"/>
            <w:vAlign w:val="bottom"/>
          </w:tcPr>
          <w:p w14:paraId="3DD6C3CF" w14:textId="77777777" w:rsidR="00C247F4" w:rsidRPr="00DC7C20" w:rsidRDefault="00C247F4" w:rsidP="00061F6F">
            <w:pPr>
              <w:tabs>
                <w:tab w:val="left" w:pos="288"/>
                <w:tab w:val="left" w:pos="576"/>
                <w:tab w:val="left" w:pos="864"/>
                <w:tab w:val="left" w:pos="1152"/>
              </w:tabs>
              <w:spacing w:before="40" w:after="40" w:line="210" w:lineRule="exact"/>
              <w:ind w:right="43"/>
              <w:rPr>
                <w:sz w:val="17"/>
              </w:rPr>
            </w:pPr>
            <w:r w:rsidRPr="00DC7C20">
              <w:rPr>
                <w:sz w:val="17"/>
              </w:rPr>
              <w:tab/>
              <w:t>4</w:t>
            </w:r>
            <w:r>
              <w:rPr>
                <w:sz w:val="17"/>
              </w:rPr>
              <w:t>4</w:t>
            </w:r>
            <w:r w:rsidRPr="00DC7C20">
              <w:rPr>
                <w:sz w:val="17"/>
              </w:rPr>
              <w:t>.</w:t>
            </w:r>
            <w:r w:rsidRPr="00DC7C20">
              <w:rPr>
                <w:sz w:val="17"/>
              </w:rPr>
              <w:tab/>
              <w:t>Model law on competition</w:t>
            </w:r>
          </w:p>
        </w:tc>
        <w:tc>
          <w:tcPr>
            <w:tcW w:w="644" w:type="dxa"/>
            <w:vAlign w:val="bottom"/>
          </w:tcPr>
          <w:p w14:paraId="7322B49D"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1577E8C5"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34297940"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361D621E"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r>
      <w:tr w:rsidR="00C247F4" w:rsidRPr="00DC7C20" w14:paraId="0D1BD95F" w14:textId="77777777" w:rsidTr="00061F6F">
        <w:tc>
          <w:tcPr>
            <w:tcW w:w="7264" w:type="dxa"/>
            <w:vAlign w:val="bottom"/>
          </w:tcPr>
          <w:p w14:paraId="50DDC3BA" w14:textId="77777777" w:rsidR="00C247F4" w:rsidRPr="00DC7C20" w:rsidRDefault="00C247F4" w:rsidP="00061F6F">
            <w:pPr>
              <w:tabs>
                <w:tab w:val="left" w:pos="288"/>
                <w:tab w:val="left" w:pos="576"/>
                <w:tab w:val="left" w:pos="864"/>
                <w:tab w:val="left" w:pos="1152"/>
              </w:tabs>
              <w:spacing w:before="40" w:after="40" w:line="210" w:lineRule="exact"/>
              <w:ind w:left="864" w:right="43" w:hanging="576"/>
              <w:rPr>
                <w:rFonts w:eastAsiaTheme="minorEastAsia"/>
                <w:spacing w:val="2"/>
                <w:w w:val="102"/>
                <w:sz w:val="17"/>
                <w:szCs w:val="17"/>
              </w:rPr>
            </w:pPr>
            <w:r w:rsidRPr="00DC7C20">
              <w:rPr>
                <w:spacing w:val="2"/>
                <w:w w:val="102"/>
                <w:sz w:val="17"/>
                <w:szCs w:val="17"/>
              </w:rPr>
              <w:t>4</w:t>
            </w:r>
            <w:r>
              <w:rPr>
                <w:spacing w:val="2"/>
                <w:w w:val="102"/>
                <w:sz w:val="17"/>
                <w:szCs w:val="17"/>
              </w:rPr>
              <w:t>5</w:t>
            </w:r>
            <w:r w:rsidRPr="00DC7C20">
              <w:rPr>
                <w:spacing w:val="2"/>
                <w:w w:val="102"/>
                <w:sz w:val="17"/>
                <w:szCs w:val="17"/>
              </w:rPr>
              <w:t>.</w:t>
            </w:r>
            <w:r w:rsidRPr="00DC7C20">
              <w:rPr>
                <w:spacing w:val="2"/>
                <w:w w:val="102"/>
                <w:sz w:val="17"/>
              </w:rPr>
              <w:tab/>
            </w:r>
            <w:r w:rsidRPr="00DC7C20">
              <w:rPr>
                <w:spacing w:val="2"/>
                <w:w w:val="101"/>
                <w:sz w:val="17"/>
                <w:szCs w:val="17"/>
              </w:rPr>
              <w:t>On competition and consumer protection under the UNCTAD Research Partnership Platform</w:t>
            </w:r>
          </w:p>
        </w:tc>
        <w:tc>
          <w:tcPr>
            <w:tcW w:w="644" w:type="dxa"/>
            <w:vAlign w:val="bottom"/>
          </w:tcPr>
          <w:p w14:paraId="66AA974D"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397B51EB"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bCs/>
                <w:sz w:val="17"/>
              </w:rPr>
              <w:t>–</w:t>
            </w:r>
          </w:p>
        </w:tc>
        <w:tc>
          <w:tcPr>
            <w:tcW w:w="644" w:type="dxa"/>
            <w:vAlign w:val="bottom"/>
          </w:tcPr>
          <w:p w14:paraId="4B028242"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923C66">
              <w:rPr>
                <w:sz w:val="17"/>
              </w:rPr>
              <w:t>1</w:t>
            </w:r>
          </w:p>
        </w:tc>
        <w:tc>
          <w:tcPr>
            <w:tcW w:w="644" w:type="dxa"/>
            <w:vAlign w:val="bottom"/>
          </w:tcPr>
          <w:p w14:paraId="3A4BE84E"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r>
      <w:tr w:rsidR="00C247F4" w:rsidRPr="00DC7C20" w14:paraId="2B8D76BE" w14:textId="77777777" w:rsidTr="00061F6F">
        <w:tc>
          <w:tcPr>
            <w:tcW w:w="7264" w:type="dxa"/>
            <w:vAlign w:val="bottom"/>
          </w:tcPr>
          <w:p w14:paraId="006ECD9C" w14:textId="77777777" w:rsidR="00C247F4" w:rsidRPr="00DC7C20" w:rsidRDefault="00C247F4" w:rsidP="00061F6F">
            <w:pPr>
              <w:tabs>
                <w:tab w:val="left" w:pos="288"/>
                <w:tab w:val="left" w:pos="576"/>
                <w:tab w:val="left" w:pos="864"/>
                <w:tab w:val="left" w:pos="1152"/>
              </w:tabs>
              <w:spacing w:before="40" w:after="40" w:line="210" w:lineRule="exact"/>
              <w:ind w:right="43"/>
              <w:rPr>
                <w:sz w:val="17"/>
              </w:rPr>
            </w:pPr>
            <w:r w:rsidRPr="00DC7C20">
              <w:rPr>
                <w:sz w:val="17"/>
              </w:rPr>
              <w:tab/>
              <w:t>4</w:t>
            </w:r>
            <w:r>
              <w:rPr>
                <w:sz w:val="17"/>
              </w:rPr>
              <w:t>6</w:t>
            </w:r>
            <w:r w:rsidRPr="00DC7C20">
              <w:rPr>
                <w:sz w:val="17"/>
              </w:rPr>
              <w:t>.</w:t>
            </w:r>
            <w:r w:rsidRPr="00DC7C20">
              <w:rPr>
                <w:sz w:val="17"/>
              </w:rPr>
              <w:tab/>
              <w:t xml:space="preserve">UNCTAD, WTO and ITC publication </w:t>
            </w:r>
            <w:r w:rsidRPr="00DC7C20">
              <w:rPr>
                <w:i/>
                <w:iCs/>
                <w:sz w:val="17"/>
              </w:rPr>
              <w:t>World Tariff Profiles</w:t>
            </w:r>
          </w:p>
        </w:tc>
        <w:tc>
          <w:tcPr>
            <w:tcW w:w="644" w:type="dxa"/>
            <w:vAlign w:val="bottom"/>
          </w:tcPr>
          <w:p w14:paraId="35D280B6"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67A091F2"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160BCF54"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5E1D77E5"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r>
      <w:tr w:rsidR="00C247F4" w:rsidRPr="00DC7C20" w14:paraId="68C9A136" w14:textId="77777777" w:rsidTr="00061F6F">
        <w:tc>
          <w:tcPr>
            <w:tcW w:w="7264" w:type="dxa"/>
            <w:vAlign w:val="bottom"/>
          </w:tcPr>
          <w:p w14:paraId="6D1115BC" w14:textId="7A181B6C" w:rsidR="00C247F4" w:rsidRPr="00DC7C20" w:rsidRDefault="00C247F4" w:rsidP="00061F6F">
            <w:pPr>
              <w:tabs>
                <w:tab w:val="left" w:pos="288"/>
                <w:tab w:val="left" w:pos="576"/>
                <w:tab w:val="left" w:pos="864"/>
                <w:tab w:val="left" w:pos="1152"/>
              </w:tabs>
              <w:spacing w:before="40" w:after="40" w:line="210" w:lineRule="exact"/>
              <w:ind w:right="43"/>
              <w:rPr>
                <w:sz w:val="17"/>
              </w:rPr>
            </w:pPr>
            <w:r w:rsidRPr="00DC7C20">
              <w:rPr>
                <w:sz w:val="17"/>
              </w:rPr>
              <w:tab/>
              <w:t>4</w:t>
            </w:r>
            <w:r>
              <w:rPr>
                <w:sz w:val="17"/>
              </w:rPr>
              <w:t>7</w:t>
            </w:r>
            <w:r w:rsidRPr="00DC7C20">
              <w:rPr>
                <w:sz w:val="17"/>
              </w:rPr>
              <w:t>.</w:t>
            </w:r>
            <w:r w:rsidRPr="00DC7C20">
              <w:rPr>
                <w:sz w:val="17"/>
              </w:rPr>
              <w:tab/>
              <w:t xml:space="preserve">Trade-related aspects of </w:t>
            </w:r>
            <w:r w:rsidRPr="005C6F1F">
              <w:rPr>
                <w:sz w:val="17"/>
              </w:rPr>
              <w:t xml:space="preserve">the </w:t>
            </w:r>
            <w:r w:rsidRPr="00DC7C20">
              <w:rPr>
                <w:i/>
                <w:iCs/>
                <w:sz w:val="17"/>
              </w:rPr>
              <w:t>Sustainable Development Goals Report</w:t>
            </w:r>
          </w:p>
        </w:tc>
        <w:tc>
          <w:tcPr>
            <w:tcW w:w="644" w:type="dxa"/>
            <w:vAlign w:val="bottom"/>
          </w:tcPr>
          <w:p w14:paraId="437BCEC6"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7FB856F8"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5DED6E83"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vAlign w:val="bottom"/>
          </w:tcPr>
          <w:p w14:paraId="78B592B2"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r>
      <w:tr w:rsidR="00C247F4" w:rsidRPr="00DC7C20" w14:paraId="53CFDD2D" w14:textId="77777777" w:rsidTr="00061F6F">
        <w:tc>
          <w:tcPr>
            <w:tcW w:w="7264" w:type="dxa"/>
            <w:vAlign w:val="bottom"/>
          </w:tcPr>
          <w:p w14:paraId="1A3A79D9" w14:textId="77777777" w:rsidR="00C247F4" w:rsidRPr="00DC7C20" w:rsidRDefault="00C247F4" w:rsidP="00061F6F">
            <w:pPr>
              <w:tabs>
                <w:tab w:val="left" w:pos="288"/>
                <w:tab w:val="left" w:pos="576"/>
                <w:tab w:val="left" w:pos="864"/>
                <w:tab w:val="left" w:pos="1152"/>
              </w:tabs>
              <w:spacing w:before="40" w:after="40" w:line="210" w:lineRule="exact"/>
              <w:ind w:right="43"/>
              <w:jc w:val="both"/>
              <w:rPr>
                <w:sz w:val="17"/>
              </w:rPr>
            </w:pPr>
            <w:r w:rsidRPr="00DC7C20">
              <w:rPr>
                <w:sz w:val="17"/>
              </w:rPr>
              <w:tab/>
              <w:t>4</w:t>
            </w:r>
            <w:r>
              <w:rPr>
                <w:sz w:val="17"/>
              </w:rPr>
              <w:t>8</w:t>
            </w:r>
            <w:r w:rsidRPr="00DC7C20">
              <w:rPr>
                <w:sz w:val="17"/>
              </w:rPr>
              <w:t>.</w:t>
            </w:r>
            <w:r w:rsidRPr="00DC7C20">
              <w:rPr>
                <w:sz w:val="17"/>
              </w:rPr>
              <w:tab/>
              <w:t>United Nations Forum on Sustainability Standards</w:t>
            </w:r>
          </w:p>
        </w:tc>
        <w:tc>
          <w:tcPr>
            <w:tcW w:w="644" w:type="dxa"/>
            <w:vAlign w:val="bottom"/>
          </w:tcPr>
          <w:p w14:paraId="50613C84"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12021B">
              <w:rPr>
                <w:bCs/>
                <w:sz w:val="17"/>
              </w:rPr>
              <w:t>–</w:t>
            </w:r>
          </w:p>
        </w:tc>
        <w:tc>
          <w:tcPr>
            <w:tcW w:w="644" w:type="dxa"/>
            <w:vAlign w:val="bottom"/>
          </w:tcPr>
          <w:p w14:paraId="3D5B871E"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12021B">
              <w:rPr>
                <w:bCs/>
                <w:sz w:val="17"/>
              </w:rPr>
              <w:t>–</w:t>
            </w:r>
          </w:p>
        </w:tc>
        <w:tc>
          <w:tcPr>
            <w:tcW w:w="644" w:type="dxa"/>
            <w:vAlign w:val="bottom"/>
          </w:tcPr>
          <w:p w14:paraId="7B5B6AB4"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1</w:t>
            </w:r>
          </w:p>
        </w:tc>
        <w:tc>
          <w:tcPr>
            <w:tcW w:w="644" w:type="dxa"/>
          </w:tcPr>
          <w:p w14:paraId="7D196F4D"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12021B">
              <w:rPr>
                <w:bCs/>
                <w:sz w:val="17"/>
              </w:rPr>
              <w:t>–</w:t>
            </w:r>
          </w:p>
        </w:tc>
      </w:tr>
      <w:tr w:rsidR="00C247F4" w:rsidRPr="00DC7C20" w14:paraId="39E1DE70" w14:textId="77777777" w:rsidTr="00061F6F">
        <w:tc>
          <w:tcPr>
            <w:tcW w:w="7264" w:type="dxa"/>
            <w:vAlign w:val="bottom"/>
          </w:tcPr>
          <w:p w14:paraId="6864D918" w14:textId="77777777" w:rsidR="00C247F4" w:rsidRPr="00DC7C20" w:rsidRDefault="00C247F4" w:rsidP="00061F6F">
            <w:pPr>
              <w:tabs>
                <w:tab w:val="left" w:pos="288"/>
                <w:tab w:val="left" w:pos="576"/>
                <w:tab w:val="left" w:pos="864"/>
                <w:tab w:val="left" w:pos="1152"/>
              </w:tabs>
              <w:spacing w:before="40" w:after="40" w:line="210" w:lineRule="exact"/>
              <w:ind w:right="43"/>
              <w:jc w:val="both"/>
              <w:rPr>
                <w:sz w:val="17"/>
              </w:rPr>
            </w:pPr>
            <w:r w:rsidRPr="00DC7C20">
              <w:rPr>
                <w:sz w:val="17"/>
              </w:rPr>
              <w:tab/>
              <w:t>4</w:t>
            </w:r>
            <w:r>
              <w:rPr>
                <w:sz w:val="17"/>
              </w:rPr>
              <w:t>9</w:t>
            </w:r>
            <w:r w:rsidRPr="00DC7C20">
              <w:rPr>
                <w:sz w:val="17"/>
              </w:rPr>
              <w:t>.</w:t>
            </w:r>
            <w:r w:rsidRPr="00DC7C20">
              <w:rPr>
                <w:sz w:val="17"/>
              </w:rPr>
              <w:tab/>
              <w:t>On topics in international trade negotiations</w:t>
            </w:r>
          </w:p>
        </w:tc>
        <w:tc>
          <w:tcPr>
            <w:tcW w:w="644" w:type="dxa"/>
            <w:vAlign w:val="bottom"/>
          </w:tcPr>
          <w:p w14:paraId="7FE94E13"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2</w:t>
            </w:r>
          </w:p>
        </w:tc>
        <w:tc>
          <w:tcPr>
            <w:tcW w:w="644" w:type="dxa"/>
            <w:vAlign w:val="bottom"/>
          </w:tcPr>
          <w:p w14:paraId="34651F5F"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2</w:t>
            </w:r>
          </w:p>
        </w:tc>
        <w:tc>
          <w:tcPr>
            <w:tcW w:w="644" w:type="dxa"/>
            <w:vAlign w:val="bottom"/>
          </w:tcPr>
          <w:p w14:paraId="26714BB7"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2</w:t>
            </w:r>
          </w:p>
        </w:tc>
        <w:tc>
          <w:tcPr>
            <w:tcW w:w="644" w:type="dxa"/>
          </w:tcPr>
          <w:p w14:paraId="63727AE7"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r w:rsidRPr="004D3E23">
              <w:rPr>
                <w:sz w:val="17"/>
              </w:rPr>
              <w:t>2</w:t>
            </w:r>
          </w:p>
        </w:tc>
      </w:tr>
      <w:tr w:rsidR="00C247F4" w:rsidRPr="00DC7C20" w14:paraId="4E62345A" w14:textId="77777777" w:rsidTr="00061F6F">
        <w:tc>
          <w:tcPr>
            <w:tcW w:w="7264" w:type="dxa"/>
            <w:vAlign w:val="bottom"/>
          </w:tcPr>
          <w:p w14:paraId="291F4575" w14:textId="77777777" w:rsidR="00C247F4" w:rsidRPr="00DC7C20" w:rsidRDefault="00C247F4" w:rsidP="00061F6F">
            <w:pPr>
              <w:tabs>
                <w:tab w:val="left" w:pos="288"/>
                <w:tab w:val="left" w:pos="576"/>
                <w:tab w:val="left" w:pos="864"/>
                <w:tab w:val="left" w:pos="1152"/>
              </w:tabs>
              <w:spacing w:before="40" w:after="40" w:line="210" w:lineRule="exact"/>
              <w:ind w:right="43"/>
              <w:jc w:val="both"/>
              <w:rPr>
                <w:b/>
                <w:bCs/>
                <w:sz w:val="17"/>
              </w:rPr>
            </w:pPr>
            <w:r w:rsidRPr="00DC7C20">
              <w:rPr>
                <w:rFonts w:asciiTheme="majorBidi" w:hAnsiTheme="majorBidi" w:cstheme="majorBidi"/>
                <w:b/>
                <w:bCs/>
                <w:sz w:val="17"/>
              </w:rPr>
              <w:t>C.</w:t>
            </w:r>
            <w:r w:rsidRPr="00DC7C20">
              <w:rPr>
                <w:rFonts w:asciiTheme="majorBidi" w:hAnsiTheme="majorBidi" w:cstheme="majorBidi"/>
                <w:b/>
                <w:bCs/>
                <w:sz w:val="17"/>
              </w:rPr>
              <w:tab/>
              <w:t>Substantive deliverables</w:t>
            </w:r>
          </w:p>
        </w:tc>
        <w:tc>
          <w:tcPr>
            <w:tcW w:w="2576" w:type="dxa"/>
            <w:gridSpan w:val="4"/>
            <w:vAlign w:val="bottom"/>
          </w:tcPr>
          <w:p w14:paraId="2FB85A05"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sz w:val="17"/>
              </w:rPr>
            </w:pPr>
          </w:p>
        </w:tc>
      </w:tr>
      <w:tr w:rsidR="00C247F4" w:rsidRPr="00DC7C20" w14:paraId="35AA57C9" w14:textId="77777777" w:rsidTr="00061F6F">
        <w:tc>
          <w:tcPr>
            <w:tcW w:w="9840" w:type="dxa"/>
            <w:gridSpan w:val="5"/>
            <w:vAlign w:val="bottom"/>
          </w:tcPr>
          <w:p w14:paraId="287F45ED" w14:textId="77777777" w:rsidR="00C247F4" w:rsidRPr="00DC7C20" w:rsidRDefault="00C247F4" w:rsidP="00061F6F">
            <w:pPr>
              <w:tabs>
                <w:tab w:val="left" w:pos="288"/>
                <w:tab w:val="left" w:pos="576"/>
                <w:tab w:val="left" w:pos="864"/>
                <w:tab w:val="left" w:pos="1152"/>
              </w:tabs>
              <w:spacing w:before="40" w:after="40" w:line="210" w:lineRule="exact"/>
              <w:ind w:left="288" w:right="43" w:hanging="288"/>
              <w:rPr>
                <w:sz w:val="17"/>
              </w:rPr>
            </w:pPr>
            <w:r w:rsidRPr="00DC7C20">
              <w:rPr>
                <w:b/>
                <w:bCs/>
                <w:sz w:val="17"/>
              </w:rPr>
              <w:tab/>
              <w:t>Consultation, advice and advocacy</w:t>
            </w:r>
            <w:r w:rsidRPr="00DC7C20">
              <w:rPr>
                <w:sz w:val="17"/>
              </w:rPr>
              <w:t xml:space="preserve">: advice on trade-related decision-making to five member States and two regional South-South economic integration groupings; advice on integration into the global economy and participation in regional and multilateral trade agreements; advice on integration of trade concerns into national trade and services policies; consultation on cooperation and partnerships for inclusive growth and sustainable development; advice on trade and a gender perspective; advice on developing competition and consumer protection frameworks; consultation on trade and environment issues and creative economy potential for sustainable development. </w:t>
            </w:r>
          </w:p>
        </w:tc>
      </w:tr>
      <w:tr w:rsidR="00C247F4" w:rsidRPr="00DC7C20" w14:paraId="269F0719" w14:textId="77777777" w:rsidTr="00061F6F">
        <w:tc>
          <w:tcPr>
            <w:tcW w:w="9840" w:type="dxa"/>
            <w:gridSpan w:val="5"/>
            <w:vAlign w:val="bottom"/>
          </w:tcPr>
          <w:p w14:paraId="62F686D2" w14:textId="77777777" w:rsidR="00C247F4" w:rsidRPr="00DC7C20" w:rsidRDefault="00C247F4" w:rsidP="00061F6F">
            <w:pPr>
              <w:tabs>
                <w:tab w:val="left" w:pos="288"/>
                <w:tab w:val="left" w:pos="576"/>
                <w:tab w:val="left" w:pos="864"/>
                <w:tab w:val="left" w:pos="1152"/>
              </w:tabs>
              <w:spacing w:before="40" w:after="40" w:line="210" w:lineRule="exact"/>
              <w:ind w:left="288" w:right="43" w:hanging="288"/>
              <w:rPr>
                <w:sz w:val="17"/>
              </w:rPr>
            </w:pPr>
            <w:r w:rsidRPr="00DC7C20">
              <w:rPr>
                <w:b/>
                <w:bCs/>
                <w:sz w:val="17"/>
              </w:rPr>
              <w:tab/>
              <w:t>Databases and substantive digital materials</w:t>
            </w:r>
            <w:r w:rsidRPr="00DC7C20">
              <w:rPr>
                <w:sz w:val="17"/>
              </w:rPr>
              <w:t xml:space="preserve">: </w:t>
            </w:r>
            <w:r w:rsidRPr="005E315C">
              <w:rPr>
                <w:sz w:val="17"/>
              </w:rPr>
              <w:t>World Integrated Trade Solution and Trade Analysis and Information System; online training courses on non-tariff measures for approximately 300 people and on negotiating trade agreements; a teaching package on trade and a gender perspective.</w:t>
            </w:r>
          </w:p>
        </w:tc>
      </w:tr>
      <w:tr w:rsidR="00C247F4" w:rsidRPr="00DC7C20" w14:paraId="294E271B" w14:textId="77777777" w:rsidTr="00061F6F">
        <w:tc>
          <w:tcPr>
            <w:tcW w:w="7264" w:type="dxa"/>
            <w:vAlign w:val="bottom"/>
          </w:tcPr>
          <w:p w14:paraId="3DE017A2" w14:textId="77777777" w:rsidR="00C247F4" w:rsidRPr="00DC7C20" w:rsidRDefault="00C247F4" w:rsidP="00C247F4">
            <w:pPr>
              <w:keepNext/>
              <w:keepLines/>
              <w:tabs>
                <w:tab w:val="left" w:pos="288"/>
                <w:tab w:val="left" w:pos="576"/>
                <w:tab w:val="left" w:pos="864"/>
                <w:tab w:val="left" w:pos="1152"/>
              </w:tabs>
              <w:spacing w:before="40" w:after="40" w:line="210" w:lineRule="exact"/>
              <w:ind w:right="43"/>
              <w:rPr>
                <w:b/>
                <w:bCs/>
                <w:sz w:val="17"/>
              </w:rPr>
            </w:pPr>
            <w:r w:rsidRPr="00DC7C20">
              <w:rPr>
                <w:b/>
                <w:bCs/>
                <w:sz w:val="17"/>
              </w:rPr>
              <w:t>D.</w:t>
            </w:r>
            <w:r w:rsidRPr="00DC7C20">
              <w:rPr>
                <w:b/>
                <w:bCs/>
                <w:sz w:val="17"/>
              </w:rPr>
              <w:tab/>
              <w:t>Communication deliverables</w:t>
            </w:r>
          </w:p>
        </w:tc>
        <w:tc>
          <w:tcPr>
            <w:tcW w:w="2576" w:type="dxa"/>
            <w:gridSpan w:val="4"/>
            <w:vAlign w:val="bottom"/>
          </w:tcPr>
          <w:p w14:paraId="58F77B9D"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sz w:val="17"/>
              </w:rPr>
            </w:pPr>
          </w:p>
        </w:tc>
      </w:tr>
      <w:tr w:rsidR="00C247F4" w:rsidRPr="00DC7C20" w14:paraId="273B9DDB" w14:textId="77777777" w:rsidTr="00061F6F">
        <w:tc>
          <w:tcPr>
            <w:tcW w:w="9840" w:type="dxa"/>
            <w:gridSpan w:val="5"/>
            <w:vAlign w:val="bottom"/>
          </w:tcPr>
          <w:p w14:paraId="363EEDF5" w14:textId="2D619E50" w:rsidR="00C247F4" w:rsidRPr="00DC7C20" w:rsidRDefault="00C247F4" w:rsidP="00C247F4">
            <w:pPr>
              <w:keepNext/>
              <w:keepLines/>
              <w:tabs>
                <w:tab w:val="left" w:pos="288"/>
                <w:tab w:val="left" w:pos="576"/>
                <w:tab w:val="left" w:pos="864"/>
                <w:tab w:val="left" w:pos="1152"/>
              </w:tabs>
              <w:spacing w:before="40" w:after="40" w:line="210" w:lineRule="exact"/>
              <w:ind w:left="288" w:right="43" w:hanging="288"/>
              <w:rPr>
                <w:rFonts w:eastAsiaTheme="minorEastAsia"/>
                <w:sz w:val="17"/>
                <w:szCs w:val="17"/>
              </w:rPr>
            </w:pPr>
            <w:r w:rsidRPr="00DC7C20">
              <w:rPr>
                <w:b/>
                <w:sz w:val="17"/>
                <w:szCs w:val="17"/>
              </w:rPr>
              <w:tab/>
              <w:t>Outreach programmes, special events and information materials</w:t>
            </w:r>
            <w:r w:rsidRPr="00DC7C20">
              <w:rPr>
                <w:rFonts w:eastAsiaTheme="minorEastAsia"/>
                <w:sz w:val="17"/>
                <w:szCs w:val="17"/>
              </w:rPr>
              <w:t xml:space="preserve">: </w:t>
            </w:r>
            <w:r w:rsidRPr="005E315C">
              <w:rPr>
                <w:rFonts w:eastAsiaTheme="minorEastAsia"/>
                <w:sz w:val="17"/>
                <w:szCs w:val="17"/>
              </w:rPr>
              <w:t>global trade updates</w:t>
            </w:r>
            <w:r w:rsidR="00DB2407" w:rsidRPr="00E33E59">
              <w:rPr>
                <w:rFonts w:eastAsiaTheme="minorEastAsia"/>
                <w:sz w:val="17"/>
                <w:szCs w:val="17"/>
              </w:rPr>
              <w:t>;</w:t>
            </w:r>
            <w:r w:rsidRPr="005E315C">
              <w:rPr>
                <w:rFonts w:eastAsiaTheme="minorEastAsia"/>
                <w:sz w:val="17"/>
                <w:szCs w:val="17"/>
              </w:rPr>
              <w:t xml:space="preserve"> policy insights; lectures and exhibits on issues related to the work of the subprogramme; newsletters, brochures, flyers, booklets and fact sheets.</w:t>
            </w:r>
          </w:p>
        </w:tc>
      </w:tr>
      <w:tr w:rsidR="00C247F4" w:rsidRPr="00DC7C20" w14:paraId="343730F6" w14:textId="77777777" w:rsidTr="00061F6F">
        <w:tc>
          <w:tcPr>
            <w:tcW w:w="9840" w:type="dxa"/>
            <w:gridSpan w:val="5"/>
            <w:vAlign w:val="bottom"/>
          </w:tcPr>
          <w:p w14:paraId="3523A9D5" w14:textId="77777777" w:rsidR="00C247F4" w:rsidRPr="00DC7C20" w:rsidRDefault="00C247F4" w:rsidP="00061F6F">
            <w:pPr>
              <w:tabs>
                <w:tab w:val="left" w:pos="288"/>
                <w:tab w:val="left" w:pos="576"/>
                <w:tab w:val="left" w:pos="864"/>
                <w:tab w:val="left" w:pos="1152"/>
              </w:tabs>
              <w:spacing w:before="40" w:after="40" w:line="210" w:lineRule="exact"/>
              <w:ind w:left="43" w:right="43"/>
              <w:rPr>
                <w:sz w:val="17"/>
              </w:rPr>
            </w:pPr>
            <w:r w:rsidRPr="00DC7C20">
              <w:rPr>
                <w:b/>
                <w:bCs/>
                <w:sz w:val="17"/>
              </w:rPr>
              <w:tab/>
              <w:t>External and media relations</w:t>
            </w:r>
            <w:r w:rsidRPr="00DC7C20">
              <w:rPr>
                <w:sz w:val="17"/>
              </w:rPr>
              <w:t>: news items, press releases, op-ed pieces and media appearances, including podcasts.</w:t>
            </w:r>
          </w:p>
        </w:tc>
      </w:tr>
      <w:tr w:rsidR="00C247F4" w:rsidRPr="00DC7C20" w14:paraId="6BD94500" w14:textId="77777777" w:rsidTr="00061F6F">
        <w:tc>
          <w:tcPr>
            <w:tcW w:w="9840" w:type="dxa"/>
            <w:gridSpan w:val="5"/>
            <w:tcBorders>
              <w:bottom w:val="single" w:sz="12" w:space="0" w:color="auto"/>
            </w:tcBorders>
            <w:vAlign w:val="bottom"/>
          </w:tcPr>
          <w:p w14:paraId="445E2C60" w14:textId="77777777" w:rsidR="00C247F4" w:rsidRPr="00DC7C20" w:rsidRDefault="00C247F4" w:rsidP="00061F6F">
            <w:pPr>
              <w:tabs>
                <w:tab w:val="left" w:pos="288"/>
                <w:tab w:val="left" w:pos="576"/>
                <w:tab w:val="left" w:pos="864"/>
                <w:tab w:val="left" w:pos="1152"/>
              </w:tabs>
              <w:spacing w:before="40" w:after="40" w:line="210" w:lineRule="exact"/>
              <w:ind w:left="288" w:right="43" w:hanging="288"/>
              <w:rPr>
                <w:rFonts w:eastAsiaTheme="minorEastAsia"/>
                <w:sz w:val="17"/>
                <w:szCs w:val="17"/>
              </w:rPr>
            </w:pPr>
            <w:r w:rsidRPr="00DC7C20">
              <w:rPr>
                <w:b/>
                <w:sz w:val="17"/>
                <w:szCs w:val="17"/>
              </w:rPr>
              <w:tab/>
              <w:t>Digital platforms and multimedia content</w:t>
            </w:r>
            <w:r w:rsidRPr="00DC7C20">
              <w:rPr>
                <w:sz w:val="17"/>
                <w:szCs w:val="17"/>
              </w:rPr>
              <w:t>:</w:t>
            </w:r>
            <w:r w:rsidRPr="00DC7C20">
              <w:rPr>
                <w:rFonts w:eastAsiaTheme="minorEastAsia"/>
                <w:sz w:val="17"/>
                <w:szCs w:val="17"/>
              </w:rPr>
              <w:t xml:space="preserve"> interactive tools related to national competition and consumer protection laws, commercial diplomacy and dispute settlement; UNCTAD, WTO and ITC website on trade-related Sustainable Development Goals and indicators. </w:t>
            </w:r>
          </w:p>
        </w:tc>
      </w:tr>
    </w:tbl>
    <w:p w14:paraId="093900F2"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E605C6" w14:textId="0B7624E6" w:rsidR="00C247F4" w:rsidRDefault="00C247F4" w:rsidP="00C247F4">
      <w:pPr>
        <w:pStyle w:val="FootnoteText"/>
        <w:tabs>
          <w:tab w:val="clear" w:pos="418"/>
          <w:tab w:val="right" w:pos="216"/>
          <w:tab w:val="left" w:pos="288"/>
          <w:tab w:val="right" w:pos="576"/>
          <w:tab w:val="left" w:pos="648"/>
        </w:tabs>
        <w:ind w:left="288" w:hanging="288"/>
      </w:pPr>
      <w:r>
        <w:tab/>
      </w:r>
      <w:r w:rsidRPr="00C43078">
        <w:rPr>
          <w:i/>
          <w:iCs/>
          <w:vertAlign w:val="superscript"/>
        </w:rPr>
        <w:t xml:space="preserve">a </w:t>
      </w:r>
      <w:r>
        <w:tab/>
        <w:t xml:space="preserve">Reflects updated planned deliverables for 2026. Values in square brackets represent the number of planned deliverables reflected in </w:t>
      </w:r>
      <w:hyperlink r:id="rId114" w:history="1">
        <w:r w:rsidRPr="009344BB">
          <w:rPr>
            <w:rStyle w:val="Hyperlink"/>
          </w:rPr>
          <w:t>A/80/6 (Sect. 12)</w:t>
        </w:r>
      </w:hyperlink>
      <w:r>
        <w:t>.</w:t>
      </w:r>
    </w:p>
    <w:p w14:paraId="1578702C"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874098C"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69F173A"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4ADDF8"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13323B07"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Technology and logistics</w:t>
      </w:r>
    </w:p>
    <w:p w14:paraId="090F3D69" w14:textId="77777777" w:rsidR="00C247F4" w:rsidRPr="00C43078"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B38BA9" w14:textId="77777777" w:rsidR="00C247F4" w:rsidRPr="00C43078"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0193CF"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569035A1"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5663BA0"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0A56A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12.62</w:t>
      </w:r>
      <w:r>
        <w:tab/>
        <w:t>The objective, to which this subprogramme contributes, is to harness innovation and technology, including e-commerce and the digital economy, improve trade logistics and increase human capacities for inclusive and sustainable trade and development in developing countries and economies in transition.</w:t>
      </w:r>
    </w:p>
    <w:p w14:paraId="1DABCD8B"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F904DE"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63C9B68"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5E22A7B1"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881301" w14:textId="77777777" w:rsidR="00C247F4" w:rsidRPr="00C43078"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4E082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12.63</w:t>
      </w:r>
      <w:r>
        <w:tab/>
        <w:t>To contribute to the objective, the subprogramme will:</w:t>
      </w:r>
    </w:p>
    <w:p w14:paraId="719C4EBB" w14:textId="00F4FE03"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C247F4">
        <w:rPr>
          <w:spacing w:val="2"/>
        </w:rPr>
        <w:tab/>
      </w:r>
      <w:r w:rsidRPr="00C247F4">
        <w:rPr>
          <w:spacing w:val="2"/>
        </w:rPr>
        <w:tab/>
        <w:t>(a)</w:t>
      </w:r>
      <w:r w:rsidRPr="00C247F4">
        <w:rPr>
          <w:spacing w:val="2"/>
        </w:rPr>
        <w:tab/>
        <w:t xml:space="preserve">Provide research and analysis and policy recommendations for harnessing the digital economy and narrowing digital and data divides, including on the challenges of digital and emerging technology such as artificial intelligence, </w:t>
      </w:r>
      <w:r w:rsidR="00B744D0">
        <w:rPr>
          <w:spacing w:val="2"/>
        </w:rPr>
        <w:t xml:space="preserve">for </w:t>
      </w:r>
      <w:r w:rsidRPr="00C247F4">
        <w:rPr>
          <w:spacing w:val="2"/>
        </w:rPr>
        <w:t>supporting an enabling environment for digital infrastructure development,</w:t>
      </w:r>
      <w:r w:rsidR="00B744D0">
        <w:rPr>
          <w:spacing w:val="2"/>
        </w:rPr>
        <w:t xml:space="preserve"> for</w:t>
      </w:r>
      <w:r w:rsidRPr="00C247F4">
        <w:rPr>
          <w:spacing w:val="2"/>
        </w:rPr>
        <w:t xml:space="preserve"> improving digital literacy and skills and </w:t>
      </w:r>
      <w:r w:rsidR="00B744D0">
        <w:rPr>
          <w:spacing w:val="2"/>
        </w:rPr>
        <w:t xml:space="preserve">for </w:t>
      </w:r>
      <w:r w:rsidRPr="00C247F4">
        <w:rPr>
          <w:spacing w:val="2"/>
        </w:rPr>
        <w:t xml:space="preserve">supporting the participation of micro-, small and medium-sized enterprises </w:t>
      </w:r>
      <w:r w:rsidR="009D6C8E">
        <w:rPr>
          <w:spacing w:val="2"/>
        </w:rPr>
        <w:t xml:space="preserve">and </w:t>
      </w:r>
      <w:r w:rsidRPr="00C247F4">
        <w:rPr>
          <w:spacing w:val="2"/>
        </w:rPr>
        <w:t>women</w:t>
      </w:r>
      <w:r w:rsidR="009D6C8E">
        <w:rPr>
          <w:spacing w:val="2"/>
        </w:rPr>
        <w:t>-</w:t>
      </w:r>
      <w:r w:rsidRPr="00C247F4">
        <w:rPr>
          <w:spacing w:val="2"/>
        </w:rPr>
        <w:t xml:space="preserve"> and youth-led business in the digital economy, and support developing countries in measuring e-commerce and the digital economy;</w:t>
      </w:r>
    </w:p>
    <w:p w14:paraId="14855878" w14:textId="1D2249BC"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Foster and ensure that the interests of developing countries are identified and integrated into international policy dialogues on e-commerce and the digital economy, including through the Intergovernmental Group of Experts on E-commerce and the Digital Economy and UNCTAD </w:t>
      </w:r>
      <w:r w:rsidRPr="00B37E1F">
        <w:rPr>
          <w:spacing w:val="2"/>
        </w:rPr>
        <w:t>in synergy with the United Nations system and other organizations, and contribute to initiatives, debates and events on digital trade and digital economy from a development perspective,</w:t>
      </w:r>
      <w:r w:rsidR="002A3643" w:rsidRPr="00B37E1F">
        <w:rPr>
          <w:spacing w:val="2"/>
        </w:rPr>
        <w:t xml:space="preserve"> to</w:t>
      </w:r>
      <w:r w:rsidRPr="00B37E1F">
        <w:rPr>
          <w:spacing w:val="2"/>
        </w:rPr>
        <w:t xml:space="preserve"> the implementation of the World Summit on the Information Society architecture and </w:t>
      </w:r>
      <w:r w:rsidR="002A3643" w:rsidRPr="00B37E1F">
        <w:rPr>
          <w:spacing w:val="2"/>
        </w:rPr>
        <w:t xml:space="preserve">to the implementation of </w:t>
      </w:r>
      <w:r w:rsidRPr="00B37E1F">
        <w:rPr>
          <w:spacing w:val="2"/>
        </w:rPr>
        <w:t>the relevant commitments of the Global Digital Compact</w:t>
      </w:r>
      <w:r>
        <w:t>;</w:t>
      </w:r>
    </w:p>
    <w:p w14:paraId="5A9FA2D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Support developing countries in building their readiness to harness gains from electronic commerce and digital trade, including through eTrade Readiness Assessments and follow-up on the implementation of their policy recommendations, as well as through digital trade negotiation support;</w:t>
      </w:r>
    </w:p>
    <w:p w14:paraId="39383674" w14:textId="488F635C"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Support the development of an enabling environment at all levels for developing countries to mobilize resources through trade and investment, address challenges to their public revenue generation capacity and build circular approaches to the digital economy, to support their digital transformation</w:t>
      </w:r>
      <w:r w:rsidR="00F415E5">
        <w:t xml:space="preserve"> and the</w:t>
      </w:r>
      <w:r>
        <w:t xml:space="preserve"> availability of digital public goods, infrastructure and services;</w:t>
      </w:r>
    </w:p>
    <w:p w14:paraId="3C8DDA21"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Ensure that international debates on science, technology and innovation incorporate the perspectives and priorities of developing countries through the Commission on Science and Technology for Development and the Technology Facilitation Mechanism;</w:t>
      </w:r>
    </w:p>
    <w:p w14:paraId="28F6039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(f)</w:t>
      </w:r>
      <w:r>
        <w:tab/>
        <w:t xml:space="preserve">Inform policies and deliberations on science, technology and innovation for development, especially on frontier technologies, and contribute to the implementation of the World Summit on the Information Society architecture and the relevant commitments of the Global Digital Compact, including by servicing the work of the Working Group on Data Governance of the Commission on Science and Technology for Development; </w:t>
      </w:r>
    </w:p>
    <w:p w14:paraId="00F4D5BC" w14:textId="372DE2D2"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(g)</w:t>
      </w:r>
      <w:r>
        <w:tab/>
        <w:t>Foster international cooperation in science, technology and innovation, including through the Commission on Science and Technology for Development, to support national action through capacity-building and effective policy frameworks,</w:t>
      </w:r>
      <w:r w:rsidR="00A42293">
        <w:t xml:space="preserve"> and</w:t>
      </w:r>
      <w:r>
        <w:t xml:space="preserve"> continue to support member States, especially developing countries, in collaboration with other relevant institutions, to enhance their capacity for innovation, research, development and applications of safe, secure and trustworthy emerging technologies, including artificial intelligence;</w:t>
      </w:r>
    </w:p>
    <w:p w14:paraId="4BB835E8" w14:textId="75CC616C"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(h)</w:t>
      </w:r>
      <w:r>
        <w:tab/>
        <w:t xml:space="preserve">Support the implementation of trade facilitation reforms, in particular the WTO Agreement on Trade Facilitation, as well as capacity-building for </w:t>
      </w:r>
      <w:r w:rsidR="00371944">
        <w:t>N</w:t>
      </w:r>
      <w:r>
        <w:t xml:space="preserve">ational </w:t>
      </w:r>
      <w:r w:rsidR="00371944">
        <w:t>T</w:t>
      </w:r>
      <w:r>
        <w:t xml:space="preserve">rade </w:t>
      </w:r>
      <w:r w:rsidR="00371944">
        <w:t>F</w:t>
      </w:r>
      <w:r>
        <w:t xml:space="preserve">acilitation </w:t>
      </w:r>
      <w:r w:rsidR="00371944">
        <w:t>C</w:t>
      </w:r>
      <w:r>
        <w:t>ommittees and bodies to increase the harmonization and coordination of trade facilitation measures at the national and regional levels, and continue its support for the development and implementation of appropriate legal and regulatory frameworks that reduce trade transaction costs;</w:t>
      </w:r>
    </w:p>
    <w:p w14:paraId="74F8F05A" w14:textId="43907AE3"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(i)</w:t>
      </w:r>
      <w:r>
        <w:tab/>
        <w:t xml:space="preserve">Provide technical assistance, leveraging the flagship customs software and </w:t>
      </w:r>
      <w:r w:rsidR="00B25D6D" w:rsidRPr="00DF2F12">
        <w:t>associated</w:t>
      </w:r>
      <w:r w:rsidR="00B25D6D">
        <w:t xml:space="preserve"> </w:t>
      </w:r>
      <w:r>
        <w:t>capacity-building of the Automated System for Customs Data to boost member States’ capacity to support sustainable economic transformation, collect revenue, protect society and secure borders;</w:t>
      </w:r>
    </w:p>
    <w:p w14:paraId="0D29A7A8" w14:textId="4E99FFA3"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(j)</w:t>
      </w:r>
      <w:r>
        <w:tab/>
        <w:t xml:space="preserve">Deliver technical guidance on data and policy recommendations and promote the sharing of best </w:t>
      </w:r>
      <w:r w:rsidRPr="00DF2F12">
        <w:t xml:space="preserve">practices </w:t>
      </w:r>
      <w:r w:rsidR="009639D0" w:rsidRPr="00DF2F12">
        <w:t xml:space="preserve">regarding </w:t>
      </w:r>
      <w:r w:rsidRPr="00DF2F12">
        <w:t>the formulation and integration of strategic national policies</w:t>
      </w:r>
      <w:r w:rsidR="00DE1730" w:rsidRPr="00DF2F12">
        <w:t>,</w:t>
      </w:r>
      <w:r w:rsidRPr="00DF2F12">
        <w:t xml:space="preserve"> </w:t>
      </w:r>
      <w:r w:rsidR="00DE1730" w:rsidRPr="00DF2F12">
        <w:t xml:space="preserve">with the aim of integrating </w:t>
      </w:r>
      <w:r>
        <w:t xml:space="preserve">developing countries into regional and global supply and value chains and transport networks. This includes the flagship publication </w:t>
      </w:r>
      <w:r w:rsidRPr="00C43078">
        <w:rPr>
          <w:i/>
          <w:iCs/>
        </w:rPr>
        <w:t>Review of Maritime Transport</w:t>
      </w:r>
      <w:r>
        <w:t xml:space="preserve"> and other research products, advice on legislative frameworks and capacity-building, including the TrainForTrade programme on port management;</w:t>
      </w:r>
    </w:p>
    <w:p w14:paraId="12118E5B"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(k)</w:t>
      </w:r>
      <w:r>
        <w:tab/>
        <w:t>Continue to assist in designing and implementing policies and actions aimed at improving the efficiency of the management of transport operations, trade transactions and logistics, including through the digitalization and electronic exchange of trade-related documents, and support international and regional transport networks through policy dialogue and cooperation mechanisms, ensuring their sustainability and resilience, including the organization of the UNCTAD Global Supply Chain Forum;</w:t>
      </w:r>
    </w:p>
    <w:p w14:paraId="468F06FC"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C247F4">
        <w:rPr>
          <w:spacing w:val="2"/>
        </w:rPr>
        <w:tab/>
      </w:r>
      <w:r w:rsidRPr="00C247F4">
        <w:rPr>
          <w:spacing w:val="2"/>
        </w:rPr>
        <w:tab/>
        <w:t>(l)</w:t>
      </w:r>
      <w:r w:rsidRPr="00C247F4">
        <w:rPr>
          <w:spacing w:val="2"/>
        </w:rPr>
        <w:tab/>
        <w:t>Foster international policy dialogue on trade logistics issues, addressing the interests and challenges of developing countries in regional and international forums and focusing on specific vulnerabilities of landlocked developing countries and small island developing States, including through advocacy on transport, logistics and trade facilitation to enhance their resilience;</w:t>
      </w:r>
    </w:p>
    <w:p w14:paraId="780BC7C9"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(m)</w:t>
      </w:r>
      <w:r>
        <w:tab/>
        <w:t xml:space="preserve">Support developing countries in sustainably harnessing the ocean economy and implementing international commitments on maritime transport and ocean governance; </w:t>
      </w:r>
    </w:p>
    <w:p w14:paraId="76FC6CD7"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(n)</w:t>
      </w:r>
      <w:r>
        <w:tab/>
        <w:t>Mainstream the cross-cutting issue of gender equality and the empowerment of women and girls across the three pillars of the subprogramme, with a special focus on empowering women digital entrepreneurs and enhancing their digital skills and opportunities.</w:t>
      </w:r>
    </w:p>
    <w:p w14:paraId="4CE87A0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12.64</w:t>
      </w:r>
      <w:r>
        <w:tab/>
        <w:t>The above-mentioned work is expected to result in:</w:t>
      </w:r>
    </w:p>
    <w:p w14:paraId="0D9D429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Improved capacity and policy formulation at the national, regional and global levels on e</w:t>
      </w:r>
      <w:r>
        <w:noBreakHyphen/>
        <w:t>commerce, digital trade and digital economy for sustainable and inclusive development;</w:t>
      </w:r>
    </w:p>
    <w:p w14:paraId="65118176"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Improved coordination among Governments, together with development partners, civil society and the private sector, to implement policies on e-commerce and the digital economy that work for sustainable and inclusive development;</w:t>
      </w:r>
    </w:p>
    <w:p w14:paraId="6BA07271"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Improved knowledge and understanding of policy options by policymakers and international consensus on emerging challenges and opportunities in science, technology and innovation for sustainable and inclusive development, as well as increased capacity of policymakers to assess, analyse and formulate policies on key issues on the international economic agenda;</w:t>
      </w:r>
    </w:p>
    <w:p w14:paraId="05534C7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Member States implementing the outcomes of the World Summit on the Information Society and of the Technology Facilitation Mechanism;</w:t>
      </w:r>
    </w:p>
    <w:p w14:paraId="67A85A66"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Member States harnessing science, technology and innovation for their national development strategies;</w:t>
      </w:r>
    </w:p>
    <w:p w14:paraId="40A0E29B"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1"/>
          <w:w w:val="101"/>
        </w:rPr>
      </w:pPr>
      <w:r w:rsidRPr="00C247F4">
        <w:rPr>
          <w:spacing w:val="1"/>
          <w:w w:val="101"/>
        </w:rPr>
        <w:tab/>
      </w:r>
      <w:r w:rsidRPr="00C247F4">
        <w:rPr>
          <w:spacing w:val="1"/>
          <w:w w:val="101"/>
        </w:rPr>
        <w:tab/>
        <w:t>(f)</w:t>
      </w:r>
      <w:r w:rsidRPr="00C247F4">
        <w:rPr>
          <w:spacing w:val="1"/>
          <w:w w:val="101"/>
        </w:rPr>
        <w:tab/>
        <w:t>Countries addressing key and emerging issues in trade logistics, as well as regional and global supply chains, including maritime transport policies and port management and effective implementation of relevant international commitments on maritime transport and ocean governance;</w:t>
      </w:r>
    </w:p>
    <w:p w14:paraId="77222F3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(g)</w:t>
      </w:r>
      <w:r>
        <w:tab/>
        <w:t xml:space="preserve">Member States implementing trade facilitation reforms, including the WTO Agreement on Trade Facilitation; </w:t>
      </w:r>
    </w:p>
    <w:p w14:paraId="757977AA" w14:textId="1CE6935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(h)</w:t>
      </w:r>
      <w:r>
        <w:tab/>
        <w:t>Enhanced capacity of member States to design and implement policies and action aimed at improving the efficiency of trade transactions</w:t>
      </w:r>
      <w:r w:rsidR="004F52DE">
        <w:t xml:space="preserve"> and</w:t>
      </w:r>
      <w:r w:rsidR="00377AF1">
        <w:t xml:space="preserve"> of</w:t>
      </w:r>
      <w:r>
        <w:t xml:space="preserve"> the management of transport operations, including through the Automated System for Customs Data programme.</w:t>
      </w:r>
    </w:p>
    <w:p w14:paraId="4FF0A12E"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643541"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BECC1"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2996A8C4"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53C53"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7FCD0"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tab/>
      </w:r>
      <w:r>
        <w:tab/>
        <w:t>Developing countries advance the conceptualization and development of science, technology and innovation parks for sustainable development</w:t>
      </w:r>
    </w:p>
    <w:p w14:paraId="742AAE65"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715C31" w14:textId="77777777"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247F4">
        <w:tab/>
        <w:t>12.65</w:t>
      </w:r>
      <w:r w:rsidRPr="00C247F4">
        <w:tab/>
        <w:t xml:space="preserve">For developing countries, the ability to design and manage effective science, technology and innovation parks can help to foster innovation-led growth, stimulating local enterprise development and creating productive employment opportunities. To help to advance this, the subprogramme enhanced the capacity of policymakers and practitioners from four developing countries (Ghana, Mongolia, Mozambique and Uzbekistan) to design, operate and manage science, technology and innovation parks through a dedicated initiative aimed at strengthening policy and operational capacities and building expertise and practice. The subprogramme support included tailored capacity-building, peer learning and South-South knowledge exchange, and technical guidance and analysis such as a policy toolkit. </w:t>
      </w:r>
    </w:p>
    <w:p w14:paraId="2BEA954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12.66</w:t>
      </w:r>
      <w:r>
        <w:tab/>
        <w:t>Progress towards the objective is presented in the performance measure below (see table 12.12).</w:t>
      </w:r>
    </w:p>
    <w:p w14:paraId="616C7CBC" w14:textId="77777777" w:rsidR="00C247F4" w:rsidRPr="00C43078"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A12E3" w14:textId="77777777" w:rsidR="00C247F4" w:rsidRPr="0049701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97013">
        <w:rPr>
          <w:b w:val="0"/>
          <w:bCs/>
        </w:rPr>
        <w:t>Table 12.12</w:t>
      </w:r>
    </w:p>
    <w:p w14:paraId="29B35918"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06DC442"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0F104F"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C247F4" w:rsidRPr="00497013" w14:paraId="306FA266" w14:textId="77777777" w:rsidTr="00C247F4">
        <w:trPr>
          <w:tblHeader/>
        </w:trPr>
        <w:tc>
          <w:tcPr>
            <w:tcW w:w="3283" w:type="dxa"/>
            <w:tcBorders>
              <w:top w:val="single" w:sz="4" w:space="0" w:color="auto"/>
              <w:bottom w:val="single" w:sz="12" w:space="0" w:color="auto"/>
            </w:tcBorders>
            <w:vAlign w:val="bottom"/>
          </w:tcPr>
          <w:p w14:paraId="52F19BF6" w14:textId="77777777" w:rsidR="00C247F4" w:rsidRPr="00497013" w:rsidRDefault="00C247F4" w:rsidP="00061F6F">
            <w:pPr>
              <w:spacing w:before="81" w:after="81" w:line="160" w:lineRule="exact"/>
              <w:ind w:right="40"/>
              <w:jc w:val="both"/>
              <w:rPr>
                <w:i/>
                <w:sz w:val="14"/>
              </w:rPr>
            </w:pPr>
            <w:r w:rsidRPr="00497013">
              <w:rPr>
                <w:i/>
                <w:sz w:val="14"/>
              </w:rPr>
              <w:t>2023 (actual)</w:t>
            </w:r>
          </w:p>
        </w:tc>
        <w:tc>
          <w:tcPr>
            <w:tcW w:w="3283" w:type="dxa"/>
            <w:tcBorders>
              <w:top w:val="single" w:sz="4" w:space="0" w:color="auto"/>
              <w:bottom w:val="single" w:sz="12" w:space="0" w:color="auto"/>
            </w:tcBorders>
            <w:vAlign w:val="bottom"/>
          </w:tcPr>
          <w:p w14:paraId="19F9108D" w14:textId="77777777" w:rsidR="00C247F4" w:rsidRPr="00497013" w:rsidRDefault="00C247F4" w:rsidP="00061F6F">
            <w:pPr>
              <w:spacing w:before="81" w:after="81" w:line="160" w:lineRule="exact"/>
              <w:ind w:left="144" w:right="40"/>
              <w:rPr>
                <w:i/>
                <w:sz w:val="14"/>
              </w:rPr>
            </w:pPr>
            <w:r w:rsidRPr="00497013">
              <w:rPr>
                <w:i/>
                <w:sz w:val="14"/>
              </w:rPr>
              <w:t>2024 (actual)</w:t>
            </w:r>
          </w:p>
        </w:tc>
        <w:tc>
          <w:tcPr>
            <w:tcW w:w="3283" w:type="dxa"/>
            <w:tcBorders>
              <w:top w:val="single" w:sz="4" w:space="0" w:color="auto"/>
              <w:bottom w:val="single" w:sz="12" w:space="0" w:color="auto"/>
            </w:tcBorders>
            <w:vAlign w:val="bottom"/>
          </w:tcPr>
          <w:p w14:paraId="02FC9F15" w14:textId="77777777" w:rsidR="00C247F4" w:rsidRPr="00497013" w:rsidRDefault="00C247F4" w:rsidP="00061F6F">
            <w:pPr>
              <w:spacing w:before="81" w:after="81" w:line="160" w:lineRule="exact"/>
              <w:ind w:left="144" w:right="40"/>
              <w:rPr>
                <w:i/>
                <w:sz w:val="14"/>
              </w:rPr>
            </w:pPr>
            <w:r w:rsidRPr="00497013">
              <w:rPr>
                <w:i/>
                <w:sz w:val="14"/>
              </w:rPr>
              <w:t>2025 (actual)</w:t>
            </w:r>
          </w:p>
        </w:tc>
      </w:tr>
      <w:tr w:rsidR="00C247F4" w:rsidRPr="00497013" w14:paraId="1759453F" w14:textId="77777777" w:rsidTr="00C247F4">
        <w:trPr>
          <w:trHeight w:hRule="exact" w:val="115"/>
          <w:tblHeader/>
        </w:trPr>
        <w:tc>
          <w:tcPr>
            <w:tcW w:w="3283" w:type="dxa"/>
            <w:tcBorders>
              <w:top w:val="single" w:sz="12" w:space="0" w:color="auto"/>
            </w:tcBorders>
            <w:vAlign w:val="bottom"/>
          </w:tcPr>
          <w:p w14:paraId="45B5FE9F" w14:textId="77777777" w:rsidR="00C247F4" w:rsidRPr="00497013" w:rsidRDefault="00C247F4" w:rsidP="00061F6F">
            <w:pPr>
              <w:spacing w:before="40" w:after="120"/>
              <w:ind w:right="40"/>
              <w:jc w:val="both"/>
            </w:pPr>
          </w:p>
        </w:tc>
        <w:tc>
          <w:tcPr>
            <w:tcW w:w="3283" w:type="dxa"/>
            <w:tcBorders>
              <w:top w:val="single" w:sz="12" w:space="0" w:color="auto"/>
            </w:tcBorders>
            <w:vAlign w:val="bottom"/>
          </w:tcPr>
          <w:p w14:paraId="71F5E2E4" w14:textId="77777777" w:rsidR="00C247F4" w:rsidRPr="00497013" w:rsidRDefault="00C247F4" w:rsidP="00061F6F">
            <w:pPr>
              <w:spacing w:before="40" w:after="120"/>
              <w:ind w:left="144" w:right="40"/>
            </w:pPr>
          </w:p>
        </w:tc>
        <w:tc>
          <w:tcPr>
            <w:tcW w:w="3283" w:type="dxa"/>
            <w:tcBorders>
              <w:top w:val="single" w:sz="12" w:space="0" w:color="auto"/>
            </w:tcBorders>
            <w:vAlign w:val="bottom"/>
          </w:tcPr>
          <w:p w14:paraId="010E2976" w14:textId="77777777" w:rsidR="00C247F4" w:rsidRPr="00497013" w:rsidRDefault="00C247F4" w:rsidP="00061F6F">
            <w:pPr>
              <w:spacing w:before="40" w:after="120"/>
              <w:ind w:left="144" w:right="40"/>
            </w:pPr>
          </w:p>
        </w:tc>
      </w:tr>
      <w:tr w:rsidR="00C247F4" w:rsidRPr="00497013" w14:paraId="588E555C" w14:textId="77777777" w:rsidTr="00C247F4">
        <w:tc>
          <w:tcPr>
            <w:tcW w:w="3283" w:type="dxa"/>
            <w:tcBorders>
              <w:bottom w:val="single" w:sz="12" w:space="0" w:color="auto"/>
            </w:tcBorders>
          </w:tcPr>
          <w:p w14:paraId="56C25043" w14:textId="77777777" w:rsidR="00C247F4" w:rsidRPr="00497013" w:rsidRDefault="00C247F4" w:rsidP="00061F6F">
            <w:pPr>
              <w:tabs>
                <w:tab w:val="left" w:pos="288"/>
                <w:tab w:val="left" w:pos="576"/>
                <w:tab w:val="left" w:pos="864"/>
                <w:tab w:val="left" w:pos="1152"/>
              </w:tabs>
              <w:spacing w:before="40" w:after="120"/>
              <w:ind w:right="40"/>
              <w:jc w:val="both"/>
            </w:pPr>
            <w:r w:rsidRPr="00497013">
              <w:t>–</w:t>
            </w:r>
          </w:p>
        </w:tc>
        <w:tc>
          <w:tcPr>
            <w:tcW w:w="3283" w:type="dxa"/>
            <w:tcBorders>
              <w:bottom w:val="single" w:sz="12" w:space="0" w:color="auto"/>
            </w:tcBorders>
          </w:tcPr>
          <w:p w14:paraId="778DFF87" w14:textId="77777777" w:rsidR="00C247F4" w:rsidRPr="00497013" w:rsidRDefault="00C247F4" w:rsidP="00061F6F">
            <w:pPr>
              <w:tabs>
                <w:tab w:val="left" w:pos="288"/>
                <w:tab w:val="left" w:pos="576"/>
                <w:tab w:val="left" w:pos="864"/>
                <w:tab w:val="left" w:pos="1152"/>
              </w:tabs>
              <w:spacing w:before="40" w:after="120"/>
              <w:ind w:left="144" w:right="40"/>
            </w:pPr>
            <w:r w:rsidRPr="00497013">
              <w:t>Ghana, Mozambique, Mongolia and Uzbekistan finalized in-depth national diagnostics and road maps to better leverage science, technology and innovation parks to drive technological innovation and economic development</w:t>
            </w:r>
          </w:p>
        </w:tc>
        <w:tc>
          <w:tcPr>
            <w:tcW w:w="3283" w:type="dxa"/>
            <w:tcBorders>
              <w:bottom w:val="single" w:sz="12" w:space="0" w:color="auto"/>
            </w:tcBorders>
          </w:tcPr>
          <w:p w14:paraId="1D90D6D4" w14:textId="77777777" w:rsidR="00C247F4" w:rsidRPr="00C247F4" w:rsidRDefault="00C247F4" w:rsidP="00061F6F">
            <w:pPr>
              <w:tabs>
                <w:tab w:val="left" w:pos="288"/>
                <w:tab w:val="left" w:pos="576"/>
                <w:tab w:val="left" w:pos="864"/>
                <w:tab w:val="left" w:pos="1152"/>
              </w:tabs>
              <w:spacing w:before="40" w:after="120"/>
              <w:ind w:left="144" w:right="40"/>
              <w:rPr>
                <w:spacing w:val="2"/>
                <w:w w:val="101"/>
              </w:rPr>
            </w:pPr>
            <w:r w:rsidRPr="00C247F4">
              <w:rPr>
                <w:spacing w:val="2"/>
                <w:w w:val="101"/>
              </w:rPr>
              <w:t xml:space="preserve">Thirteen institutions and experts from Ghana, Mongolia, Mozambique and Uzbekistan joined a science, technology and innovation park expert network, allowing them to promote knowledge exchange, policy learning and international cooperation </w:t>
            </w:r>
          </w:p>
        </w:tc>
      </w:tr>
    </w:tbl>
    <w:p w14:paraId="676D9C29"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0CC6C1"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1CF9A"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61998"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55409D1B"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7FA30"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A5D410"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pPr>
      <w:r>
        <w:tab/>
      </w:r>
      <w:r>
        <w:tab/>
        <w:t>Result 1: improved availability of digital economy statistics in developing countries</w:t>
      </w:r>
    </w:p>
    <w:p w14:paraId="06C52E60"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90D411"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30247D0C"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DE0C4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12.67</w:t>
      </w:r>
      <w:r>
        <w:tab/>
        <w:t xml:space="preserve">The subprogramme’s work contributed to </w:t>
      </w:r>
      <w:r w:rsidRPr="00EE791E">
        <w:t>29 Member States</w:t>
      </w:r>
      <w:r>
        <w:t xml:space="preserve"> participating in the development of internationally agreed guidelines and recommendations on measuring e-commerce value, which did not meet the planned target of two countries starting to use internationally agreed guidelines. The target was not met due to delayed completion of the work to develop the guidelines and recommendations owing to budget constraints related to the liquidity situation.</w:t>
      </w:r>
    </w:p>
    <w:p w14:paraId="1B89CE3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12.68</w:t>
      </w:r>
      <w:r>
        <w:tab/>
        <w:t>Progress towards the objective and the target for 2027 are presented in the performance measure below (see table 12.13).</w:t>
      </w:r>
    </w:p>
    <w:p w14:paraId="10BA0130" w14:textId="77777777" w:rsidR="00C247F4" w:rsidRPr="0049701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CC3EB1" w14:textId="77777777" w:rsidR="00C247F4" w:rsidRPr="0049701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97013">
        <w:rPr>
          <w:b w:val="0"/>
          <w:bCs/>
        </w:rPr>
        <w:t>Table 12.13</w:t>
      </w:r>
    </w:p>
    <w:p w14:paraId="188DE53E"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16A0464E" w14:textId="77777777" w:rsidR="00C247F4" w:rsidRPr="00497013"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B5DC74" w14:textId="77777777" w:rsidR="00C247F4" w:rsidRPr="00497013"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890"/>
        <w:gridCol w:w="2025"/>
        <w:gridCol w:w="2025"/>
        <w:gridCol w:w="1955"/>
        <w:gridCol w:w="1955"/>
      </w:tblGrid>
      <w:tr w:rsidR="00C247F4" w:rsidRPr="00DC7C20" w14:paraId="53A2FB5C" w14:textId="77777777" w:rsidTr="00C247F4">
        <w:trPr>
          <w:tblHeader/>
        </w:trPr>
        <w:tc>
          <w:tcPr>
            <w:tcW w:w="1890" w:type="dxa"/>
            <w:tcBorders>
              <w:top w:val="single" w:sz="4" w:space="0" w:color="auto"/>
              <w:left w:val="nil"/>
              <w:bottom w:val="single" w:sz="12" w:space="0" w:color="auto"/>
              <w:right w:val="nil"/>
            </w:tcBorders>
            <w:vAlign w:val="bottom"/>
            <w:hideMark/>
          </w:tcPr>
          <w:p w14:paraId="64D717DE" w14:textId="77777777" w:rsidR="00C247F4" w:rsidRPr="00DC7C20" w:rsidRDefault="00C247F4" w:rsidP="00C247F4">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2025" w:type="dxa"/>
            <w:tcBorders>
              <w:top w:val="single" w:sz="4" w:space="0" w:color="auto"/>
              <w:left w:val="nil"/>
              <w:bottom w:val="single" w:sz="12" w:space="0" w:color="auto"/>
              <w:right w:val="nil"/>
            </w:tcBorders>
          </w:tcPr>
          <w:p w14:paraId="2ABB95AA" w14:textId="77777777" w:rsidR="00C247F4" w:rsidRPr="00DC7C20" w:rsidRDefault="00C247F4" w:rsidP="00C247F4">
            <w:pPr>
              <w:keepNext/>
              <w:keepLines/>
              <w:spacing w:before="81" w:after="81" w:line="160" w:lineRule="exact"/>
              <w:ind w:left="115"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2025" w:type="dxa"/>
            <w:tcBorders>
              <w:top w:val="single" w:sz="4" w:space="0" w:color="auto"/>
              <w:left w:val="nil"/>
              <w:bottom w:val="single" w:sz="12" w:space="0" w:color="auto"/>
              <w:right w:val="double" w:sz="12" w:space="0" w:color="auto"/>
            </w:tcBorders>
            <w:vAlign w:val="bottom"/>
            <w:hideMark/>
          </w:tcPr>
          <w:p w14:paraId="79695174" w14:textId="77777777" w:rsidR="00C247F4" w:rsidRPr="00DC7C20" w:rsidRDefault="00C247F4" w:rsidP="00C247F4">
            <w:pPr>
              <w:keepNext/>
              <w:keepLines/>
              <w:spacing w:before="81" w:after="81" w:line="160" w:lineRule="exact"/>
              <w:ind w:left="115"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55" w:type="dxa"/>
            <w:tcBorders>
              <w:top w:val="single" w:sz="4" w:space="0" w:color="auto"/>
              <w:left w:val="double" w:sz="12" w:space="0" w:color="auto"/>
              <w:bottom w:val="single" w:sz="12" w:space="0" w:color="auto"/>
              <w:right w:val="nil"/>
            </w:tcBorders>
            <w:vAlign w:val="bottom"/>
            <w:hideMark/>
          </w:tcPr>
          <w:p w14:paraId="5866BFE8" w14:textId="77777777" w:rsidR="00C247F4" w:rsidRPr="00DC7C20" w:rsidRDefault="00C247F4" w:rsidP="00C247F4">
            <w:pPr>
              <w:keepNext/>
              <w:keepLines/>
              <w:spacing w:before="81" w:after="81" w:line="160" w:lineRule="exact"/>
              <w:ind w:left="115"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55" w:type="dxa"/>
            <w:tcBorders>
              <w:top w:val="single" w:sz="4" w:space="0" w:color="auto"/>
              <w:left w:val="nil"/>
              <w:bottom w:val="single" w:sz="12" w:space="0" w:color="auto"/>
              <w:right w:val="nil"/>
            </w:tcBorders>
            <w:vAlign w:val="bottom"/>
            <w:hideMark/>
          </w:tcPr>
          <w:p w14:paraId="78DD0F5A" w14:textId="77777777" w:rsidR="00C247F4" w:rsidRPr="00DC7C20" w:rsidRDefault="00C247F4" w:rsidP="00C247F4">
            <w:pPr>
              <w:keepNext/>
              <w:keepLines/>
              <w:spacing w:before="81" w:after="81" w:line="160" w:lineRule="exact"/>
              <w:ind w:left="115"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26298CEC" w14:textId="77777777" w:rsidTr="00C247F4">
        <w:trPr>
          <w:trHeight w:hRule="exact" w:val="115"/>
          <w:tblHeader/>
        </w:trPr>
        <w:tc>
          <w:tcPr>
            <w:tcW w:w="1890" w:type="dxa"/>
            <w:tcBorders>
              <w:top w:val="single" w:sz="12" w:space="0" w:color="auto"/>
              <w:left w:val="nil"/>
              <w:right w:val="nil"/>
            </w:tcBorders>
            <w:vAlign w:val="bottom"/>
          </w:tcPr>
          <w:p w14:paraId="2E91E871" w14:textId="77777777" w:rsidR="00C247F4" w:rsidRPr="00DC7C20" w:rsidRDefault="00C247F4" w:rsidP="00061F6F">
            <w:pPr>
              <w:spacing w:before="40" w:after="120"/>
              <w:ind w:right="40"/>
              <w:rPr>
                <w:rFonts w:asciiTheme="majorBidi" w:eastAsia="SimSun" w:hAnsiTheme="majorBidi" w:cstheme="majorBidi"/>
              </w:rPr>
            </w:pPr>
          </w:p>
        </w:tc>
        <w:tc>
          <w:tcPr>
            <w:tcW w:w="2025" w:type="dxa"/>
            <w:tcBorders>
              <w:top w:val="single" w:sz="12" w:space="0" w:color="auto"/>
              <w:left w:val="nil"/>
              <w:right w:val="nil"/>
            </w:tcBorders>
          </w:tcPr>
          <w:p w14:paraId="2E8EFFBC" w14:textId="77777777" w:rsidR="00C247F4" w:rsidRPr="00DC7C20" w:rsidRDefault="00C247F4" w:rsidP="00C247F4">
            <w:pPr>
              <w:spacing w:before="40" w:after="120"/>
              <w:ind w:left="115" w:right="40"/>
              <w:rPr>
                <w:rFonts w:asciiTheme="majorBidi" w:eastAsia="SimSun" w:hAnsiTheme="majorBidi" w:cstheme="majorBidi"/>
              </w:rPr>
            </w:pPr>
          </w:p>
          <w:p w14:paraId="3EF58A1E" w14:textId="77777777" w:rsidR="00C247F4" w:rsidRPr="00DC7C20" w:rsidRDefault="00C247F4" w:rsidP="00C247F4">
            <w:pPr>
              <w:spacing w:before="40" w:after="120"/>
              <w:ind w:left="115" w:right="40"/>
              <w:rPr>
                <w:rFonts w:asciiTheme="majorBidi" w:eastAsia="SimSun" w:hAnsiTheme="majorBidi" w:cstheme="majorBidi"/>
              </w:rPr>
            </w:pPr>
          </w:p>
        </w:tc>
        <w:tc>
          <w:tcPr>
            <w:tcW w:w="2025" w:type="dxa"/>
            <w:tcBorders>
              <w:top w:val="single" w:sz="12" w:space="0" w:color="auto"/>
              <w:left w:val="nil"/>
              <w:right w:val="double" w:sz="12" w:space="0" w:color="auto"/>
            </w:tcBorders>
            <w:vAlign w:val="bottom"/>
          </w:tcPr>
          <w:p w14:paraId="6CC06AED" w14:textId="77777777" w:rsidR="00C247F4" w:rsidRPr="00DC7C20" w:rsidRDefault="00C247F4" w:rsidP="00C247F4">
            <w:pPr>
              <w:spacing w:before="40" w:after="120"/>
              <w:ind w:left="115" w:right="40"/>
              <w:rPr>
                <w:rFonts w:asciiTheme="majorBidi" w:eastAsia="SimSun" w:hAnsiTheme="majorBidi" w:cstheme="majorBidi"/>
              </w:rPr>
            </w:pPr>
          </w:p>
          <w:p w14:paraId="2CD2F19F" w14:textId="77777777" w:rsidR="00C247F4" w:rsidRPr="00DC7C20" w:rsidRDefault="00C247F4" w:rsidP="00C247F4">
            <w:pPr>
              <w:spacing w:before="40" w:after="120"/>
              <w:ind w:left="115" w:right="40"/>
              <w:rPr>
                <w:rFonts w:asciiTheme="majorBidi" w:eastAsia="SimSun" w:hAnsiTheme="majorBidi" w:cstheme="majorBidi"/>
              </w:rPr>
            </w:pPr>
          </w:p>
        </w:tc>
        <w:tc>
          <w:tcPr>
            <w:tcW w:w="1955" w:type="dxa"/>
            <w:tcBorders>
              <w:top w:val="single" w:sz="12" w:space="0" w:color="auto"/>
              <w:left w:val="double" w:sz="12" w:space="0" w:color="auto"/>
              <w:right w:val="nil"/>
            </w:tcBorders>
            <w:vAlign w:val="bottom"/>
          </w:tcPr>
          <w:p w14:paraId="338C2D6A" w14:textId="77777777" w:rsidR="00C247F4" w:rsidRPr="00DC7C20" w:rsidRDefault="00C247F4" w:rsidP="00C247F4">
            <w:pPr>
              <w:spacing w:before="40" w:after="120"/>
              <w:ind w:left="115" w:right="40"/>
              <w:rPr>
                <w:rFonts w:asciiTheme="majorBidi" w:eastAsia="SimSun" w:hAnsiTheme="majorBidi" w:cstheme="majorBidi"/>
              </w:rPr>
            </w:pPr>
          </w:p>
          <w:p w14:paraId="23B70E61" w14:textId="77777777" w:rsidR="00C247F4" w:rsidRPr="00DC7C20" w:rsidRDefault="00C247F4" w:rsidP="00C247F4">
            <w:pPr>
              <w:spacing w:before="40" w:after="120"/>
              <w:ind w:left="115" w:right="40"/>
              <w:rPr>
                <w:rFonts w:asciiTheme="majorBidi" w:eastAsia="SimSun" w:hAnsiTheme="majorBidi" w:cstheme="majorBidi"/>
              </w:rPr>
            </w:pPr>
          </w:p>
        </w:tc>
        <w:tc>
          <w:tcPr>
            <w:tcW w:w="1955" w:type="dxa"/>
            <w:tcBorders>
              <w:top w:val="single" w:sz="12" w:space="0" w:color="auto"/>
              <w:left w:val="nil"/>
              <w:right w:val="nil"/>
            </w:tcBorders>
            <w:vAlign w:val="bottom"/>
          </w:tcPr>
          <w:p w14:paraId="40AF7508" w14:textId="77777777" w:rsidR="00C247F4" w:rsidRPr="00DC7C20" w:rsidRDefault="00C247F4" w:rsidP="00C247F4">
            <w:pPr>
              <w:spacing w:before="40" w:after="120"/>
              <w:ind w:left="115" w:right="40"/>
              <w:rPr>
                <w:rFonts w:asciiTheme="majorBidi" w:eastAsia="SimSun" w:hAnsiTheme="majorBidi" w:cstheme="majorBidi"/>
              </w:rPr>
            </w:pPr>
          </w:p>
        </w:tc>
      </w:tr>
      <w:tr w:rsidR="00C247F4" w:rsidRPr="00DC7C20" w14:paraId="3763CE33" w14:textId="77777777" w:rsidTr="00C247F4">
        <w:tc>
          <w:tcPr>
            <w:tcW w:w="1890" w:type="dxa"/>
            <w:tcBorders>
              <w:top w:val="nil"/>
              <w:bottom w:val="single" w:sz="12" w:space="0" w:color="auto"/>
            </w:tcBorders>
          </w:tcPr>
          <w:p w14:paraId="23100B7C" w14:textId="77777777" w:rsidR="00C247F4" w:rsidRPr="00DC7C20" w:rsidRDefault="00C247F4" w:rsidP="00061F6F">
            <w:pPr>
              <w:tabs>
                <w:tab w:val="left" w:pos="288"/>
                <w:tab w:val="left" w:pos="576"/>
                <w:tab w:val="left" w:pos="864"/>
                <w:tab w:val="left" w:pos="1152"/>
              </w:tabs>
              <w:spacing w:before="40" w:after="120"/>
              <w:ind w:right="43"/>
              <w:rPr>
                <w:rFonts w:asciiTheme="majorBidi" w:eastAsia="SimSun" w:hAnsiTheme="majorBidi" w:cstheme="majorBidi"/>
              </w:rPr>
            </w:pPr>
            <w:r>
              <w:t>Establishment of the international task group on measuring e-commerce value</w:t>
            </w:r>
          </w:p>
        </w:tc>
        <w:tc>
          <w:tcPr>
            <w:tcW w:w="2025" w:type="dxa"/>
            <w:tcBorders>
              <w:top w:val="nil"/>
              <w:bottom w:val="single" w:sz="12" w:space="0" w:color="auto"/>
            </w:tcBorders>
          </w:tcPr>
          <w:p w14:paraId="39954E0B" w14:textId="06988F61" w:rsidR="00C247F4" w:rsidRPr="00EE791E" w:rsidRDefault="00C247F4" w:rsidP="00C247F4">
            <w:pPr>
              <w:tabs>
                <w:tab w:val="left" w:pos="288"/>
                <w:tab w:val="left" w:pos="576"/>
                <w:tab w:val="left" w:pos="864"/>
                <w:tab w:val="left" w:pos="1152"/>
              </w:tabs>
              <w:spacing w:before="40" w:after="120"/>
              <w:ind w:left="115" w:right="43"/>
              <w:rPr>
                <w:rFonts w:asciiTheme="majorBidi" w:eastAsia="SimSun" w:hAnsiTheme="majorBidi" w:cstheme="majorBidi"/>
                <w:spacing w:val="2"/>
                <w:w w:val="101"/>
              </w:rPr>
            </w:pPr>
            <w:r w:rsidRPr="00EE791E">
              <w:rPr>
                <w:spacing w:val="2"/>
                <w:w w:val="101"/>
              </w:rPr>
              <w:t xml:space="preserve">Twenty-three </w:t>
            </w:r>
            <w:r w:rsidR="00EE791E" w:rsidRPr="00B91414">
              <w:rPr>
                <w:spacing w:val="2"/>
                <w:w w:val="101"/>
              </w:rPr>
              <w:t>Member</w:t>
            </w:r>
            <w:r w:rsidR="00EE791E" w:rsidRPr="00EE791E">
              <w:rPr>
                <w:spacing w:val="2"/>
                <w:w w:val="101"/>
              </w:rPr>
              <w:t xml:space="preserve"> </w:t>
            </w:r>
            <w:r w:rsidRPr="00EE791E">
              <w:rPr>
                <w:spacing w:val="2"/>
                <w:w w:val="101"/>
              </w:rPr>
              <w:t>States participated in developing internationally agreed guidelines and recommendations on measuring e</w:t>
            </w:r>
            <w:r w:rsidRPr="00EE791E">
              <w:rPr>
                <w:spacing w:val="2"/>
                <w:w w:val="101"/>
              </w:rPr>
              <w:noBreakHyphen/>
              <w:t>commerce value</w:t>
            </w:r>
          </w:p>
        </w:tc>
        <w:tc>
          <w:tcPr>
            <w:tcW w:w="2025" w:type="dxa"/>
            <w:tcBorders>
              <w:top w:val="nil"/>
              <w:bottom w:val="single" w:sz="12" w:space="0" w:color="auto"/>
              <w:right w:val="double" w:sz="12" w:space="0" w:color="auto"/>
            </w:tcBorders>
          </w:tcPr>
          <w:p w14:paraId="2FDFC61A" w14:textId="77777777" w:rsidR="00C247F4" w:rsidRPr="00EE791E" w:rsidRDefault="00C247F4" w:rsidP="00C247F4">
            <w:pPr>
              <w:tabs>
                <w:tab w:val="left" w:pos="288"/>
                <w:tab w:val="left" w:pos="576"/>
                <w:tab w:val="left" w:pos="864"/>
                <w:tab w:val="left" w:pos="1152"/>
              </w:tabs>
              <w:spacing w:before="40" w:after="120"/>
              <w:ind w:left="115" w:right="43"/>
              <w:rPr>
                <w:rFonts w:asciiTheme="majorBidi" w:eastAsia="SimSun" w:hAnsiTheme="majorBidi" w:cstheme="majorBidi"/>
                <w:bCs/>
                <w:spacing w:val="2"/>
                <w:w w:val="101"/>
              </w:rPr>
            </w:pPr>
            <w:r w:rsidRPr="00EE791E">
              <w:rPr>
                <w:spacing w:val="2"/>
                <w:w w:val="101"/>
              </w:rPr>
              <w:t>Twenty-nine Member States participated in the development of internationally agreed guidelines and recommendations on measuring e</w:t>
            </w:r>
            <w:r w:rsidRPr="00EE791E">
              <w:rPr>
                <w:spacing w:val="2"/>
                <w:w w:val="101"/>
              </w:rPr>
              <w:noBreakHyphen/>
              <w:t>commerce value</w:t>
            </w:r>
          </w:p>
        </w:tc>
        <w:tc>
          <w:tcPr>
            <w:tcW w:w="1955" w:type="dxa"/>
            <w:tcBorders>
              <w:top w:val="nil"/>
              <w:left w:val="double" w:sz="12" w:space="0" w:color="auto"/>
              <w:bottom w:val="single" w:sz="12" w:space="0" w:color="auto"/>
            </w:tcBorders>
          </w:tcPr>
          <w:p w14:paraId="36BF9F93" w14:textId="72531271" w:rsidR="00C247F4" w:rsidRPr="00F345D5" w:rsidRDefault="00FB1110" w:rsidP="00C247F4">
            <w:pPr>
              <w:tabs>
                <w:tab w:val="left" w:pos="288"/>
                <w:tab w:val="left" w:pos="576"/>
                <w:tab w:val="left" w:pos="864"/>
                <w:tab w:val="left" w:pos="1152"/>
              </w:tabs>
              <w:spacing w:before="40" w:after="120"/>
              <w:ind w:left="115" w:right="43"/>
              <w:rPr>
                <w:rFonts w:asciiTheme="majorBidi" w:eastAsia="SimSun" w:hAnsiTheme="majorBidi" w:cstheme="majorBidi"/>
                <w:bCs/>
              </w:rPr>
            </w:pPr>
            <w:r w:rsidRPr="00FB1110">
              <w:t>At least</w:t>
            </w:r>
            <w:r w:rsidR="00C247F4" w:rsidRPr="0083460E">
              <w:t xml:space="preserve"> two countries start using the guidelines</w:t>
            </w:r>
          </w:p>
        </w:tc>
        <w:tc>
          <w:tcPr>
            <w:tcW w:w="1955" w:type="dxa"/>
            <w:tcBorders>
              <w:top w:val="nil"/>
              <w:bottom w:val="single" w:sz="12" w:space="0" w:color="auto"/>
              <w:right w:val="nil"/>
            </w:tcBorders>
          </w:tcPr>
          <w:p w14:paraId="705992DB" w14:textId="77777777" w:rsidR="00C247F4" w:rsidRPr="00DC7C20" w:rsidRDefault="00C247F4" w:rsidP="00C247F4">
            <w:pPr>
              <w:tabs>
                <w:tab w:val="left" w:pos="288"/>
                <w:tab w:val="left" w:pos="576"/>
                <w:tab w:val="left" w:pos="864"/>
                <w:tab w:val="left" w:pos="1152"/>
              </w:tabs>
              <w:spacing w:before="40" w:after="120"/>
              <w:ind w:left="115" w:right="43"/>
              <w:rPr>
                <w:rFonts w:asciiTheme="majorBidi" w:eastAsia="SimSun" w:hAnsiTheme="majorBidi" w:cstheme="majorBidi"/>
              </w:rPr>
            </w:pPr>
            <w:r>
              <w:t>At least two additional countries start using the guidelines</w:t>
            </w:r>
          </w:p>
        </w:tc>
      </w:tr>
    </w:tbl>
    <w:p w14:paraId="0AEA5113"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34F182"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21FD7D"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2: enhanced efficiency and sustainability of trade procedures</w:t>
      </w:r>
    </w:p>
    <w:p w14:paraId="7F068883"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AFFD34"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52919838"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97E8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12.69</w:t>
      </w:r>
      <w:r>
        <w:tab/>
        <w:t>The subprogramme’s work contributed to a cumulative total of 10 government agencies in six countries (Jamaica, Saint Vincent and the Grenadines, Tajikistan, Timor-Leste, Vanuatu and Zimbabwe) transitioning from paper-based procedures to digitalized procedures through the implementation of the Automated System for Customs Data, which met the planned target.</w:t>
      </w:r>
    </w:p>
    <w:p w14:paraId="53C6CC6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12.70</w:t>
      </w:r>
      <w:r>
        <w:tab/>
        <w:t>Progress towards the objective and the target for 2027 are presented in the performance measure below (see figure 12.VI).</w:t>
      </w:r>
    </w:p>
    <w:p w14:paraId="0C9BF4A5"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50906" w14:textId="1C9360CE" w:rsidR="00C247F4" w:rsidRPr="00874B4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74B43">
        <w:rPr>
          <w:b w:val="0"/>
          <w:bCs/>
        </w:rPr>
        <w:t>Figure 12.VI</w:t>
      </w:r>
    </w:p>
    <w:p w14:paraId="1A381608"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pPr>
      <w:r>
        <w:t>Performance measure: number of government agencies transitioning from paper-based procedures to digitalized procedures through the implementation of the Automated System for Customs Data (cumulative)</w:t>
      </w:r>
    </w:p>
    <w:p w14:paraId="74B1E521" w14:textId="77777777" w:rsidR="00C247F4" w:rsidRPr="00874B43"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B013FA" w14:textId="1F854A70" w:rsidR="00C247F4" w:rsidRPr="00874B43"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4D3E23">
        <w:rPr>
          <w:noProof/>
          <w:color w:val="000000" w:themeColor="text1"/>
          <w:shd w:val="clear" w:color="auto" w:fill="E6E6E6"/>
          <w:lang w:eastAsia="en-GB"/>
        </w:rPr>
        <w:drawing>
          <wp:anchor distT="0" distB="0" distL="114300" distR="114300" simplePos="0" relativeHeight="251658246" behindDoc="0" locked="0" layoutInCell="1" allowOverlap="1" wp14:anchorId="203D5DF7" wp14:editId="3CB35E0A">
            <wp:simplePos x="0" y="0"/>
            <wp:positionH relativeFrom="margin">
              <wp:posOffset>0</wp:posOffset>
            </wp:positionH>
            <wp:positionV relativeFrom="paragraph">
              <wp:posOffset>100330</wp:posOffset>
            </wp:positionV>
            <wp:extent cx="6254115" cy="1966595"/>
            <wp:effectExtent l="0" t="0" r="0" b="0"/>
            <wp:wrapTopAndBottom/>
            <wp:docPr id="1209465123" name="Chart 12094651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H relativeFrom="page">
              <wp14:pctWidth>0</wp14:pctWidth>
            </wp14:sizeRelH>
            <wp14:sizeRelV relativeFrom="page">
              <wp14:pctHeight>0</wp14:pctHeight>
            </wp14:sizeRelV>
          </wp:anchor>
        </w:drawing>
      </w:r>
    </w:p>
    <w:p w14:paraId="68FB5AB9"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D4638C"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FB9A66"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3: strengthening inclusion in trade facilitation</w:t>
      </w:r>
    </w:p>
    <w:p w14:paraId="7A5EF8CB" w14:textId="04F11D3F"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7B775D"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239EE8C1" w14:textId="77777777"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3EFE8" w14:textId="2430B4AC"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26" w:lineRule="exact"/>
        <w:ind w:left="1267" w:hanging="1267"/>
        <w:jc w:val="both"/>
      </w:pPr>
      <w:r>
        <w:tab/>
        <w:t>12.71</w:t>
      </w:r>
      <w:r>
        <w:tab/>
        <w:t xml:space="preserve">Harnessing inclusiveness is among the core Sustainable Development Goal objectives, while inclusive trade is a prerequisite for sustainable growth. Simplification, harmonization, </w:t>
      </w:r>
      <w:r w:rsidRPr="00874B43">
        <w:rPr>
          <w:w w:val="101"/>
        </w:rPr>
        <w:t>standardization and digitalization of procedures and processes can yield outsized benefits for micro-,</w:t>
      </w:r>
      <w:r>
        <w:t xml:space="preserve"> small and medium-sized enterprises, many of which are </w:t>
      </w:r>
      <w:r w:rsidR="00FE6068">
        <w:t xml:space="preserve">owned by </w:t>
      </w:r>
      <w:r>
        <w:t>women cross-border traders, as well as other people in vulnerable situations such as persons with disabilities. The subprogramme, through its Empowerment Programme for Trade Facilitation, has been assisting member States in devising policies, procedures, recommendations or workplans to ensure that cross-border trade is inclusive while reducing trade time and costs and improving supply chain efficiency.</w:t>
      </w:r>
    </w:p>
    <w:p w14:paraId="09276F2D" w14:textId="5FC05E41"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E0C74C" w14:textId="77777777" w:rsidR="00C247F4" w:rsidRDefault="00C247F4" w:rsidP="00C247F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724A800E" w14:textId="11EFA013" w:rsidR="00C247F4" w:rsidRPr="00874B4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F83EF" w14:textId="7F36155D" w:rsidR="00C247F4" w:rsidRP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267" w:hanging="1267"/>
        <w:jc w:val="both"/>
        <w:rPr>
          <w:spacing w:val="2"/>
          <w:w w:val="101"/>
        </w:rPr>
      </w:pPr>
      <w:r w:rsidRPr="00C247F4">
        <w:rPr>
          <w:spacing w:val="2"/>
          <w:w w:val="101"/>
        </w:rPr>
        <w:tab/>
        <w:t>12.72</w:t>
      </w:r>
      <w:r w:rsidRPr="00C247F4">
        <w:rPr>
          <w:spacing w:val="2"/>
          <w:w w:val="101"/>
        </w:rPr>
        <w:tab/>
        <w:t xml:space="preserve">The lesson for the subprogramme was that assisting member States in the implementation of trade facilitation reforms also required a focused approach on inclusion in trade facilitation in terms of working with </w:t>
      </w:r>
      <w:r w:rsidR="00371944">
        <w:rPr>
          <w:spacing w:val="2"/>
          <w:w w:val="101"/>
        </w:rPr>
        <w:t>N</w:t>
      </w:r>
      <w:r w:rsidRPr="00C247F4">
        <w:rPr>
          <w:spacing w:val="2"/>
          <w:w w:val="101"/>
        </w:rPr>
        <w:t xml:space="preserve">ational </w:t>
      </w:r>
      <w:r w:rsidR="00371944">
        <w:rPr>
          <w:spacing w:val="2"/>
          <w:w w:val="101"/>
        </w:rPr>
        <w:t>T</w:t>
      </w:r>
      <w:r w:rsidRPr="00C247F4">
        <w:rPr>
          <w:spacing w:val="2"/>
          <w:w w:val="101"/>
        </w:rPr>
        <w:t xml:space="preserve">rade </w:t>
      </w:r>
      <w:r w:rsidR="00371944">
        <w:rPr>
          <w:spacing w:val="2"/>
          <w:w w:val="101"/>
        </w:rPr>
        <w:t>F</w:t>
      </w:r>
      <w:r w:rsidRPr="00C247F4">
        <w:rPr>
          <w:spacing w:val="2"/>
          <w:w w:val="101"/>
        </w:rPr>
        <w:t xml:space="preserve">acilitation </w:t>
      </w:r>
      <w:r w:rsidR="00371944">
        <w:rPr>
          <w:spacing w:val="2"/>
          <w:w w:val="101"/>
        </w:rPr>
        <w:t>C</w:t>
      </w:r>
      <w:r w:rsidRPr="00C247F4">
        <w:rPr>
          <w:spacing w:val="2"/>
          <w:w w:val="101"/>
        </w:rPr>
        <w:t xml:space="preserve">ommittees. In applying the lesson, the subprogramme will support </w:t>
      </w:r>
      <w:r w:rsidR="00371944">
        <w:rPr>
          <w:spacing w:val="2"/>
          <w:w w:val="101"/>
        </w:rPr>
        <w:t>N</w:t>
      </w:r>
      <w:r w:rsidRPr="00C247F4">
        <w:rPr>
          <w:spacing w:val="2"/>
          <w:w w:val="101"/>
        </w:rPr>
        <w:t xml:space="preserve">ational </w:t>
      </w:r>
      <w:r w:rsidR="00371944">
        <w:rPr>
          <w:spacing w:val="2"/>
          <w:w w:val="101"/>
        </w:rPr>
        <w:t>T</w:t>
      </w:r>
      <w:r w:rsidRPr="00C247F4">
        <w:rPr>
          <w:spacing w:val="2"/>
          <w:w w:val="101"/>
        </w:rPr>
        <w:t xml:space="preserve">rade </w:t>
      </w:r>
      <w:r w:rsidR="00371944">
        <w:rPr>
          <w:spacing w:val="2"/>
          <w:w w:val="101"/>
        </w:rPr>
        <w:t>F</w:t>
      </w:r>
      <w:r w:rsidRPr="00C247F4">
        <w:rPr>
          <w:spacing w:val="2"/>
          <w:w w:val="101"/>
        </w:rPr>
        <w:t xml:space="preserve">acilitation </w:t>
      </w:r>
      <w:r w:rsidR="00371944">
        <w:rPr>
          <w:spacing w:val="2"/>
          <w:w w:val="101"/>
        </w:rPr>
        <w:t>C</w:t>
      </w:r>
      <w:r w:rsidRPr="00C247F4">
        <w:rPr>
          <w:spacing w:val="2"/>
          <w:w w:val="101"/>
        </w:rPr>
        <w:t>ommittees and government agencies in the implementation of targeted actions to devise policies procedures, recommendations or workplans for strengthening inclusion.</w:t>
      </w:r>
    </w:p>
    <w:p w14:paraId="6715428F" w14:textId="437A8E49"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26" w:lineRule="exact"/>
        <w:ind w:left="1267" w:hanging="1267"/>
        <w:jc w:val="both"/>
      </w:pPr>
      <w:r>
        <w:tab/>
        <w:t>12.73</w:t>
      </w:r>
      <w:r>
        <w:tab/>
        <w:t>Expected progress towards the objective is presented in the performance measure below (see figure 12.VII).</w:t>
      </w:r>
    </w:p>
    <w:p w14:paraId="35A766E1" w14:textId="77777777" w:rsidR="00C247F4" w:rsidRPr="009B059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29409" w14:textId="14886DD1" w:rsidR="00C247F4" w:rsidRPr="009B0594" w:rsidRDefault="00C247F4" w:rsidP="00E33E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B0594">
        <w:rPr>
          <w:b w:val="0"/>
          <w:bCs/>
        </w:rPr>
        <w:t>Figure 12.VII</w:t>
      </w:r>
    </w:p>
    <w:p w14:paraId="3396165B" w14:textId="19216E5B" w:rsidR="00C247F4" w:rsidRDefault="00C247F4" w:rsidP="00E33E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pPr>
      <w:r>
        <w:t xml:space="preserve">Performance measure: </w:t>
      </w:r>
      <w:r w:rsidRPr="00371944">
        <w:t xml:space="preserve">number of </w:t>
      </w:r>
      <w:r w:rsidR="00371944" w:rsidRPr="00371944">
        <w:t>N</w:t>
      </w:r>
      <w:r w:rsidRPr="00371944">
        <w:t xml:space="preserve">ational </w:t>
      </w:r>
      <w:r w:rsidR="00371944" w:rsidRPr="00371944">
        <w:t>T</w:t>
      </w:r>
      <w:r w:rsidRPr="00371944">
        <w:t xml:space="preserve">rade </w:t>
      </w:r>
      <w:r w:rsidR="00371944" w:rsidRPr="00371944">
        <w:t>F</w:t>
      </w:r>
      <w:r w:rsidRPr="00371944">
        <w:t xml:space="preserve">acilitation </w:t>
      </w:r>
      <w:r w:rsidR="00371944" w:rsidRPr="00EE7770">
        <w:t>C</w:t>
      </w:r>
      <w:r w:rsidRPr="00EE7770">
        <w:t xml:space="preserve">ommittees introducing aspects of inclusion </w:t>
      </w:r>
      <w:r>
        <w:t>of women and girls and persons with disabilities into recommendations, workplans, policies or procedures on trade facilitation (cumulative)</w:t>
      </w:r>
    </w:p>
    <w:p w14:paraId="1FE468EB" w14:textId="55DEE8AF" w:rsidR="00C247F4" w:rsidRPr="00B81A62" w:rsidRDefault="00C247F4" w:rsidP="00E33E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4D3E23">
        <w:rPr>
          <w:noProof/>
          <w:color w:val="000000" w:themeColor="text1"/>
          <w:shd w:val="clear" w:color="auto" w:fill="E6E6E6"/>
          <w:lang w:eastAsia="en-GB"/>
        </w:rPr>
        <w:drawing>
          <wp:anchor distT="0" distB="0" distL="114300" distR="114300" simplePos="0" relativeHeight="251658247" behindDoc="0" locked="0" layoutInCell="1" allowOverlap="1" wp14:anchorId="614CFE95" wp14:editId="1B988BFD">
            <wp:simplePos x="0" y="0"/>
            <wp:positionH relativeFrom="margin">
              <wp:posOffset>-8890</wp:posOffset>
            </wp:positionH>
            <wp:positionV relativeFrom="paragraph">
              <wp:posOffset>139700</wp:posOffset>
            </wp:positionV>
            <wp:extent cx="6254115" cy="1992630"/>
            <wp:effectExtent l="0" t="0" r="0" b="7620"/>
            <wp:wrapTopAndBottom/>
            <wp:docPr id="729154781" name="Chart 7291547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page">
              <wp14:pctWidth>0</wp14:pctWidth>
            </wp14:sizeRelH>
            <wp14:sizeRelV relativeFrom="page">
              <wp14:pctHeight>0</wp14:pctHeight>
            </wp14:sizeRelV>
          </wp:anchor>
        </w:drawing>
      </w:r>
    </w:p>
    <w:p w14:paraId="1D913448" w14:textId="77777777" w:rsidR="00C247F4" w:rsidRPr="001874B1" w:rsidRDefault="00C247F4" w:rsidP="001874B1">
      <w:pPr>
        <w:pStyle w:val="SingleTxt"/>
        <w:spacing w:after="0" w:line="120" w:lineRule="exact"/>
        <w:rPr>
          <w:sz w:val="10"/>
        </w:rPr>
      </w:pPr>
    </w:p>
    <w:p w14:paraId="0EB8C6E6" w14:textId="77777777" w:rsidR="001874B1" w:rsidRPr="001874B1" w:rsidRDefault="001874B1" w:rsidP="001874B1">
      <w:pPr>
        <w:pStyle w:val="SingleTxt"/>
        <w:spacing w:after="0" w:line="120" w:lineRule="exact"/>
        <w:rPr>
          <w:sz w:val="10"/>
        </w:rPr>
      </w:pPr>
    </w:p>
    <w:p w14:paraId="2F3B94EC" w14:textId="77777777" w:rsidR="001874B1" w:rsidRPr="001874B1" w:rsidRDefault="001874B1" w:rsidP="001874B1">
      <w:pPr>
        <w:pStyle w:val="SingleTxt"/>
        <w:spacing w:after="0" w:line="120" w:lineRule="exact"/>
        <w:rPr>
          <w:sz w:val="10"/>
        </w:rPr>
      </w:pPr>
    </w:p>
    <w:p w14:paraId="3C97EA77" w14:textId="77CBCB80"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2B0AA382" w14:textId="77777777" w:rsidR="00C247F4" w:rsidRPr="00B81A62"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2F889E" w14:textId="77777777" w:rsidR="00C247F4" w:rsidRPr="00B81A62"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98FFCD"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12.74</w:t>
      </w:r>
      <w:r>
        <w:tab/>
        <w:t>Table 12.14 lists all deliverables of the subprogramme.</w:t>
      </w:r>
    </w:p>
    <w:p w14:paraId="7C9A0C3F" w14:textId="77777777" w:rsidR="00C247F4" w:rsidRPr="00B81A62"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D4D69B" w14:textId="77777777" w:rsidR="00C247F4" w:rsidRPr="00B81A62"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81A62">
        <w:rPr>
          <w:b w:val="0"/>
          <w:bCs/>
        </w:rPr>
        <w:t>Table 12.14</w:t>
      </w:r>
    </w:p>
    <w:p w14:paraId="4C39CCC1"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deliverables for the period 2025–2027, by category and subcategory</w:t>
      </w:r>
    </w:p>
    <w:p w14:paraId="6070D6C9" w14:textId="77777777" w:rsidR="00C247F4" w:rsidRPr="00B81A62"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ECD295" w14:textId="77777777" w:rsidR="00C247F4" w:rsidRPr="00B81A62"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10" w:type="dxa"/>
          <w:right w:w="10" w:type="dxa"/>
        </w:tblCellMar>
        <w:tblLook w:val="0000" w:firstRow="0" w:lastRow="0" w:firstColumn="0" w:lastColumn="0" w:noHBand="0" w:noVBand="0"/>
      </w:tblPr>
      <w:tblGrid>
        <w:gridCol w:w="7440"/>
        <w:gridCol w:w="595"/>
        <w:gridCol w:w="594"/>
        <w:gridCol w:w="626"/>
        <w:gridCol w:w="595"/>
      </w:tblGrid>
      <w:tr w:rsidR="00C247F4" w:rsidRPr="00DC7C20" w14:paraId="76CD5CE0" w14:textId="77777777" w:rsidTr="00061F6F">
        <w:trPr>
          <w:trHeight w:val="382"/>
          <w:tblHeader/>
        </w:trPr>
        <w:tc>
          <w:tcPr>
            <w:tcW w:w="7440" w:type="dxa"/>
            <w:tcBorders>
              <w:top w:val="single" w:sz="2" w:space="0" w:color="auto"/>
              <w:bottom w:val="single" w:sz="12" w:space="0" w:color="auto"/>
            </w:tcBorders>
            <w:tcMar>
              <w:top w:w="0" w:type="dxa"/>
              <w:left w:w="0" w:type="dxa"/>
              <w:bottom w:w="0" w:type="dxa"/>
              <w:right w:w="0" w:type="dxa"/>
            </w:tcMar>
            <w:vAlign w:val="bottom"/>
          </w:tcPr>
          <w:p w14:paraId="0F5777BF" w14:textId="77777777" w:rsidR="00C247F4" w:rsidRPr="00DC7C20" w:rsidRDefault="00C247F4" w:rsidP="00061F6F">
            <w:pPr>
              <w:autoSpaceDN w:val="0"/>
              <w:spacing w:before="81" w:after="81" w:line="160" w:lineRule="exact"/>
              <w:rPr>
                <w:rFonts w:eastAsia="Times New Roman"/>
                <w:i/>
                <w:kern w:val="3"/>
                <w:sz w:val="14"/>
              </w:rPr>
            </w:pPr>
            <w:r w:rsidRPr="00DC7C20">
              <w:rPr>
                <w:rFonts w:asciiTheme="majorBidi" w:hAnsiTheme="majorBidi" w:cstheme="majorBidi"/>
                <w:i/>
                <w:sz w:val="14"/>
              </w:rPr>
              <w:t>Category and subcategory</w:t>
            </w:r>
          </w:p>
        </w:tc>
        <w:tc>
          <w:tcPr>
            <w:tcW w:w="595" w:type="dxa"/>
            <w:tcBorders>
              <w:top w:val="single" w:sz="2" w:space="0" w:color="auto"/>
              <w:bottom w:val="single" w:sz="12" w:space="0" w:color="auto"/>
            </w:tcBorders>
            <w:tcMar>
              <w:top w:w="0" w:type="dxa"/>
              <w:left w:w="0" w:type="dxa"/>
              <w:bottom w:w="0" w:type="dxa"/>
              <w:right w:w="0" w:type="dxa"/>
            </w:tcMar>
            <w:vAlign w:val="bottom"/>
          </w:tcPr>
          <w:p w14:paraId="29999728" w14:textId="77777777" w:rsidR="00C247F4" w:rsidRPr="00DC7C20" w:rsidRDefault="00C247F4" w:rsidP="00061F6F">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planned </w:t>
            </w:r>
          </w:p>
        </w:tc>
        <w:tc>
          <w:tcPr>
            <w:tcW w:w="594" w:type="dxa"/>
            <w:tcBorders>
              <w:top w:val="single" w:sz="2" w:space="0" w:color="auto"/>
              <w:bottom w:val="single" w:sz="12" w:space="0" w:color="auto"/>
            </w:tcBorders>
            <w:tcMar>
              <w:top w:w="0" w:type="dxa"/>
              <w:left w:w="0" w:type="dxa"/>
              <w:bottom w:w="0" w:type="dxa"/>
              <w:right w:w="0" w:type="dxa"/>
            </w:tcMar>
            <w:vAlign w:val="bottom"/>
          </w:tcPr>
          <w:p w14:paraId="044898ED" w14:textId="77777777" w:rsidR="00C247F4" w:rsidRPr="00DC7C20" w:rsidRDefault="00C247F4" w:rsidP="00061F6F">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actual</w:t>
            </w:r>
          </w:p>
        </w:tc>
        <w:tc>
          <w:tcPr>
            <w:tcW w:w="626" w:type="dxa"/>
            <w:tcBorders>
              <w:top w:val="single" w:sz="2" w:space="0" w:color="auto"/>
              <w:bottom w:val="single" w:sz="12" w:space="0" w:color="auto"/>
            </w:tcBorders>
            <w:tcMar>
              <w:top w:w="0" w:type="dxa"/>
              <w:left w:w="0" w:type="dxa"/>
              <w:bottom w:w="0" w:type="dxa"/>
              <w:right w:w="0" w:type="dxa"/>
            </w:tcMar>
            <w:vAlign w:val="bottom"/>
          </w:tcPr>
          <w:p w14:paraId="701F62D5" w14:textId="77777777" w:rsidR="00C247F4" w:rsidRPr="00DC7C20" w:rsidRDefault="00C247F4" w:rsidP="00061F6F">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r w:rsidRPr="00040B52">
              <w:rPr>
                <w:rFonts w:asciiTheme="majorBidi" w:hAnsiTheme="majorBidi" w:cstheme="majorBidi"/>
                <w:i/>
                <w:sz w:val="14"/>
                <w:vertAlign w:val="superscript"/>
              </w:rPr>
              <w:t>a</w:t>
            </w:r>
          </w:p>
        </w:tc>
        <w:tc>
          <w:tcPr>
            <w:tcW w:w="595" w:type="dxa"/>
            <w:tcBorders>
              <w:top w:val="single" w:sz="2" w:space="0" w:color="auto"/>
              <w:bottom w:val="single" w:sz="12" w:space="0" w:color="auto"/>
            </w:tcBorders>
            <w:tcMar>
              <w:top w:w="0" w:type="dxa"/>
              <w:left w:w="0" w:type="dxa"/>
              <w:bottom w:w="0" w:type="dxa"/>
              <w:right w:w="0" w:type="dxa"/>
            </w:tcMar>
            <w:vAlign w:val="bottom"/>
          </w:tcPr>
          <w:p w14:paraId="7F1F820E" w14:textId="77777777" w:rsidR="00C247F4" w:rsidRPr="00DC7C20" w:rsidRDefault="00C247F4" w:rsidP="00061F6F">
            <w:pPr>
              <w:spacing w:before="81" w:after="81" w:line="160" w:lineRule="exact"/>
              <w:ind w:left="43" w:right="40"/>
              <w:jc w:val="right"/>
              <w:rPr>
                <w:rFonts w:ascii="Times New Roman Italic" w:hAnsi="Times New Roman Italic" w:cs="Times New Roman Italic"/>
                <w:i/>
                <w:spacing w:val="2"/>
                <w:w w:val="101"/>
                <w:sz w:val="14"/>
              </w:rPr>
            </w:pPr>
            <w:r w:rsidRPr="00DC7C20">
              <w:rPr>
                <w:rFonts w:asciiTheme="majorBidi" w:hAnsiTheme="majorBidi" w:cstheme="majorBidi"/>
                <w:i/>
                <w:sz w:val="14"/>
              </w:rPr>
              <w:t>202</w:t>
            </w:r>
            <w:r>
              <w:rPr>
                <w:rFonts w:asciiTheme="majorBidi" w:hAnsiTheme="majorBidi" w:cstheme="majorBidi"/>
                <w:i/>
                <w:sz w:val="14"/>
              </w:rPr>
              <w:t>7</w:t>
            </w:r>
            <w:r w:rsidRPr="00DC7C20">
              <w:rPr>
                <w:rFonts w:asciiTheme="majorBidi" w:hAnsiTheme="majorBidi" w:cstheme="majorBidi"/>
                <w:i/>
                <w:sz w:val="14"/>
              </w:rPr>
              <w:t xml:space="preserve"> planned</w:t>
            </w:r>
          </w:p>
        </w:tc>
      </w:tr>
      <w:tr w:rsidR="00C247F4" w:rsidRPr="00DC7C20" w14:paraId="0CF24C74" w14:textId="77777777" w:rsidTr="00061F6F">
        <w:trPr>
          <w:trHeight w:hRule="exact" w:val="115"/>
          <w:tblHeader/>
        </w:trPr>
        <w:tc>
          <w:tcPr>
            <w:tcW w:w="7440" w:type="dxa"/>
            <w:tcBorders>
              <w:top w:val="single" w:sz="12" w:space="0" w:color="auto"/>
            </w:tcBorders>
            <w:tcMar>
              <w:top w:w="0" w:type="dxa"/>
              <w:left w:w="0" w:type="dxa"/>
              <w:bottom w:w="0" w:type="dxa"/>
              <w:right w:w="0" w:type="dxa"/>
            </w:tcMar>
            <w:vAlign w:val="bottom"/>
          </w:tcPr>
          <w:p w14:paraId="3F70FF14" w14:textId="77777777" w:rsidR="00C247F4" w:rsidRPr="00DC7C20" w:rsidRDefault="00C247F4" w:rsidP="00061F6F">
            <w:pPr>
              <w:autoSpaceDN w:val="0"/>
              <w:spacing w:before="40" w:after="40" w:line="210" w:lineRule="exact"/>
              <w:rPr>
                <w:rFonts w:eastAsia="Times New Roman"/>
                <w:kern w:val="3"/>
                <w:sz w:val="17"/>
              </w:rPr>
            </w:pPr>
          </w:p>
        </w:tc>
        <w:tc>
          <w:tcPr>
            <w:tcW w:w="595" w:type="dxa"/>
            <w:tcBorders>
              <w:top w:val="single" w:sz="12" w:space="0" w:color="auto"/>
            </w:tcBorders>
            <w:tcMar>
              <w:top w:w="0" w:type="dxa"/>
              <w:left w:w="0" w:type="dxa"/>
              <w:bottom w:w="0" w:type="dxa"/>
              <w:right w:w="0" w:type="dxa"/>
            </w:tcMar>
            <w:vAlign w:val="bottom"/>
          </w:tcPr>
          <w:p w14:paraId="6CF665EC" w14:textId="77777777" w:rsidR="00C247F4" w:rsidRPr="00DC7C20" w:rsidRDefault="00C247F4" w:rsidP="00061F6F">
            <w:pPr>
              <w:autoSpaceDN w:val="0"/>
              <w:spacing w:before="40" w:after="40" w:line="210" w:lineRule="exact"/>
              <w:ind w:right="40"/>
              <w:jc w:val="right"/>
              <w:rPr>
                <w:rFonts w:eastAsia="Times New Roman"/>
                <w:kern w:val="3"/>
                <w:sz w:val="17"/>
              </w:rPr>
            </w:pPr>
          </w:p>
        </w:tc>
        <w:tc>
          <w:tcPr>
            <w:tcW w:w="594" w:type="dxa"/>
            <w:tcBorders>
              <w:top w:val="single" w:sz="12" w:space="0" w:color="auto"/>
            </w:tcBorders>
            <w:tcMar>
              <w:top w:w="0" w:type="dxa"/>
              <w:left w:w="0" w:type="dxa"/>
              <w:bottom w:w="0" w:type="dxa"/>
              <w:right w:w="0" w:type="dxa"/>
            </w:tcMar>
          </w:tcPr>
          <w:p w14:paraId="43B10FC3" w14:textId="77777777" w:rsidR="00C247F4" w:rsidRPr="00DC7C20" w:rsidRDefault="00C247F4" w:rsidP="00061F6F">
            <w:pPr>
              <w:autoSpaceDN w:val="0"/>
              <w:spacing w:before="40" w:after="40" w:line="210" w:lineRule="exact"/>
              <w:ind w:right="40"/>
              <w:jc w:val="right"/>
              <w:rPr>
                <w:rFonts w:eastAsia="Times New Roman"/>
                <w:kern w:val="3"/>
                <w:sz w:val="17"/>
              </w:rPr>
            </w:pPr>
          </w:p>
        </w:tc>
        <w:tc>
          <w:tcPr>
            <w:tcW w:w="626" w:type="dxa"/>
            <w:tcBorders>
              <w:top w:val="single" w:sz="12" w:space="0" w:color="auto"/>
            </w:tcBorders>
            <w:tcMar>
              <w:top w:w="0" w:type="dxa"/>
              <w:left w:w="0" w:type="dxa"/>
              <w:bottom w:w="0" w:type="dxa"/>
              <w:right w:w="0" w:type="dxa"/>
            </w:tcMar>
          </w:tcPr>
          <w:p w14:paraId="7AB67D95" w14:textId="77777777" w:rsidR="00C247F4" w:rsidRPr="00DC7C20" w:rsidRDefault="00C247F4" w:rsidP="00061F6F">
            <w:pPr>
              <w:autoSpaceDN w:val="0"/>
              <w:spacing w:before="40" w:after="40" w:line="210" w:lineRule="exact"/>
              <w:ind w:right="40"/>
              <w:jc w:val="right"/>
              <w:rPr>
                <w:rFonts w:eastAsia="Times New Roman"/>
                <w:kern w:val="3"/>
                <w:sz w:val="17"/>
              </w:rPr>
            </w:pPr>
          </w:p>
        </w:tc>
        <w:tc>
          <w:tcPr>
            <w:tcW w:w="595" w:type="dxa"/>
            <w:tcBorders>
              <w:top w:val="single" w:sz="12" w:space="0" w:color="auto"/>
            </w:tcBorders>
            <w:tcMar>
              <w:top w:w="0" w:type="dxa"/>
              <w:left w:w="0" w:type="dxa"/>
              <w:bottom w:w="0" w:type="dxa"/>
              <w:right w:w="0" w:type="dxa"/>
            </w:tcMar>
          </w:tcPr>
          <w:p w14:paraId="45FCC3DA" w14:textId="77777777" w:rsidR="00C247F4" w:rsidRPr="00DC7C20" w:rsidRDefault="00C247F4" w:rsidP="00061F6F">
            <w:pPr>
              <w:autoSpaceDN w:val="0"/>
              <w:spacing w:before="40" w:after="40" w:line="210" w:lineRule="exact"/>
              <w:ind w:right="40"/>
              <w:jc w:val="right"/>
              <w:rPr>
                <w:rFonts w:eastAsia="Times New Roman"/>
                <w:b/>
                <w:bCs/>
                <w:kern w:val="3"/>
                <w:sz w:val="17"/>
              </w:rPr>
            </w:pPr>
          </w:p>
        </w:tc>
      </w:tr>
      <w:tr w:rsidR="00C247F4" w:rsidRPr="00DC7C20" w14:paraId="561634FF" w14:textId="77777777" w:rsidTr="00061F6F">
        <w:tc>
          <w:tcPr>
            <w:tcW w:w="7440" w:type="dxa"/>
            <w:tcMar>
              <w:top w:w="0" w:type="dxa"/>
              <w:left w:w="0" w:type="dxa"/>
              <w:bottom w:w="0" w:type="dxa"/>
              <w:right w:w="0" w:type="dxa"/>
            </w:tcMar>
            <w:vAlign w:val="bottom"/>
          </w:tcPr>
          <w:p w14:paraId="466BB1D7" w14:textId="77777777" w:rsidR="00C247F4" w:rsidRPr="00DC7C20" w:rsidRDefault="00C247F4" w:rsidP="00C247F4">
            <w:pPr>
              <w:tabs>
                <w:tab w:val="left" w:pos="288"/>
                <w:tab w:val="left" w:pos="576"/>
                <w:tab w:val="left" w:pos="864"/>
                <w:tab w:val="left" w:pos="1152"/>
              </w:tabs>
              <w:autoSpaceDN w:val="0"/>
              <w:spacing w:before="40" w:after="40" w:line="206" w:lineRule="exact"/>
              <w:rPr>
                <w:rFonts w:eastAsia="Times New Roman"/>
                <w:b/>
                <w:bCs/>
                <w:kern w:val="3"/>
                <w:sz w:val="17"/>
              </w:rPr>
            </w:pPr>
            <w:r w:rsidRPr="00DC7C20">
              <w:rPr>
                <w:rFonts w:eastAsia="Times New Roman"/>
                <w:b/>
                <w:bCs/>
                <w:kern w:val="3"/>
                <w:sz w:val="17"/>
              </w:rPr>
              <w:t>A.</w:t>
            </w:r>
            <w:r w:rsidRPr="00DC7C20">
              <w:rPr>
                <w:rFonts w:eastAsia="Times New Roman"/>
                <w:b/>
                <w:bCs/>
                <w:kern w:val="3"/>
                <w:sz w:val="17"/>
              </w:rPr>
              <w:tab/>
              <w:t>Facilitation of the intergovernmental process and expert bodies</w:t>
            </w:r>
          </w:p>
        </w:tc>
        <w:tc>
          <w:tcPr>
            <w:tcW w:w="595" w:type="dxa"/>
            <w:tcMar>
              <w:top w:w="0" w:type="dxa"/>
              <w:left w:w="0" w:type="dxa"/>
              <w:bottom w:w="0" w:type="dxa"/>
              <w:right w:w="0" w:type="dxa"/>
            </w:tcMar>
            <w:vAlign w:val="bottom"/>
          </w:tcPr>
          <w:p w14:paraId="2C926BA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rPr>
            </w:pPr>
          </w:p>
        </w:tc>
        <w:tc>
          <w:tcPr>
            <w:tcW w:w="594" w:type="dxa"/>
            <w:tcMar>
              <w:top w:w="0" w:type="dxa"/>
              <w:left w:w="0" w:type="dxa"/>
              <w:bottom w:w="0" w:type="dxa"/>
              <w:right w:w="0" w:type="dxa"/>
            </w:tcMar>
          </w:tcPr>
          <w:p w14:paraId="0839E59B"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rPr>
            </w:pPr>
          </w:p>
        </w:tc>
        <w:tc>
          <w:tcPr>
            <w:tcW w:w="626" w:type="dxa"/>
            <w:tcMar>
              <w:top w:w="0" w:type="dxa"/>
              <w:left w:w="0" w:type="dxa"/>
              <w:bottom w:w="0" w:type="dxa"/>
              <w:right w:w="0" w:type="dxa"/>
            </w:tcMar>
          </w:tcPr>
          <w:p w14:paraId="302A144C"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rPr>
            </w:pPr>
          </w:p>
        </w:tc>
        <w:tc>
          <w:tcPr>
            <w:tcW w:w="595" w:type="dxa"/>
            <w:tcMar>
              <w:top w:w="0" w:type="dxa"/>
              <w:left w:w="0" w:type="dxa"/>
              <w:bottom w:w="0" w:type="dxa"/>
              <w:right w:w="0" w:type="dxa"/>
            </w:tcMar>
          </w:tcPr>
          <w:p w14:paraId="595968CC"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rPr>
            </w:pPr>
          </w:p>
        </w:tc>
      </w:tr>
      <w:tr w:rsidR="00C247F4" w:rsidRPr="00DC7C20" w14:paraId="7A950D23" w14:textId="77777777" w:rsidTr="00061F6F">
        <w:tc>
          <w:tcPr>
            <w:tcW w:w="7440" w:type="dxa"/>
            <w:tcMar>
              <w:top w:w="0" w:type="dxa"/>
              <w:left w:w="0" w:type="dxa"/>
              <w:bottom w:w="0" w:type="dxa"/>
              <w:right w:w="0" w:type="dxa"/>
            </w:tcMar>
            <w:vAlign w:val="bottom"/>
          </w:tcPr>
          <w:p w14:paraId="2CFC0124" w14:textId="77777777" w:rsidR="00C247F4" w:rsidRPr="00DC7C20" w:rsidRDefault="00C247F4" w:rsidP="00C247F4">
            <w:pPr>
              <w:tabs>
                <w:tab w:val="left" w:pos="288"/>
                <w:tab w:val="left" w:pos="576"/>
                <w:tab w:val="left" w:pos="864"/>
                <w:tab w:val="left" w:pos="1152"/>
              </w:tabs>
              <w:autoSpaceDN w:val="0"/>
              <w:spacing w:before="40" w:after="40" w:line="206" w:lineRule="exact"/>
              <w:rPr>
                <w:rFonts w:eastAsia="Calibri"/>
                <w:kern w:val="3"/>
              </w:rPr>
            </w:pPr>
            <w:r w:rsidRPr="00DC7C20">
              <w:rPr>
                <w:rFonts w:eastAsia="Times New Roman"/>
                <w:b/>
                <w:bCs/>
                <w:kern w:val="3"/>
                <w:sz w:val="17"/>
              </w:rPr>
              <w:tab/>
              <w:t xml:space="preserve">Parliamentary documentation </w:t>
            </w:r>
            <w:r w:rsidRPr="00DC7C20">
              <w:rPr>
                <w:rFonts w:eastAsia="Times New Roman"/>
                <w:kern w:val="3"/>
                <w:sz w:val="17"/>
              </w:rPr>
              <w:t>(number of documents)</w:t>
            </w:r>
          </w:p>
        </w:tc>
        <w:tc>
          <w:tcPr>
            <w:tcW w:w="595" w:type="dxa"/>
            <w:tcMar>
              <w:top w:w="0" w:type="dxa"/>
              <w:left w:w="0" w:type="dxa"/>
              <w:bottom w:w="0" w:type="dxa"/>
              <w:right w:w="0" w:type="dxa"/>
            </w:tcMar>
            <w:vAlign w:val="bottom"/>
          </w:tcPr>
          <w:p w14:paraId="5AC48823"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szCs w:val="17"/>
              </w:rPr>
            </w:pPr>
            <w:r w:rsidRPr="004D3E23">
              <w:rPr>
                <w:rFonts w:eastAsia="Times New Roman"/>
                <w:b/>
                <w:bCs/>
                <w:kern w:val="3"/>
                <w:sz w:val="17"/>
                <w:szCs w:val="17"/>
              </w:rPr>
              <w:t>21</w:t>
            </w:r>
          </w:p>
        </w:tc>
        <w:tc>
          <w:tcPr>
            <w:tcW w:w="594" w:type="dxa"/>
            <w:tcMar>
              <w:top w:w="0" w:type="dxa"/>
              <w:left w:w="0" w:type="dxa"/>
              <w:bottom w:w="0" w:type="dxa"/>
              <w:right w:w="0" w:type="dxa"/>
            </w:tcMar>
            <w:vAlign w:val="bottom"/>
          </w:tcPr>
          <w:p w14:paraId="40A77A2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b/>
                <w:bCs/>
                <w:kern w:val="3"/>
                <w:sz w:val="17"/>
                <w:szCs w:val="17"/>
              </w:rPr>
            </w:pPr>
            <w:r>
              <w:rPr>
                <w:rFonts w:eastAsia="Calibri"/>
                <w:b/>
                <w:bCs/>
                <w:kern w:val="3"/>
                <w:sz w:val="17"/>
                <w:szCs w:val="17"/>
              </w:rPr>
              <w:t>18</w:t>
            </w:r>
          </w:p>
        </w:tc>
        <w:tc>
          <w:tcPr>
            <w:tcW w:w="626" w:type="dxa"/>
            <w:tcMar>
              <w:top w:w="0" w:type="dxa"/>
              <w:left w:w="0" w:type="dxa"/>
              <w:bottom w:w="0" w:type="dxa"/>
              <w:right w:w="0" w:type="dxa"/>
            </w:tcMar>
            <w:vAlign w:val="bottom"/>
          </w:tcPr>
          <w:p w14:paraId="7407443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szCs w:val="17"/>
              </w:rPr>
            </w:pPr>
            <w:r w:rsidRPr="00D863E1">
              <w:rPr>
                <w:rFonts w:eastAsia="Times New Roman"/>
                <w:b/>
                <w:bCs/>
                <w:kern w:val="3"/>
                <w:sz w:val="17"/>
                <w:szCs w:val="17"/>
              </w:rPr>
              <w:t>18</w:t>
            </w:r>
          </w:p>
        </w:tc>
        <w:tc>
          <w:tcPr>
            <w:tcW w:w="595" w:type="dxa"/>
            <w:tcMar>
              <w:top w:w="0" w:type="dxa"/>
              <w:left w:w="0" w:type="dxa"/>
              <w:bottom w:w="0" w:type="dxa"/>
              <w:right w:w="0" w:type="dxa"/>
            </w:tcMar>
            <w:vAlign w:val="bottom"/>
          </w:tcPr>
          <w:p w14:paraId="55D229A9"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b/>
                <w:bCs/>
                <w:kern w:val="3"/>
                <w:sz w:val="17"/>
                <w:szCs w:val="17"/>
              </w:rPr>
            </w:pPr>
            <w:r w:rsidRPr="004D3E23">
              <w:rPr>
                <w:rFonts w:eastAsia="Times New Roman"/>
                <w:b/>
                <w:bCs/>
                <w:kern w:val="3"/>
                <w:sz w:val="17"/>
                <w:szCs w:val="17"/>
              </w:rPr>
              <w:t>17</w:t>
            </w:r>
          </w:p>
        </w:tc>
      </w:tr>
      <w:tr w:rsidR="00C247F4" w:rsidRPr="00DC7C20" w14:paraId="681D3456" w14:textId="77777777" w:rsidTr="00061F6F">
        <w:tc>
          <w:tcPr>
            <w:tcW w:w="7440" w:type="dxa"/>
            <w:tcMar>
              <w:top w:w="0" w:type="dxa"/>
              <w:left w:w="0" w:type="dxa"/>
              <w:bottom w:w="0" w:type="dxa"/>
              <w:right w:w="0" w:type="dxa"/>
            </w:tcMar>
            <w:vAlign w:val="bottom"/>
          </w:tcPr>
          <w:p w14:paraId="4325E243"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1.</w:t>
            </w:r>
            <w:r w:rsidRPr="00DC7C20">
              <w:rPr>
                <w:rFonts w:eastAsia="Times New Roman"/>
                <w:kern w:val="3"/>
                <w:sz w:val="17"/>
              </w:rPr>
              <w:tab/>
              <w:t>Reports to the General Assembly on the outcomes of the World Summit on the Information Society, and on science and technology for development</w:t>
            </w:r>
          </w:p>
        </w:tc>
        <w:tc>
          <w:tcPr>
            <w:tcW w:w="595" w:type="dxa"/>
            <w:tcMar>
              <w:top w:w="0" w:type="dxa"/>
              <w:left w:w="0" w:type="dxa"/>
              <w:bottom w:w="0" w:type="dxa"/>
              <w:right w:w="0" w:type="dxa"/>
            </w:tcMar>
            <w:vAlign w:val="bottom"/>
          </w:tcPr>
          <w:p w14:paraId="1F660992"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Times New Roman"/>
                <w:kern w:val="3"/>
                <w:sz w:val="17"/>
                <w:szCs w:val="17"/>
              </w:rPr>
              <w:t>3</w:t>
            </w:r>
          </w:p>
        </w:tc>
        <w:tc>
          <w:tcPr>
            <w:tcW w:w="594" w:type="dxa"/>
            <w:tcMar>
              <w:top w:w="0" w:type="dxa"/>
              <w:left w:w="0" w:type="dxa"/>
              <w:bottom w:w="0" w:type="dxa"/>
              <w:right w:w="0" w:type="dxa"/>
            </w:tcMar>
            <w:vAlign w:val="bottom"/>
          </w:tcPr>
          <w:p w14:paraId="2889E8BA"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3</w:t>
            </w:r>
          </w:p>
        </w:tc>
        <w:tc>
          <w:tcPr>
            <w:tcW w:w="626" w:type="dxa"/>
            <w:tcMar>
              <w:top w:w="0" w:type="dxa"/>
              <w:left w:w="0" w:type="dxa"/>
              <w:bottom w:w="0" w:type="dxa"/>
              <w:right w:w="0" w:type="dxa"/>
            </w:tcMar>
            <w:vAlign w:val="bottom"/>
          </w:tcPr>
          <w:p w14:paraId="4DB1F45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D863E1">
              <w:rPr>
                <w:rFonts w:eastAsia="Calibri"/>
                <w:kern w:val="3"/>
                <w:sz w:val="17"/>
                <w:szCs w:val="17"/>
              </w:rPr>
              <w:t>1</w:t>
            </w:r>
            <w:r>
              <w:rPr>
                <w:rFonts w:eastAsia="Calibri"/>
                <w:kern w:val="3"/>
                <w:sz w:val="17"/>
                <w:szCs w:val="17"/>
              </w:rPr>
              <w:t xml:space="preserve"> </w:t>
            </w:r>
            <w:r w:rsidRPr="00D863E1">
              <w:rPr>
                <w:rFonts w:eastAsia="Calibri"/>
                <w:kern w:val="3"/>
                <w:sz w:val="17"/>
                <w:szCs w:val="17"/>
              </w:rPr>
              <w:t>[3]</w:t>
            </w:r>
            <w:r w:rsidRPr="00D863E1">
              <w:rPr>
                <w:rFonts w:asciiTheme="majorBidi" w:hAnsiTheme="majorBidi" w:cstheme="majorBidi"/>
                <w:bCs/>
                <w:sz w:val="17"/>
                <w:vertAlign w:val="superscript"/>
              </w:rPr>
              <w:t xml:space="preserve"> </w:t>
            </w:r>
          </w:p>
        </w:tc>
        <w:tc>
          <w:tcPr>
            <w:tcW w:w="595" w:type="dxa"/>
            <w:tcMar>
              <w:top w:w="0" w:type="dxa"/>
              <w:left w:w="0" w:type="dxa"/>
              <w:bottom w:w="0" w:type="dxa"/>
              <w:right w:w="0" w:type="dxa"/>
            </w:tcMar>
            <w:vAlign w:val="bottom"/>
          </w:tcPr>
          <w:p w14:paraId="3EF8C152"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1</w:t>
            </w:r>
          </w:p>
        </w:tc>
      </w:tr>
      <w:tr w:rsidR="00C247F4" w:rsidRPr="00DC7C20" w14:paraId="218DEE83" w14:textId="77777777" w:rsidTr="00061F6F">
        <w:tc>
          <w:tcPr>
            <w:tcW w:w="7440" w:type="dxa"/>
            <w:tcMar>
              <w:top w:w="0" w:type="dxa"/>
              <w:left w:w="0" w:type="dxa"/>
              <w:bottom w:w="0" w:type="dxa"/>
              <w:right w:w="0" w:type="dxa"/>
            </w:tcMar>
            <w:vAlign w:val="bottom"/>
          </w:tcPr>
          <w:p w14:paraId="436DC75F"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2.</w:t>
            </w:r>
            <w:r w:rsidRPr="00DC7C20">
              <w:rPr>
                <w:rFonts w:eastAsia="Times New Roman"/>
                <w:kern w:val="3"/>
                <w:sz w:val="17"/>
              </w:rPr>
              <w:tab/>
              <w:t>Reports to the Commission on Science and Technology for Development and its intersessional panels</w:t>
            </w:r>
          </w:p>
        </w:tc>
        <w:tc>
          <w:tcPr>
            <w:tcW w:w="595" w:type="dxa"/>
            <w:tcMar>
              <w:top w:w="0" w:type="dxa"/>
              <w:left w:w="0" w:type="dxa"/>
              <w:bottom w:w="0" w:type="dxa"/>
              <w:right w:w="0" w:type="dxa"/>
            </w:tcMar>
            <w:vAlign w:val="bottom"/>
          </w:tcPr>
          <w:p w14:paraId="65865237"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Times New Roman"/>
                <w:kern w:val="3"/>
                <w:sz w:val="17"/>
                <w:szCs w:val="17"/>
              </w:rPr>
              <w:t>6</w:t>
            </w:r>
          </w:p>
        </w:tc>
        <w:tc>
          <w:tcPr>
            <w:tcW w:w="594" w:type="dxa"/>
            <w:tcMar>
              <w:top w:w="0" w:type="dxa"/>
              <w:left w:w="0" w:type="dxa"/>
              <w:bottom w:w="0" w:type="dxa"/>
              <w:right w:w="0" w:type="dxa"/>
            </w:tcMar>
            <w:vAlign w:val="bottom"/>
          </w:tcPr>
          <w:p w14:paraId="6D0CE57D"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6</w:t>
            </w:r>
          </w:p>
        </w:tc>
        <w:tc>
          <w:tcPr>
            <w:tcW w:w="626" w:type="dxa"/>
            <w:tcMar>
              <w:top w:w="0" w:type="dxa"/>
              <w:left w:w="0" w:type="dxa"/>
              <w:bottom w:w="0" w:type="dxa"/>
              <w:right w:w="0" w:type="dxa"/>
            </w:tcMar>
            <w:vAlign w:val="bottom"/>
          </w:tcPr>
          <w:p w14:paraId="22CCE0A0"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D863E1">
              <w:rPr>
                <w:rFonts w:eastAsia="Calibri"/>
                <w:kern w:val="3"/>
                <w:sz w:val="17"/>
                <w:szCs w:val="17"/>
              </w:rPr>
              <w:t>5</w:t>
            </w:r>
            <w:r>
              <w:rPr>
                <w:rFonts w:eastAsia="Calibri"/>
                <w:kern w:val="3"/>
                <w:sz w:val="17"/>
                <w:szCs w:val="17"/>
              </w:rPr>
              <w:t xml:space="preserve"> </w:t>
            </w:r>
            <w:r w:rsidRPr="00D863E1">
              <w:rPr>
                <w:rFonts w:eastAsia="Calibri"/>
                <w:kern w:val="3"/>
                <w:sz w:val="17"/>
                <w:szCs w:val="17"/>
              </w:rPr>
              <w:t>[6]</w:t>
            </w:r>
            <w:r w:rsidRPr="00D863E1">
              <w:rPr>
                <w:rFonts w:asciiTheme="majorBidi" w:hAnsiTheme="majorBidi" w:cstheme="majorBidi"/>
                <w:bCs/>
                <w:sz w:val="17"/>
                <w:vertAlign w:val="superscript"/>
              </w:rPr>
              <w:t xml:space="preserve"> </w:t>
            </w:r>
          </w:p>
        </w:tc>
        <w:tc>
          <w:tcPr>
            <w:tcW w:w="595" w:type="dxa"/>
            <w:tcMar>
              <w:top w:w="0" w:type="dxa"/>
              <w:left w:w="0" w:type="dxa"/>
              <w:bottom w:w="0" w:type="dxa"/>
              <w:right w:w="0" w:type="dxa"/>
            </w:tcMar>
            <w:vAlign w:val="bottom"/>
          </w:tcPr>
          <w:p w14:paraId="28D2297A"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4</w:t>
            </w:r>
          </w:p>
        </w:tc>
      </w:tr>
      <w:tr w:rsidR="00C247F4" w:rsidRPr="00DC7C20" w14:paraId="7D6B8278" w14:textId="77777777" w:rsidTr="00061F6F">
        <w:tc>
          <w:tcPr>
            <w:tcW w:w="7440" w:type="dxa"/>
            <w:tcMar>
              <w:top w:w="0" w:type="dxa"/>
              <w:left w:w="0" w:type="dxa"/>
              <w:bottom w:w="0" w:type="dxa"/>
              <w:right w:w="0" w:type="dxa"/>
            </w:tcMar>
            <w:vAlign w:val="bottom"/>
          </w:tcPr>
          <w:p w14:paraId="5D03CC1D"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3.</w:t>
            </w:r>
            <w:r w:rsidRPr="00DC7C20">
              <w:rPr>
                <w:rFonts w:eastAsia="Times New Roman"/>
                <w:kern w:val="3"/>
                <w:sz w:val="17"/>
              </w:rPr>
              <w:tab/>
              <w:t>Reports and background documentation for the sixteenth quadrennial session of UNCTAD</w:t>
            </w:r>
          </w:p>
        </w:tc>
        <w:tc>
          <w:tcPr>
            <w:tcW w:w="595" w:type="dxa"/>
            <w:tcMar>
              <w:top w:w="0" w:type="dxa"/>
              <w:left w:w="0" w:type="dxa"/>
              <w:bottom w:w="0" w:type="dxa"/>
              <w:right w:w="0" w:type="dxa"/>
            </w:tcMar>
            <w:vAlign w:val="bottom"/>
          </w:tcPr>
          <w:p w14:paraId="75BA5B09"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Times New Roman"/>
                <w:kern w:val="3"/>
                <w:sz w:val="17"/>
                <w:szCs w:val="17"/>
              </w:rPr>
              <w:t>1</w:t>
            </w:r>
          </w:p>
        </w:tc>
        <w:tc>
          <w:tcPr>
            <w:tcW w:w="594" w:type="dxa"/>
            <w:tcMar>
              <w:top w:w="0" w:type="dxa"/>
              <w:left w:w="0" w:type="dxa"/>
              <w:bottom w:w="0" w:type="dxa"/>
              <w:right w:w="0" w:type="dxa"/>
            </w:tcMar>
            <w:vAlign w:val="bottom"/>
          </w:tcPr>
          <w:p w14:paraId="094354B2"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1</w:t>
            </w:r>
          </w:p>
        </w:tc>
        <w:tc>
          <w:tcPr>
            <w:tcW w:w="626" w:type="dxa"/>
            <w:tcMar>
              <w:top w:w="0" w:type="dxa"/>
              <w:left w:w="0" w:type="dxa"/>
              <w:bottom w:w="0" w:type="dxa"/>
              <w:right w:w="0" w:type="dxa"/>
            </w:tcMar>
            <w:vAlign w:val="bottom"/>
          </w:tcPr>
          <w:p w14:paraId="7714DDD8"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12021B">
              <w:rPr>
                <w:bCs/>
                <w:sz w:val="17"/>
              </w:rPr>
              <w:t>–</w:t>
            </w:r>
          </w:p>
        </w:tc>
        <w:tc>
          <w:tcPr>
            <w:tcW w:w="595" w:type="dxa"/>
            <w:tcMar>
              <w:top w:w="0" w:type="dxa"/>
              <w:left w:w="0" w:type="dxa"/>
              <w:bottom w:w="0" w:type="dxa"/>
              <w:right w:w="0" w:type="dxa"/>
            </w:tcMar>
            <w:vAlign w:val="bottom"/>
          </w:tcPr>
          <w:p w14:paraId="768F959C"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12021B">
              <w:rPr>
                <w:bCs/>
                <w:sz w:val="17"/>
              </w:rPr>
              <w:t>–</w:t>
            </w:r>
          </w:p>
        </w:tc>
      </w:tr>
      <w:tr w:rsidR="00C247F4" w:rsidRPr="00DC7C20" w14:paraId="65E5D2A1" w14:textId="77777777" w:rsidTr="00061F6F">
        <w:tc>
          <w:tcPr>
            <w:tcW w:w="7440" w:type="dxa"/>
            <w:tcMar>
              <w:top w:w="0" w:type="dxa"/>
              <w:left w:w="0" w:type="dxa"/>
              <w:bottom w:w="0" w:type="dxa"/>
              <w:right w:w="0" w:type="dxa"/>
            </w:tcMar>
            <w:vAlign w:val="bottom"/>
          </w:tcPr>
          <w:p w14:paraId="20793F17" w14:textId="77777777" w:rsidR="00C247F4" w:rsidRPr="00DC7C20" w:rsidRDefault="00C247F4" w:rsidP="00C247F4">
            <w:pPr>
              <w:tabs>
                <w:tab w:val="left" w:pos="288"/>
                <w:tab w:val="left" w:pos="576"/>
                <w:tab w:val="left" w:pos="864"/>
                <w:tab w:val="left" w:pos="1152"/>
              </w:tabs>
              <w:autoSpaceDN w:val="0"/>
              <w:spacing w:before="40" w:after="40" w:line="206" w:lineRule="exact"/>
              <w:rPr>
                <w:rFonts w:eastAsia="Times New Roman"/>
                <w:kern w:val="3"/>
                <w:sz w:val="17"/>
              </w:rPr>
            </w:pPr>
            <w:r w:rsidRPr="00DC7C20">
              <w:rPr>
                <w:rFonts w:eastAsia="Times New Roman"/>
                <w:kern w:val="3"/>
                <w:sz w:val="17"/>
              </w:rPr>
              <w:tab/>
              <w:t>4.</w:t>
            </w:r>
            <w:r w:rsidRPr="00DC7C20">
              <w:rPr>
                <w:rFonts w:eastAsia="Times New Roman"/>
                <w:kern w:val="3"/>
                <w:sz w:val="17"/>
              </w:rPr>
              <w:tab/>
              <w:t>Background notes and reports for the Trade and Development Board</w:t>
            </w:r>
          </w:p>
        </w:tc>
        <w:tc>
          <w:tcPr>
            <w:tcW w:w="595" w:type="dxa"/>
            <w:tcMar>
              <w:top w:w="0" w:type="dxa"/>
              <w:left w:w="0" w:type="dxa"/>
              <w:bottom w:w="0" w:type="dxa"/>
              <w:right w:w="0" w:type="dxa"/>
            </w:tcMar>
            <w:vAlign w:val="bottom"/>
          </w:tcPr>
          <w:p w14:paraId="667614D1"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Times New Roman"/>
                <w:kern w:val="3"/>
                <w:sz w:val="17"/>
                <w:szCs w:val="17"/>
              </w:rPr>
              <w:t>2</w:t>
            </w:r>
          </w:p>
        </w:tc>
        <w:tc>
          <w:tcPr>
            <w:tcW w:w="594" w:type="dxa"/>
            <w:tcMar>
              <w:top w:w="0" w:type="dxa"/>
              <w:left w:w="0" w:type="dxa"/>
              <w:bottom w:w="0" w:type="dxa"/>
              <w:right w:w="0" w:type="dxa"/>
            </w:tcMar>
            <w:vAlign w:val="bottom"/>
          </w:tcPr>
          <w:p w14:paraId="5B09905B"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2</w:t>
            </w:r>
          </w:p>
        </w:tc>
        <w:tc>
          <w:tcPr>
            <w:tcW w:w="626" w:type="dxa"/>
            <w:tcMar>
              <w:top w:w="0" w:type="dxa"/>
              <w:left w:w="0" w:type="dxa"/>
              <w:bottom w:w="0" w:type="dxa"/>
              <w:right w:w="0" w:type="dxa"/>
            </w:tcMar>
            <w:vAlign w:val="bottom"/>
          </w:tcPr>
          <w:p w14:paraId="18F3EB9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Calibri"/>
                <w:kern w:val="3"/>
                <w:sz w:val="17"/>
                <w:szCs w:val="17"/>
              </w:rPr>
              <w:t>2</w:t>
            </w:r>
          </w:p>
        </w:tc>
        <w:tc>
          <w:tcPr>
            <w:tcW w:w="595" w:type="dxa"/>
            <w:tcMar>
              <w:top w:w="0" w:type="dxa"/>
              <w:left w:w="0" w:type="dxa"/>
              <w:bottom w:w="0" w:type="dxa"/>
              <w:right w:w="0" w:type="dxa"/>
            </w:tcMar>
            <w:vAlign w:val="bottom"/>
          </w:tcPr>
          <w:p w14:paraId="60A2F034"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2</w:t>
            </w:r>
          </w:p>
        </w:tc>
      </w:tr>
      <w:tr w:rsidR="00C247F4" w:rsidRPr="00DC7C20" w14:paraId="6EFEBA2E" w14:textId="77777777" w:rsidTr="00061F6F">
        <w:tc>
          <w:tcPr>
            <w:tcW w:w="7440" w:type="dxa"/>
            <w:tcMar>
              <w:top w:w="0" w:type="dxa"/>
              <w:left w:w="0" w:type="dxa"/>
              <w:bottom w:w="0" w:type="dxa"/>
              <w:right w:w="0" w:type="dxa"/>
            </w:tcMar>
            <w:vAlign w:val="bottom"/>
          </w:tcPr>
          <w:p w14:paraId="3CCE5F3A"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5.</w:t>
            </w:r>
            <w:r w:rsidRPr="00DC7C20">
              <w:rPr>
                <w:rFonts w:eastAsia="Times New Roman"/>
                <w:kern w:val="3"/>
                <w:sz w:val="17"/>
              </w:rPr>
              <w:tab/>
              <w:t>Note by the UNCTAD secretariat and reports for the Investment, Enterprise and Development Commission and related expert meetings on issues related to science, technology and innovation</w:t>
            </w:r>
          </w:p>
        </w:tc>
        <w:tc>
          <w:tcPr>
            <w:tcW w:w="595" w:type="dxa"/>
            <w:tcMar>
              <w:top w:w="0" w:type="dxa"/>
              <w:left w:w="0" w:type="dxa"/>
              <w:bottom w:w="0" w:type="dxa"/>
              <w:right w:w="0" w:type="dxa"/>
            </w:tcMar>
            <w:vAlign w:val="bottom"/>
          </w:tcPr>
          <w:p w14:paraId="54280DC2"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Times New Roman"/>
                <w:kern w:val="3"/>
                <w:sz w:val="17"/>
                <w:szCs w:val="17"/>
              </w:rPr>
              <w:t>1</w:t>
            </w:r>
          </w:p>
        </w:tc>
        <w:tc>
          <w:tcPr>
            <w:tcW w:w="594" w:type="dxa"/>
            <w:tcMar>
              <w:top w:w="0" w:type="dxa"/>
              <w:left w:w="0" w:type="dxa"/>
              <w:bottom w:w="0" w:type="dxa"/>
              <w:right w:w="0" w:type="dxa"/>
            </w:tcMar>
            <w:vAlign w:val="bottom"/>
          </w:tcPr>
          <w:p w14:paraId="1FA4B594"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1</w:t>
            </w:r>
          </w:p>
        </w:tc>
        <w:tc>
          <w:tcPr>
            <w:tcW w:w="626" w:type="dxa"/>
            <w:tcMar>
              <w:top w:w="0" w:type="dxa"/>
              <w:left w:w="0" w:type="dxa"/>
              <w:bottom w:w="0" w:type="dxa"/>
              <w:right w:w="0" w:type="dxa"/>
            </w:tcMar>
            <w:vAlign w:val="bottom"/>
          </w:tcPr>
          <w:p w14:paraId="0CD6AA0A"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Times New Roman"/>
                <w:kern w:val="3"/>
                <w:sz w:val="17"/>
                <w:szCs w:val="17"/>
              </w:rPr>
            </w:pPr>
            <w:r w:rsidRPr="004D3E23">
              <w:rPr>
                <w:rFonts w:eastAsia="Calibri"/>
                <w:kern w:val="3"/>
                <w:sz w:val="17"/>
                <w:szCs w:val="17"/>
              </w:rPr>
              <w:t>2</w:t>
            </w:r>
          </w:p>
        </w:tc>
        <w:tc>
          <w:tcPr>
            <w:tcW w:w="595" w:type="dxa"/>
            <w:tcMar>
              <w:top w:w="0" w:type="dxa"/>
              <w:left w:w="0" w:type="dxa"/>
              <w:bottom w:w="0" w:type="dxa"/>
              <w:right w:w="0" w:type="dxa"/>
            </w:tcMar>
            <w:vAlign w:val="bottom"/>
          </w:tcPr>
          <w:p w14:paraId="2245E8BF" w14:textId="77777777" w:rsidR="00C247F4" w:rsidRPr="00DC7C20" w:rsidRDefault="00C247F4" w:rsidP="00C247F4">
            <w:pPr>
              <w:tabs>
                <w:tab w:val="left" w:pos="288"/>
                <w:tab w:val="left" w:pos="576"/>
                <w:tab w:val="left" w:pos="864"/>
                <w:tab w:val="left" w:pos="1152"/>
              </w:tabs>
              <w:autoSpaceDN w:val="0"/>
              <w:spacing w:before="40" w:after="40" w:line="206" w:lineRule="exact"/>
              <w:ind w:right="43"/>
              <w:jc w:val="right"/>
              <w:rPr>
                <w:rFonts w:eastAsia="Calibri"/>
                <w:kern w:val="3"/>
                <w:sz w:val="17"/>
                <w:szCs w:val="17"/>
              </w:rPr>
            </w:pPr>
            <w:r w:rsidRPr="004D3E23">
              <w:rPr>
                <w:rFonts w:eastAsia="Calibri"/>
                <w:kern w:val="3"/>
                <w:sz w:val="17"/>
                <w:szCs w:val="17"/>
              </w:rPr>
              <w:t>2</w:t>
            </w:r>
          </w:p>
        </w:tc>
      </w:tr>
      <w:tr w:rsidR="00C247F4" w:rsidRPr="00DC7C20" w14:paraId="69367864" w14:textId="77777777" w:rsidTr="00061F6F">
        <w:tc>
          <w:tcPr>
            <w:tcW w:w="7440" w:type="dxa"/>
            <w:tcMar>
              <w:top w:w="0" w:type="dxa"/>
              <w:left w:w="0" w:type="dxa"/>
              <w:bottom w:w="0" w:type="dxa"/>
              <w:right w:w="0" w:type="dxa"/>
            </w:tcMar>
            <w:vAlign w:val="bottom"/>
          </w:tcPr>
          <w:p w14:paraId="3D396BE6"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6.</w:t>
            </w:r>
            <w:r w:rsidRPr="00DC7C20">
              <w:rPr>
                <w:rFonts w:eastAsia="Times New Roman"/>
                <w:kern w:val="3"/>
                <w:sz w:val="17"/>
              </w:rPr>
              <w:tab/>
              <w:t>Note by the UNCTAD secretariat and reports for the Trade and Development Commission and related expert meetings</w:t>
            </w:r>
          </w:p>
        </w:tc>
        <w:tc>
          <w:tcPr>
            <w:tcW w:w="595" w:type="dxa"/>
            <w:tcMar>
              <w:top w:w="0" w:type="dxa"/>
              <w:left w:w="0" w:type="dxa"/>
              <w:bottom w:w="0" w:type="dxa"/>
              <w:right w:w="0" w:type="dxa"/>
            </w:tcMar>
            <w:vAlign w:val="bottom"/>
          </w:tcPr>
          <w:p w14:paraId="5EED33B0"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Times New Roman"/>
                <w:kern w:val="3"/>
                <w:sz w:val="17"/>
                <w:szCs w:val="17"/>
              </w:rPr>
              <w:t>4</w:t>
            </w:r>
          </w:p>
        </w:tc>
        <w:tc>
          <w:tcPr>
            <w:tcW w:w="594" w:type="dxa"/>
            <w:tcMar>
              <w:top w:w="0" w:type="dxa"/>
              <w:left w:w="0" w:type="dxa"/>
              <w:bottom w:w="0" w:type="dxa"/>
              <w:right w:w="0" w:type="dxa"/>
            </w:tcMar>
            <w:vAlign w:val="bottom"/>
          </w:tcPr>
          <w:p w14:paraId="4CE4DEAC"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Times New Roman"/>
                <w:kern w:val="3"/>
                <w:sz w:val="17"/>
                <w:szCs w:val="17"/>
              </w:rPr>
              <w:t>1</w:t>
            </w:r>
          </w:p>
        </w:tc>
        <w:tc>
          <w:tcPr>
            <w:tcW w:w="626" w:type="dxa"/>
            <w:tcMar>
              <w:top w:w="0" w:type="dxa"/>
              <w:left w:w="0" w:type="dxa"/>
              <w:bottom w:w="0" w:type="dxa"/>
              <w:right w:w="0" w:type="dxa"/>
            </w:tcMar>
            <w:vAlign w:val="bottom"/>
          </w:tcPr>
          <w:p w14:paraId="033F505E"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Calibri"/>
                <w:kern w:val="3"/>
                <w:sz w:val="17"/>
                <w:szCs w:val="17"/>
              </w:rPr>
              <w:t>4</w:t>
            </w:r>
          </w:p>
        </w:tc>
        <w:tc>
          <w:tcPr>
            <w:tcW w:w="595" w:type="dxa"/>
            <w:tcMar>
              <w:top w:w="0" w:type="dxa"/>
              <w:left w:w="0" w:type="dxa"/>
              <w:bottom w:w="0" w:type="dxa"/>
              <w:right w:w="0" w:type="dxa"/>
            </w:tcMar>
            <w:vAlign w:val="bottom"/>
          </w:tcPr>
          <w:p w14:paraId="2EFADE7F"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Calibri"/>
                <w:kern w:val="3"/>
                <w:sz w:val="17"/>
                <w:szCs w:val="17"/>
              </w:rPr>
            </w:pPr>
            <w:r w:rsidRPr="004D3E23">
              <w:rPr>
                <w:rFonts w:eastAsia="Calibri"/>
                <w:kern w:val="3"/>
                <w:sz w:val="17"/>
                <w:szCs w:val="17"/>
              </w:rPr>
              <w:t>4</w:t>
            </w:r>
          </w:p>
        </w:tc>
      </w:tr>
      <w:tr w:rsidR="00C247F4" w:rsidRPr="00DC7C20" w14:paraId="5D8FF5D9" w14:textId="77777777" w:rsidTr="00061F6F">
        <w:tc>
          <w:tcPr>
            <w:tcW w:w="7440" w:type="dxa"/>
            <w:tcMar>
              <w:top w:w="0" w:type="dxa"/>
              <w:left w:w="0" w:type="dxa"/>
              <w:bottom w:w="0" w:type="dxa"/>
              <w:right w:w="0" w:type="dxa"/>
            </w:tcMar>
            <w:vAlign w:val="bottom"/>
          </w:tcPr>
          <w:p w14:paraId="69B58565" w14:textId="77777777" w:rsidR="00C247F4" w:rsidRPr="00DC7C20" w:rsidRDefault="00C247F4" w:rsidP="00C247F4">
            <w:pPr>
              <w:tabs>
                <w:tab w:val="left" w:pos="288"/>
                <w:tab w:val="left" w:pos="576"/>
                <w:tab w:val="left" w:pos="864"/>
                <w:tab w:val="left" w:pos="1152"/>
              </w:tabs>
              <w:autoSpaceDN w:val="0"/>
              <w:spacing w:before="40" w:after="40" w:line="206" w:lineRule="exact"/>
              <w:ind w:left="576" w:hanging="576"/>
              <w:rPr>
                <w:rFonts w:eastAsia="Times New Roman"/>
                <w:kern w:val="3"/>
                <w:sz w:val="17"/>
              </w:rPr>
            </w:pPr>
            <w:r w:rsidRPr="00DC7C20">
              <w:rPr>
                <w:rFonts w:eastAsia="Times New Roman"/>
                <w:kern w:val="3"/>
                <w:sz w:val="17"/>
              </w:rPr>
              <w:tab/>
              <w:t>7.</w:t>
            </w:r>
            <w:r w:rsidRPr="00DC7C20">
              <w:rPr>
                <w:rFonts w:eastAsia="Times New Roman"/>
                <w:kern w:val="3"/>
                <w:sz w:val="17"/>
              </w:rPr>
              <w:tab/>
              <w:t>Note by the UNCTAD secretariat and reports for the Intergovernmental Group of Experts on E-commerce and the Digital Economy</w:t>
            </w:r>
          </w:p>
        </w:tc>
        <w:tc>
          <w:tcPr>
            <w:tcW w:w="595" w:type="dxa"/>
            <w:tcMar>
              <w:top w:w="0" w:type="dxa"/>
              <w:left w:w="0" w:type="dxa"/>
              <w:bottom w:w="0" w:type="dxa"/>
              <w:right w:w="0" w:type="dxa"/>
            </w:tcMar>
            <w:vAlign w:val="bottom"/>
          </w:tcPr>
          <w:p w14:paraId="73CB5133"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Times New Roman"/>
                <w:kern w:val="3"/>
                <w:sz w:val="17"/>
                <w:szCs w:val="17"/>
              </w:rPr>
              <w:t>2</w:t>
            </w:r>
          </w:p>
        </w:tc>
        <w:tc>
          <w:tcPr>
            <w:tcW w:w="594" w:type="dxa"/>
            <w:tcMar>
              <w:top w:w="0" w:type="dxa"/>
              <w:left w:w="0" w:type="dxa"/>
              <w:bottom w:w="0" w:type="dxa"/>
              <w:right w:w="0" w:type="dxa"/>
            </w:tcMar>
            <w:vAlign w:val="bottom"/>
          </w:tcPr>
          <w:p w14:paraId="59F705BD"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Calibri"/>
                <w:kern w:val="3"/>
                <w:sz w:val="17"/>
                <w:szCs w:val="17"/>
              </w:rPr>
            </w:pPr>
            <w:r w:rsidRPr="004D3E23">
              <w:rPr>
                <w:rFonts w:eastAsia="Calibri"/>
                <w:kern w:val="3"/>
                <w:sz w:val="17"/>
                <w:szCs w:val="17"/>
              </w:rPr>
              <w:t>2</w:t>
            </w:r>
          </w:p>
        </w:tc>
        <w:tc>
          <w:tcPr>
            <w:tcW w:w="626" w:type="dxa"/>
            <w:tcMar>
              <w:top w:w="0" w:type="dxa"/>
              <w:left w:w="0" w:type="dxa"/>
              <w:bottom w:w="0" w:type="dxa"/>
              <w:right w:w="0" w:type="dxa"/>
            </w:tcMar>
            <w:vAlign w:val="bottom"/>
          </w:tcPr>
          <w:p w14:paraId="74A4195F"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Times New Roman"/>
                <w:kern w:val="3"/>
                <w:sz w:val="17"/>
                <w:szCs w:val="17"/>
              </w:rPr>
              <w:t>2</w:t>
            </w:r>
          </w:p>
        </w:tc>
        <w:tc>
          <w:tcPr>
            <w:tcW w:w="595" w:type="dxa"/>
            <w:tcMar>
              <w:top w:w="0" w:type="dxa"/>
              <w:left w:w="0" w:type="dxa"/>
              <w:bottom w:w="0" w:type="dxa"/>
              <w:right w:w="0" w:type="dxa"/>
            </w:tcMar>
            <w:vAlign w:val="bottom"/>
          </w:tcPr>
          <w:p w14:paraId="566E3910" w14:textId="77777777" w:rsidR="00C247F4" w:rsidRPr="00DC7C20" w:rsidRDefault="00C247F4" w:rsidP="00C247F4">
            <w:pPr>
              <w:tabs>
                <w:tab w:val="left" w:pos="288"/>
                <w:tab w:val="left" w:pos="576"/>
                <w:tab w:val="left" w:pos="864"/>
                <w:tab w:val="left" w:pos="1152"/>
              </w:tabs>
              <w:autoSpaceDN w:val="0"/>
              <w:spacing w:before="40" w:after="40" w:line="206" w:lineRule="exact"/>
              <w:ind w:right="40"/>
              <w:jc w:val="right"/>
              <w:rPr>
                <w:rFonts w:eastAsia="Times New Roman"/>
                <w:kern w:val="3"/>
                <w:sz w:val="17"/>
                <w:szCs w:val="17"/>
              </w:rPr>
            </w:pPr>
            <w:r w:rsidRPr="004D3E23">
              <w:rPr>
                <w:rFonts w:eastAsia="Times New Roman"/>
                <w:kern w:val="3"/>
                <w:sz w:val="17"/>
                <w:szCs w:val="17"/>
              </w:rPr>
              <w:t>2</w:t>
            </w:r>
          </w:p>
        </w:tc>
      </w:tr>
      <w:tr w:rsidR="00C247F4" w:rsidRPr="00DC7C20" w14:paraId="2904EF3B" w14:textId="77777777" w:rsidTr="00061F6F">
        <w:tc>
          <w:tcPr>
            <w:tcW w:w="7440" w:type="dxa"/>
            <w:tcMar>
              <w:top w:w="0" w:type="dxa"/>
              <w:left w:w="0" w:type="dxa"/>
              <w:bottom w:w="0" w:type="dxa"/>
              <w:right w:w="0" w:type="dxa"/>
            </w:tcMar>
            <w:vAlign w:val="bottom"/>
          </w:tcPr>
          <w:p w14:paraId="76D77A4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8.</w:t>
            </w:r>
            <w:r w:rsidRPr="00DC7C20">
              <w:rPr>
                <w:rFonts w:eastAsia="Times New Roman"/>
                <w:kern w:val="3"/>
                <w:sz w:val="17"/>
              </w:rPr>
              <w:tab/>
              <w:t>Note by the UNCTAD secretariat and reports for the Working Group on Measuring E</w:t>
            </w:r>
            <w:r w:rsidRPr="00DC7C20">
              <w:rPr>
                <w:rFonts w:eastAsia="Times New Roman"/>
                <w:kern w:val="3"/>
                <w:sz w:val="17"/>
              </w:rPr>
              <w:noBreakHyphen/>
              <w:t>commerce and the Digital Economy</w:t>
            </w:r>
          </w:p>
        </w:tc>
        <w:tc>
          <w:tcPr>
            <w:tcW w:w="595" w:type="dxa"/>
            <w:tcMar>
              <w:top w:w="0" w:type="dxa"/>
              <w:left w:w="0" w:type="dxa"/>
              <w:bottom w:w="0" w:type="dxa"/>
              <w:right w:w="0" w:type="dxa"/>
            </w:tcMar>
            <w:vAlign w:val="bottom"/>
          </w:tcPr>
          <w:p w14:paraId="437A8D3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4D3E23">
              <w:rPr>
                <w:rFonts w:eastAsia="Times New Roman"/>
                <w:kern w:val="3"/>
                <w:sz w:val="17"/>
                <w:szCs w:val="17"/>
              </w:rPr>
              <w:t>2</w:t>
            </w:r>
          </w:p>
        </w:tc>
        <w:tc>
          <w:tcPr>
            <w:tcW w:w="594" w:type="dxa"/>
            <w:tcMar>
              <w:top w:w="0" w:type="dxa"/>
              <w:left w:w="0" w:type="dxa"/>
              <w:bottom w:w="0" w:type="dxa"/>
              <w:right w:w="0" w:type="dxa"/>
            </w:tcMar>
            <w:vAlign w:val="bottom"/>
          </w:tcPr>
          <w:p w14:paraId="4F897E2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4D3E23">
              <w:rPr>
                <w:rFonts w:eastAsia="Times New Roman"/>
                <w:kern w:val="3"/>
                <w:sz w:val="17"/>
                <w:szCs w:val="17"/>
              </w:rPr>
              <w:t>2</w:t>
            </w:r>
          </w:p>
        </w:tc>
        <w:tc>
          <w:tcPr>
            <w:tcW w:w="626" w:type="dxa"/>
            <w:tcMar>
              <w:top w:w="0" w:type="dxa"/>
              <w:left w:w="0" w:type="dxa"/>
              <w:bottom w:w="0" w:type="dxa"/>
              <w:right w:w="0" w:type="dxa"/>
            </w:tcMar>
            <w:vAlign w:val="bottom"/>
          </w:tcPr>
          <w:p w14:paraId="68BA91C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4D3E23">
              <w:rPr>
                <w:rFonts w:eastAsia="Times New Roman"/>
                <w:kern w:val="3"/>
                <w:sz w:val="17"/>
                <w:szCs w:val="17"/>
              </w:rPr>
              <w:t>2</w:t>
            </w:r>
          </w:p>
        </w:tc>
        <w:tc>
          <w:tcPr>
            <w:tcW w:w="595" w:type="dxa"/>
            <w:tcMar>
              <w:top w:w="0" w:type="dxa"/>
              <w:left w:w="0" w:type="dxa"/>
              <w:bottom w:w="0" w:type="dxa"/>
              <w:right w:w="0" w:type="dxa"/>
            </w:tcMar>
            <w:vAlign w:val="bottom"/>
          </w:tcPr>
          <w:p w14:paraId="5878B001"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4D3E23">
              <w:rPr>
                <w:rFonts w:eastAsia="Times New Roman"/>
                <w:kern w:val="3"/>
                <w:sz w:val="17"/>
                <w:szCs w:val="17"/>
              </w:rPr>
              <w:t>2</w:t>
            </w:r>
          </w:p>
        </w:tc>
      </w:tr>
      <w:tr w:rsidR="00C247F4" w:rsidRPr="00DC7C20" w14:paraId="2B6EFB51" w14:textId="77777777" w:rsidTr="00061F6F">
        <w:tc>
          <w:tcPr>
            <w:tcW w:w="7440" w:type="dxa"/>
            <w:tcMar>
              <w:top w:w="0" w:type="dxa"/>
              <w:left w:w="0" w:type="dxa"/>
              <w:bottom w:w="0" w:type="dxa"/>
              <w:right w:w="0" w:type="dxa"/>
            </w:tcMar>
            <w:vAlign w:val="bottom"/>
          </w:tcPr>
          <w:p w14:paraId="3D5A6E3F"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rPr>
                <w:rFonts w:eastAsia="Calibri"/>
                <w:kern w:val="3"/>
              </w:rPr>
            </w:pPr>
            <w:r w:rsidRPr="00DC7C20">
              <w:rPr>
                <w:rFonts w:eastAsia="Times New Roman"/>
                <w:b/>
                <w:bCs/>
                <w:kern w:val="3"/>
                <w:sz w:val="17"/>
              </w:rPr>
              <w:tab/>
              <w:t xml:space="preserve">Substantive services for meetings </w:t>
            </w:r>
            <w:r w:rsidRPr="00DC7C20">
              <w:rPr>
                <w:rFonts w:eastAsia="Times New Roman"/>
                <w:kern w:val="3"/>
                <w:sz w:val="17"/>
              </w:rPr>
              <w:t>(number of three-hour meetings)</w:t>
            </w:r>
          </w:p>
        </w:tc>
        <w:tc>
          <w:tcPr>
            <w:tcW w:w="595" w:type="dxa"/>
            <w:tcMar>
              <w:top w:w="0" w:type="dxa"/>
              <w:left w:w="0" w:type="dxa"/>
              <w:bottom w:w="0" w:type="dxa"/>
              <w:right w:w="0" w:type="dxa"/>
            </w:tcMar>
            <w:vAlign w:val="bottom"/>
          </w:tcPr>
          <w:p w14:paraId="5144291F"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56</w:t>
            </w:r>
          </w:p>
        </w:tc>
        <w:tc>
          <w:tcPr>
            <w:tcW w:w="594" w:type="dxa"/>
            <w:tcMar>
              <w:top w:w="0" w:type="dxa"/>
              <w:left w:w="0" w:type="dxa"/>
              <w:bottom w:w="0" w:type="dxa"/>
              <w:right w:w="0" w:type="dxa"/>
            </w:tcMar>
            <w:vAlign w:val="bottom"/>
          </w:tcPr>
          <w:p w14:paraId="3EEA79FB"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Calibri"/>
                <w:b/>
                <w:bCs/>
                <w:kern w:val="3"/>
                <w:sz w:val="17"/>
                <w:szCs w:val="17"/>
              </w:rPr>
            </w:pPr>
            <w:r w:rsidRPr="00940F1E">
              <w:rPr>
                <w:rFonts w:eastAsia="Calibri"/>
                <w:b/>
                <w:bCs/>
                <w:sz w:val="17"/>
                <w:szCs w:val="17"/>
              </w:rPr>
              <w:t>41</w:t>
            </w:r>
          </w:p>
        </w:tc>
        <w:tc>
          <w:tcPr>
            <w:tcW w:w="626" w:type="dxa"/>
            <w:tcMar>
              <w:top w:w="0" w:type="dxa"/>
              <w:left w:w="0" w:type="dxa"/>
              <w:bottom w:w="0" w:type="dxa"/>
              <w:right w:w="0" w:type="dxa"/>
            </w:tcMar>
            <w:vAlign w:val="bottom"/>
          </w:tcPr>
          <w:p w14:paraId="4456655B"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46</w:t>
            </w:r>
          </w:p>
        </w:tc>
        <w:tc>
          <w:tcPr>
            <w:tcW w:w="595" w:type="dxa"/>
            <w:tcMar>
              <w:top w:w="0" w:type="dxa"/>
              <w:left w:w="0" w:type="dxa"/>
              <w:bottom w:w="0" w:type="dxa"/>
              <w:right w:w="0" w:type="dxa"/>
            </w:tcMar>
            <w:vAlign w:val="bottom"/>
          </w:tcPr>
          <w:p w14:paraId="417B1F5D"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39</w:t>
            </w:r>
          </w:p>
        </w:tc>
      </w:tr>
      <w:tr w:rsidR="00C247F4" w:rsidRPr="00DC7C20" w14:paraId="119A4A16" w14:textId="77777777" w:rsidTr="00061F6F">
        <w:tc>
          <w:tcPr>
            <w:tcW w:w="7440" w:type="dxa"/>
            <w:tcMar>
              <w:top w:w="0" w:type="dxa"/>
              <w:left w:w="0" w:type="dxa"/>
              <w:bottom w:w="0" w:type="dxa"/>
              <w:right w:w="0" w:type="dxa"/>
            </w:tcMar>
            <w:vAlign w:val="bottom"/>
          </w:tcPr>
          <w:p w14:paraId="5BAC25AB"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9.</w:t>
            </w:r>
            <w:r w:rsidRPr="00DC7C20">
              <w:rPr>
                <w:rFonts w:eastAsia="Times New Roman"/>
                <w:kern w:val="3"/>
                <w:sz w:val="17"/>
              </w:rPr>
              <w:tab/>
              <w:t>Meetings of the General Assembly (Second Committee) and the Economic and Social Council on the follow-up to the World Summit on the Information Society</w:t>
            </w:r>
          </w:p>
        </w:tc>
        <w:tc>
          <w:tcPr>
            <w:tcW w:w="595" w:type="dxa"/>
            <w:tcMar>
              <w:top w:w="0" w:type="dxa"/>
              <w:left w:w="0" w:type="dxa"/>
              <w:bottom w:w="0" w:type="dxa"/>
              <w:right w:w="0" w:type="dxa"/>
            </w:tcMar>
            <w:vAlign w:val="bottom"/>
          </w:tcPr>
          <w:p w14:paraId="762E09C1"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5F391BE2"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2CEFA729"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00ECA59E" w14:textId="77777777" w:rsidR="00C247F4" w:rsidRPr="00DC7C20" w:rsidRDefault="00C247F4" w:rsidP="00C247F4">
            <w:pPr>
              <w:keepNext/>
              <w:keepLines/>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r>
      <w:tr w:rsidR="00C247F4" w:rsidRPr="00DC7C20" w14:paraId="0A74424E" w14:textId="77777777" w:rsidTr="00061F6F">
        <w:tc>
          <w:tcPr>
            <w:tcW w:w="7440" w:type="dxa"/>
            <w:tcMar>
              <w:top w:w="0" w:type="dxa"/>
              <w:left w:w="0" w:type="dxa"/>
              <w:bottom w:w="0" w:type="dxa"/>
              <w:right w:w="0" w:type="dxa"/>
            </w:tcMar>
            <w:vAlign w:val="bottom"/>
          </w:tcPr>
          <w:p w14:paraId="6718DD7F"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10.</w:t>
            </w:r>
            <w:r w:rsidRPr="00DC7C20">
              <w:rPr>
                <w:rFonts w:eastAsia="Times New Roman"/>
                <w:kern w:val="3"/>
                <w:sz w:val="17"/>
              </w:rPr>
              <w:tab/>
              <w:t>Meetings of the sixteenth quadrennial session of UNCTAD, including preparatory sessions</w:t>
            </w:r>
          </w:p>
        </w:tc>
        <w:tc>
          <w:tcPr>
            <w:tcW w:w="595" w:type="dxa"/>
            <w:tcMar>
              <w:top w:w="0" w:type="dxa"/>
              <w:left w:w="0" w:type="dxa"/>
              <w:bottom w:w="0" w:type="dxa"/>
              <w:right w:w="0" w:type="dxa"/>
            </w:tcMar>
            <w:vAlign w:val="bottom"/>
          </w:tcPr>
          <w:p w14:paraId="3FF63C9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4</w:t>
            </w:r>
          </w:p>
        </w:tc>
        <w:tc>
          <w:tcPr>
            <w:tcW w:w="594" w:type="dxa"/>
            <w:tcMar>
              <w:top w:w="0" w:type="dxa"/>
              <w:left w:w="0" w:type="dxa"/>
              <w:bottom w:w="0" w:type="dxa"/>
              <w:right w:w="0" w:type="dxa"/>
            </w:tcMar>
            <w:vAlign w:val="bottom"/>
          </w:tcPr>
          <w:p w14:paraId="64807C12"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4</w:t>
            </w:r>
          </w:p>
        </w:tc>
        <w:tc>
          <w:tcPr>
            <w:tcW w:w="626" w:type="dxa"/>
            <w:tcMar>
              <w:top w:w="0" w:type="dxa"/>
              <w:left w:w="0" w:type="dxa"/>
              <w:bottom w:w="0" w:type="dxa"/>
              <w:right w:w="0" w:type="dxa"/>
            </w:tcMar>
            <w:vAlign w:val="bottom"/>
          </w:tcPr>
          <w:p w14:paraId="3024B65A"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c>
          <w:tcPr>
            <w:tcW w:w="595" w:type="dxa"/>
            <w:tcMar>
              <w:top w:w="0" w:type="dxa"/>
              <w:left w:w="0" w:type="dxa"/>
              <w:bottom w:w="0" w:type="dxa"/>
              <w:right w:w="0" w:type="dxa"/>
            </w:tcMar>
            <w:vAlign w:val="bottom"/>
          </w:tcPr>
          <w:p w14:paraId="0B745F2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bCs/>
                <w:sz w:val="17"/>
              </w:rPr>
              <w:t>–</w:t>
            </w:r>
          </w:p>
        </w:tc>
      </w:tr>
      <w:tr w:rsidR="00C247F4" w:rsidRPr="00DC7C20" w14:paraId="5F80808F" w14:textId="77777777" w:rsidTr="00061F6F">
        <w:tc>
          <w:tcPr>
            <w:tcW w:w="7440" w:type="dxa"/>
            <w:tcMar>
              <w:top w:w="0" w:type="dxa"/>
              <w:left w:w="0" w:type="dxa"/>
              <w:bottom w:w="0" w:type="dxa"/>
              <w:right w:w="0" w:type="dxa"/>
            </w:tcMar>
            <w:vAlign w:val="bottom"/>
          </w:tcPr>
          <w:p w14:paraId="29204E9A"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11.</w:t>
            </w:r>
            <w:r w:rsidRPr="00DC7C20">
              <w:rPr>
                <w:rFonts w:eastAsia="Times New Roman"/>
                <w:kern w:val="3"/>
                <w:sz w:val="17"/>
              </w:rPr>
              <w:tab/>
              <w:t>Annual session and intersessional expert panels of the Commission on Science and Technology for Development</w:t>
            </w:r>
          </w:p>
        </w:tc>
        <w:tc>
          <w:tcPr>
            <w:tcW w:w="595" w:type="dxa"/>
            <w:tcMar>
              <w:top w:w="0" w:type="dxa"/>
              <w:left w:w="0" w:type="dxa"/>
              <w:bottom w:w="0" w:type="dxa"/>
              <w:right w:w="0" w:type="dxa"/>
            </w:tcMar>
            <w:vAlign w:val="bottom"/>
          </w:tcPr>
          <w:p w14:paraId="5774407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16</w:t>
            </w:r>
          </w:p>
        </w:tc>
        <w:tc>
          <w:tcPr>
            <w:tcW w:w="594" w:type="dxa"/>
            <w:tcMar>
              <w:top w:w="0" w:type="dxa"/>
              <w:left w:w="0" w:type="dxa"/>
              <w:bottom w:w="0" w:type="dxa"/>
              <w:right w:w="0" w:type="dxa"/>
            </w:tcMar>
            <w:vAlign w:val="bottom"/>
          </w:tcPr>
          <w:p w14:paraId="21DACD62"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12</w:t>
            </w:r>
          </w:p>
        </w:tc>
        <w:tc>
          <w:tcPr>
            <w:tcW w:w="626" w:type="dxa"/>
            <w:tcMar>
              <w:top w:w="0" w:type="dxa"/>
              <w:left w:w="0" w:type="dxa"/>
              <w:bottom w:w="0" w:type="dxa"/>
              <w:right w:w="0" w:type="dxa"/>
            </w:tcMar>
            <w:vAlign w:val="bottom"/>
          </w:tcPr>
          <w:p w14:paraId="6205F78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16</w:t>
            </w:r>
          </w:p>
        </w:tc>
        <w:tc>
          <w:tcPr>
            <w:tcW w:w="595" w:type="dxa"/>
            <w:tcMar>
              <w:top w:w="0" w:type="dxa"/>
              <w:left w:w="0" w:type="dxa"/>
              <w:bottom w:w="0" w:type="dxa"/>
              <w:right w:w="0" w:type="dxa"/>
            </w:tcMar>
            <w:vAlign w:val="bottom"/>
          </w:tcPr>
          <w:p w14:paraId="19F4CD9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12</w:t>
            </w:r>
          </w:p>
        </w:tc>
      </w:tr>
      <w:tr w:rsidR="00C247F4" w:rsidRPr="00DC7C20" w14:paraId="492F9702" w14:textId="77777777" w:rsidTr="00061F6F">
        <w:tc>
          <w:tcPr>
            <w:tcW w:w="7440" w:type="dxa"/>
            <w:tcMar>
              <w:top w:w="0" w:type="dxa"/>
              <w:left w:w="0" w:type="dxa"/>
              <w:bottom w:w="0" w:type="dxa"/>
              <w:right w:w="0" w:type="dxa"/>
            </w:tcMar>
            <w:vAlign w:val="bottom"/>
          </w:tcPr>
          <w:p w14:paraId="5FD0D23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Pr>
                <w:rFonts w:eastAsia="Times New Roman"/>
                <w:kern w:val="3"/>
                <w:sz w:val="17"/>
              </w:rPr>
              <w:tab/>
            </w:r>
            <w:r w:rsidRPr="00134052">
              <w:rPr>
                <w:rFonts w:eastAsia="Times New Roman"/>
                <w:kern w:val="3"/>
                <w:sz w:val="17"/>
              </w:rPr>
              <w:t>12.</w:t>
            </w:r>
            <w:r>
              <w:rPr>
                <w:rFonts w:eastAsia="Times New Roman"/>
                <w:kern w:val="3"/>
                <w:sz w:val="17"/>
              </w:rPr>
              <w:tab/>
            </w:r>
            <w:r w:rsidRPr="00134052">
              <w:rPr>
                <w:rFonts w:eastAsia="Times New Roman"/>
                <w:kern w:val="3"/>
                <w:sz w:val="17"/>
              </w:rPr>
              <w:t>Meetings of the Working Group on Data Governance of the Commission on Science and Technology for Development</w:t>
            </w:r>
          </w:p>
        </w:tc>
        <w:tc>
          <w:tcPr>
            <w:tcW w:w="595" w:type="dxa"/>
            <w:tcMar>
              <w:top w:w="0" w:type="dxa"/>
              <w:left w:w="0" w:type="dxa"/>
              <w:bottom w:w="0" w:type="dxa"/>
              <w:right w:w="0" w:type="dxa"/>
            </w:tcMar>
            <w:vAlign w:val="bottom"/>
          </w:tcPr>
          <w:p w14:paraId="691CF01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c>
          <w:tcPr>
            <w:tcW w:w="594" w:type="dxa"/>
            <w:tcMar>
              <w:top w:w="0" w:type="dxa"/>
              <w:left w:w="0" w:type="dxa"/>
              <w:bottom w:w="0" w:type="dxa"/>
              <w:right w:w="0" w:type="dxa"/>
            </w:tcMar>
            <w:vAlign w:val="bottom"/>
          </w:tcPr>
          <w:p w14:paraId="16330B4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3</w:t>
            </w:r>
          </w:p>
        </w:tc>
        <w:tc>
          <w:tcPr>
            <w:tcW w:w="626" w:type="dxa"/>
            <w:tcMar>
              <w:top w:w="0" w:type="dxa"/>
              <w:left w:w="0" w:type="dxa"/>
              <w:bottom w:w="0" w:type="dxa"/>
              <w:right w:w="0" w:type="dxa"/>
            </w:tcMar>
            <w:vAlign w:val="bottom"/>
          </w:tcPr>
          <w:p w14:paraId="3F447EB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c>
          <w:tcPr>
            <w:tcW w:w="595" w:type="dxa"/>
            <w:tcMar>
              <w:top w:w="0" w:type="dxa"/>
              <w:left w:w="0" w:type="dxa"/>
              <w:bottom w:w="0" w:type="dxa"/>
              <w:right w:w="0" w:type="dxa"/>
            </w:tcMar>
            <w:vAlign w:val="bottom"/>
          </w:tcPr>
          <w:p w14:paraId="41BEA0E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sz w:val="17"/>
                <w:szCs w:val="17"/>
              </w:rPr>
              <w:t>2</w:t>
            </w:r>
          </w:p>
        </w:tc>
      </w:tr>
      <w:tr w:rsidR="00C247F4" w:rsidRPr="00DC7C20" w14:paraId="1DC3D885" w14:textId="77777777" w:rsidTr="00061F6F">
        <w:tc>
          <w:tcPr>
            <w:tcW w:w="7440" w:type="dxa"/>
            <w:tcMar>
              <w:top w:w="0" w:type="dxa"/>
              <w:left w:w="0" w:type="dxa"/>
              <w:bottom w:w="0" w:type="dxa"/>
              <w:right w:w="0" w:type="dxa"/>
            </w:tcMar>
            <w:vAlign w:val="bottom"/>
          </w:tcPr>
          <w:p w14:paraId="41C10071"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1</w:t>
            </w:r>
            <w:r>
              <w:rPr>
                <w:rFonts w:eastAsia="Times New Roman"/>
                <w:kern w:val="3"/>
                <w:sz w:val="17"/>
              </w:rPr>
              <w:t>3</w:t>
            </w:r>
            <w:r w:rsidRPr="00DC7C20">
              <w:rPr>
                <w:rFonts w:eastAsia="Times New Roman"/>
                <w:kern w:val="3"/>
                <w:sz w:val="17"/>
              </w:rPr>
              <w:t>.</w:t>
            </w:r>
            <w:r w:rsidRPr="00DC7C20">
              <w:rPr>
                <w:rFonts w:eastAsia="Times New Roman"/>
                <w:kern w:val="3"/>
                <w:sz w:val="17"/>
              </w:rPr>
              <w:tab/>
              <w:t>Annual and executive sessions of the Trade and Development Board</w:t>
            </w:r>
          </w:p>
        </w:tc>
        <w:tc>
          <w:tcPr>
            <w:tcW w:w="595" w:type="dxa"/>
            <w:tcMar>
              <w:top w:w="0" w:type="dxa"/>
              <w:left w:w="0" w:type="dxa"/>
              <w:bottom w:w="0" w:type="dxa"/>
              <w:right w:w="0" w:type="dxa"/>
            </w:tcMar>
            <w:vAlign w:val="bottom"/>
          </w:tcPr>
          <w:p w14:paraId="243ACB4A"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w:t>
            </w:r>
          </w:p>
        </w:tc>
        <w:tc>
          <w:tcPr>
            <w:tcW w:w="594" w:type="dxa"/>
            <w:tcMar>
              <w:top w:w="0" w:type="dxa"/>
              <w:left w:w="0" w:type="dxa"/>
              <w:bottom w:w="0" w:type="dxa"/>
              <w:right w:w="0" w:type="dxa"/>
            </w:tcMar>
            <w:vAlign w:val="bottom"/>
          </w:tcPr>
          <w:p w14:paraId="7E95A05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4D35D86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3</w:t>
            </w:r>
          </w:p>
        </w:tc>
        <w:tc>
          <w:tcPr>
            <w:tcW w:w="595" w:type="dxa"/>
            <w:tcMar>
              <w:top w:w="0" w:type="dxa"/>
              <w:left w:w="0" w:type="dxa"/>
              <w:bottom w:w="0" w:type="dxa"/>
              <w:right w:w="0" w:type="dxa"/>
            </w:tcMar>
            <w:vAlign w:val="bottom"/>
          </w:tcPr>
          <w:p w14:paraId="25BB4E9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3</w:t>
            </w:r>
          </w:p>
        </w:tc>
      </w:tr>
      <w:tr w:rsidR="00C247F4" w:rsidRPr="00DC7C20" w14:paraId="6F29F3C4" w14:textId="77777777" w:rsidTr="00061F6F">
        <w:tc>
          <w:tcPr>
            <w:tcW w:w="7440" w:type="dxa"/>
            <w:tcMar>
              <w:top w:w="0" w:type="dxa"/>
              <w:left w:w="0" w:type="dxa"/>
              <w:bottom w:w="0" w:type="dxa"/>
              <w:right w:w="0" w:type="dxa"/>
            </w:tcMar>
            <w:vAlign w:val="bottom"/>
          </w:tcPr>
          <w:p w14:paraId="7D5626FA"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1</w:t>
            </w:r>
            <w:r>
              <w:rPr>
                <w:rFonts w:eastAsia="Times New Roman"/>
                <w:kern w:val="3"/>
                <w:sz w:val="17"/>
              </w:rPr>
              <w:t>4</w:t>
            </w:r>
            <w:r w:rsidRPr="00DC7C20">
              <w:rPr>
                <w:rFonts w:eastAsia="Times New Roman"/>
                <w:kern w:val="3"/>
                <w:sz w:val="17"/>
              </w:rPr>
              <w:t>.</w:t>
            </w:r>
            <w:r w:rsidRPr="00DC7C20">
              <w:rPr>
                <w:rFonts w:eastAsia="Times New Roman"/>
                <w:kern w:val="3"/>
                <w:sz w:val="17"/>
              </w:rPr>
              <w:tab/>
              <w:t>Meetings of the Working Party on the Programme Plan and Programme Performance</w:t>
            </w:r>
          </w:p>
        </w:tc>
        <w:tc>
          <w:tcPr>
            <w:tcW w:w="595" w:type="dxa"/>
            <w:tcMar>
              <w:top w:w="0" w:type="dxa"/>
              <w:left w:w="0" w:type="dxa"/>
              <w:bottom w:w="0" w:type="dxa"/>
              <w:right w:w="0" w:type="dxa"/>
            </w:tcMar>
            <w:vAlign w:val="bottom"/>
          </w:tcPr>
          <w:p w14:paraId="6D223BA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5557792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sz w:val="17"/>
                <w:szCs w:val="17"/>
              </w:rPr>
              <w:t>2</w:t>
            </w:r>
          </w:p>
        </w:tc>
        <w:tc>
          <w:tcPr>
            <w:tcW w:w="626" w:type="dxa"/>
            <w:tcMar>
              <w:top w:w="0" w:type="dxa"/>
              <w:left w:w="0" w:type="dxa"/>
              <w:bottom w:w="0" w:type="dxa"/>
              <w:right w:w="0" w:type="dxa"/>
            </w:tcMar>
            <w:vAlign w:val="bottom"/>
          </w:tcPr>
          <w:p w14:paraId="17D03812"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2A03CF06"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3</w:t>
            </w:r>
          </w:p>
        </w:tc>
      </w:tr>
      <w:tr w:rsidR="00C247F4" w:rsidRPr="00DC7C20" w14:paraId="28CB3527" w14:textId="77777777" w:rsidTr="00061F6F">
        <w:tc>
          <w:tcPr>
            <w:tcW w:w="7440" w:type="dxa"/>
            <w:tcMar>
              <w:top w:w="0" w:type="dxa"/>
              <w:left w:w="0" w:type="dxa"/>
              <w:bottom w:w="0" w:type="dxa"/>
              <w:right w:w="0" w:type="dxa"/>
            </w:tcMar>
            <w:vAlign w:val="bottom"/>
          </w:tcPr>
          <w:p w14:paraId="37799732"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1</w:t>
            </w:r>
            <w:r>
              <w:rPr>
                <w:rFonts w:eastAsia="Times New Roman"/>
                <w:kern w:val="3"/>
                <w:sz w:val="17"/>
              </w:rPr>
              <w:t>5</w:t>
            </w:r>
            <w:r w:rsidRPr="00DC7C20">
              <w:rPr>
                <w:rFonts w:eastAsia="Times New Roman"/>
                <w:kern w:val="3"/>
                <w:sz w:val="17"/>
              </w:rPr>
              <w:t>.</w:t>
            </w:r>
            <w:r w:rsidRPr="00DC7C20">
              <w:rPr>
                <w:rFonts w:eastAsia="Times New Roman"/>
                <w:kern w:val="3"/>
                <w:sz w:val="17"/>
              </w:rPr>
              <w:tab/>
              <w:t>Annual sessions of the Investment, Enterprise and Development Commission and related expert meetings</w:t>
            </w:r>
          </w:p>
        </w:tc>
        <w:tc>
          <w:tcPr>
            <w:tcW w:w="595" w:type="dxa"/>
            <w:tcMar>
              <w:top w:w="0" w:type="dxa"/>
              <w:left w:w="0" w:type="dxa"/>
              <w:bottom w:w="0" w:type="dxa"/>
              <w:right w:w="0" w:type="dxa"/>
            </w:tcMar>
            <w:vAlign w:val="bottom"/>
          </w:tcPr>
          <w:p w14:paraId="4EAA2FB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4</w:t>
            </w:r>
          </w:p>
        </w:tc>
        <w:tc>
          <w:tcPr>
            <w:tcW w:w="594" w:type="dxa"/>
            <w:tcMar>
              <w:top w:w="0" w:type="dxa"/>
              <w:left w:w="0" w:type="dxa"/>
              <w:bottom w:w="0" w:type="dxa"/>
              <w:right w:w="0" w:type="dxa"/>
            </w:tcMar>
            <w:vAlign w:val="bottom"/>
          </w:tcPr>
          <w:p w14:paraId="71F504B9"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5FC32278" w14:textId="44BCC11A" w:rsidR="00C247F4" w:rsidRPr="00E33E59"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E33E59">
              <w:rPr>
                <w:rFonts w:eastAsia="Calibri"/>
                <w:kern w:val="3"/>
                <w:sz w:val="17"/>
                <w:szCs w:val="17"/>
              </w:rPr>
              <w:t xml:space="preserve">4 </w:t>
            </w:r>
          </w:p>
        </w:tc>
        <w:tc>
          <w:tcPr>
            <w:tcW w:w="595" w:type="dxa"/>
            <w:tcMar>
              <w:top w:w="0" w:type="dxa"/>
              <w:left w:w="0" w:type="dxa"/>
              <w:bottom w:w="0" w:type="dxa"/>
              <w:right w:w="0" w:type="dxa"/>
            </w:tcMar>
            <w:vAlign w:val="bottom"/>
          </w:tcPr>
          <w:p w14:paraId="5C0E39C6"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bCs/>
                <w:sz w:val="17"/>
              </w:rPr>
              <w:t>–</w:t>
            </w:r>
          </w:p>
        </w:tc>
      </w:tr>
      <w:tr w:rsidR="00C247F4" w:rsidRPr="00DC7C20" w14:paraId="3CB089FA" w14:textId="77777777" w:rsidTr="00061F6F">
        <w:tc>
          <w:tcPr>
            <w:tcW w:w="7440" w:type="dxa"/>
            <w:tcMar>
              <w:top w:w="0" w:type="dxa"/>
              <w:left w:w="0" w:type="dxa"/>
              <w:bottom w:w="0" w:type="dxa"/>
              <w:right w:w="0" w:type="dxa"/>
            </w:tcMar>
            <w:vAlign w:val="bottom"/>
          </w:tcPr>
          <w:p w14:paraId="16C2D2F1"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1</w:t>
            </w:r>
            <w:r>
              <w:rPr>
                <w:rFonts w:eastAsia="Times New Roman"/>
                <w:kern w:val="3"/>
                <w:sz w:val="17"/>
              </w:rPr>
              <w:t>6</w:t>
            </w:r>
            <w:r w:rsidRPr="00DC7C20">
              <w:rPr>
                <w:rFonts w:eastAsia="Times New Roman"/>
                <w:kern w:val="3"/>
                <w:sz w:val="17"/>
              </w:rPr>
              <w:t>.</w:t>
            </w:r>
            <w:r w:rsidRPr="00DC7C20">
              <w:rPr>
                <w:rFonts w:eastAsia="Times New Roman"/>
                <w:kern w:val="3"/>
                <w:sz w:val="17"/>
              </w:rPr>
              <w:tab/>
              <w:t>Annual sessions of the Trade and Development Commission and related expert meetings on transport, trade logistics and trade facilitation</w:t>
            </w:r>
          </w:p>
        </w:tc>
        <w:tc>
          <w:tcPr>
            <w:tcW w:w="595" w:type="dxa"/>
            <w:tcMar>
              <w:top w:w="0" w:type="dxa"/>
              <w:left w:w="0" w:type="dxa"/>
              <w:bottom w:w="0" w:type="dxa"/>
              <w:right w:w="0" w:type="dxa"/>
            </w:tcMar>
            <w:vAlign w:val="bottom"/>
          </w:tcPr>
          <w:p w14:paraId="4B231CC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7</w:t>
            </w:r>
          </w:p>
        </w:tc>
        <w:tc>
          <w:tcPr>
            <w:tcW w:w="594" w:type="dxa"/>
            <w:tcMar>
              <w:top w:w="0" w:type="dxa"/>
              <w:left w:w="0" w:type="dxa"/>
              <w:bottom w:w="0" w:type="dxa"/>
              <w:right w:w="0" w:type="dxa"/>
            </w:tcMar>
            <w:vAlign w:val="bottom"/>
          </w:tcPr>
          <w:p w14:paraId="1D12CA3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bCs/>
                <w:sz w:val="17"/>
              </w:rPr>
              <w:t>–</w:t>
            </w:r>
          </w:p>
        </w:tc>
        <w:tc>
          <w:tcPr>
            <w:tcW w:w="626" w:type="dxa"/>
            <w:tcMar>
              <w:top w:w="0" w:type="dxa"/>
              <w:left w:w="0" w:type="dxa"/>
              <w:bottom w:w="0" w:type="dxa"/>
              <w:right w:w="0" w:type="dxa"/>
            </w:tcMar>
            <w:vAlign w:val="bottom"/>
          </w:tcPr>
          <w:p w14:paraId="74E573DA" w14:textId="110887C6" w:rsidR="00C247F4" w:rsidRPr="00E33E59"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E33E59">
              <w:rPr>
                <w:rFonts w:eastAsia="Calibri"/>
                <w:kern w:val="3"/>
                <w:sz w:val="17"/>
                <w:szCs w:val="17"/>
              </w:rPr>
              <w:t>5</w:t>
            </w:r>
            <w:r w:rsidR="00F95E65" w:rsidRPr="00E33E59">
              <w:rPr>
                <w:rFonts w:eastAsia="Calibri"/>
                <w:kern w:val="3"/>
                <w:sz w:val="17"/>
                <w:szCs w:val="17"/>
              </w:rPr>
              <w:t xml:space="preserve"> [7]</w:t>
            </w:r>
            <w:r w:rsidRPr="00E33E59">
              <w:rPr>
                <w:rFonts w:asciiTheme="majorBidi" w:hAnsiTheme="majorBidi" w:cstheme="majorBidi"/>
                <w:bCs/>
                <w:sz w:val="17"/>
                <w:vertAlign w:val="superscript"/>
              </w:rPr>
              <w:t xml:space="preserve"> </w:t>
            </w:r>
          </w:p>
        </w:tc>
        <w:tc>
          <w:tcPr>
            <w:tcW w:w="595" w:type="dxa"/>
            <w:tcMar>
              <w:top w:w="0" w:type="dxa"/>
              <w:left w:w="0" w:type="dxa"/>
              <w:bottom w:w="0" w:type="dxa"/>
              <w:right w:w="0" w:type="dxa"/>
            </w:tcMar>
            <w:vAlign w:val="bottom"/>
          </w:tcPr>
          <w:p w14:paraId="219A6F6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Times New Roman"/>
                <w:kern w:val="3"/>
                <w:sz w:val="17"/>
                <w:szCs w:val="17"/>
              </w:rPr>
              <w:t>5</w:t>
            </w:r>
          </w:p>
        </w:tc>
      </w:tr>
      <w:tr w:rsidR="00C247F4" w:rsidRPr="00DC7C20" w14:paraId="0E8AC502" w14:textId="77777777" w:rsidTr="00061F6F">
        <w:trPr>
          <w:trHeight w:val="234"/>
        </w:trPr>
        <w:tc>
          <w:tcPr>
            <w:tcW w:w="7440" w:type="dxa"/>
            <w:tcMar>
              <w:top w:w="0" w:type="dxa"/>
              <w:left w:w="0" w:type="dxa"/>
              <w:bottom w:w="0" w:type="dxa"/>
              <w:right w:w="0" w:type="dxa"/>
            </w:tcMar>
            <w:vAlign w:val="bottom"/>
          </w:tcPr>
          <w:p w14:paraId="5BAA013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1</w:t>
            </w:r>
            <w:r>
              <w:rPr>
                <w:rFonts w:eastAsia="Times New Roman"/>
                <w:kern w:val="3"/>
                <w:sz w:val="17"/>
              </w:rPr>
              <w:t>7</w:t>
            </w:r>
            <w:r w:rsidRPr="00DC7C20">
              <w:rPr>
                <w:rFonts w:eastAsia="Times New Roman"/>
                <w:kern w:val="3"/>
                <w:sz w:val="17"/>
              </w:rPr>
              <w:t>.</w:t>
            </w:r>
            <w:r w:rsidRPr="00DC7C20">
              <w:rPr>
                <w:rFonts w:eastAsia="Times New Roman"/>
                <w:kern w:val="3"/>
                <w:sz w:val="17"/>
              </w:rPr>
              <w:tab/>
            </w:r>
            <w:r w:rsidRPr="00A01116">
              <w:rPr>
                <w:rFonts w:eastAsia="Times New Roman"/>
                <w:spacing w:val="2"/>
                <w:kern w:val="3"/>
                <w:sz w:val="17"/>
              </w:rPr>
              <w:t>Meetings of the Intergovernmental Group of Experts on E-commerce and the Digital Economy</w:t>
            </w:r>
          </w:p>
        </w:tc>
        <w:tc>
          <w:tcPr>
            <w:tcW w:w="595" w:type="dxa"/>
            <w:tcMar>
              <w:top w:w="0" w:type="dxa"/>
              <w:left w:w="0" w:type="dxa"/>
              <w:bottom w:w="0" w:type="dxa"/>
              <w:right w:w="0" w:type="dxa"/>
            </w:tcMar>
            <w:vAlign w:val="bottom"/>
          </w:tcPr>
          <w:p w14:paraId="23FD096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6</w:t>
            </w:r>
          </w:p>
        </w:tc>
        <w:tc>
          <w:tcPr>
            <w:tcW w:w="594" w:type="dxa"/>
            <w:tcMar>
              <w:top w:w="0" w:type="dxa"/>
              <w:left w:w="0" w:type="dxa"/>
              <w:bottom w:w="0" w:type="dxa"/>
              <w:right w:w="0" w:type="dxa"/>
            </w:tcMar>
            <w:vAlign w:val="bottom"/>
          </w:tcPr>
          <w:p w14:paraId="3D5D676A"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6</w:t>
            </w:r>
          </w:p>
        </w:tc>
        <w:tc>
          <w:tcPr>
            <w:tcW w:w="626" w:type="dxa"/>
            <w:tcMar>
              <w:top w:w="0" w:type="dxa"/>
              <w:left w:w="0" w:type="dxa"/>
              <w:bottom w:w="0" w:type="dxa"/>
              <w:right w:w="0" w:type="dxa"/>
            </w:tcMar>
            <w:vAlign w:val="bottom"/>
          </w:tcPr>
          <w:p w14:paraId="4355288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6</w:t>
            </w:r>
          </w:p>
        </w:tc>
        <w:tc>
          <w:tcPr>
            <w:tcW w:w="595" w:type="dxa"/>
            <w:tcMar>
              <w:top w:w="0" w:type="dxa"/>
              <w:left w:w="0" w:type="dxa"/>
              <w:bottom w:w="0" w:type="dxa"/>
              <w:right w:w="0" w:type="dxa"/>
            </w:tcMar>
            <w:vAlign w:val="bottom"/>
          </w:tcPr>
          <w:p w14:paraId="350150F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6</w:t>
            </w:r>
          </w:p>
        </w:tc>
      </w:tr>
      <w:tr w:rsidR="00C247F4" w:rsidRPr="00DC7C20" w14:paraId="1DD74871" w14:textId="77777777" w:rsidTr="00061F6F">
        <w:tc>
          <w:tcPr>
            <w:tcW w:w="7440" w:type="dxa"/>
            <w:tcMar>
              <w:top w:w="0" w:type="dxa"/>
              <w:left w:w="0" w:type="dxa"/>
              <w:bottom w:w="0" w:type="dxa"/>
              <w:right w:w="0" w:type="dxa"/>
            </w:tcMar>
            <w:vAlign w:val="bottom"/>
          </w:tcPr>
          <w:p w14:paraId="7CB48B94"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1</w:t>
            </w:r>
            <w:r>
              <w:rPr>
                <w:rFonts w:eastAsia="Times New Roman"/>
                <w:kern w:val="3"/>
                <w:sz w:val="17"/>
              </w:rPr>
              <w:t>8</w:t>
            </w:r>
            <w:r w:rsidRPr="00DC7C20">
              <w:rPr>
                <w:rFonts w:eastAsia="Times New Roman"/>
                <w:kern w:val="3"/>
                <w:sz w:val="17"/>
              </w:rPr>
              <w:t>.</w:t>
            </w:r>
            <w:r w:rsidRPr="00DC7C20">
              <w:rPr>
                <w:rFonts w:eastAsia="Times New Roman"/>
                <w:kern w:val="3"/>
                <w:sz w:val="17"/>
              </w:rPr>
              <w:tab/>
              <w:t>Meetings of the Working Group on Measuring E-commerce and the Digital Economy</w:t>
            </w:r>
          </w:p>
        </w:tc>
        <w:tc>
          <w:tcPr>
            <w:tcW w:w="595" w:type="dxa"/>
            <w:tcMar>
              <w:top w:w="0" w:type="dxa"/>
              <w:left w:w="0" w:type="dxa"/>
              <w:bottom w:w="0" w:type="dxa"/>
              <w:right w:w="0" w:type="dxa"/>
            </w:tcMar>
            <w:vAlign w:val="bottom"/>
          </w:tcPr>
          <w:p w14:paraId="355BB343"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4</w:t>
            </w:r>
          </w:p>
        </w:tc>
        <w:tc>
          <w:tcPr>
            <w:tcW w:w="594" w:type="dxa"/>
            <w:tcMar>
              <w:top w:w="0" w:type="dxa"/>
              <w:left w:w="0" w:type="dxa"/>
              <w:bottom w:w="0" w:type="dxa"/>
              <w:right w:w="0" w:type="dxa"/>
            </w:tcMar>
            <w:vAlign w:val="bottom"/>
          </w:tcPr>
          <w:p w14:paraId="19F8ECF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Times New Roman"/>
                <w:kern w:val="3"/>
                <w:sz w:val="17"/>
                <w:szCs w:val="17"/>
              </w:rPr>
              <w:t>4</w:t>
            </w:r>
          </w:p>
        </w:tc>
        <w:tc>
          <w:tcPr>
            <w:tcW w:w="626" w:type="dxa"/>
            <w:tcMar>
              <w:top w:w="0" w:type="dxa"/>
              <w:left w:w="0" w:type="dxa"/>
              <w:bottom w:w="0" w:type="dxa"/>
              <w:right w:w="0" w:type="dxa"/>
            </w:tcMar>
            <w:vAlign w:val="bottom"/>
          </w:tcPr>
          <w:p w14:paraId="7DA8124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4</w:t>
            </w:r>
          </w:p>
        </w:tc>
        <w:tc>
          <w:tcPr>
            <w:tcW w:w="595" w:type="dxa"/>
            <w:tcMar>
              <w:top w:w="0" w:type="dxa"/>
              <w:left w:w="0" w:type="dxa"/>
              <w:bottom w:w="0" w:type="dxa"/>
              <w:right w:w="0" w:type="dxa"/>
            </w:tcMar>
            <w:vAlign w:val="bottom"/>
          </w:tcPr>
          <w:p w14:paraId="33D2175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4</w:t>
            </w:r>
          </w:p>
        </w:tc>
      </w:tr>
      <w:tr w:rsidR="00C247F4" w:rsidRPr="00DC7C20" w14:paraId="1803397C" w14:textId="77777777" w:rsidTr="00061F6F">
        <w:tc>
          <w:tcPr>
            <w:tcW w:w="7440" w:type="dxa"/>
            <w:tcMar>
              <w:top w:w="0" w:type="dxa"/>
              <w:left w:w="0" w:type="dxa"/>
              <w:bottom w:w="0" w:type="dxa"/>
              <w:right w:w="0" w:type="dxa"/>
            </w:tcMar>
            <w:vAlign w:val="bottom"/>
          </w:tcPr>
          <w:p w14:paraId="6702E1FA"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szCs w:val="17"/>
              </w:rPr>
            </w:pPr>
            <w:r w:rsidRPr="00DC7C20">
              <w:rPr>
                <w:rFonts w:eastAsia="Times New Roman"/>
                <w:kern w:val="3"/>
                <w:sz w:val="17"/>
              </w:rPr>
              <w:tab/>
            </w:r>
            <w:r w:rsidRPr="00DC7C20">
              <w:rPr>
                <w:rFonts w:eastAsia="Times New Roman"/>
                <w:kern w:val="3"/>
                <w:sz w:val="17"/>
                <w:szCs w:val="17"/>
              </w:rPr>
              <w:t>1</w:t>
            </w:r>
            <w:r>
              <w:rPr>
                <w:rFonts w:eastAsia="Times New Roman"/>
                <w:kern w:val="3"/>
                <w:sz w:val="17"/>
                <w:szCs w:val="17"/>
              </w:rPr>
              <w:t>9</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 xml:space="preserve">Multi-stakeholder forum on science, technology and innovation for the Sustainable Development Goals of the Technology Facilitation Mechanism </w:t>
            </w:r>
          </w:p>
        </w:tc>
        <w:tc>
          <w:tcPr>
            <w:tcW w:w="595" w:type="dxa"/>
            <w:tcMar>
              <w:top w:w="0" w:type="dxa"/>
              <w:left w:w="0" w:type="dxa"/>
              <w:bottom w:w="0" w:type="dxa"/>
              <w:right w:w="0" w:type="dxa"/>
            </w:tcMar>
            <w:vAlign w:val="bottom"/>
          </w:tcPr>
          <w:p w14:paraId="74A4263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585BB3A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sz w:val="17"/>
                <w:szCs w:val="17"/>
              </w:rPr>
              <w:t>2</w:t>
            </w:r>
          </w:p>
        </w:tc>
        <w:tc>
          <w:tcPr>
            <w:tcW w:w="626" w:type="dxa"/>
            <w:tcMar>
              <w:top w:w="0" w:type="dxa"/>
              <w:left w:w="0" w:type="dxa"/>
              <w:bottom w:w="0" w:type="dxa"/>
              <w:right w:w="0" w:type="dxa"/>
            </w:tcMar>
            <w:vAlign w:val="bottom"/>
          </w:tcPr>
          <w:p w14:paraId="5107B7DA"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30250A2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r>
      <w:tr w:rsidR="00C247F4" w:rsidRPr="00DC7C20" w14:paraId="42C025C3" w14:textId="77777777" w:rsidTr="00061F6F">
        <w:tc>
          <w:tcPr>
            <w:tcW w:w="7440" w:type="dxa"/>
            <w:tcMar>
              <w:top w:w="0" w:type="dxa"/>
              <w:left w:w="0" w:type="dxa"/>
              <w:bottom w:w="0" w:type="dxa"/>
              <w:right w:w="0" w:type="dxa"/>
            </w:tcMar>
            <w:vAlign w:val="bottom"/>
          </w:tcPr>
          <w:p w14:paraId="4EC1102E"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r>
            <w:r>
              <w:rPr>
                <w:rFonts w:eastAsia="Times New Roman"/>
                <w:kern w:val="3"/>
                <w:sz w:val="17"/>
              </w:rPr>
              <w:t>20</w:t>
            </w:r>
            <w:r w:rsidRPr="00DC7C20">
              <w:rPr>
                <w:rFonts w:eastAsia="Times New Roman"/>
                <w:kern w:val="3"/>
                <w:sz w:val="17"/>
              </w:rPr>
              <w:t>.</w:t>
            </w:r>
            <w:r w:rsidRPr="00DC7C20">
              <w:rPr>
                <w:rFonts w:eastAsia="Times New Roman"/>
                <w:kern w:val="3"/>
                <w:sz w:val="17"/>
              </w:rPr>
              <w:tab/>
              <w:t>Meetings for UNCTAD eWeek</w:t>
            </w:r>
          </w:p>
        </w:tc>
        <w:tc>
          <w:tcPr>
            <w:tcW w:w="595" w:type="dxa"/>
            <w:tcMar>
              <w:top w:w="0" w:type="dxa"/>
              <w:left w:w="0" w:type="dxa"/>
              <w:bottom w:w="0" w:type="dxa"/>
              <w:right w:w="0" w:type="dxa"/>
            </w:tcMar>
            <w:vAlign w:val="bottom"/>
          </w:tcPr>
          <w:p w14:paraId="5F968F26"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kern w:val="3"/>
                <w:sz w:val="17"/>
                <w:szCs w:val="17"/>
              </w:rPr>
            </w:pPr>
            <w:r w:rsidRPr="00940F1E">
              <w:rPr>
                <w:rFonts w:eastAsia="Times New Roman"/>
                <w:kern w:val="3"/>
                <w:sz w:val="17"/>
                <w:szCs w:val="17"/>
              </w:rPr>
              <w:t>6</w:t>
            </w:r>
          </w:p>
        </w:tc>
        <w:tc>
          <w:tcPr>
            <w:tcW w:w="594" w:type="dxa"/>
            <w:tcMar>
              <w:top w:w="0" w:type="dxa"/>
              <w:left w:w="0" w:type="dxa"/>
              <w:bottom w:w="0" w:type="dxa"/>
              <w:right w:w="0" w:type="dxa"/>
            </w:tcMar>
            <w:vAlign w:val="bottom"/>
          </w:tcPr>
          <w:p w14:paraId="2DFE87DC"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18AEE1B5"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0815ADFB"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bCs/>
                <w:sz w:val="17"/>
              </w:rPr>
              <w:t>–</w:t>
            </w:r>
          </w:p>
        </w:tc>
      </w:tr>
      <w:tr w:rsidR="00C247F4" w:rsidRPr="00DC7C20" w14:paraId="230661DF" w14:textId="77777777" w:rsidTr="00061F6F">
        <w:tc>
          <w:tcPr>
            <w:tcW w:w="7440" w:type="dxa"/>
            <w:tcMar>
              <w:top w:w="0" w:type="dxa"/>
              <w:left w:w="0" w:type="dxa"/>
              <w:bottom w:w="0" w:type="dxa"/>
              <w:right w:w="0" w:type="dxa"/>
            </w:tcMar>
            <w:vAlign w:val="bottom"/>
          </w:tcPr>
          <w:p w14:paraId="607590CA"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Calibri"/>
                <w:kern w:val="3"/>
              </w:rPr>
            </w:pPr>
            <w:r w:rsidRPr="00DC7C20">
              <w:rPr>
                <w:rFonts w:eastAsia="Times New Roman"/>
                <w:kern w:val="3"/>
                <w:sz w:val="17"/>
              </w:rPr>
              <w:tab/>
              <w:t>2</w:t>
            </w:r>
            <w:r>
              <w:rPr>
                <w:rFonts w:eastAsia="Times New Roman"/>
                <w:kern w:val="3"/>
                <w:sz w:val="17"/>
              </w:rPr>
              <w:t>1</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Meetings of the Global Supply Chain Forum</w:t>
            </w:r>
          </w:p>
        </w:tc>
        <w:tc>
          <w:tcPr>
            <w:tcW w:w="595" w:type="dxa"/>
            <w:tcMar>
              <w:top w:w="0" w:type="dxa"/>
              <w:left w:w="0" w:type="dxa"/>
              <w:bottom w:w="0" w:type="dxa"/>
              <w:right w:w="0" w:type="dxa"/>
            </w:tcMar>
            <w:vAlign w:val="bottom"/>
          </w:tcPr>
          <w:p w14:paraId="19408541"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kern w:val="3"/>
                <w:sz w:val="17"/>
                <w:szCs w:val="17"/>
              </w:rPr>
            </w:pPr>
            <w:r w:rsidRPr="00940F1E">
              <w:rPr>
                <w:bCs/>
                <w:sz w:val="17"/>
              </w:rPr>
              <w:t>–</w:t>
            </w:r>
          </w:p>
        </w:tc>
        <w:tc>
          <w:tcPr>
            <w:tcW w:w="594" w:type="dxa"/>
            <w:tcMar>
              <w:top w:w="0" w:type="dxa"/>
              <w:left w:w="0" w:type="dxa"/>
              <w:bottom w:w="0" w:type="dxa"/>
              <w:right w:w="0" w:type="dxa"/>
            </w:tcMar>
            <w:vAlign w:val="bottom"/>
          </w:tcPr>
          <w:p w14:paraId="5B44C95B"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bCs/>
                <w:sz w:val="17"/>
              </w:rPr>
              <w:t>–</w:t>
            </w:r>
          </w:p>
        </w:tc>
        <w:tc>
          <w:tcPr>
            <w:tcW w:w="626" w:type="dxa"/>
            <w:tcMar>
              <w:top w:w="0" w:type="dxa"/>
              <w:left w:w="0" w:type="dxa"/>
              <w:bottom w:w="0" w:type="dxa"/>
              <w:right w:w="0" w:type="dxa"/>
            </w:tcMar>
            <w:vAlign w:val="bottom"/>
          </w:tcPr>
          <w:p w14:paraId="78ED917B"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4CF30B54"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bCs/>
                <w:sz w:val="17"/>
              </w:rPr>
              <w:t>–</w:t>
            </w:r>
          </w:p>
        </w:tc>
      </w:tr>
      <w:tr w:rsidR="00C247F4" w:rsidRPr="00DC7C20" w14:paraId="259DBC55" w14:textId="77777777" w:rsidTr="00061F6F">
        <w:tc>
          <w:tcPr>
            <w:tcW w:w="7440" w:type="dxa"/>
            <w:tcMar>
              <w:top w:w="0" w:type="dxa"/>
              <w:left w:w="0" w:type="dxa"/>
              <w:bottom w:w="0" w:type="dxa"/>
              <w:right w:w="0" w:type="dxa"/>
            </w:tcMar>
            <w:vAlign w:val="bottom"/>
          </w:tcPr>
          <w:p w14:paraId="46E55F02"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b/>
                <w:bCs/>
                <w:kern w:val="3"/>
                <w:sz w:val="17"/>
              </w:rPr>
            </w:pPr>
            <w:r w:rsidRPr="00DC7C20">
              <w:rPr>
                <w:rFonts w:eastAsia="Times New Roman"/>
                <w:b/>
                <w:bCs/>
                <w:kern w:val="3"/>
                <w:sz w:val="17"/>
              </w:rPr>
              <w:t>B.</w:t>
            </w:r>
            <w:r w:rsidRPr="00DC7C20">
              <w:rPr>
                <w:rFonts w:eastAsia="Times New Roman"/>
                <w:b/>
                <w:bCs/>
                <w:kern w:val="3"/>
                <w:sz w:val="17"/>
              </w:rPr>
              <w:tab/>
              <w:t>Generation and transfer of knowledge</w:t>
            </w:r>
          </w:p>
        </w:tc>
        <w:tc>
          <w:tcPr>
            <w:tcW w:w="595" w:type="dxa"/>
            <w:tcMar>
              <w:top w:w="0" w:type="dxa"/>
              <w:left w:w="0" w:type="dxa"/>
              <w:bottom w:w="0" w:type="dxa"/>
              <w:right w:w="0" w:type="dxa"/>
            </w:tcMar>
            <w:vAlign w:val="bottom"/>
          </w:tcPr>
          <w:p w14:paraId="687AB600"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p>
        </w:tc>
        <w:tc>
          <w:tcPr>
            <w:tcW w:w="594" w:type="dxa"/>
            <w:tcMar>
              <w:top w:w="0" w:type="dxa"/>
              <w:left w:w="0" w:type="dxa"/>
              <w:bottom w:w="0" w:type="dxa"/>
              <w:right w:w="0" w:type="dxa"/>
            </w:tcMar>
            <w:vAlign w:val="bottom"/>
          </w:tcPr>
          <w:p w14:paraId="46A51BE1"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p>
        </w:tc>
        <w:tc>
          <w:tcPr>
            <w:tcW w:w="626" w:type="dxa"/>
            <w:tcMar>
              <w:top w:w="0" w:type="dxa"/>
              <w:left w:w="0" w:type="dxa"/>
              <w:bottom w:w="0" w:type="dxa"/>
              <w:right w:w="0" w:type="dxa"/>
            </w:tcMar>
            <w:vAlign w:val="bottom"/>
          </w:tcPr>
          <w:p w14:paraId="472B6692"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p>
        </w:tc>
        <w:tc>
          <w:tcPr>
            <w:tcW w:w="595" w:type="dxa"/>
            <w:tcMar>
              <w:top w:w="0" w:type="dxa"/>
              <w:left w:w="0" w:type="dxa"/>
              <w:bottom w:w="0" w:type="dxa"/>
              <w:right w:w="0" w:type="dxa"/>
            </w:tcMar>
            <w:vAlign w:val="bottom"/>
          </w:tcPr>
          <w:p w14:paraId="670AD517"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p>
        </w:tc>
      </w:tr>
      <w:tr w:rsidR="00C247F4" w:rsidRPr="00DC7C20" w14:paraId="42DAE50E" w14:textId="77777777" w:rsidTr="00061F6F">
        <w:tc>
          <w:tcPr>
            <w:tcW w:w="7440" w:type="dxa"/>
            <w:tcMar>
              <w:top w:w="0" w:type="dxa"/>
              <w:left w:w="0" w:type="dxa"/>
              <w:bottom w:w="0" w:type="dxa"/>
              <w:right w:w="0" w:type="dxa"/>
            </w:tcMar>
            <w:vAlign w:val="bottom"/>
          </w:tcPr>
          <w:p w14:paraId="2F4ECEB7"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Calibri"/>
                <w:kern w:val="3"/>
              </w:rPr>
            </w:pPr>
            <w:r w:rsidRPr="00DC7C20">
              <w:rPr>
                <w:rFonts w:eastAsia="Times New Roman"/>
                <w:b/>
                <w:bCs/>
                <w:kern w:val="3"/>
                <w:sz w:val="17"/>
              </w:rPr>
              <w:tab/>
              <w:t xml:space="preserve">Field and technical cooperation projects </w:t>
            </w:r>
            <w:r w:rsidRPr="00DC7C20">
              <w:rPr>
                <w:rFonts w:eastAsia="Times New Roman"/>
                <w:kern w:val="3"/>
                <w:sz w:val="17"/>
              </w:rPr>
              <w:t>(number of projects)</w:t>
            </w:r>
          </w:p>
        </w:tc>
        <w:tc>
          <w:tcPr>
            <w:tcW w:w="595" w:type="dxa"/>
            <w:tcMar>
              <w:top w:w="0" w:type="dxa"/>
              <w:left w:w="0" w:type="dxa"/>
              <w:bottom w:w="0" w:type="dxa"/>
              <w:right w:w="0" w:type="dxa"/>
            </w:tcMar>
            <w:vAlign w:val="bottom"/>
          </w:tcPr>
          <w:p w14:paraId="7D5D010B"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r w:rsidRPr="00940F1E">
              <w:rPr>
                <w:rFonts w:eastAsia="Times New Roman"/>
                <w:b/>
                <w:bCs/>
                <w:kern w:val="3"/>
                <w:sz w:val="17"/>
                <w:szCs w:val="17"/>
              </w:rPr>
              <w:t>26</w:t>
            </w:r>
          </w:p>
        </w:tc>
        <w:tc>
          <w:tcPr>
            <w:tcW w:w="594" w:type="dxa"/>
            <w:tcMar>
              <w:top w:w="0" w:type="dxa"/>
              <w:left w:w="0" w:type="dxa"/>
              <w:bottom w:w="0" w:type="dxa"/>
              <w:right w:w="0" w:type="dxa"/>
            </w:tcMar>
            <w:vAlign w:val="bottom"/>
          </w:tcPr>
          <w:p w14:paraId="73FDF688"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r w:rsidRPr="00940F1E">
              <w:rPr>
                <w:rFonts w:eastAsia="Times New Roman"/>
                <w:b/>
                <w:bCs/>
                <w:kern w:val="3"/>
                <w:sz w:val="17"/>
                <w:szCs w:val="17"/>
              </w:rPr>
              <w:t>48</w:t>
            </w:r>
          </w:p>
        </w:tc>
        <w:tc>
          <w:tcPr>
            <w:tcW w:w="626" w:type="dxa"/>
            <w:tcMar>
              <w:top w:w="0" w:type="dxa"/>
              <w:left w:w="0" w:type="dxa"/>
              <w:bottom w:w="0" w:type="dxa"/>
              <w:right w:w="0" w:type="dxa"/>
            </w:tcMar>
            <w:vAlign w:val="bottom"/>
          </w:tcPr>
          <w:p w14:paraId="70E7C334"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b/>
                <w:bCs/>
                <w:kern w:val="3"/>
                <w:sz w:val="17"/>
                <w:szCs w:val="17"/>
              </w:rPr>
            </w:pPr>
            <w:r w:rsidRPr="00940F1E">
              <w:rPr>
                <w:rFonts w:eastAsia="Calibri"/>
                <w:b/>
                <w:bCs/>
                <w:kern w:val="3"/>
                <w:sz w:val="17"/>
                <w:szCs w:val="17"/>
              </w:rPr>
              <w:t>26</w:t>
            </w:r>
          </w:p>
        </w:tc>
        <w:tc>
          <w:tcPr>
            <w:tcW w:w="595" w:type="dxa"/>
            <w:tcMar>
              <w:top w:w="0" w:type="dxa"/>
              <w:left w:w="0" w:type="dxa"/>
              <w:bottom w:w="0" w:type="dxa"/>
              <w:right w:w="0" w:type="dxa"/>
            </w:tcMar>
            <w:vAlign w:val="bottom"/>
          </w:tcPr>
          <w:p w14:paraId="06388F37"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b/>
                <w:bCs/>
                <w:kern w:val="3"/>
                <w:sz w:val="17"/>
                <w:szCs w:val="17"/>
              </w:rPr>
            </w:pPr>
            <w:r w:rsidRPr="00940F1E">
              <w:rPr>
                <w:rFonts w:eastAsia="Calibri"/>
                <w:b/>
                <w:bCs/>
                <w:kern w:val="3"/>
                <w:sz w:val="17"/>
                <w:szCs w:val="17"/>
              </w:rPr>
              <w:t>27</w:t>
            </w:r>
          </w:p>
        </w:tc>
      </w:tr>
      <w:tr w:rsidR="00C247F4" w:rsidRPr="00DC7C20" w14:paraId="524168E8" w14:textId="77777777" w:rsidTr="00061F6F">
        <w:tc>
          <w:tcPr>
            <w:tcW w:w="7440" w:type="dxa"/>
            <w:tcMar>
              <w:top w:w="0" w:type="dxa"/>
              <w:left w:w="0" w:type="dxa"/>
              <w:bottom w:w="0" w:type="dxa"/>
              <w:right w:w="0" w:type="dxa"/>
            </w:tcMar>
            <w:vAlign w:val="bottom"/>
          </w:tcPr>
          <w:p w14:paraId="62922D2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2</w:t>
            </w:r>
            <w:r>
              <w:rPr>
                <w:rFonts w:eastAsia="Times New Roman"/>
                <w:kern w:val="3"/>
                <w:sz w:val="17"/>
              </w:rPr>
              <w:t>2</w:t>
            </w:r>
            <w:r w:rsidRPr="00DC7C20">
              <w:rPr>
                <w:rFonts w:eastAsia="Times New Roman"/>
                <w:kern w:val="3"/>
                <w:sz w:val="17"/>
              </w:rPr>
              <w:t>.</w:t>
            </w:r>
            <w:r w:rsidRPr="00DC7C20">
              <w:rPr>
                <w:rFonts w:eastAsia="Times New Roman"/>
                <w:kern w:val="3"/>
                <w:sz w:val="17"/>
              </w:rPr>
              <w:tab/>
              <w:t>Training Development in the Field of International Trade (TrainForTrade) capacity-building programme: port management; issues related to trade, including e-commerce and statistics; pedagogical methodology</w:t>
            </w:r>
          </w:p>
        </w:tc>
        <w:tc>
          <w:tcPr>
            <w:tcW w:w="595" w:type="dxa"/>
            <w:tcMar>
              <w:top w:w="0" w:type="dxa"/>
              <w:left w:w="0" w:type="dxa"/>
              <w:bottom w:w="0" w:type="dxa"/>
              <w:right w:w="0" w:type="dxa"/>
            </w:tcMar>
            <w:vAlign w:val="bottom"/>
          </w:tcPr>
          <w:p w14:paraId="1CDA9CDD"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09C09B83"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rFonts w:eastAsia="Calibri"/>
                <w:kern w:val="3"/>
                <w:sz w:val="17"/>
                <w:szCs w:val="17"/>
              </w:rPr>
              <w:t>7</w:t>
            </w:r>
          </w:p>
        </w:tc>
        <w:tc>
          <w:tcPr>
            <w:tcW w:w="626" w:type="dxa"/>
            <w:tcMar>
              <w:top w:w="0" w:type="dxa"/>
              <w:left w:w="0" w:type="dxa"/>
              <w:bottom w:w="0" w:type="dxa"/>
              <w:right w:w="0" w:type="dxa"/>
            </w:tcMar>
            <w:vAlign w:val="bottom"/>
          </w:tcPr>
          <w:p w14:paraId="3D1AA02B"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417F7893" w14:textId="77777777" w:rsidR="00C247F4" w:rsidRPr="00DC7C20" w:rsidRDefault="00C247F4" w:rsidP="00C247F4">
            <w:pPr>
              <w:tabs>
                <w:tab w:val="left" w:pos="288"/>
                <w:tab w:val="left" w:pos="576"/>
                <w:tab w:val="left" w:pos="864"/>
                <w:tab w:val="left" w:pos="1152"/>
              </w:tabs>
              <w:autoSpaceDN w:val="0"/>
              <w:spacing w:before="40" w:after="40" w:line="204" w:lineRule="exact"/>
              <w:ind w:right="43"/>
              <w:jc w:val="right"/>
              <w:rPr>
                <w:rFonts w:eastAsia="Calibri"/>
                <w:kern w:val="3"/>
                <w:sz w:val="17"/>
                <w:szCs w:val="17"/>
              </w:rPr>
            </w:pPr>
            <w:r w:rsidRPr="00940F1E">
              <w:rPr>
                <w:rFonts w:eastAsia="Calibri"/>
                <w:kern w:val="3"/>
                <w:sz w:val="17"/>
                <w:szCs w:val="17"/>
              </w:rPr>
              <w:t>1</w:t>
            </w:r>
          </w:p>
        </w:tc>
      </w:tr>
      <w:tr w:rsidR="00C247F4" w:rsidRPr="00DC7C20" w14:paraId="7C449DA0" w14:textId="77777777" w:rsidTr="00061F6F">
        <w:tc>
          <w:tcPr>
            <w:tcW w:w="7440" w:type="dxa"/>
            <w:tcMar>
              <w:top w:w="0" w:type="dxa"/>
              <w:left w:w="0" w:type="dxa"/>
              <w:bottom w:w="0" w:type="dxa"/>
              <w:right w:w="0" w:type="dxa"/>
            </w:tcMar>
            <w:vAlign w:val="bottom"/>
          </w:tcPr>
          <w:p w14:paraId="32626D6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2</w:t>
            </w:r>
            <w:r>
              <w:rPr>
                <w:rFonts w:eastAsia="Times New Roman"/>
                <w:kern w:val="3"/>
                <w:sz w:val="17"/>
              </w:rPr>
              <w:t>3</w:t>
            </w:r>
            <w:r w:rsidRPr="00DC7C20">
              <w:rPr>
                <w:rFonts w:eastAsia="Times New Roman"/>
                <w:kern w:val="3"/>
                <w:sz w:val="17"/>
              </w:rPr>
              <w:t>.</w:t>
            </w:r>
            <w:r w:rsidRPr="00DC7C20">
              <w:rPr>
                <w:rFonts w:eastAsia="Times New Roman"/>
                <w:kern w:val="3"/>
                <w:sz w:val="17"/>
              </w:rPr>
              <w:tab/>
              <w:t xml:space="preserve">National, regional and interregional projects on transport and related services, including the Automated System for Customs Data </w:t>
            </w:r>
          </w:p>
        </w:tc>
        <w:tc>
          <w:tcPr>
            <w:tcW w:w="595" w:type="dxa"/>
            <w:tcMar>
              <w:top w:w="0" w:type="dxa"/>
              <w:left w:w="0" w:type="dxa"/>
              <w:bottom w:w="0" w:type="dxa"/>
              <w:right w:w="0" w:type="dxa"/>
            </w:tcMar>
            <w:vAlign w:val="bottom"/>
          </w:tcPr>
          <w:p w14:paraId="050B586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22</w:t>
            </w:r>
          </w:p>
        </w:tc>
        <w:tc>
          <w:tcPr>
            <w:tcW w:w="594" w:type="dxa"/>
            <w:tcMar>
              <w:top w:w="0" w:type="dxa"/>
              <w:left w:w="0" w:type="dxa"/>
              <w:bottom w:w="0" w:type="dxa"/>
              <w:right w:w="0" w:type="dxa"/>
            </w:tcMar>
            <w:vAlign w:val="bottom"/>
          </w:tcPr>
          <w:p w14:paraId="1F4ABD9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22</w:t>
            </w:r>
          </w:p>
        </w:tc>
        <w:tc>
          <w:tcPr>
            <w:tcW w:w="626" w:type="dxa"/>
            <w:tcMar>
              <w:top w:w="0" w:type="dxa"/>
              <w:left w:w="0" w:type="dxa"/>
              <w:bottom w:w="0" w:type="dxa"/>
              <w:right w:w="0" w:type="dxa"/>
            </w:tcMar>
            <w:vAlign w:val="bottom"/>
          </w:tcPr>
          <w:p w14:paraId="1158D5E1"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22</w:t>
            </w:r>
          </w:p>
        </w:tc>
        <w:tc>
          <w:tcPr>
            <w:tcW w:w="595" w:type="dxa"/>
            <w:tcMar>
              <w:top w:w="0" w:type="dxa"/>
              <w:left w:w="0" w:type="dxa"/>
              <w:bottom w:w="0" w:type="dxa"/>
              <w:right w:w="0" w:type="dxa"/>
            </w:tcMar>
            <w:vAlign w:val="bottom"/>
          </w:tcPr>
          <w:p w14:paraId="1811C1C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22</w:t>
            </w:r>
          </w:p>
        </w:tc>
      </w:tr>
      <w:tr w:rsidR="00C247F4" w:rsidRPr="00DC7C20" w14:paraId="0AF6018D" w14:textId="77777777" w:rsidTr="00061F6F">
        <w:tc>
          <w:tcPr>
            <w:tcW w:w="7440" w:type="dxa"/>
            <w:tcMar>
              <w:top w:w="0" w:type="dxa"/>
              <w:left w:w="0" w:type="dxa"/>
              <w:bottom w:w="0" w:type="dxa"/>
              <w:right w:w="0" w:type="dxa"/>
            </w:tcMar>
            <w:vAlign w:val="bottom"/>
          </w:tcPr>
          <w:p w14:paraId="6F600041"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2</w:t>
            </w:r>
            <w:r>
              <w:rPr>
                <w:rFonts w:eastAsia="Times New Roman"/>
                <w:kern w:val="3"/>
                <w:sz w:val="17"/>
              </w:rPr>
              <w:t>4</w:t>
            </w:r>
            <w:r w:rsidRPr="00DC7C20">
              <w:rPr>
                <w:rFonts w:eastAsia="Times New Roman"/>
                <w:kern w:val="3"/>
                <w:sz w:val="17"/>
              </w:rPr>
              <w:t>.</w:t>
            </w:r>
            <w:r w:rsidRPr="00DC7C20">
              <w:rPr>
                <w:rFonts w:eastAsia="Times New Roman"/>
                <w:kern w:val="3"/>
                <w:sz w:val="17"/>
              </w:rPr>
              <w:tab/>
              <w:t>Transport, trade facilitation and trade logistics</w:t>
            </w:r>
          </w:p>
        </w:tc>
        <w:tc>
          <w:tcPr>
            <w:tcW w:w="595" w:type="dxa"/>
            <w:tcMar>
              <w:top w:w="0" w:type="dxa"/>
              <w:left w:w="0" w:type="dxa"/>
              <w:bottom w:w="0" w:type="dxa"/>
              <w:right w:w="0" w:type="dxa"/>
            </w:tcMar>
            <w:vAlign w:val="bottom"/>
          </w:tcPr>
          <w:p w14:paraId="50F6A4A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2116F821"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18</w:t>
            </w:r>
          </w:p>
        </w:tc>
        <w:tc>
          <w:tcPr>
            <w:tcW w:w="626" w:type="dxa"/>
            <w:tcMar>
              <w:top w:w="0" w:type="dxa"/>
              <w:left w:w="0" w:type="dxa"/>
              <w:bottom w:w="0" w:type="dxa"/>
              <w:right w:w="0" w:type="dxa"/>
            </w:tcMar>
            <w:vAlign w:val="bottom"/>
          </w:tcPr>
          <w:p w14:paraId="0939C79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08AA5E72"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w:t>
            </w:r>
          </w:p>
        </w:tc>
      </w:tr>
      <w:tr w:rsidR="00C247F4" w:rsidRPr="00DC7C20" w14:paraId="01DCCCBD" w14:textId="77777777" w:rsidTr="00061F6F">
        <w:tc>
          <w:tcPr>
            <w:tcW w:w="7440" w:type="dxa"/>
            <w:tcMar>
              <w:top w:w="0" w:type="dxa"/>
              <w:left w:w="0" w:type="dxa"/>
              <w:bottom w:w="0" w:type="dxa"/>
              <w:right w:w="0" w:type="dxa"/>
            </w:tcMar>
            <w:vAlign w:val="bottom"/>
          </w:tcPr>
          <w:p w14:paraId="1AA6324D"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2</w:t>
            </w:r>
            <w:r>
              <w:rPr>
                <w:rFonts w:eastAsia="Times New Roman"/>
                <w:kern w:val="3"/>
                <w:sz w:val="17"/>
              </w:rPr>
              <w:t>5</w:t>
            </w:r>
            <w:r w:rsidRPr="00DC7C20">
              <w:rPr>
                <w:rFonts w:eastAsia="Times New Roman"/>
                <w:kern w:val="3"/>
                <w:sz w:val="17"/>
              </w:rPr>
              <w:t>.</w:t>
            </w:r>
            <w:r w:rsidRPr="00DC7C20">
              <w:rPr>
                <w:rFonts w:eastAsia="Times New Roman"/>
                <w:kern w:val="3"/>
                <w:sz w:val="17"/>
              </w:rPr>
              <w:tab/>
              <w:t>E-commerce and the digital economy programme</w:t>
            </w:r>
          </w:p>
        </w:tc>
        <w:tc>
          <w:tcPr>
            <w:tcW w:w="595" w:type="dxa"/>
            <w:tcMar>
              <w:top w:w="0" w:type="dxa"/>
              <w:left w:w="0" w:type="dxa"/>
              <w:bottom w:w="0" w:type="dxa"/>
              <w:right w:w="0" w:type="dxa"/>
            </w:tcMar>
            <w:vAlign w:val="bottom"/>
          </w:tcPr>
          <w:p w14:paraId="74E470A9"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7AC3088A"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272B8DC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c>
          <w:tcPr>
            <w:tcW w:w="595" w:type="dxa"/>
            <w:tcMar>
              <w:top w:w="0" w:type="dxa"/>
              <w:left w:w="0" w:type="dxa"/>
              <w:bottom w:w="0" w:type="dxa"/>
              <w:right w:w="0" w:type="dxa"/>
            </w:tcMar>
            <w:vAlign w:val="bottom"/>
          </w:tcPr>
          <w:p w14:paraId="4CEB81B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6B6B4699" w14:textId="77777777" w:rsidTr="00061F6F">
        <w:tc>
          <w:tcPr>
            <w:tcW w:w="7440" w:type="dxa"/>
            <w:tcMar>
              <w:top w:w="0" w:type="dxa"/>
              <w:left w:w="0" w:type="dxa"/>
              <w:bottom w:w="0" w:type="dxa"/>
              <w:right w:w="0" w:type="dxa"/>
            </w:tcMar>
            <w:vAlign w:val="bottom"/>
          </w:tcPr>
          <w:p w14:paraId="0EA70E0F"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Pr>
                <w:rFonts w:eastAsia="Times New Roman"/>
                <w:kern w:val="3"/>
                <w:sz w:val="17"/>
              </w:rPr>
              <w:tab/>
              <w:t>26.</w:t>
            </w:r>
            <w:r>
              <w:rPr>
                <w:rFonts w:eastAsia="Times New Roman"/>
                <w:kern w:val="3"/>
                <w:sz w:val="17"/>
              </w:rPr>
              <w:tab/>
            </w:r>
            <w:r w:rsidRPr="00134052">
              <w:rPr>
                <w:rFonts w:eastAsia="Times New Roman"/>
                <w:kern w:val="3"/>
                <w:sz w:val="17"/>
              </w:rPr>
              <w:t>Effective policy frameworks in science, technology and innovation</w:t>
            </w:r>
          </w:p>
        </w:tc>
        <w:tc>
          <w:tcPr>
            <w:tcW w:w="595" w:type="dxa"/>
            <w:tcMar>
              <w:top w:w="0" w:type="dxa"/>
              <w:left w:w="0" w:type="dxa"/>
              <w:bottom w:w="0" w:type="dxa"/>
              <w:right w:w="0" w:type="dxa"/>
            </w:tcMar>
            <w:vAlign w:val="bottom"/>
          </w:tcPr>
          <w:p w14:paraId="39D30D0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c>
          <w:tcPr>
            <w:tcW w:w="594" w:type="dxa"/>
            <w:tcMar>
              <w:top w:w="0" w:type="dxa"/>
              <w:left w:w="0" w:type="dxa"/>
              <w:bottom w:w="0" w:type="dxa"/>
              <w:right w:w="0" w:type="dxa"/>
            </w:tcMar>
            <w:vAlign w:val="bottom"/>
          </w:tcPr>
          <w:p w14:paraId="70A86DA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bCs/>
                <w:sz w:val="17"/>
              </w:rPr>
              <w:t>–</w:t>
            </w:r>
          </w:p>
        </w:tc>
        <w:tc>
          <w:tcPr>
            <w:tcW w:w="626" w:type="dxa"/>
            <w:tcMar>
              <w:top w:w="0" w:type="dxa"/>
              <w:left w:w="0" w:type="dxa"/>
              <w:bottom w:w="0" w:type="dxa"/>
              <w:right w:w="0" w:type="dxa"/>
            </w:tcMar>
            <w:vAlign w:val="bottom"/>
          </w:tcPr>
          <w:p w14:paraId="0883C03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c>
          <w:tcPr>
            <w:tcW w:w="595" w:type="dxa"/>
            <w:tcMar>
              <w:top w:w="0" w:type="dxa"/>
              <w:left w:w="0" w:type="dxa"/>
              <w:bottom w:w="0" w:type="dxa"/>
              <w:right w:w="0" w:type="dxa"/>
            </w:tcMar>
            <w:vAlign w:val="bottom"/>
          </w:tcPr>
          <w:p w14:paraId="4172C7E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5BB1C4A0" w14:textId="77777777" w:rsidTr="00061F6F">
        <w:tc>
          <w:tcPr>
            <w:tcW w:w="7440" w:type="dxa"/>
            <w:tcMar>
              <w:top w:w="0" w:type="dxa"/>
              <w:left w:w="0" w:type="dxa"/>
              <w:bottom w:w="0" w:type="dxa"/>
              <w:right w:w="0" w:type="dxa"/>
            </w:tcMar>
            <w:vAlign w:val="bottom"/>
          </w:tcPr>
          <w:p w14:paraId="0D805472"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b/>
                <w:bCs/>
                <w:kern w:val="3"/>
                <w:sz w:val="17"/>
              </w:rPr>
            </w:pPr>
            <w:r w:rsidRPr="00DC7C20">
              <w:rPr>
                <w:rFonts w:eastAsia="Times New Roman"/>
                <w:b/>
                <w:bCs/>
                <w:kern w:val="3"/>
                <w:sz w:val="17"/>
              </w:rPr>
              <w:tab/>
              <w:t>Seminars, workshops and training events</w:t>
            </w:r>
            <w:r w:rsidRPr="00DC7C20">
              <w:rPr>
                <w:rFonts w:eastAsia="Times New Roman"/>
                <w:kern w:val="3"/>
                <w:sz w:val="17"/>
              </w:rPr>
              <w:t xml:space="preserve"> (number of days)</w:t>
            </w:r>
          </w:p>
        </w:tc>
        <w:tc>
          <w:tcPr>
            <w:tcW w:w="595" w:type="dxa"/>
            <w:tcMar>
              <w:top w:w="0" w:type="dxa"/>
              <w:left w:w="0" w:type="dxa"/>
              <w:bottom w:w="0" w:type="dxa"/>
              <w:right w:w="0" w:type="dxa"/>
            </w:tcMar>
            <w:vAlign w:val="bottom"/>
          </w:tcPr>
          <w:p w14:paraId="0F344C72"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417</w:t>
            </w:r>
          </w:p>
        </w:tc>
        <w:tc>
          <w:tcPr>
            <w:tcW w:w="594" w:type="dxa"/>
            <w:tcMar>
              <w:top w:w="0" w:type="dxa"/>
              <w:left w:w="0" w:type="dxa"/>
              <w:bottom w:w="0" w:type="dxa"/>
              <w:right w:w="0" w:type="dxa"/>
            </w:tcMar>
            <w:vAlign w:val="bottom"/>
          </w:tcPr>
          <w:p w14:paraId="64655946"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413.5</w:t>
            </w:r>
          </w:p>
        </w:tc>
        <w:tc>
          <w:tcPr>
            <w:tcW w:w="626" w:type="dxa"/>
            <w:tcMar>
              <w:top w:w="0" w:type="dxa"/>
              <w:left w:w="0" w:type="dxa"/>
              <w:bottom w:w="0" w:type="dxa"/>
              <w:right w:w="0" w:type="dxa"/>
            </w:tcMar>
            <w:vAlign w:val="bottom"/>
          </w:tcPr>
          <w:p w14:paraId="1F1EC48C"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391</w:t>
            </w:r>
          </w:p>
        </w:tc>
        <w:tc>
          <w:tcPr>
            <w:tcW w:w="595" w:type="dxa"/>
            <w:tcMar>
              <w:top w:w="0" w:type="dxa"/>
              <w:left w:w="0" w:type="dxa"/>
              <w:bottom w:w="0" w:type="dxa"/>
              <w:right w:w="0" w:type="dxa"/>
            </w:tcMar>
            <w:vAlign w:val="bottom"/>
          </w:tcPr>
          <w:p w14:paraId="7A66FAD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389</w:t>
            </w:r>
          </w:p>
        </w:tc>
      </w:tr>
      <w:tr w:rsidR="00C247F4" w:rsidRPr="00DC7C20" w14:paraId="3EA56D39" w14:textId="77777777" w:rsidTr="00061F6F">
        <w:tc>
          <w:tcPr>
            <w:tcW w:w="7440" w:type="dxa"/>
            <w:tcMar>
              <w:top w:w="0" w:type="dxa"/>
              <w:left w:w="0" w:type="dxa"/>
              <w:bottom w:w="0" w:type="dxa"/>
              <w:right w:w="0" w:type="dxa"/>
            </w:tcMar>
            <w:vAlign w:val="bottom"/>
          </w:tcPr>
          <w:p w14:paraId="4DD102B8"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Times New Roman"/>
                <w:kern w:val="3"/>
                <w:sz w:val="17"/>
              </w:rPr>
            </w:pPr>
            <w:r w:rsidRPr="00DC7C20">
              <w:rPr>
                <w:rFonts w:eastAsia="Times New Roman"/>
                <w:kern w:val="3"/>
                <w:sz w:val="17"/>
              </w:rPr>
              <w:tab/>
              <w:t>2</w:t>
            </w:r>
            <w:r>
              <w:rPr>
                <w:rFonts w:eastAsia="Times New Roman"/>
                <w:kern w:val="3"/>
                <w:sz w:val="17"/>
              </w:rPr>
              <w:t>7</w:t>
            </w:r>
            <w:r w:rsidRPr="00DC7C20">
              <w:rPr>
                <w:rFonts w:eastAsia="Times New Roman"/>
                <w:kern w:val="3"/>
                <w:sz w:val="17"/>
              </w:rPr>
              <w:t>.</w:t>
            </w:r>
            <w:r w:rsidRPr="00DC7C20">
              <w:rPr>
                <w:rFonts w:eastAsia="Times New Roman"/>
                <w:kern w:val="3"/>
                <w:sz w:val="17"/>
              </w:rPr>
              <w:tab/>
              <w:t>TrainForTrade seminars, workshops and training sessions</w:t>
            </w:r>
          </w:p>
        </w:tc>
        <w:tc>
          <w:tcPr>
            <w:tcW w:w="595" w:type="dxa"/>
            <w:tcMar>
              <w:top w:w="0" w:type="dxa"/>
              <w:left w:w="0" w:type="dxa"/>
              <w:bottom w:w="0" w:type="dxa"/>
              <w:right w:w="0" w:type="dxa"/>
            </w:tcMar>
            <w:vAlign w:val="bottom"/>
          </w:tcPr>
          <w:p w14:paraId="6662297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300</w:t>
            </w:r>
          </w:p>
        </w:tc>
        <w:tc>
          <w:tcPr>
            <w:tcW w:w="594" w:type="dxa"/>
            <w:tcMar>
              <w:top w:w="0" w:type="dxa"/>
              <w:left w:w="0" w:type="dxa"/>
              <w:bottom w:w="0" w:type="dxa"/>
              <w:right w:w="0" w:type="dxa"/>
            </w:tcMar>
            <w:vAlign w:val="bottom"/>
          </w:tcPr>
          <w:p w14:paraId="5EDD3476"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305</w:t>
            </w:r>
          </w:p>
        </w:tc>
        <w:tc>
          <w:tcPr>
            <w:tcW w:w="626" w:type="dxa"/>
            <w:tcMar>
              <w:top w:w="0" w:type="dxa"/>
              <w:left w:w="0" w:type="dxa"/>
              <w:bottom w:w="0" w:type="dxa"/>
              <w:right w:w="0" w:type="dxa"/>
            </w:tcMar>
            <w:vAlign w:val="bottom"/>
          </w:tcPr>
          <w:p w14:paraId="67326D3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300</w:t>
            </w:r>
          </w:p>
        </w:tc>
        <w:tc>
          <w:tcPr>
            <w:tcW w:w="595" w:type="dxa"/>
            <w:tcMar>
              <w:top w:w="0" w:type="dxa"/>
              <w:left w:w="0" w:type="dxa"/>
              <w:bottom w:w="0" w:type="dxa"/>
              <w:right w:w="0" w:type="dxa"/>
            </w:tcMar>
            <w:vAlign w:val="bottom"/>
          </w:tcPr>
          <w:p w14:paraId="14954C86"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300</w:t>
            </w:r>
          </w:p>
        </w:tc>
      </w:tr>
      <w:tr w:rsidR="00C247F4" w:rsidRPr="00DC7C20" w14:paraId="4789C33F" w14:textId="77777777" w:rsidTr="00061F6F">
        <w:tc>
          <w:tcPr>
            <w:tcW w:w="7440" w:type="dxa"/>
            <w:tcMar>
              <w:top w:w="0" w:type="dxa"/>
              <w:left w:w="0" w:type="dxa"/>
              <w:bottom w:w="0" w:type="dxa"/>
              <w:right w:w="0" w:type="dxa"/>
            </w:tcMar>
            <w:vAlign w:val="bottom"/>
          </w:tcPr>
          <w:p w14:paraId="6B5BF48D"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2</w:t>
            </w:r>
            <w:r>
              <w:rPr>
                <w:rFonts w:eastAsia="Times New Roman"/>
                <w:kern w:val="3"/>
                <w:sz w:val="17"/>
              </w:rPr>
              <w:t>8</w:t>
            </w:r>
            <w:r w:rsidRPr="00DC7C20">
              <w:rPr>
                <w:rFonts w:eastAsia="Times New Roman"/>
                <w:kern w:val="3"/>
                <w:sz w:val="17"/>
              </w:rPr>
              <w:t>.</w:t>
            </w:r>
            <w:r w:rsidRPr="00DC7C20">
              <w:rPr>
                <w:rFonts w:eastAsia="Times New Roman"/>
                <w:kern w:val="3"/>
                <w:sz w:val="17"/>
              </w:rPr>
              <w:tab/>
              <w:t>Seminars, workshops, fellowships and training events on transport, trade logistics and trade facilitation</w:t>
            </w:r>
          </w:p>
        </w:tc>
        <w:tc>
          <w:tcPr>
            <w:tcW w:w="595" w:type="dxa"/>
            <w:tcMar>
              <w:top w:w="0" w:type="dxa"/>
              <w:left w:w="0" w:type="dxa"/>
              <w:bottom w:w="0" w:type="dxa"/>
              <w:right w:w="0" w:type="dxa"/>
            </w:tcMar>
            <w:vAlign w:val="bottom"/>
          </w:tcPr>
          <w:p w14:paraId="41C1C50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52</w:t>
            </w:r>
          </w:p>
        </w:tc>
        <w:tc>
          <w:tcPr>
            <w:tcW w:w="594" w:type="dxa"/>
            <w:tcMar>
              <w:top w:w="0" w:type="dxa"/>
              <w:left w:w="0" w:type="dxa"/>
              <w:bottom w:w="0" w:type="dxa"/>
              <w:right w:w="0" w:type="dxa"/>
            </w:tcMar>
            <w:vAlign w:val="bottom"/>
          </w:tcPr>
          <w:p w14:paraId="41B15911"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75</w:t>
            </w:r>
          </w:p>
        </w:tc>
        <w:tc>
          <w:tcPr>
            <w:tcW w:w="626" w:type="dxa"/>
            <w:tcMar>
              <w:top w:w="0" w:type="dxa"/>
              <w:left w:w="0" w:type="dxa"/>
              <w:bottom w:w="0" w:type="dxa"/>
              <w:right w:w="0" w:type="dxa"/>
            </w:tcMar>
            <w:vAlign w:val="bottom"/>
          </w:tcPr>
          <w:p w14:paraId="4BB2B6B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45</w:t>
            </w:r>
            <w:r>
              <w:rPr>
                <w:rFonts w:eastAsia="Calibri"/>
                <w:kern w:val="3"/>
                <w:sz w:val="17"/>
                <w:szCs w:val="17"/>
              </w:rPr>
              <w:t xml:space="preserve"> </w:t>
            </w:r>
            <w:r w:rsidRPr="00940F1E">
              <w:rPr>
                <w:rFonts w:eastAsia="Calibri"/>
                <w:kern w:val="3"/>
                <w:sz w:val="17"/>
                <w:szCs w:val="17"/>
              </w:rPr>
              <w:t>[52]</w:t>
            </w:r>
            <w:r w:rsidRPr="00940F1E">
              <w:rPr>
                <w:rFonts w:asciiTheme="majorBidi" w:hAnsiTheme="majorBidi" w:cstheme="majorBidi"/>
                <w:bCs/>
                <w:sz w:val="17"/>
                <w:vertAlign w:val="superscript"/>
              </w:rPr>
              <w:t xml:space="preserve"> </w:t>
            </w:r>
          </w:p>
        </w:tc>
        <w:tc>
          <w:tcPr>
            <w:tcW w:w="595" w:type="dxa"/>
            <w:tcMar>
              <w:top w:w="0" w:type="dxa"/>
              <w:left w:w="0" w:type="dxa"/>
              <w:bottom w:w="0" w:type="dxa"/>
              <w:right w:w="0" w:type="dxa"/>
            </w:tcMar>
            <w:vAlign w:val="bottom"/>
          </w:tcPr>
          <w:p w14:paraId="2219818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45</w:t>
            </w:r>
          </w:p>
        </w:tc>
      </w:tr>
      <w:tr w:rsidR="00C247F4" w:rsidRPr="00DC7C20" w14:paraId="6AF29776" w14:textId="77777777" w:rsidTr="00061F6F">
        <w:tc>
          <w:tcPr>
            <w:tcW w:w="7440" w:type="dxa"/>
            <w:tcMar>
              <w:top w:w="0" w:type="dxa"/>
              <w:left w:w="0" w:type="dxa"/>
              <w:bottom w:w="0" w:type="dxa"/>
              <w:right w:w="0" w:type="dxa"/>
            </w:tcMar>
            <w:vAlign w:val="bottom"/>
          </w:tcPr>
          <w:p w14:paraId="0B142720"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Calibri"/>
                <w:kern w:val="3"/>
              </w:rPr>
            </w:pPr>
            <w:r w:rsidRPr="00DC7C20">
              <w:rPr>
                <w:rFonts w:eastAsia="Times New Roman"/>
                <w:kern w:val="3"/>
                <w:sz w:val="17"/>
                <w:szCs w:val="17"/>
              </w:rPr>
              <w:tab/>
              <w:t>2</w:t>
            </w:r>
            <w:r>
              <w:rPr>
                <w:rFonts w:eastAsia="Times New Roman"/>
                <w:kern w:val="3"/>
                <w:sz w:val="17"/>
                <w:szCs w:val="17"/>
              </w:rPr>
              <w:t>9</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Ad hoc expert discussions on transport, trade logistics and trade facilitation</w:t>
            </w:r>
          </w:p>
        </w:tc>
        <w:tc>
          <w:tcPr>
            <w:tcW w:w="595" w:type="dxa"/>
            <w:tcMar>
              <w:top w:w="0" w:type="dxa"/>
              <w:left w:w="0" w:type="dxa"/>
              <w:bottom w:w="0" w:type="dxa"/>
              <w:right w:w="0" w:type="dxa"/>
            </w:tcMar>
            <w:vAlign w:val="bottom"/>
          </w:tcPr>
          <w:p w14:paraId="1F2DA4E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351D220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39AFC2D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26D2401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w:t>
            </w:r>
          </w:p>
        </w:tc>
      </w:tr>
      <w:tr w:rsidR="00C247F4" w:rsidRPr="00DC7C20" w14:paraId="0D5AE7A7" w14:textId="77777777" w:rsidTr="00061F6F">
        <w:tc>
          <w:tcPr>
            <w:tcW w:w="7440" w:type="dxa"/>
            <w:tcMar>
              <w:top w:w="0" w:type="dxa"/>
              <w:left w:w="0" w:type="dxa"/>
              <w:bottom w:w="0" w:type="dxa"/>
              <w:right w:w="0" w:type="dxa"/>
            </w:tcMar>
            <w:vAlign w:val="bottom"/>
          </w:tcPr>
          <w:p w14:paraId="77A97E87"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r>
            <w:r>
              <w:rPr>
                <w:rFonts w:eastAsia="Times New Roman"/>
                <w:kern w:val="3"/>
                <w:sz w:val="17"/>
              </w:rPr>
              <w:t>30</w:t>
            </w:r>
            <w:r w:rsidRPr="00DC7C20">
              <w:rPr>
                <w:rFonts w:eastAsia="Times New Roman"/>
                <w:kern w:val="3"/>
                <w:sz w:val="17"/>
              </w:rPr>
              <w:t>.</w:t>
            </w:r>
            <w:r w:rsidRPr="00DC7C20">
              <w:rPr>
                <w:rFonts w:eastAsia="Times New Roman"/>
                <w:kern w:val="3"/>
                <w:sz w:val="17"/>
              </w:rPr>
              <w:tab/>
              <w:t>Seminar on the role of technology and innovation in development, including for the operationalization of technology transfer, including ad hoc expert discussions</w:t>
            </w:r>
          </w:p>
        </w:tc>
        <w:tc>
          <w:tcPr>
            <w:tcW w:w="595" w:type="dxa"/>
            <w:tcMar>
              <w:top w:w="0" w:type="dxa"/>
              <w:left w:w="0" w:type="dxa"/>
              <w:bottom w:w="0" w:type="dxa"/>
              <w:right w:w="0" w:type="dxa"/>
            </w:tcMar>
            <w:vAlign w:val="bottom"/>
          </w:tcPr>
          <w:p w14:paraId="3C67FA3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7BF66BC9"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3792087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785C70A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w:t>
            </w:r>
          </w:p>
        </w:tc>
      </w:tr>
      <w:tr w:rsidR="00C247F4" w:rsidRPr="00DC7C20" w14:paraId="7948DECA" w14:textId="77777777" w:rsidTr="00061F6F">
        <w:tc>
          <w:tcPr>
            <w:tcW w:w="7440" w:type="dxa"/>
            <w:tcMar>
              <w:top w:w="0" w:type="dxa"/>
              <w:left w:w="0" w:type="dxa"/>
              <w:bottom w:w="0" w:type="dxa"/>
              <w:right w:w="0" w:type="dxa"/>
            </w:tcMar>
            <w:vAlign w:val="bottom"/>
          </w:tcPr>
          <w:p w14:paraId="7375A6A4"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Calibri"/>
                <w:kern w:val="3"/>
              </w:rPr>
            </w:pPr>
            <w:r w:rsidRPr="00DC7C20">
              <w:rPr>
                <w:rFonts w:eastAsia="Times New Roman"/>
                <w:kern w:val="3"/>
                <w:sz w:val="17"/>
              </w:rPr>
              <w:tab/>
            </w:r>
            <w:r>
              <w:rPr>
                <w:rFonts w:eastAsia="Times New Roman"/>
                <w:kern w:val="3"/>
                <w:sz w:val="17"/>
              </w:rPr>
              <w:t>31</w:t>
            </w:r>
            <w:r w:rsidRPr="00DC7C20">
              <w:rPr>
                <w:rFonts w:eastAsia="Times New Roman"/>
                <w:kern w:val="3"/>
                <w:sz w:val="17"/>
                <w:szCs w:val="17"/>
              </w:rPr>
              <w:t>.</w:t>
            </w:r>
            <w:r w:rsidRPr="00DC7C20">
              <w:rPr>
                <w:rFonts w:eastAsia="Times New Roman"/>
                <w:kern w:val="3"/>
                <w:sz w:val="17"/>
              </w:rPr>
              <w:tab/>
            </w:r>
            <w:r w:rsidRPr="00DC7C20">
              <w:rPr>
                <w:rFonts w:eastAsia="Times New Roman"/>
                <w:kern w:val="3"/>
                <w:sz w:val="17"/>
                <w:szCs w:val="17"/>
              </w:rPr>
              <w:t>Seminars, workshops and training events on e-commerce and the digital economy for development, including on information economy statistics, economic, technical, legal and regulatory aspects of e-commerce and the digital economy for development and e</w:t>
            </w:r>
            <w:r>
              <w:rPr>
                <w:rFonts w:eastAsia="Times New Roman"/>
                <w:kern w:val="3"/>
                <w:sz w:val="17"/>
                <w:szCs w:val="17"/>
              </w:rPr>
              <w:noBreakHyphen/>
            </w:r>
            <w:r w:rsidRPr="00DC7C20">
              <w:rPr>
                <w:rFonts w:eastAsia="Times New Roman"/>
                <w:kern w:val="3"/>
                <w:sz w:val="17"/>
                <w:szCs w:val="17"/>
              </w:rPr>
              <w:t>commerce, and measuring the digital economy and eTrade for Women</w:t>
            </w:r>
          </w:p>
        </w:tc>
        <w:tc>
          <w:tcPr>
            <w:tcW w:w="595" w:type="dxa"/>
            <w:tcMar>
              <w:top w:w="0" w:type="dxa"/>
              <w:left w:w="0" w:type="dxa"/>
              <w:bottom w:w="0" w:type="dxa"/>
              <w:right w:w="0" w:type="dxa"/>
            </w:tcMar>
            <w:vAlign w:val="bottom"/>
          </w:tcPr>
          <w:p w14:paraId="0386CB8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12</w:t>
            </w:r>
          </w:p>
        </w:tc>
        <w:tc>
          <w:tcPr>
            <w:tcW w:w="594" w:type="dxa"/>
            <w:tcMar>
              <w:top w:w="0" w:type="dxa"/>
              <w:left w:w="0" w:type="dxa"/>
              <w:bottom w:w="0" w:type="dxa"/>
              <w:right w:w="0" w:type="dxa"/>
            </w:tcMar>
            <w:vAlign w:val="bottom"/>
          </w:tcPr>
          <w:p w14:paraId="653ACDE3"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12</w:t>
            </w:r>
          </w:p>
        </w:tc>
        <w:tc>
          <w:tcPr>
            <w:tcW w:w="626" w:type="dxa"/>
            <w:tcMar>
              <w:top w:w="0" w:type="dxa"/>
              <w:left w:w="0" w:type="dxa"/>
              <w:bottom w:w="0" w:type="dxa"/>
              <w:right w:w="0" w:type="dxa"/>
            </w:tcMar>
            <w:vAlign w:val="bottom"/>
          </w:tcPr>
          <w:p w14:paraId="1BF9611F"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12</w:t>
            </w:r>
          </w:p>
        </w:tc>
        <w:tc>
          <w:tcPr>
            <w:tcW w:w="595" w:type="dxa"/>
            <w:tcMar>
              <w:top w:w="0" w:type="dxa"/>
              <w:left w:w="0" w:type="dxa"/>
              <w:bottom w:w="0" w:type="dxa"/>
              <w:right w:w="0" w:type="dxa"/>
            </w:tcMar>
            <w:vAlign w:val="bottom"/>
          </w:tcPr>
          <w:p w14:paraId="490FAC11"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10</w:t>
            </w:r>
          </w:p>
        </w:tc>
      </w:tr>
      <w:tr w:rsidR="00C247F4" w:rsidRPr="00DC7C20" w14:paraId="35193BA4" w14:textId="77777777" w:rsidTr="00061F6F">
        <w:tc>
          <w:tcPr>
            <w:tcW w:w="7440" w:type="dxa"/>
            <w:tcMar>
              <w:top w:w="0" w:type="dxa"/>
              <w:left w:w="0" w:type="dxa"/>
              <w:bottom w:w="0" w:type="dxa"/>
              <w:right w:w="0" w:type="dxa"/>
            </w:tcMar>
            <w:vAlign w:val="bottom"/>
          </w:tcPr>
          <w:p w14:paraId="7B97EAAF"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3</w:t>
            </w:r>
            <w:r>
              <w:rPr>
                <w:rFonts w:eastAsia="Times New Roman"/>
                <w:kern w:val="3"/>
                <w:sz w:val="17"/>
              </w:rPr>
              <w:t>2</w:t>
            </w:r>
            <w:r w:rsidRPr="00DC7C20">
              <w:rPr>
                <w:rFonts w:eastAsia="Times New Roman"/>
                <w:kern w:val="3"/>
                <w:sz w:val="17"/>
              </w:rPr>
              <w:t>.</w:t>
            </w:r>
            <w:r w:rsidRPr="00DC7C20">
              <w:rPr>
                <w:rFonts w:eastAsia="Times New Roman"/>
                <w:kern w:val="3"/>
                <w:sz w:val="17"/>
              </w:rPr>
              <w:tab/>
              <w:t>Training courses on key issues on the international economic agenda (paragraph 166 of the Bangkok Plan of Action), regional and short courses</w:t>
            </w:r>
          </w:p>
        </w:tc>
        <w:tc>
          <w:tcPr>
            <w:tcW w:w="595" w:type="dxa"/>
            <w:tcMar>
              <w:top w:w="0" w:type="dxa"/>
              <w:left w:w="0" w:type="dxa"/>
              <w:bottom w:w="0" w:type="dxa"/>
              <w:right w:w="0" w:type="dxa"/>
            </w:tcMar>
            <w:vAlign w:val="bottom"/>
          </w:tcPr>
          <w:p w14:paraId="0E132CC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36</w:t>
            </w:r>
          </w:p>
        </w:tc>
        <w:tc>
          <w:tcPr>
            <w:tcW w:w="594" w:type="dxa"/>
            <w:tcMar>
              <w:top w:w="0" w:type="dxa"/>
              <w:left w:w="0" w:type="dxa"/>
              <w:bottom w:w="0" w:type="dxa"/>
              <w:right w:w="0" w:type="dxa"/>
            </w:tcMar>
            <w:vAlign w:val="bottom"/>
          </w:tcPr>
          <w:p w14:paraId="10AA2CE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3.5</w:t>
            </w:r>
          </w:p>
        </w:tc>
        <w:tc>
          <w:tcPr>
            <w:tcW w:w="626" w:type="dxa"/>
            <w:tcMar>
              <w:top w:w="0" w:type="dxa"/>
              <w:left w:w="0" w:type="dxa"/>
              <w:bottom w:w="0" w:type="dxa"/>
              <w:right w:w="0" w:type="dxa"/>
            </w:tcMar>
            <w:vAlign w:val="bottom"/>
          </w:tcPr>
          <w:p w14:paraId="6B898CD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20</w:t>
            </w:r>
            <w:r>
              <w:rPr>
                <w:rFonts w:eastAsia="Calibri"/>
                <w:kern w:val="3"/>
                <w:sz w:val="17"/>
                <w:szCs w:val="17"/>
              </w:rPr>
              <w:t xml:space="preserve"> </w:t>
            </w:r>
            <w:r w:rsidRPr="00940F1E">
              <w:rPr>
                <w:rFonts w:eastAsia="Calibri"/>
                <w:kern w:val="3"/>
                <w:sz w:val="17"/>
                <w:szCs w:val="17"/>
              </w:rPr>
              <w:t>[36]</w:t>
            </w:r>
            <w:r w:rsidRPr="00940F1E">
              <w:rPr>
                <w:rFonts w:asciiTheme="majorBidi" w:hAnsiTheme="majorBidi" w:cstheme="majorBidi"/>
                <w:bCs/>
                <w:sz w:val="17"/>
                <w:vertAlign w:val="superscript"/>
              </w:rPr>
              <w:t xml:space="preserve"> </w:t>
            </w:r>
          </w:p>
        </w:tc>
        <w:tc>
          <w:tcPr>
            <w:tcW w:w="595" w:type="dxa"/>
            <w:tcMar>
              <w:top w:w="0" w:type="dxa"/>
              <w:left w:w="0" w:type="dxa"/>
              <w:bottom w:w="0" w:type="dxa"/>
              <w:right w:w="0" w:type="dxa"/>
            </w:tcMar>
            <w:vAlign w:val="bottom"/>
          </w:tcPr>
          <w:p w14:paraId="16ED9FD4"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20</w:t>
            </w:r>
          </w:p>
        </w:tc>
      </w:tr>
      <w:tr w:rsidR="00C247F4" w:rsidRPr="00DC7C20" w14:paraId="223FB7DC" w14:textId="77777777" w:rsidTr="00061F6F">
        <w:tc>
          <w:tcPr>
            <w:tcW w:w="7440" w:type="dxa"/>
            <w:tcMar>
              <w:top w:w="0" w:type="dxa"/>
              <w:left w:w="0" w:type="dxa"/>
              <w:bottom w:w="0" w:type="dxa"/>
              <w:right w:w="0" w:type="dxa"/>
            </w:tcMar>
            <w:vAlign w:val="bottom"/>
          </w:tcPr>
          <w:p w14:paraId="2411E230" w14:textId="77777777" w:rsidR="00C247F4" w:rsidRPr="00DC7C20" w:rsidRDefault="00C247F4" w:rsidP="00C247F4">
            <w:pPr>
              <w:tabs>
                <w:tab w:val="left" w:pos="288"/>
                <w:tab w:val="left" w:pos="576"/>
                <w:tab w:val="left" w:pos="864"/>
                <w:tab w:val="left" w:pos="1152"/>
              </w:tabs>
              <w:autoSpaceDN w:val="0"/>
              <w:spacing w:before="40" w:after="40" w:line="204" w:lineRule="exact"/>
              <w:ind w:left="576" w:hanging="576"/>
              <w:rPr>
                <w:rFonts w:eastAsia="Times New Roman"/>
                <w:kern w:val="3"/>
                <w:sz w:val="17"/>
              </w:rPr>
            </w:pPr>
            <w:r w:rsidRPr="00DC7C20">
              <w:rPr>
                <w:rFonts w:eastAsia="Times New Roman"/>
                <w:kern w:val="3"/>
                <w:sz w:val="17"/>
              </w:rPr>
              <w:tab/>
              <w:t>3</w:t>
            </w:r>
            <w:r>
              <w:rPr>
                <w:rFonts w:eastAsia="Times New Roman"/>
                <w:kern w:val="3"/>
                <w:sz w:val="17"/>
              </w:rPr>
              <w:t>3</w:t>
            </w:r>
            <w:r w:rsidRPr="00DC7C20">
              <w:rPr>
                <w:rFonts w:eastAsia="Times New Roman"/>
                <w:kern w:val="3"/>
                <w:sz w:val="17"/>
              </w:rPr>
              <w:t>.</w:t>
            </w:r>
            <w:r w:rsidRPr="00DC7C20">
              <w:rPr>
                <w:rFonts w:eastAsia="Times New Roman"/>
                <w:kern w:val="3"/>
                <w:sz w:val="17"/>
              </w:rPr>
              <w:tab/>
            </w:r>
            <w:r w:rsidRPr="00FE1597">
              <w:rPr>
                <w:rFonts w:eastAsia="Times New Roman"/>
                <w:spacing w:val="0"/>
                <w:w w:val="100"/>
                <w:kern w:val="3"/>
                <w:sz w:val="17"/>
              </w:rPr>
              <w:t>Seminars, workshops and training events on science, technology and innovation and development</w:t>
            </w:r>
          </w:p>
        </w:tc>
        <w:tc>
          <w:tcPr>
            <w:tcW w:w="595" w:type="dxa"/>
            <w:tcMar>
              <w:top w:w="0" w:type="dxa"/>
              <w:left w:w="0" w:type="dxa"/>
              <w:bottom w:w="0" w:type="dxa"/>
              <w:right w:w="0" w:type="dxa"/>
            </w:tcMar>
            <w:vAlign w:val="bottom"/>
          </w:tcPr>
          <w:p w14:paraId="5D1F1C95"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15</w:t>
            </w:r>
          </w:p>
        </w:tc>
        <w:tc>
          <w:tcPr>
            <w:tcW w:w="594" w:type="dxa"/>
            <w:tcMar>
              <w:top w:w="0" w:type="dxa"/>
              <w:left w:w="0" w:type="dxa"/>
              <w:bottom w:w="0" w:type="dxa"/>
              <w:right w:w="0" w:type="dxa"/>
            </w:tcMar>
            <w:vAlign w:val="bottom"/>
          </w:tcPr>
          <w:p w14:paraId="0D98757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16</w:t>
            </w:r>
          </w:p>
        </w:tc>
        <w:tc>
          <w:tcPr>
            <w:tcW w:w="626" w:type="dxa"/>
            <w:tcMar>
              <w:top w:w="0" w:type="dxa"/>
              <w:left w:w="0" w:type="dxa"/>
              <w:bottom w:w="0" w:type="dxa"/>
              <w:right w:w="0" w:type="dxa"/>
            </w:tcMar>
            <w:vAlign w:val="bottom"/>
          </w:tcPr>
          <w:p w14:paraId="2CDF414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Calibri"/>
                <w:kern w:val="3"/>
                <w:sz w:val="17"/>
                <w:szCs w:val="17"/>
              </w:rPr>
              <w:t>12</w:t>
            </w:r>
            <w:r>
              <w:rPr>
                <w:rFonts w:eastAsia="Calibri"/>
                <w:kern w:val="3"/>
                <w:sz w:val="17"/>
                <w:szCs w:val="17"/>
              </w:rPr>
              <w:t xml:space="preserve"> </w:t>
            </w:r>
            <w:r w:rsidRPr="00940F1E">
              <w:rPr>
                <w:rFonts w:eastAsia="Calibri"/>
                <w:kern w:val="3"/>
                <w:sz w:val="17"/>
                <w:szCs w:val="17"/>
              </w:rPr>
              <w:t>[15]</w:t>
            </w:r>
          </w:p>
        </w:tc>
        <w:tc>
          <w:tcPr>
            <w:tcW w:w="595" w:type="dxa"/>
            <w:tcMar>
              <w:top w:w="0" w:type="dxa"/>
              <w:left w:w="0" w:type="dxa"/>
              <w:bottom w:w="0" w:type="dxa"/>
              <w:right w:w="0" w:type="dxa"/>
            </w:tcMar>
            <w:vAlign w:val="bottom"/>
          </w:tcPr>
          <w:p w14:paraId="0BD91678"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kern w:val="3"/>
                <w:sz w:val="17"/>
                <w:szCs w:val="17"/>
              </w:rPr>
            </w:pPr>
            <w:r w:rsidRPr="00940F1E">
              <w:rPr>
                <w:rFonts w:eastAsia="Calibri"/>
                <w:kern w:val="3"/>
                <w:sz w:val="17"/>
                <w:szCs w:val="17"/>
              </w:rPr>
              <w:t>12</w:t>
            </w:r>
          </w:p>
        </w:tc>
      </w:tr>
      <w:tr w:rsidR="00C247F4" w:rsidRPr="00DC7C20" w14:paraId="26C4EE85" w14:textId="77777777" w:rsidTr="00061F6F">
        <w:tc>
          <w:tcPr>
            <w:tcW w:w="7440" w:type="dxa"/>
            <w:tcMar>
              <w:top w:w="0" w:type="dxa"/>
              <w:left w:w="0" w:type="dxa"/>
              <w:bottom w:w="0" w:type="dxa"/>
              <w:right w:w="0" w:type="dxa"/>
            </w:tcMar>
            <w:vAlign w:val="bottom"/>
          </w:tcPr>
          <w:p w14:paraId="017D4A98" w14:textId="77777777" w:rsidR="00C247F4" w:rsidRPr="00DC7C20" w:rsidRDefault="00C247F4" w:rsidP="00C247F4">
            <w:pPr>
              <w:tabs>
                <w:tab w:val="left" w:pos="288"/>
                <w:tab w:val="left" w:pos="576"/>
                <w:tab w:val="left" w:pos="864"/>
                <w:tab w:val="left" w:pos="1152"/>
              </w:tabs>
              <w:autoSpaceDN w:val="0"/>
              <w:spacing w:before="40" w:after="40" w:line="204" w:lineRule="exact"/>
              <w:rPr>
                <w:rFonts w:eastAsia="Calibri"/>
                <w:kern w:val="3"/>
              </w:rPr>
            </w:pPr>
            <w:r w:rsidRPr="00DC7C20">
              <w:rPr>
                <w:rFonts w:eastAsia="Times New Roman"/>
                <w:b/>
                <w:bCs/>
                <w:kern w:val="3"/>
                <w:sz w:val="17"/>
              </w:rPr>
              <w:tab/>
              <w:t xml:space="preserve">Publications </w:t>
            </w:r>
            <w:r w:rsidRPr="00DC7C20">
              <w:rPr>
                <w:rFonts w:eastAsia="Times New Roman"/>
                <w:kern w:val="3"/>
                <w:sz w:val="17"/>
              </w:rPr>
              <w:t>(number of publications)</w:t>
            </w:r>
          </w:p>
        </w:tc>
        <w:tc>
          <w:tcPr>
            <w:tcW w:w="595" w:type="dxa"/>
            <w:tcMar>
              <w:top w:w="0" w:type="dxa"/>
              <w:left w:w="0" w:type="dxa"/>
              <w:bottom w:w="0" w:type="dxa"/>
              <w:right w:w="0" w:type="dxa"/>
            </w:tcMar>
            <w:vAlign w:val="bottom"/>
          </w:tcPr>
          <w:p w14:paraId="3EA34A43"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14</w:t>
            </w:r>
          </w:p>
        </w:tc>
        <w:tc>
          <w:tcPr>
            <w:tcW w:w="594" w:type="dxa"/>
            <w:tcMar>
              <w:top w:w="0" w:type="dxa"/>
              <w:left w:w="0" w:type="dxa"/>
              <w:bottom w:w="0" w:type="dxa"/>
              <w:right w:w="0" w:type="dxa"/>
            </w:tcMar>
            <w:vAlign w:val="bottom"/>
          </w:tcPr>
          <w:p w14:paraId="1964CA2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Calibri"/>
                <w:b/>
                <w:bCs/>
                <w:kern w:val="3"/>
                <w:sz w:val="17"/>
                <w:szCs w:val="17"/>
              </w:rPr>
            </w:pPr>
            <w:r w:rsidRPr="00940F1E">
              <w:rPr>
                <w:rFonts w:eastAsia="Calibri"/>
                <w:b/>
                <w:bCs/>
                <w:kern w:val="3"/>
                <w:sz w:val="17"/>
                <w:szCs w:val="17"/>
              </w:rPr>
              <w:t>15</w:t>
            </w:r>
          </w:p>
        </w:tc>
        <w:tc>
          <w:tcPr>
            <w:tcW w:w="626" w:type="dxa"/>
            <w:tcMar>
              <w:top w:w="0" w:type="dxa"/>
              <w:left w:w="0" w:type="dxa"/>
              <w:bottom w:w="0" w:type="dxa"/>
              <w:right w:w="0" w:type="dxa"/>
            </w:tcMar>
            <w:vAlign w:val="bottom"/>
          </w:tcPr>
          <w:p w14:paraId="4AAC08FE"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17</w:t>
            </w:r>
          </w:p>
        </w:tc>
        <w:tc>
          <w:tcPr>
            <w:tcW w:w="595" w:type="dxa"/>
            <w:tcMar>
              <w:top w:w="0" w:type="dxa"/>
              <w:left w:w="0" w:type="dxa"/>
              <w:bottom w:w="0" w:type="dxa"/>
              <w:right w:w="0" w:type="dxa"/>
            </w:tcMar>
            <w:vAlign w:val="bottom"/>
          </w:tcPr>
          <w:p w14:paraId="44E1D569"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b/>
                <w:bCs/>
                <w:kern w:val="3"/>
                <w:sz w:val="17"/>
                <w:szCs w:val="17"/>
              </w:rPr>
            </w:pPr>
            <w:r w:rsidRPr="00940F1E">
              <w:rPr>
                <w:rFonts w:eastAsia="Times New Roman"/>
                <w:b/>
                <w:bCs/>
                <w:kern w:val="3"/>
                <w:sz w:val="17"/>
                <w:szCs w:val="17"/>
              </w:rPr>
              <w:t>15</w:t>
            </w:r>
          </w:p>
        </w:tc>
      </w:tr>
      <w:tr w:rsidR="00C247F4" w:rsidRPr="00DC7C20" w14:paraId="4A7F1567" w14:textId="77777777" w:rsidTr="00061F6F">
        <w:tc>
          <w:tcPr>
            <w:tcW w:w="7440" w:type="dxa"/>
            <w:tcMar>
              <w:top w:w="0" w:type="dxa"/>
              <w:left w:w="0" w:type="dxa"/>
              <w:bottom w:w="0" w:type="dxa"/>
              <w:right w:w="0" w:type="dxa"/>
            </w:tcMar>
            <w:vAlign w:val="bottom"/>
          </w:tcPr>
          <w:p w14:paraId="6BFF21D5" w14:textId="66F3F01A" w:rsidR="00C247F4" w:rsidRPr="00DC7C20" w:rsidRDefault="00C247F4" w:rsidP="00C247F4">
            <w:pPr>
              <w:tabs>
                <w:tab w:val="left" w:pos="288"/>
                <w:tab w:val="left" w:pos="576"/>
                <w:tab w:val="left" w:pos="864"/>
                <w:tab w:val="left" w:pos="1152"/>
              </w:tabs>
              <w:autoSpaceDN w:val="0"/>
              <w:spacing w:before="40" w:after="40" w:line="204" w:lineRule="exact"/>
              <w:rPr>
                <w:rFonts w:eastAsia="Calibri"/>
                <w:kern w:val="3"/>
              </w:rPr>
            </w:pPr>
            <w:r w:rsidRPr="00DC7C20">
              <w:rPr>
                <w:rFonts w:eastAsia="Times New Roman"/>
                <w:kern w:val="3"/>
                <w:sz w:val="17"/>
              </w:rPr>
              <w:tab/>
              <w:t>3</w:t>
            </w:r>
            <w:r>
              <w:rPr>
                <w:rFonts w:eastAsia="Times New Roman"/>
                <w:kern w:val="3"/>
                <w:sz w:val="17"/>
              </w:rPr>
              <w:t>4</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Technology and Innovation Report</w:t>
            </w:r>
            <w:r w:rsidRPr="00DC7C20">
              <w:rPr>
                <w:rFonts w:eastAsia="Times New Roman"/>
                <w:kern w:val="3"/>
                <w:sz w:val="17"/>
              </w:rPr>
              <w:t xml:space="preserve"> and its overview</w:t>
            </w:r>
          </w:p>
        </w:tc>
        <w:tc>
          <w:tcPr>
            <w:tcW w:w="595" w:type="dxa"/>
            <w:tcMar>
              <w:top w:w="0" w:type="dxa"/>
              <w:left w:w="0" w:type="dxa"/>
              <w:bottom w:w="0" w:type="dxa"/>
              <w:right w:w="0" w:type="dxa"/>
            </w:tcMar>
            <w:vAlign w:val="bottom"/>
          </w:tcPr>
          <w:p w14:paraId="35C1C717"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65FF879B"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626" w:type="dxa"/>
            <w:tcMar>
              <w:top w:w="0" w:type="dxa"/>
              <w:left w:w="0" w:type="dxa"/>
              <w:bottom w:w="0" w:type="dxa"/>
              <w:right w:w="0" w:type="dxa"/>
            </w:tcMar>
            <w:vAlign w:val="bottom"/>
          </w:tcPr>
          <w:p w14:paraId="170245BD"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rFonts w:eastAsia="Times New Roman"/>
                <w:kern w:val="3"/>
                <w:sz w:val="17"/>
                <w:szCs w:val="17"/>
              </w:rPr>
              <w:t>2</w:t>
            </w:r>
          </w:p>
        </w:tc>
        <w:tc>
          <w:tcPr>
            <w:tcW w:w="595" w:type="dxa"/>
            <w:tcMar>
              <w:top w:w="0" w:type="dxa"/>
              <w:left w:w="0" w:type="dxa"/>
              <w:bottom w:w="0" w:type="dxa"/>
              <w:right w:w="0" w:type="dxa"/>
            </w:tcMar>
            <w:vAlign w:val="bottom"/>
          </w:tcPr>
          <w:p w14:paraId="4D3A23E0" w14:textId="77777777" w:rsidR="00C247F4" w:rsidRPr="00DC7C20" w:rsidRDefault="00C247F4" w:rsidP="00C247F4">
            <w:pPr>
              <w:tabs>
                <w:tab w:val="left" w:pos="288"/>
                <w:tab w:val="left" w:pos="576"/>
                <w:tab w:val="left" w:pos="864"/>
                <w:tab w:val="left" w:pos="1152"/>
              </w:tabs>
              <w:autoSpaceDN w:val="0"/>
              <w:spacing w:before="40" w:after="40" w:line="204" w:lineRule="exact"/>
              <w:ind w:right="40"/>
              <w:jc w:val="right"/>
              <w:rPr>
                <w:rFonts w:eastAsia="Times New Roman"/>
                <w:kern w:val="3"/>
                <w:sz w:val="17"/>
                <w:szCs w:val="17"/>
              </w:rPr>
            </w:pPr>
            <w:r w:rsidRPr="00940F1E">
              <w:rPr>
                <w:bCs/>
                <w:sz w:val="17"/>
              </w:rPr>
              <w:t>–</w:t>
            </w:r>
          </w:p>
        </w:tc>
      </w:tr>
      <w:tr w:rsidR="00C247F4" w:rsidRPr="00DC7C20" w14:paraId="21C0B535" w14:textId="77777777" w:rsidTr="00061F6F">
        <w:tc>
          <w:tcPr>
            <w:tcW w:w="7440" w:type="dxa"/>
            <w:tcMar>
              <w:top w:w="0" w:type="dxa"/>
              <w:left w:w="0" w:type="dxa"/>
              <w:bottom w:w="0" w:type="dxa"/>
              <w:right w:w="0" w:type="dxa"/>
            </w:tcMar>
            <w:vAlign w:val="bottom"/>
          </w:tcPr>
          <w:p w14:paraId="0864DFC5"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3</w:t>
            </w:r>
            <w:r>
              <w:rPr>
                <w:rFonts w:eastAsia="Times New Roman"/>
                <w:kern w:val="3"/>
                <w:sz w:val="17"/>
              </w:rPr>
              <w:t>5</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Digital Economy Report</w:t>
            </w:r>
            <w:r w:rsidRPr="00DC7C20">
              <w:rPr>
                <w:rFonts w:eastAsia="Times New Roman"/>
                <w:kern w:val="3"/>
                <w:sz w:val="17"/>
              </w:rPr>
              <w:t xml:space="preserve"> and its overview</w:t>
            </w:r>
          </w:p>
        </w:tc>
        <w:tc>
          <w:tcPr>
            <w:tcW w:w="595" w:type="dxa"/>
            <w:tcMar>
              <w:top w:w="0" w:type="dxa"/>
              <w:left w:w="0" w:type="dxa"/>
              <w:bottom w:w="0" w:type="dxa"/>
              <w:right w:w="0" w:type="dxa"/>
            </w:tcMar>
            <w:vAlign w:val="bottom"/>
          </w:tcPr>
          <w:p w14:paraId="20E949C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bCs/>
                <w:sz w:val="17"/>
              </w:rPr>
              <w:t>–</w:t>
            </w:r>
          </w:p>
        </w:tc>
        <w:tc>
          <w:tcPr>
            <w:tcW w:w="594" w:type="dxa"/>
            <w:tcMar>
              <w:top w:w="0" w:type="dxa"/>
              <w:left w:w="0" w:type="dxa"/>
              <w:bottom w:w="0" w:type="dxa"/>
              <w:right w:w="0" w:type="dxa"/>
            </w:tcMar>
            <w:vAlign w:val="bottom"/>
          </w:tcPr>
          <w:p w14:paraId="30BF4C01"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bCs/>
                <w:sz w:val="17"/>
              </w:rPr>
              <w:t>–</w:t>
            </w:r>
          </w:p>
        </w:tc>
        <w:tc>
          <w:tcPr>
            <w:tcW w:w="626" w:type="dxa"/>
            <w:tcMar>
              <w:top w:w="0" w:type="dxa"/>
              <w:left w:w="0" w:type="dxa"/>
              <w:bottom w:w="0" w:type="dxa"/>
              <w:right w:w="0" w:type="dxa"/>
            </w:tcMar>
            <w:vAlign w:val="bottom"/>
          </w:tcPr>
          <w:p w14:paraId="35D38281"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595" w:type="dxa"/>
            <w:tcMar>
              <w:top w:w="0" w:type="dxa"/>
              <w:left w:w="0" w:type="dxa"/>
              <w:bottom w:w="0" w:type="dxa"/>
              <w:right w:w="0" w:type="dxa"/>
            </w:tcMar>
            <w:vAlign w:val="bottom"/>
          </w:tcPr>
          <w:p w14:paraId="0E4254E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r>
      <w:tr w:rsidR="00C247F4" w:rsidRPr="00DC7C20" w14:paraId="498DBC37" w14:textId="77777777" w:rsidTr="00061F6F">
        <w:tc>
          <w:tcPr>
            <w:tcW w:w="7440" w:type="dxa"/>
            <w:tcMar>
              <w:top w:w="0" w:type="dxa"/>
              <w:left w:w="0" w:type="dxa"/>
              <w:bottom w:w="0" w:type="dxa"/>
              <w:right w:w="0" w:type="dxa"/>
            </w:tcMar>
            <w:vAlign w:val="bottom"/>
          </w:tcPr>
          <w:p w14:paraId="78F47310"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3</w:t>
            </w:r>
            <w:r>
              <w:rPr>
                <w:rFonts w:eastAsia="Times New Roman"/>
                <w:kern w:val="3"/>
                <w:sz w:val="17"/>
              </w:rPr>
              <w:t>6</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Review of Maritime Transport</w:t>
            </w:r>
            <w:r w:rsidRPr="00DC7C20">
              <w:rPr>
                <w:rFonts w:eastAsia="Times New Roman"/>
                <w:kern w:val="3"/>
                <w:sz w:val="17"/>
              </w:rPr>
              <w:t xml:space="preserve"> and its overview</w:t>
            </w:r>
          </w:p>
        </w:tc>
        <w:tc>
          <w:tcPr>
            <w:tcW w:w="595" w:type="dxa"/>
            <w:tcMar>
              <w:top w:w="0" w:type="dxa"/>
              <w:left w:w="0" w:type="dxa"/>
              <w:bottom w:w="0" w:type="dxa"/>
              <w:right w:w="0" w:type="dxa"/>
            </w:tcMar>
            <w:vAlign w:val="bottom"/>
          </w:tcPr>
          <w:p w14:paraId="54EF319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774E1C3C"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626" w:type="dxa"/>
            <w:tcMar>
              <w:top w:w="0" w:type="dxa"/>
              <w:left w:w="0" w:type="dxa"/>
              <w:bottom w:w="0" w:type="dxa"/>
              <w:right w:w="0" w:type="dxa"/>
            </w:tcMar>
            <w:vAlign w:val="bottom"/>
          </w:tcPr>
          <w:p w14:paraId="0A9E145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6D7F593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2</w:t>
            </w:r>
          </w:p>
        </w:tc>
      </w:tr>
      <w:tr w:rsidR="00C247F4" w:rsidRPr="00DC7C20" w14:paraId="4EFFA283" w14:textId="77777777" w:rsidTr="00061F6F">
        <w:tc>
          <w:tcPr>
            <w:tcW w:w="7440" w:type="dxa"/>
            <w:tcMar>
              <w:top w:w="0" w:type="dxa"/>
              <w:left w:w="0" w:type="dxa"/>
              <w:bottom w:w="0" w:type="dxa"/>
              <w:right w:w="0" w:type="dxa"/>
            </w:tcMar>
            <w:vAlign w:val="bottom"/>
          </w:tcPr>
          <w:p w14:paraId="5D7A56EE"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3</w:t>
            </w:r>
            <w:r>
              <w:rPr>
                <w:rFonts w:eastAsia="Times New Roman"/>
                <w:kern w:val="3"/>
                <w:sz w:val="17"/>
              </w:rPr>
              <w:t>7</w:t>
            </w:r>
            <w:r w:rsidRPr="00DC7C20">
              <w:rPr>
                <w:rFonts w:eastAsia="Times New Roman"/>
                <w:kern w:val="3"/>
                <w:sz w:val="17"/>
              </w:rPr>
              <w:t>.</w:t>
            </w:r>
            <w:r w:rsidRPr="00DC7C20">
              <w:rPr>
                <w:rFonts w:eastAsia="Times New Roman"/>
                <w:kern w:val="3"/>
                <w:sz w:val="17"/>
              </w:rPr>
              <w:tab/>
              <w:t>Reports on science, technology and innovation policy reviews</w:t>
            </w:r>
          </w:p>
        </w:tc>
        <w:tc>
          <w:tcPr>
            <w:tcW w:w="595" w:type="dxa"/>
            <w:tcMar>
              <w:top w:w="0" w:type="dxa"/>
              <w:left w:w="0" w:type="dxa"/>
              <w:bottom w:w="0" w:type="dxa"/>
              <w:right w:w="0" w:type="dxa"/>
            </w:tcMar>
            <w:vAlign w:val="bottom"/>
          </w:tcPr>
          <w:p w14:paraId="3965D73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12FDD191"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2E5D5BD4"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5" w:type="dxa"/>
            <w:tcMar>
              <w:top w:w="0" w:type="dxa"/>
              <w:left w:w="0" w:type="dxa"/>
              <w:bottom w:w="0" w:type="dxa"/>
              <w:right w:w="0" w:type="dxa"/>
            </w:tcMar>
            <w:vAlign w:val="bottom"/>
          </w:tcPr>
          <w:p w14:paraId="4E9897A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207D1422" w14:textId="77777777" w:rsidTr="00061F6F">
        <w:tc>
          <w:tcPr>
            <w:tcW w:w="7440" w:type="dxa"/>
            <w:tcMar>
              <w:top w:w="0" w:type="dxa"/>
              <w:left w:w="0" w:type="dxa"/>
              <w:bottom w:w="0" w:type="dxa"/>
              <w:right w:w="0" w:type="dxa"/>
            </w:tcMar>
            <w:vAlign w:val="bottom"/>
          </w:tcPr>
          <w:p w14:paraId="400A4D30"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3</w:t>
            </w:r>
            <w:r>
              <w:rPr>
                <w:rFonts w:eastAsia="Times New Roman"/>
                <w:kern w:val="3"/>
                <w:sz w:val="17"/>
              </w:rPr>
              <w:t>8</w:t>
            </w:r>
            <w:r w:rsidRPr="00DC7C20">
              <w:rPr>
                <w:rFonts w:eastAsia="Times New Roman"/>
                <w:kern w:val="3"/>
                <w:sz w:val="17"/>
              </w:rPr>
              <w:t>.</w:t>
            </w:r>
            <w:r w:rsidRPr="00DC7C20">
              <w:rPr>
                <w:rFonts w:eastAsia="Times New Roman"/>
                <w:kern w:val="3"/>
                <w:sz w:val="17"/>
              </w:rPr>
              <w:tab/>
              <w:t>E-commerce strategies</w:t>
            </w:r>
          </w:p>
        </w:tc>
        <w:tc>
          <w:tcPr>
            <w:tcW w:w="595" w:type="dxa"/>
            <w:tcMar>
              <w:top w:w="0" w:type="dxa"/>
              <w:left w:w="0" w:type="dxa"/>
              <w:bottom w:w="0" w:type="dxa"/>
              <w:right w:w="0" w:type="dxa"/>
            </w:tcMar>
            <w:vAlign w:val="bottom"/>
          </w:tcPr>
          <w:p w14:paraId="663FFCDB"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3FD4564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4FFE607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6CC6C4E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2</w:t>
            </w:r>
          </w:p>
        </w:tc>
      </w:tr>
      <w:tr w:rsidR="00C247F4" w:rsidRPr="00DC7C20" w14:paraId="39DF657F" w14:textId="77777777" w:rsidTr="00061F6F">
        <w:tc>
          <w:tcPr>
            <w:tcW w:w="7440" w:type="dxa"/>
            <w:tcMar>
              <w:top w:w="0" w:type="dxa"/>
              <w:left w:w="0" w:type="dxa"/>
              <w:bottom w:w="0" w:type="dxa"/>
              <w:right w:w="0" w:type="dxa"/>
            </w:tcMar>
            <w:vAlign w:val="bottom"/>
          </w:tcPr>
          <w:p w14:paraId="797A2EFF"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3</w:t>
            </w:r>
            <w:r>
              <w:rPr>
                <w:rFonts w:eastAsia="Times New Roman"/>
                <w:kern w:val="3"/>
                <w:sz w:val="17"/>
              </w:rPr>
              <w:t>9</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Current Studies on Science, Technology and Innovation</w:t>
            </w:r>
            <w:r w:rsidRPr="00DC7C20">
              <w:rPr>
                <w:rFonts w:eastAsia="Times New Roman"/>
                <w:kern w:val="3"/>
                <w:sz w:val="17"/>
              </w:rPr>
              <w:t xml:space="preserve"> series</w:t>
            </w:r>
          </w:p>
        </w:tc>
        <w:tc>
          <w:tcPr>
            <w:tcW w:w="595" w:type="dxa"/>
            <w:tcMar>
              <w:top w:w="0" w:type="dxa"/>
              <w:left w:w="0" w:type="dxa"/>
              <w:bottom w:w="0" w:type="dxa"/>
              <w:right w:w="0" w:type="dxa"/>
            </w:tcMar>
            <w:vAlign w:val="bottom"/>
          </w:tcPr>
          <w:p w14:paraId="5F69D3E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79F290F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69B13ED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4FC4543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r>
      <w:tr w:rsidR="00C247F4" w:rsidRPr="00DC7C20" w14:paraId="3B99AFC6" w14:textId="77777777" w:rsidTr="00061F6F">
        <w:tc>
          <w:tcPr>
            <w:tcW w:w="7440" w:type="dxa"/>
            <w:tcMar>
              <w:top w:w="0" w:type="dxa"/>
              <w:left w:w="0" w:type="dxa"/>
              <w:bottom w:w="0" w:type="dxa"/>
              <w:right w:w="0" w:type="dxa"/>
            </w:tcMar>
            <w:vAlign w:val="bottom"/>
          </w:tcPr>
          <w:p w14:paraId="4A4596B9"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Pr>
                <w:rFonts w:eastAsia="Times New Roman"/>
                <w:kern w:val="3"/>
                <w:sz w:val="17"/>
              </w:rPr>
              <w:t>40</w:t>
            </w:r>
            <w:r w:rsidRPr="00DC7C20">
              <w:rPr>
                <w:rFonts w:eastAsia="Times New Roman"/>
                <w:kern w:val="3"/>
                <w:sz w:val="17"/>
              </w:rPr>
              <w:t>.</w:t>
            </w:r>
            <w:r w:rsidRPr="00DC7C20">
              <w:rPr>
                <w:rFonts w:eastAsia="Times New Roman"/>
                <w:kern w:val="3"/>
                <w:sz w:val="17"/>
              </w:rPr>
              <w:tab/>
              <w:t>Transport and trade logistics and transport and trade facilitation series</w:t>
            </w:r>
          </w:p>
        </w:tc>
        <w:tc>
          <w:tcPr>
            <w:tcW w:w="595" w:type="dxa"/>
            <w:tcMar>
              <w:top w:w="0" w:type="dxa"/>
              <w:left w:w="0" w:type="dxa"/>
              <w:bottom w:w="0" w:type="dxa"/>
              <w:right w:w="0" w:type="dxa"/>
            </w:tcMar>
            <w:vAlign w:val="bottom"/>
          </w:tcPr>
          <w:p w14:paraId="6AB40C0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183E33B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255214A0"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2</w:t>
            </w:r>
          </w:p>
        </w:tc>
        <w:tc>
          <w:tcPr>
            <w:tcW w:w="595" w:type="dxa"/>
            <w:tcMar>
              <w:top w:w="0" w:type="dxa"/>
              <w:left w:w="0" w:type="dxa"/>
              <w:bottom w:w="0" w:type="dxa"/>
              <w:right w:w="0" w:type="dxa"/>
            </w:tcMar>
            <w:vAlign w:val="bottom"/>
          </w:tcPr>
          <w:p w14:paraId="58EDF33F"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2</w:t>
            </w:r>
          </w:p>
        </w:tc>
      </w:tr>
      <w:tr w:rsidR="00C247F4" w:rsidRPr="00DC7C20" w14:paraId="7D5C616B" w14:textId="77777777" w:rsidTr="00061F6F">
        <w:trPr>
          <w:trHeight w:val="74"/>
        </w:trPr>
        <w:tc>
          <w:tcPr>
            <w:tcW w:w="7440" w:type="dxa"/>
            <w:tcMar>
              <w:top w:w="0" w:type="dxa"/>
              <w:left w:w="0" w:type="dxa"/>
              <w:bottom w:w="0" w:type="dxa"/>
              <w:right w:w="0" w:type="dxa"/>
            </w:tcMar>
            <w:vAlign w:val="bottom"/>
          </w:tcPr>
          <w:p w14:paraId="11F90A63" w14:textId="77777777" w:rsidR="00C247F4" w:rsidRPr="00DC7C20" w:rsidRDefault="00C247F4" w:rsidP="00061F6F">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Pr>
                <w:rFonts w:eastAsia="Times New Roman"/>
                <w:kern w:val="3"/>
                <w:sz w:val="17"/>
              </w:rPr>
              <w:t>41</w:t>
            </w:r>
            <w:r w:rsidRPr="00DC7C20">
              <w:rPr>
                <w:rFonts w:eastAsia="Times New Roman"/>
                <w:kern w:val="3"/>
                <w:sz w:val="17"/>
              </w:rPr>
              <w:t>.</w:t>
            </w:r>
            <w:r w:rsidRPr="00DC7C20">
              <w:rPr>
                <w:rFonts w:eastAsia="Times New Roman"/>
                <w:kern w:val="3"/>
                <w:sz w:val="17"/>
              </w:rPr>
              <w:tab/>
              <w:t>Thematic reports on e-commerce and the digital economy, including statistics, cyberlaw and a gender perspective</w:t>
            </w:r>
          </w:p>
        </w:tc>
        <w:tc>
          <w:tcPr>
            <w:tcW w:w="595" w:type="dxa"/>
            <w:tcMar>
              <w:top w:w="0" w:type="dxa"/>
              <w:left w:w="0" w:type="dxa"/>
              <w:bottom w:w="0" w:type="dxa"/>
              <w:right w:w="0" w:type="dxa"/>
            </w:tcMar>
            <w:vAlign w:val="bottom"/>
          </w:tcPr>
          <w:p w14:paraId="1A10281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78DE058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2</w:t>
            </w:r>
          </w:p>
        </w:tc>
        <w:tc>
          <w:tcPr>
            <w:tcW w:w="626" w:type="dxa"/>
            <w:tcMar>
              <w:top w:w="0" w:type="dxa"/>
              <w:left w:w="0" w:type="dxa"/>
              <w:bottom w:w="0" w:type="dxa"/>
              <w:right w:w="0" w:type="dxa"/>
            </w:tcMar>
            <w:vAlign w:val="bottom"/>
          </w:tcPr>
          <w:p w14:paraId="7887788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002743B0"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r>
      <w:tr w:rsidR="00C247F4" w:rsidRPr="00DC7C20" w14:paraId="084900EA" w14:textId="77777777" w:rsidTr="00061F6F">
        <w:tc>
          <w:tcPr>
            <w:tcW w:w="7440" w:type="dxa"/>
            <w:tcMar>
              <w:top w:w="0" w:type="dxa"/>
              <w:left w:w="0" w:type="dxa"/>
              <w:bottom w:w="0" w:type="dxa"/>
              <w:right w:w="0" w:type="dxa"/>
            </w:tcMar>
            <w:vAlign w:val="bottom"/>
          </w:tcPr>
          <w:p w14:paraId="5C1245B3"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4</w:t>
            </w:r>
            <w:r>
              <w:rPr>
                <w:rFonts w:eastAsia="Times New Roman"/>
                <w:kern w:val="3"/>
                <w:sz w:val="17"/>
              </w:rPr>
              <w:t>2</w:t>
            </w:r>
            <w:r w:rsidRPr="00DC7C20">
              <w:rPr>
                <w:rFonts w:eastAsia="Times New Roman"/>
                <w:kern w:val="3"/>
                <w:sz w:val="17"/>
              </w:rPr>
              <w:t>.</w:t>
            </w:r>
            <w:r w:rsidRPr="00DC7C20">
              <w:rPr>
                <w:rFonts w:eastAsia="Times New Roman"/>
                <w:kern w:val="3"/>
                <w:sz w:val="17"/>
              </w:rPr>
              <w:tab/>
              <w:t xml:space="preserve">TrainForTrade </w:t>
            </w:r>
            <w:r w:rsidRPr="00DC7C20">
              <w:rPr>
                <w:rFonts w:eastAsia="Times New Roman"/>
                <w:i/>
                <w:iCs/>
                <w:kern w:val="3"/>
                <w:sz w:val="17"/>
              </w:rPr>
              <w:t>Port Management</w:t>
            </w:r>
            <w:r w:rsidRPr="00DC7C20">
              <w:rPr>
                <w:rFonts w:eastAsia="Times New Roman"/>
                <w:kern w:val="3"/>
                <w:sz w:val="17"/>
              </w:rPr>
              <w:t xml:space="preserve"> series</w:t>
            </w:r>
          </w:p>
        </w:tc>
        <w:tc>
          <w:tcPr>
            <w:tcW w:w="595" w:type="dxa"/>
            <w:tcMar>
              <w:top w:w="0" w:type="dxa"/>
              <w:left w:w="0" w:type="dxa"/>
              <w:bottom w:w="0" w:type="dxa"/>
              <w:right w:w="0" w:type="dxa"/>
            </w:tcMar>
            <w:vAlign w:val="bottom"/>
          </w:tcPr>
          <w:p w14:paraId="4408C79B"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1FDE6E8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626" w:type="dxa"/>
            <w:tcMar>
              <w:top w:w="0" w:type="dxa"/>
              <w:left w:w="0" w:type="dxa"/>
              <w:bottom w:w="0" w:type="dxa"/>
              <w:right w:w="0" w:type="dxa"/>
            </w:tcMar>
            <w:vAlign w:val="bottom"/>
          </w:tcPr>
          <w:p w14:paraId="33424BF7"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Times New Roman"/>
                <w:kern w:val="3"/>
                <w:sz w:val="17"/>
                <w:szCs w:val="17"/>
              </w:rPr>
              <w:t>1</w:t>
            </w:r>
          </w:p>
        </w:tc>
        <w:tc>
          <w:tcPr>
            <w:tcW w:w="595" w:type="dxa"/>
            <w:tcMar>
              <w:top w:w="0" w:type="dxa"/>
              <w:left w:w="0" w:type="dxa"/>
              <w:bottom w:w="0" w:type="dxa"/>
              <w:right w:w="0" w:type="dxa"/>
            </w:tcMar>
            <w:vAlign w:val="bottom"/>
          </w:tcPr>
          <w:p w14:paraId="11691B4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57E8D1C8" w14:textId="77777777" w:rsidTr="00061F6F">
        <w:tc>
          <w:tcPr>
            <w:tcW w:w="7440" w:type="dxa"/>
            <w:tcMar>
              <w:top w:w="0" w:type="dxa"/>
              <w:left w:w="0" w:type="dxa"/>
              <w:bottom w:w="0" w:type="dxa"/>
              <w:right w:w="0" w:type="dxa"/>
            </w:tcMar>
            <w:vAlign w:val="bottom"/>
          </w:tcPr>
          <w:p w14:paraId="73B4BD5D"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4</w:t>
            </w:r>
            <w:r>
              <w:rPr>
                <w:rFonts w:eastAsia="Times New Roman"/>
                <w:kern w:val="3"/>
                <w:sz w:val="17"/>
              </w:rPr>
              <w:t>3</w:t>
            </w:r>
            <w:r w:rsidRPr="00DC7C20">
              <w:rPr>
                <w:rFonts w:eastAsia="Times New Roman"/>
                <w:kern w:val="3"/>
                <w:sz w:val="17"/>
              </w:rPr>
              <w:t>.</w:t>
            </w:r>
            <w:r w:rsidRPr="00DC7C20">
              <w:rPr>
                <w:rFonts w:eastAsia="Times New Roman"/>
                <w:kern w:val="3"/>
                <w:sz w:val="17"/>
              </w:rPr>
              <w:tab/>
              <w:t xml:space="preserve">eTrade Readiness Assessments </w:t>
            </w:r>
          </w:p>
        </w:tc>
        <w:tc>
          <w:tcPr>
            <w:tcW w:w="595" w:type="dxa"/>
            <w:tcMar>
              <w:top w:w="0" w:type="dxa"/>
              <w:left w:w="0" w:type="dxa"/>
              <w:bottom w:w="0" w:type="dxa"/>
              <w:right w:w="0" w:type="dxa"/>
            </w:tcMar>
            <w:vAlign w:val="bottom"/>
          </w:tcPr>
          <w:p w14:paraId="77D18700"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3</w:t>
            </w:r>
          </w:p>
        </w:tc>
        <w:tc>
          <w:tcPr>
            <w:tcW w:w="594" w:type="dxa"/>
            <w:tcMar>
              <w:top w:w="0" w:type="dxa"/>
              <w:left w:w="0" w:type="dxa"/>
              <w:bottom w:w="0" w:type="dxa"/>
              <w:right w:w="0" w:type="dxa"/>
            </w:tcMar>
            <w:vAlign w:val="bottom"/>
          </w:tcPr>
          <w:p w14:paraId="3C3512B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3</w:t>
            </w:r>
          </w:p>
        </w:tc>
        <w:tc>
          <w:tcPr>
            <w:tcW w:w="626" w:type="dxa"/>
            <w:tcMar>
              <w:top w:w="0" w:type="dxa"/>
              <w:left w:w="0" w:type="dxa"/>
              <w:bottom w:w="0" w:type="dxa"/>
              <w:right w:w="0" w:type="dxa"/>
            </w:tcMar>
            <w:vAlign w:val="bottom"/>
          </w:tcPr>
          <w:p w14:paraId="5B1B0EB4"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3</w:t>
            </w:r>
          </w:p>
        </w:tc>
        <w:tc>
          <w:tcPr>
            <w:tcW w:w="595" w:type="dxa"/>
            <w:tcMar>
              <w:top w:w="0" w:type="dxa"/>
              <w:left w:w="0" w:type="dxa"/>
              <w:bottom w:w="0" w:type="dxa"/>
              <w:right w:w="0" w:type="dxa"/>
            </w:tcMar>
            <w:vAlign w:val="bottom"/>
          </w:tcPr>
          <w:p w14:paraId="380FF9A4"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3</w:t>
            </w:r>
          </w:p>
        </w:tc>
      </w:tr>
      <w:tr w:rsidR="00C247F4" w:rsidRPr="00DC7C20" w14:paraId="23207268" w14:textId="77777777" w:rsidTr="00061F6F">
        <w:tc>
          <w:tcPr>
            <w:tcW w:w="7440" w:type="dxa"/>
            <w:tcMar>
              <w:top w:w="0" w:type="dxa"/>
              <w:left w:w="0" w:type="dxa"/>
              <w:bottom w:w="0" w:type="dxa"/>
              <w:right w:w="0" w:type="dxa"/>
            </w:tcMar>
            <w:vAlign w:val="bottom"/>
          </w:tcPr>
          <w:p w14:paraId="19C4D142"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ab/>
              <w:t xml:space="preserve">Technical materials </w:t>
            </w:r>
            <w:r w:rsidRPr="00DC7C20">
              <w:rPr>
                <w:rFonts w:eastAsia="Times New Roman"/>
                <w:kern w:val="3"/>
                <w:sz w:val="17"/>
              </w:rPr>
              <w:t>(number of materials)</w:t>
            </w:r>
          </w:p>
        </w:tc>
        <w:tc>
          <w:tcPr>
            <w:tcW w:w="595" w:type="dxa"/>
            <w:tcMar>
              <w:top w:w="0" w:type="dxa"/>
              <w:left w:w="0" w:type="dxa"/>
              <w:bottom w:w="0" w:type="dxa"/>
              <w:right w:w="0" w:type="dxa"/>
            </w:tcMar>
            <w:vAlign w:val="bottom"/>
          </w:tcPr>
          <w:p w14:paraId="2E9C7E2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940F1E">
              <w:rPr>
                <w:rFonts w:eastAsia="Times New Roman"/>
                <w:b/>
                <w:bCs/>
                <w:kern w:val="3"/>
                <w:sz w:val="17"/>
                <w:szCs w:val="17"/>
              </w:rPr>
              <w:t>13</w:t>
            </w:r>
          </w:p>
        </w:tc>
        <w:tc>
          <w:tcPr>
            <w:tcW w:w="594" w:type="dxa"/>
            <w:tcMar>
              <w:top w:w="0" w:type="dxa"/>
              <w:left w:w="0" w:type="dxa"/>
              <w:bottom w:w="0" w:type="dxa"/>
              <w:right w:w="0" w:type="dxa"/>
            </w:tcMar>
            <w:vAlign w:val="bottom"/>
          </w:tcPr>
          <w:p w14:paraId="44A0B2A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940F1E">
              <w:rPr>
                <w:rFonts w:eastAsia="Times New Roman"/>
                <w:b/>
                <w:bCs/>
                <w:kern w:val="3"/>
                <w:sz w:val="17"/>
                <w:szCs w:val="17"/>
              </w:rPr>
              <w:t>11</w:t>
            </w:r>
          </w:p>
        </w:tc>
        <w:tc>
          <w:tcPr>
            <w:tcW w:w="626" w:type="dxa"/>
            <w:tcMar>
              <w:top w:w="0" w:type="dxa"/>
              <w:left w:w="0" w:type="dxa"/>
              <w:bottom w:w="0" w:type="dxa"/>
              <w:right w:w="0" w:type="dxa"/>
            </w:tcMar>
            <w:vAlign w:val="bottom"/>
          </w:tcPr>
          <w:p w14:paraId="63F3712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940F1E">
              <w:rPr>
                <w:rFonts w:eastAsia="Times New Roman"/>
                <w:b/>
                <w:bCs/>
                <w:kern w:val="3"/>
                <w:sz w:val="17"/>
                <w:szCs w:val="17"/>
              </w:rPr>
              <w:t>9</w:t>
            </w:r>
          </w:p>
        </w:tc>
        <w:tc>
          <w:tcPr>
            <w:tcW w:w="595" w:type="dxa"/>
            <w:tcMar>
              <w:top w:w="0" w:type="dxa"/>
              <w:left w:w="0" w:type="dxa"/>
              <w:bottom w:w="0" w:type="dxa"/>
              <w:right w:w="0" w:type="dxa"/>
            </w:tcMar>
            <w:vAlign w:val="bottom"/>
          </w:tcPr>
          <w:p w14:paraId="0D4820D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b/>
                <w:bCs/>
                <w:kern w:val="3"/>
                <w:sz w:val="17"/>
                <w:szCs w:val="17"/>
              </w:rPr>
            </w:pPr>
            <w:r w:rsidRPr="00940F1E">
              <w:rPr>
                <w:rFonts w:eastAsia="Times New Roman"/>
                <w:b/>
                <w:bCs/>
                <w:kern w:val="3"/>
                <w:sz w:val="17"/>
                <w:szCs w:val="17"/>
              </w:rPr>
              <w:t>10</w:t>
            </w:r>
          </w:p>
        </w:tc>
      </w:tr>
      <w:tr w:rsidR="00C247F4" w:rsidRPr="00DC7C20" w14:paraId="409685E6" w14:textId="77777777" w:rsidTr="00061F6F">
        <w:tc>
          <w:tcPr>
            <w:tcW w:w="7440" w:type="dxa"/>
            <w:tcMar>
              <w:top w:w="0" w:type="dxa"/>
              <w:left w:w="0" w:type="dxa"/>
              <w:bottom w:w="0" w:type="dxa"/>
              <w:right w:w="0" w:type="dxa"/>
            </w:tcMar>
            <w:vAlign w:val="bottom"/>
          </w:tcPr>
          <w:p w14:paraId="2ED1D041" w14:textId="77777777" w:rsidR="00C247F4" w:rsidRPr="00DC7C20" w:rsidRDefault="00C247F4" w:rsidP="00061F6F">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4</w:t>
            </w:r>
            <w:r>
              <w:rPr>
                <w:rFonts w:eastAsia="Times New Roman"/>
                <w:kern w:val="3"/>
                <w:sz w:val="17"/>
              </w:rPr>
              <w:t>4</w:t>
            </w:r>
            <w:r w:rsidRPr="00DC7C20">
              <w:rPr>
                <w:rFonts w:eastAsia="Times New Roman"/>
                <w:kern w:val="3"/>
                <w:sz w:val="17"/>
              </w:rPr>
              <w:t>.</w:t>
            </w:r>
            <w:r w:rsidRPr="00DC7C20">
              <w:rPr>
                <w:rFonts w:eastAsia="Times New Roman"/>
                <w:kern w:val="3"/>
                <w:sz w:val="17"/>
              </w:rPr>
              <w:tab/>
              <w:t>Policy briefs on the following topics: science, technology and innovation; e-commerce and the digital economy; and trade logistics</w:t>
            </w:r>
          </w:p>
        </w:tc>
        <w:tc>
          <w:tcPr>
            <w:tcW w:w="595" w:type="dxa"/>
            <w:tcMar>
              <w:top w:w="0" w:type="dxa"/>
              <w:left w:w="0" w:type="dxa"/>
              <w:bottom w:w="0" w:type="dxa"/>
              <w:right w:w="0" w:type="dxa"/>
            </w:tcMar>
            <w:vAlign w:val="bottom"/>
          </w:tcPr>
          <w:p w14:paraId="422F2A9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4</w:t>
            </w:r>
          </w:p>
        </w:tc>
        <w:tc>
          <w:tcPr>
            <w:tcW w:w="594" w:type="dxa"/>
            <w:tcMar>
              <w:top w:w="0" w:type="dxa"/>
              <w:left w:w="0" w:type="dxa"/>
              <w:bottom w:w="0" w:type="dxa"/>
              <w:right w:w="0" w:type="dxa"/>
            </w:tcMar>
            <w:vAlign w:val="bottom"/>
          </w:tcPr>
          <w:p w14:paraId="2682196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626" w:type="dxa"/>
            <w:tcMar>
              <w:top w:w="0" w:type="dxa"/>
              <w:left w:w="0" w:type="dxa"/>
              <w:bottom w:w="0" w:type="dxa"/>
              <w:right w:w="0" w:type="dxa"/>
            </w:tcMar>
            <w:vAlign w:val="bottom"/>
          </w:tcPr>
          <w:p w14:paraId="68148A5C"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3</w:t>
            </w:r>
            <w:r>
              <w:rPr>
                <w:rFonts w:eastAsia="Times New Roman"/>
                <w:kern w:val="3"/>
                <w:sz w:val="17"/>
                <w:szCs w:val="17"/>
              </w:rPr>
              <w:t xml:space="preserve"> </w:t>
            </w:r>
            <w:r w:rsidRPr="00940F1E">
              <w:rPr>
                <w:rFonts w:eastAsia="Times New Roman"/>
                <w:kern w:val="3"/>
                <w:sz w:val="17"/>
                <w:szCs w:val="17"/>
              </w:rPr>
              <w:t>[4]</w:t>
            </w:r>
          </w:p>
        </w:tc>
        <w:tc>
          <w:tcPr>
            <w:tcW w:w="595" w:type="dxa"/>
            <w:tcMar>
              <w:top w:w="0" w:type="dxa"/>
              <w:left w:w="0" w:type="dxa"/>
              <w:bottom w:w="0" w:type="dxa"/>
              <w:right w:w="0" w:type="dxa"/>
            </w:tcMar>
            <w:vAlign w:val="bottom"/>
          </w:tcPr>
          <w:p w14:paraId="770CC961"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Pr>
                <w:rFonts w:eastAsia="Times New Roman"/>
                <w:kern w:val="3"/>
                <w:sz w:val="17"/>
                <w:szCs w:val="17"/>
              </w:rPr>
              <w:t xml:space="preserve"> </w:t>
            </w:r>
            <w:r w:rsidRPr="00940F1E">
              <w:rPr>
                <w:rFonts w:eastAsia="Times New Roman"/>
                <w:kern w:val="3"/>
                <w:sz w:val="17"/>
                <w:szCs w:val="17"/>
              </w:rPr>
              <w:t>2</w:t>
            </w:r>
          </w:p>
        </w:tc>
      </w:tr>
      <w:tr w:rsidR="00C247F4" w:rsidRPr="00DC7C20" w14:paraId="54207294" w14:textId="77777777" w:rsidTr="00061F6F">
        <w:tc>
          <w:tcPr>
            <w:tcW w:w="7440" w:type="dxa"/>
            <w:tcMar>
              <w:top w:w="0" w:type="dxa"/>
              <w:left w:w="0" w:type="dxa"/>
              <w:bottom w:w="0" w:type="dxa"/>
              <w:right w:w="0" w:type="dxa"/>
            </w:tcMar>
            <w:vAlign w:val="bottom"/>
          </w:tcPr>
          <w:p w14:paraId="699BA58A"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4</w:t>
            </w:r>
            <w:r>
              <w:rPr>
                <w:rFonts w:eastAsia="Times New Roman"/>
                <w:kern w:val="3"/>
                <w:sz w:val="17"/>
              </w:rPr>
              <w:t>5</w:t>
            </w:r>
            <w:r w:rsidRPr="00DC7C20">
              <w:rPr>
                <w:rFonts w:eastAsia="Times New Roman"/>
                <w:kern w:val="3"/>
                <w:sz w:val="17"/>
              </w:rPr>
              <w:t>.</w:t>
            </w:r>
            <w:r w:rsidRPr="00DC7C20">
              <w:rPr>
                <w:rFonts w:eastAsia="Times New Roman"/>
                <w:kern w:val="3"/>
                <w:sz w:val="17"/>
              </w:rPr>
              <w:tab/>
              <w:t>Automated System for Customs Data annual report</w:t>
            </w:r>
          </w:p>
        </w:tc>
        <w:tc>
          <w:tcPr>
            <w:tcW w:w="595" w:type="dxa"/>
            <w:tcMar>
              <w:top w:w="0" w:type="dxa"/>
              <w:left w:w="0" w:type="dxa"/>
              <w:bottom w:w="0" w:type="dxa"/>
              <w:right w:w="0" w:type="dxa"/>
            </w:tcMar>
            <w:vAlign w:val="bottom"/>
          </w:tcPr>
          <w:p w14:paraId="132A88EF"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61D3FE9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626" w:type="dxa"/>
            <w:tcMar>
              <w:top w:w="0" w:type="dxa"/>
              <w:left w:w="0" w:type="dxa"/>
              <w:bottom w:w="0" w:type="dxa"/>
              <w:right w:w="0" w:type="dxa"/>
            </w:tcMar>
            <w:vAlign w:val="bottom"/>
          </w:tcPr>
          <w:p w14:paraId="1CDA7817"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043DDBA8"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r>
      <w:tr w:rsidR="00C247F4" w:rsidRPr="00DC7C20" w14:paraId="010CF2AF" w14:textId="77777777" w:rsidTr="00061F6F">
        <w:tc>
          <w:tcPr>
            <w:tcW w:w="7440" w:type="dxa"/>
            <w:tcMar>
              <w:top w:w="0" w:type="dxa"/>
              <w:left w:w="0" w:type="dxa"/>
              <w:bottom w:w="0" w:type="dxa"/>
              <w:right w:w="0" w:type="dxa"/>
            </w:tcMar>
            <w:vAlign w:val="bottom"/>
          </w:tcPr>
          <w:p w14:paraId="7BD87A98"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kern w:val="3"/>
                <w:sz w:val="17"/>
              </w:rPr>
              <w:tab/>
              <w:t>4</w:t>
            </w:r>
            <w:r>
              <w:rPr>
                <w:rFonts w:eastAsia="Times New Roman"/>
                <w:kern w:val="3"/>
                <w:sz w:val="17"/>
              </w:rPr>
              <w:t>6</w:t>
            </w:r>
            <w:r w:rsidRPr="00DC7C20">
              <w:rPr>
                <w:rFonts w:eastAsia="Times New Roman"/>
                <w:kern w:val="3"/>
                <w:sz w:val="17"/>
              </w:rPr>
              <w:t>.</w:t>
            </w:r>
            <w:r w:rsidRPr="00DC7C20">
              <w:rPr>
                <w:rFonts w:eastAsia="Times New Roman"/>
                <w:kern w:val="3"/>
                <w:sz w:val="17"/>
              </w:rPr>
              <w:tab/>
            </w:r>
            <w:r w:rsidRPr="00DC7C20">
              <w:rPr>
                <w:rFonts w:eastAsia="Times New Roman"/>
                <w:i/>
                <w:iCs/>
                <w:kern w:val="3"/>
                <w:sz w:val="17"/>
              </w:rPr>
              <w:t>Year in Review</w:t>
            </w:r>
            <w:r w:rsidRPr="00DC7C20">
              <w:rPr>
                <w:rFonts w:eastAsia="Times New Roman"/>
                <w:kern w:val="3"/>
                <w:sz w:val="17"/>
              </w:rPr>
              <w:t xml:space="preserve"> of the e-commerce and the digital economy programme</w:t>
            </w:r>
          </w:p>
        </w:tc>
        <w:tc>
          <w:tcPr>
            <w:tcW w:w="595" w:type="dxa"/>
            <w:tcMar>
              <w:top w:w="0" w:type="dxa"/>
              <w:left w:w="0" w:type="dxa"/>
              <w:bottom w:w="0" w:type="dxa"/>
              <w:right w:w="0" w:type="dxa"/>
            </w:tcMar>
            <w:vAlign w:val="bottom"/>
          </w:tcPr>
          <w:p w14:paraId="3AE4097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594BD19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626" w:type="dxa"/>
            <w:tcMar>
              <w:top w:w="0" w:type="dxa"/>
              <w:left w:w="0" w:type="dxa"/>
              <w:bottom w:w="0" w:type="dxa"/>
              <w:right w:w="0" w:type="dxa"/>
            </w:tcMar>
            <w:vAlign w:val="bottom"/>
          </w:tcPr>
          <w:p w14:paraId="4CB4E3B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5" w:type="dxa"/>
            <w:tcMar>
              <w:top w:w="0" w:type="dxa"/>
              <w:left w:w="0" w:type="dxa"/>
              <w:bottom w:w="0" w:type="dxa"/>
              <w:right w:w="0" w:type="dxa"/>
            </w:tcMar>
            <w:vAlign w:val="bottom"/>
          </w:tcPr>
          <w:p w14:paraId="5290334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770DB5CC" w14:textId="77777777" w:rsidTr="00061F6F">
        <w:tc>
          <w:tcPr>
            <w:tcW w:w="7440" w:type="dxa"/>
            <w:tcMar>
              <w:top w:w="0" w:type="dxa"/>
              <w:left w:w="0" w:type="dxa"/>
              <w:bottom w:w="0" w:type="dxa"/>
              <w:right w:w="0" w:type="dxa"/>
            </w:tcMar>
            <w:vAlign w:val="bottom"/>
          </w:tcPr>
          <w:p w14:paraId="68C6D1A7" w14:textId="77777777" w:rsidR="00C247F4" w:rsidRPr="00DC7C20" w:rsidRDefault="00C247F4" w:rsidP="00061F6F">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4</w:t>
            </w:r>
            <w:r>
              <w:rPr>
                <w:rFonts w:eastAsia="Times New Roman"/>
                <w:kern w:val="3"/>
                <w:sz w:val="17"/>
              </w:rPr>
              <w:t>7</w:t>
            </w:r>
            <w:r w:rsidRPr="00DC7C20">
              <w:rPr>
                <w:rFonts w:eastAsia="Times New Roman"/>
                <w:kern w:val="3"/>
                <w:sz w:val="17"/>
              </w:rPr>
              <w:t>.</w:t>
            </w:r>
            <w:r w:rsidRPr="00DC7C20">
              <w:rPr>
                <w:rFonts w:eastAsia="Times New Roman"/>
                <w:kern w:val="3"/>
                <w:sz w:val="17"/>
              </w:rPr>
              <w:tab/>
              <w:t>Technical notes on information and communications technology for development</w:t>
            </w:r>
          </w:p>
        </w:tc>
        <w:tc>
          <w:tcPr>
            <w:tcW w:w="595" w:type="dxa"/>
            <w:tcMar>
              <w:top w:w="0" w:type="dxa"/>
              <w:left w:w="0" w:type="dxa"/>
              <w:bottom w:w="0" w:type="dxa"/>
              <w:right w:w="0" w:type="dxa"/>
            </w:tcMar>
            <w:vAlign w:val="bottom"/>
          </w:tcPr>
          <w:p w14:paraId="2E65E8B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2</w:t>
            </w:r>
          </w:p>
        </w:tc>
        <w:tc>
          <w:tcPr>
            <w:tcW w:w="594" w:type="dxa"/>
            <w:tcMar>
              <w:top w:w="0" w:type="dxa"/>
              <w:left w:w="0" w:type="dxa"/>
              <w:bottom w:w="0" w:type="dxa"/>
              <w:right w:w="0" w:type="dxa"/>
            </w:tcMar>
            <w:vAlign w:val="bottom"/>
          </w:tcPr>
          <w:p w14:paraId="169D426C"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626" w:type="dxa"/>
            <w:tcMar>
              <w:top w:w="0" w:type="dxa"/>
              <w:left w:w="0" w:type="dxa"/>
              <w:bottom w:w="0" w:type="dxa"/>
              <w:right w:w="0" w:type="dxa"/>
            </w:tcMar>
            <w:vAlign w:val="bottom"/>
          </w:tcPr>
          <w:p w14:paraId="2A09D478"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bCs/>
                <w:sz w:val="17"/>
              </w:rPr>
              <w:t>–</w:t>
            </w:r>
            <w:r>
              <w:rPr>
                <w:bCs/>
                <w:sz w:val="17"/>
              </w:rPr>
              <w:t xml:space="preserve"> </w:t>
            </w:r>
            <w:r w:rsidRPr="00940F1E">
              <w:rPr>
                <w:bCs/>
                <w:sz w:val="17"/>
              </w:rPr>
              <w:t>[2]</w:t>
            </w:r>
          </w:p>
        </w:tc>
        <w:tc>
          <w:tcPr>
            <w:tcW w:w="595" w:type="dxa"/>
            <w:tcMar>
              <w:top w:w="0" w:type="dxa"/>
              <w:left w:w="0" w:type="dxa"/>
              <w:bottom w:w="0" w:type="dxa"/>
              <w:right w:w="0" w:type="dxa"/>
            </w:tcMar>
            <w:vAlign w:val="bottom"/>
          </w:tcPr>
          <w:p w14:paraId="5628D204"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2</w:t>
            </w:r>
          </w:p>
        </w:tc>
      </w:tr>
      <w:tr w:rsidR="00C247F4" w:rsidRPr="00DC7C20" w14:paraId="0B1513DE" w14:textId="77777777" w:rsidTr="00061F6F">
        <w:tc>
          <w:tcPr>
            <w:tcW w:w="7440" w:type="dxa"/>
            <w:tcMar>
              <w:top w:w="0" w:type="dxa"/>
              <w:left w:w="0" w:type="dxa"/>
              <w:bottom w:w="0" w:type="dxa"/>
              <w:right w:w="0" w:type="dxa"/>
            </w:tcMar>
            <w:vAlign w:val="bottom"/>
          </w:tcPr>
          <w:p w14:paraId="640444D9"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4</w:t>
            </w:r>
            <w:r>
              <w:rPr>
                <w:rFonts w:eastAsia="Times New Roman"/>
                <w:kern w:val="3"/>
                <w:sz w:val="17"/>
              </w:rPr>
              <w:t>8</w:t>
            </w:r>
            <w:r w:rsidRPr="00DC7C20">
              <w:rPr>
                <w:rFonts w:eastAsia="Times New Roman"/>
                <w:kern w:val="3"/>
                <w:sz w:val="17"/>
              </w:rPr>
              <w:t>.</w:t>
            </w:r>
            <w:r w:rsidRPr="00DC7C20">
              <w:rPr>
                <w:rFonts w:eastAsia="Times New Roman"/>
                <w:kern w:val="3"/>
                <w:sz w:val="17"/>
              </w:rPr>
              <w:tab/>
              <w:t>Technical notes on trade facilitation</w:t>
            </w:r>
          </w:p>
        </w:tc>
        <w:tc>
          <w:tcPr>
            <w:tcW w:w="595" w:type="dxa"/>
            <w:tcMar>
              <w:top w:w="0" w:type="dxa"/>
              <w:left w:w="0" w:type="dxa"/>
              <w:bottom w:w="0" w:type="dxa"/>
              <w:right w:w="0" w:type="dxa"/>
            </w:tcMar>
            <w:vAlign w:val="bottom"/>
          </w:tcPr>
          <w:p w14:paraId="12D22ED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245BF188"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bCs/>
                <w:sz w:val="17"/>
              </w:rPr>
              <w:t>–</w:t>
            </w:r>
          </w:p>
        </w:tc>
        <w:tc>
          <w:tcPr>
            <w:tcW w:w="626" w:type="dxa"/>
            <w:tcMar>
              <w:top w:w="0" w:type="dxa"/>
              <w:left w:w="0" w:type="dxa"/>
              <w:bottom w:w="0" w:type="dxa"/>
              <w:right w:w="0" w:type="dxa"/>
            </w:tcMar>
            <w:vAlign w:val="bottom"/>
          </w:tcPr>
          <w:p w14:paraId="764DB8CF"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bCs/>
                <w:sz w:val="17"/>
              </w:rPr>
              <w:t>–</w:t>
            </w:r>
            <w:r>
              <w:rPr>
                <w:bCs/>
                <w:sz w:val="17"/>
              </w:rPr>
              <w:t xml:space="preserve"> </w:t>
            </w:r>
            <w:r w:rsidRPr="00940F1E">
              <w:rPr>
                <w:bCs/>
                <w:sz w:val="17"/>
              </w:rPr>
              <w:t>[1]</w:t>
            </w:r>
          </w:p>
        </w:tc>
        <w:tc>
          <w:tcPr>
            <w:tcW w:w="595" w:type="dxa"/>
            <w:tcMar>
              <w:top w:w="0" w:type="dxa"/>
              <w:left w:w="0" w:type="dxa"/>
              <w:bottom w:w="0" w:type="dxa"/>
              <w:right w:w="0" w:type="dxa"/>
            </w:tcMar>
            <w:vAlign w:val="bottom"/>
          </w:tcPr>
          <w:p w14:paraId="1EB7C534"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bCs/>
                <w:sz w:val="17"/>
              </w:rPr>
              <w:t>–</w:t>
            </w:r>
          </w:p>
        </w:tc>
      </w:tr>
      <w:tr w:rsidR="00C247F4" w:rsidRPr="00DC7C20" w14:paraId="1A10F1B2" w14:textId="77777777" w:rsidTr="00061F6F">
        <w:tc>
          <w:tcPr>
            <w:tcW w:w="7440" w:type="dxa"/>
            <w:tcMar>
              <w:top w:w="0" w:type="dxa"/>
              <w:left w:w="0" w:type="dxa"/>
              <w:bottom w:w="0" w:type="dxa"/>
              <w:right w:w="0" w:type="dxa"/>
            </w:tcMar>
            <w:vAlign w:val="bottom"/>
          </w:tcPr>
          <w:p w14:paraId="42A7D310" w14:textId="77777777" w:rsidR="00C247F4" w:rsidRPr="00DC7C20" w:rsidRDefault="00C247F4" w:rsidP="00061F6F">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t>4</w:t>
            </w:r>
            <w:r>
              <w:rPr>
                <w:rFonts w:eastAsia="Times New Roman"/>
                <w:kern w:val="3"/>
                <w:sz w:val="17"/>
              </w:rPr>
              <w:t>9</w:t>
            </w:r>
            <w:r w:rsidRPr="00DC7C20">
              <w:rPr>
                <w:rFonts w:eastAsia="Times New Roman"/>
                <w:kern w:val="3"/>
                <w:sz w:val="17"/>
              </w:rPr>
              <w:t>.</w:t>
            </w:r>
            <w:r w:rsidRPr="00DC7C20">
              <w:rPr>
                <w:rFonts w:eastAsia="Times New Roman"/>
                <w:kern w:val="3"/>
                <w:sz w:val="17"/>
              </w:rPr>
              <w:tab/>
              <w:t>Background notes for the multi-stakeholder forum on science, technology and innovation for the Sustainable Development Goals</w:t>
            </w:r>
          </w:p>
        </w:tc>
        <w:tc>
          <w:tcPr>
            <w:tcW w:w="595" w:type="dxa"/>
            <w:tcMar>
              <w:top w:w="0" w:type="dxa"/>
              <w:left w:w="0" w:type="dxa"/>
              <w:bottom w:w="0" w:type="dxa"/>
              <w:right w:w="0" w:type="dxa"/>
            </w:tcMar>
            <w:vAlign w:val="bottom"/>
          </w:tcPr>
          <w:p w14:paraId="3B58D51E"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59F4C49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1E272695"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5EFFE56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r>
      <w:tr w:rsidR="00C247F4" w:rsidRPr="00DC7C20" w14:paraId="16430EE6" w14:textId="77777777" w:rsidTr="00061F6F">
        <w:tc>
          <w:tcPr>
            <w:tcW w:w="7440" w:type="dxa"/>
            <w:tcMar>
              <w:top w:w="0" w:type="dxa"/>
              <w:left w:w="0" w:type="dxa"/>
              <w:bottom w:w="0" w:type="dxa"/>
              <w:right w:w="0" w:type="dxa"/>
            </w:tcMar>
            <w:vAlign w:val="bottom"/>
          </w:tcPr>
          <w:p w14:paraId="1714F981"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r>
            <w:r>
              <w:rPr>
                <w:rFonts w:eastAsia="Times New Roman"/>
                <w:kern w:val="3"/>
                <w:sz w:val="17"/>
              </w:rPr>
              <w:t>50</w:t>
            </w:r>
            <w:r w:rsidRPr="00DC7C20">
              <w:rPr>
                <w:rFonts w:eastAsia="Times New Roman"/>
                <w:kern w:val="3"/>
                <w:sz w:val="17"/>
              </w:rPr>
              <w:t>.</w:t>
            </w:r>
            <w:r w:rsidRPr="00DC7C20">
              <w:rPr>
                <w:rFonts w:eastAsia="Times New Roman"/>
                <w:kern w:val="3"/>
                <w:sz w:val="17"/>
              </w:rPr>
              <w:tab/>
              <w:t>Economic and maritime country profiles</w:t>
            </w:r>
          </w:p>
        </w:tc>
        <w:tc>
          <w:tcPr>
            <w:tcW w:w="595" w:type="dxa"/>
            <w:tcMar>
              <w:top w:w="0" w:type="dxa"/>
              <w:left w:w="0" w:type="dxa"/>
              <w:bottom w:w="0" w:type="dxa"/>
              <w:right w:w="0" w:type="dxa"/>
            </w:tcMar>
            <w:vAlign w:val="bottom"/>
          </w:tcPr>
          <w:p w14:paraId="1AB49A6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1D94921A"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67B5AEC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Calibri"/>
                <w:kern w:val="3"/>
                <w:sz w:val="17"/>
                <w:szCs w:val="17"/>
              </w:rPr>
              <w:t>1</w:t>
            </w:r>
          </w:p>
        </w:tc>
        <w:tc>
          <w:tcPr>
            <w:tcW w:w="595" w:type="dxa"/>
            <w:tcMar>
              <w:top w:w="0" w:type="dxa"/>
              <w:left w:w="0" w:type="dxa"/>
              <w:bottom w:w="0" w:type="dxa"/>
              <w:right w:w="0" w:type="dxa"/>
            </w:tcMar>
            <w:vAlign w:val="bottom"/>
          </w:tcPr>
          <w:p w14:paraId="3FFE34F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r>
      <w:tr w:rsidR="00C247F4" w:rsidRPr="00DC7C20" w14:paraId="2A1F2EE8" w14:textId="77777777" w:rsidTr="00061F6F">
        <w:tc>
          <w:tcPr>
            <w:tcW w:w="7440" w:type="dxa"/>
            <w:tcMar>
              <w:top w:w="0" w:type="dxa"/>
              <w:left w:w="0" w:type="dxa"/>
              <w:bottom w:w="0" w:type="dxa"/>
              <w:right w:w="0" w:type="dxa"/>
            </w:tcMar>
            <w:vAlign w:val="bottom"/>
          </w:tcPr>
          <w:p w14:paraId="259F4A40" w14:textId="77777777" w:rsidR="00C247F4" w:rsidRPr="00DC7C20" w:rsidRDefault="00C247F4" w:rsidP="00061F6F">
            <w:pPr>
              <w:tabs>
                <w:tab w:val="left" w:pos="288"/>
                <w:tab w:val="left" w:pos="576"/>
                <w:tab w:val="left" w:pos="864"/>
                <w:tab w:val="left" w:pos="1152"/>
              </w:tabs>
              <w:autoSpaceDN w:val="0"/>
              <w:spacing w:before="40" w:after="40" w:line="210" w:lineRule="exact"/>
              <w:ind w:left="576" w:hanging="576"/>
              <w:rPr>
                <w:rFonts w:eastAsia="Times New Roman"/>
                <w:kern w:val="3"/>
                <w:sz w:val="17"/>
              </w:rPr>
            </w:pPr>
            <w:r w:rsidRPr="00DC7C20">
              <w:rPr>
                <w:rFonts w:eastAsia="Times New Roman"/>
                <w:kern w:val="3"/>
                <w:sz w:val="17"/>
              </w:rPr>
              <w:tab/>
            </w:r>
            <w:r>
              <w:rPr>
                <w:rFonts w:eastAsia="Times New Roman"/>
                <w:kern w:val="3"/>
                <w:sz w:val="17"/>
              </w:rPr>
              <w:t>51</w:t>
            </w:r>
            <w:r w:rsidRPr="00DC7C20">
              <w:rPr>
                <w:rFonts w:eastAsia="Times New Roman"/>
                <w:kern w:val="3"/>
                <w:sz w:val="17"/>
              </w:rPr>
              <w:t>.</w:t>
            </w:r>
            <w:r w:rsidRPr="00DC7C20">
              <w:rPr>
                <w:rFonts w:eastAsia="Times New Roman"/>
                <w:kern w:val="3"/>
                <w:sz w:val="17"/>
              </w:rPr>
              <w:tab/>
              <w:t>Report of the UNCTAD TrainForTrade Advisory Group on Strengthening Training Capacity and Human Resource Development</w:t>
            </w:r>
          </w:p>
        </w:tc>
        <w:tc>
          <w:tcPr>
            <w:tcW w:w="595" w:type="dxa"/>
            <w:tcMar>
              <w:top w:w="0" w:type="dxa"/>
              <w:left w:w="0" w:type="dxa"/>
              <w:bottom w:w="0" w:type="dxa"/>
              <w:right w:w="0" w:type="dxa"/>
            </w:tcMar>
            <w:vAlign w:val="bottom"/>
          </w:tcPr>
          <w:p w14:paraId="6AF031AB"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4" w:type="dxa"/>
            <w:tcMar>
              <w:top w:w="0" w:type="dxa"/>
              <w:left w:w="0" w:type="dxa"/>
              <w:bottom w:w="0" w:type="dxa"/>
              <w:right w:w="0" w:type="dxa"/>
            </w:tcMar>
            <w:vAlign w:val="bottom"/>
          </w:tcPr>
          <w:p w14:paraId="1BAE64B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kern w:val="3"/>
                <w:sz w:val="17"/>
                <w:szCs w:val="17"/>
              </w:rPr>
            </w:pPr>
            <w:r w:rsidRPr="00940F1E">
              <w:rPr>
                <w:rFonts w:eastAsia="Calibri"/>
                <w:kern w:val="3"/>
                <w:sz w:val="17"/>
                <w:szCs w:val="17"/>
              </w:rPr>
              <w:t>1</w:t>
            </w:r>
          </w:p>
        </w:tc>
        <w:tc>
          <w:tcPr>
            <w:tcW w:w="626" w:type="dxa"/>
            <w:tcMar>
              <w:top w:w="0" w:type="dxa"/>
              <w:left w:w="0" w:type="dxa"/>
              <w:bottom w:w="0" w:type="dxa"/>
              <w:right w:w="0" w:type="dxa"/>
            </w:tcMar>
            <w:vAlign w:val="bottom"/>
          </w:tcPr>
          <w:p w14:paraId="0C5A49B3"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c>
          <w:tcPr>
            <w:tcW w:w="595" w:type="dxa"/>
            <w:tcMar>
              <w:top w:w="0" w:type="dxa"/>
              <w:left w:w="0" w:type="dxa"/>
              <w:bottom w:w="0" w:type="dxa"/>
              <w:right w:w="0" w:type="dxa"/>
            </w:tcMar>
            <w:vAlign w:val="bottom"/>
          </w:tcPr>
          <w:p w14:paraId="7ECA189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kern w:val="3"/>
                <w:sz w:val="17"/>
                <w:szCs w:val="17"/>
              </w:rPr>
              <w:t>1</w:t>
            </w:r>
          </w:p>
        </w:tc>
      </w:tr>
      <w:tr w:rsidR="00C247F4" w:rsidRPr="00DC7C20" w14:paraId="09F3D055" w14:textId="77777777" w:rsidTr="00061F6F">
        <w:tc>
          <w:tcPr>
            <w:tcW w:w="7440" w:type="dxa"/>
            <w:tcMar>
              <w:top w:w="0" w:type="dxa"/>
              <w:left w:w="0" w:type="dxa"/>
              <w:bottom w:w="0" w:type="dxa"/>
              <w:right w:w="0" w:type="dxa"/>
            </w:tcMar>
            <w:vAlign w:val="bottom"/>
          </w:tcPr>
          <w:p w14:paraId="0957351B"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kern w:val="3"/>
                <w:sz w:val="17"/>
              </w:rPr>
            </w:pPr>
            <w:r w:rsidRPr="00DC7C20">
              <w:rPr>
                <w:rFonts w:eastAsia="Times New Roman"/>
                <w:kern w:val="3"/>
                <w:sz w:val="17"/>
              </w:rPr>
              <w:tab/>
              <w:t>5</w:t>
            </w:r>
            <w:r>
              <w:rPr>
                <w:rFonts w:eastAsia="Times New Roman"/>
                <w:kern w:val="3"/>
                <w:sz w:val="17"/>
              </w:rPr>
              <w:t>2</w:t>
            </w:r>
            <w:r w:rsidRPr="00DC7C20">
              <w:rPr>
                <w:rFonts w:eastAsia="Times New Roman"/>
                <w:kern w:val="3"/>
                <w:sz w:val="17"/>
              </w:rPr>
              <w:t>.</w:t>
            </w:r>
            <w:r w:rsidRPr="00DC7C20">
              <w:rPr>
                <w:rFonts w:eastAsia="Times New Roman"/>
                <w:kern w:val="3"/>
                <w:sz w:val="17"/>
              </w:rPr>
              <w:tab/>
              <w:t>Technical note on science, technology and innovation for development</w:t>
            </w:r>
          </w:p>
        </w:tc>
        <w:tc>
          <w:tcPr>
            <w:tcW w:w="595" w:type="dxa"/>
            <w:tcMar>
              <w:top w:w="0" w:type="dxa"/>
              <w:left w:w="0" w:type="dxa"/>
              <w:bottom w:w="0" w:type="dxa"/>
              <w:right w:w="0" w:type="dxa"/>
            </w:tcMar>
            <w:vAlign w:val="bottom"/>
          </w:tcPr>
          <w:p w14:paraId="719CF079"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kern w:val="3"/>
                <w:sz w:val="17"/>
                <w:szCs w:val="17"/>
              </w:rPr>
            </w:pPr>
            <w:r w:rsidRPr="00940F1E">
              <w:rPr>
                <w:rFonts w:eastAsia="Times New Roman"/>
                <w:color w:val="000000"/>
                <w:kern w:val="3"/>
                <w:sz w:val="17"/>
                <w:szCs w:val="17"/>
              </w:rPr>
              <w:t>1</w:t>
            </w:r>
          </w:p>
        </w:tc>
        <w:tc>
          <w:tcPr>
            <w:tcW w:w="594" w:type="dxa"/>
            <w:tcMar>
              <w:top w:w="0" w:type="dxa"/>
              <w:left w:w="0" w:type="dxa"/>
              <w:bottom w:w="0" w:type="dxa"/>
              <w:right w:w="0" w:type="dxa"/>
            </w:tcMar>
            <w:vAlign w:val="bottom"/>
          </w:tcPr>
          <w:p w14:paraId="2CC23D7B"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color w:val="000000"/>
                <w:kern w:val="3"/>
                <w:sz w:val="17"/>
                <w:szCs w:val="17"/>
              </w:rPr>
            </w:pPr>
            <w:r w:rsidRPr="00940F1E">
              <w:rPr>
                <w:rFonts w:eastAsia="Calibri"/>
                <w:kern w:val="3"/>
                <w:sz w:val="17"/>
                <w:szCs w:val="17"/>
              </w:rPr>
              <w:t>3</w:t>
            </w:r>
          </w:p>
        </w:tc>
        <w:tc>
          <w:tcPr>
            <w:tcW w:w="626" w:type="dxa"/>
            <w:tcMar>
              <w:top w:w="0" w:type="dxa"/>
              <w:left w:w="0" w:type="dxa"/>
              <w:bottom w:w="0" w:type="dxa"/>
              <w:right w:w="0" w:type="dxa"/>
            </w:tcMar>
            <w:vAlign w:val="bottom"/>
          </w:tcPr>
          <w:p w14:paraId="32BD6456"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Times New Roman"/>
                <w:color w:val="000000"/>
                <w:kern w:val="3"/>
                <w:sz w:val="17"/>
                <w:szCs w:val="17"/>
              </w:rPr>
            </w:pPr>
            <w:r w:rsidRPr="00940F1E">
              <w:rPr>
                <w:rFonts w:eastAsia="Calibri"/>
                <w:color w:val="000000"/>
                <w:kern w:val="3"/>
                <w:sz w:val="17"/>
                <w:szCs w:val="17"/>
              </w:rPr>
              <w:t>1</w:t>
            </w:r>
          </w:p>
        </w:tc>
        <w:tc>
          <w:tcPr>
            <w:tcW w:w="595" w:type="dxa"/>
            <w:tcMar>
              <w:top w:w="0" w:type="dxa"/>
              <w:left w:w="0" w:type="dxa"/>
              <w:bottom w:w="0" w:type="dxa"/>
              <w:right w:w="0" w:type="dxa"/>
            </w:tcMar>
            <w:vAlign w:val="bottom"/>
          </w:tcPr>
          <w:p w14:paraId="26BF0A1D"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jc w:val="right"/>
              <w:rPr>
                <w:rFonts w:eastAsia="Calibri"/>
                <w:color w:val="000000"/>
                <w:kern w:val="3"/>
                <w:sz w:val="17"/>
                <w:szCs w:val="17"/>
              </w:rPr>
            </w:pPr>
            <w:r w:rsidRPr="00940F1E">
              <w:rPr>
                <w:rFonts w:eastAsia="Calibri"/>
                <w:kern w:val="3"/>
                <w:sz w:val="17"/>
                <w:szCs w:val="17"/>
              </w:rPr>
              <w:t>1</w:t>
            </w:r>
          </w:p>
        </w:tc>
      </w:tr>
      <w:tr w:rsidR="00C247F4" w:rsidRPr="00DC7C20" w14:paraId="5EE27686" w14:textId="77777777" w:rsidTr="00061F6F">
        <w:tc>
          <w:tcPr>
            <w:tcW w:w="7440" w:type="dxa"/>
            <w:tcMar>
              <w:top w:w="0" w:type="dxa"/>
              <w:left w:w="0" w:type="dxa"/>
              <w:bottom w:w="0" w:type="dxa"/>
              <w:right w:w="0" w:type="dxa"/>
            </w:tcMar>
            <w:vAlign w:val="bottom"/>
          </w:tcPr>
          <w:p w14:paraId="698BFF87" w14:textId="77777777" w:rsidR="00C247F4" w:rsidRPr="00DC7C20" w:rsidRDefault="00C247F4" w:rsidP="00C247F4">
            <w:pPr>
              <w:keepNext/>
              <w:keepLines/>
              <w:tabs>
                <w:tab w:val="left" w:pos="288"/>
                <w:tab w:val="left" w:pos="576"/>
                <w:tab w:val="left" w:pos="864"/>
                <w:tab w:val="left" w:pos="1152"/>
              </w:tabs>
              <w:autoSpaceDN w:val="0"/>
              <w:spacing w:before="40" w:after="40" w:line="210" w:lineRule="exact"/>
              <w:rPr>
                <w:rFonts w:eastAsia="Calibri"/>
                <w:kern w:val="3"/>
              </w:rPr>
            </w:pPr>
            <w:r w:rsidRPr="00DC7C20">
              <w:rPr>
                <w:rFonts w:eastAsia="Times New Roman"/>
                <w:b/>
                <w:bCs/>
                <w:kern w:val="3"/>
                <w:sz w:val="17"/>
              </w:rPr>
              <w:t>C.</w:t>
            </w:r>
            <w:r w:rsidRPr="00DC7C20">
              <w:rPr>
                <w:rFonts w:eastAsia="Times New Roman"/>
                <w:b/>
                <w:bCs/>
                <w:kern w:val="3"/>
                <w:sz w:val="17"/>
              </w:rPr>
              <w:tab/>
              <w:t xml:space="preserve">Substantive deliverables </w:t>
            </w:r>
          </w:p>
        </w:tc>
        <w:tc>
          <w:tcPr>
            <w:tcW w:w="2410" w:type="dxa"/>
            <w:gridSpan w:val="4"/>
            <w:tcMar>
              <w:top w:w="0" w:type="dxa"/>
              <w:left w:w="0" w:type="dxa"/>
              <w:bottom w:w="0" w:type="dxa"/>
              <w:right w:w="0" w:type="dxa"/>
            </w:tcMar>
            <w:vAlign w:val="bottom"/>
          </w:tcPr>
          <w:p w14:paraId="3AD6D627" w14:textId="77777777" w:rsidR="00C247F4" w:rsidRPr="00DC7C20" w:rsidRDefault="00C247F4" w:rsidP="00C247F4">
            <w:pPr>
              <w:keepNext/>
              <w:keepLines/>
              <w:tabs>
                <w:tab w:val="left" w:pos="288"/>
                <w:tab w:val="left" w:pos="576"/>
                <w:tab w:val="left" w:pos="864"/>
                <w:tab w:val="left" w:pos="1152"/>
              </w:tabs>
              <w:autoSpaceDN w:val="0"/>
              <w:spacing w:before="40" w:after="40" w:line="210" w:lineRule="exact"/>
              <w:ind w:right="43"/>
              <w:jc w:val="right"/>
              <w:rPr>
                <w:rFonts w:eastAsia="Times New Roman"/>
                <w:b/>
                <w:bCs/>
                <w:color w:val="000000"/>
                <w:kern w:val="3"/>
                <w:sz w:val="17"/>
              </w:rPr>
            </w:pPr>
          </w:p>
        </w:tc>
      </w:tr>
      <w:tr w:rsidR="00C247F4" w:rsidRPr="00DC7C20" w14:paraId="17BBF4EF" w14:textId="77777777" w:rsidTr="00061F6F">
        <w:tc>
          <w:tcPr>
            <w:tcW w:w="9850" w:type="dxa"/>
            <w:gridSpan w:val="5"/>
            <w:tcMar>
              <w:top w:w="0" w:type="dxa"/>
              <w:left w:w="0" w:type="dxa"/>
              <w:bottom w:w="0" w:type="dxa"/>
              <w:right w:w="0" w:type="dxa"/>
            </w:tcMar>
            <w:vAlign w:val="bottom"/>
          </w:tcPr>
          <w:p w14:paraId="30E9E326" w14:textId="4593E708" w:rsidR="00C247F4" w:rsidRPr="00E33E59" w:rsidRDefault="00C247F4" w:rsidP="00C247F4">
            <w:pPr>
              <w:keepNext/>
              <w:keepLines/>
              <w:tabs>
                <w:tab w:val="left" w:pos="288"/>
                <w:tab w:val="left" w:pos="576"/>
                <w:tab w:val="left" w:pos="864"/>
                <w:tab w:val="left" w:pos="1152"/>
              </w:tabs>
              <w:autoSpaceDN w:val="0"/>
              <w:spacing w:before="40" w:after="40" w:line="210" w:lineRule="exact"/>
              <w:ind w:left="288" w:right="43" w:hanging="288"/>
              <w:rPr>
                <w:rFonts w:eastAsia="Calibri"/>
                <w:color w:val="000000"/>
                <w:kern w:val="3"/>
              </w:rPr>
            </w:pPr>
            <w:r w:rsidRPr="00E33E59">
              <w:rPr>
                <w:rFonts w:eastAsia="Times New Roman"/>
                <w:color w:val="000000"/>
                <w:kern w:val="3"/>
                <w:sz w:val="17"/>
              </w:rPr>
              <w:tab/>
            </w:r>
            <w:r w:rsidRPr="00E33E59">
              <w:rPr>
                <w:rFonts w:eastAsia="Times New Roman"/>
                <w:b/>
                <w:bCs/>
                <w:color w:val="000000"/>
                <w:kern w:val="3"/>
                <w:sz w:val="17"/>
              </w:rPr>
              <w:t>Consultation, advice and advocacy</w:t>
            </w:r>
            <w:r w:rsidRPr="00E33E59">
              <w:rPr>
                <w:rFonts w:eastAsia="Times New Roman"/>
                <w:color w:val="000000"/>
                <w:kern w:val="3"/>
                <w:sz w:val="17"/>
              </w:rPr>
              <w:t>: advisory services in the area of e-commerce and the digital economy; multi-stakeholder forum on science, technology and innovation for the Sustainable Development Goals; sessions of the UNCTAD TrainForTrade Advisory Group on Strengthening Training Capacity and Human Resource Development; policy advice on science, technology and innovation policies for development</w:t>
            </w:r>
            <w:r w:rsidR="00FB09CA" w:rsidRPr="00E33E59">
              <w:rPr>
                <w:rFonts w:eastAsia="Times New Roman"/>
                <w:color w:val="000000"/>
                <w:kern w:val="3"/>
                <w:sz w:val="17"/>
              </w:rPr>
              <w:t>;</w:t>
            </w:r>
            <w:r w:rsidRPr="00E33E59">
              <w:rPr>
                <w:rFonts w:eastAsia="Times New Roman"/>
                <w:color w:val="000000"/>
                <w:kern w:val="3"/>
                <w:sz w:val="17"/>
              </w:rPr>
              <w:t xml:space="preserve"> consultations on policy and practical aspects of e-commerce and the digital economy, transport policies and international legal instrument standards and rules related to the facilitation of international trade, transport and supply chains</w:t>
            </w:r>
            <w:r w:rsidR="00EF51D1" w:rsidRPr="00E33E59">
              <w:rPr>
                <w:rFonts w:eastAsia="Times New Roman"/>
                <w:color w:val="000000"/>
                <w:kern w:val="3"/>
                <w:sz w:val="17"/>
              </w:rPr>
              <w:t>; consultations on</w:t>
            </w:r>
            <w:r w:rsidRPr="00E33E59">
              <w:rPr>
                <w:rFonts w:eastAsia="Times New Roman"/>
                <w:color w:val="000000"/>
                <w:kern w:val="3"/>
                <w:sz w:val="17"/>
              </w:rPr>
              <w:t xml:space="preserve"> port operations and the eTrade for All initiative.</w:t>
            </w:r>
          </w:p>
        </w:tc>
      </w:tr>
      <w:tr w:rsidR="00C247F4" w:rsidRPr="00DC7C20" w14:paraId="242BBF6F" w14:textId="77777777" w:rsidTr="00061F6F">
        <w:tc>
          <w:tcPr>
            <w:tcW w:w="9850" w:type="dxa"/>
            <w:gridSpan w:val="5"/>
            <w:tcMar>
              <w:top w:w="0" w:type="dxa"/>
              <w:left w:w="0" w:type="dxa"/>
              <w:bottom w:w="0" w:type="dxa"/>
              <w:right w:w="0" w:type="dxa"/>
            </w:tcMar>
            <w:vAlign w:val="bottom"/>
          </w:tcPr>
          <w:p w14:paraId="20B03D48" w14:textId="66F5F397" w:rsidR="00C247F4" w:rsidRPr="00E33E59" w:rsidRDefault="00C247F4" w:rsidP="00061F6F">
            <w:pPr>
              <w:tabs>
                <w:tab w:val="left" w:pos="288"/>
                <w:tab w:val="left" w:pos="576"/>
                <w:tab w:val="left" w:pos="864"/>
                <w:tab w:val="left" w:pos="1152"/>
              </w:tabs>
              <w:autoSpaceDN w:val="0"/>
              <w:spacing w:before="40" w:after="40" w:line="210" w:lineRule="exact"/>
              <w:ind w:left="288" w:right="43" w:hanging="288"/>
              <w:rPr>
                <w:rFonts w:eastAsia="Calibri"/>
                <w:kern w:val="3"/>
              </w:rPr>
            </w:pPr>
            <w:r w:rsidRPr="00E33E59">
              <w:rPr>
                <w:rFonts w:eastAsia="Times New Roman"/>
                <w:kern w:val="3"/>
                <w:sz w:val="17"/>
              </w:rPr>
              <w:tab/>
            </w:r>
            <w:r w:rsidRPr="00E33E59">
              <w:rPr>
                <w:rFonts w:eastAsia="Times New Roman"/>
                <w:b/>
                <w:bCs/>
                <w:kern w:val="3"/>
                <w:sz w:val="17"/>
              </w:rPr>
              <w:t>Databases and substantive digital materials</w:t>
            </w:r>
            <w:r w:rsidRPr="00E33E59">
              <w:rPr>
                <w:rFonts w:eastAsia="Times New Roman"/>
                <w:kern w:val="3"/>
                <w:sz w:val="17"/>
              </w:rPr>
              <w:t xml:space="preserve">: UNCTAD platform for learning and capacity-building by the TrainForTrade programme, which trains approximately 1,500 beneficiaries annually; port performance statistics platform; online repository on </w:t>
            </w:r>
            <w:r w:rsidR="005D61B6" w:rsidRPr="00E33E59">
              <w:rPr>
                <w:rFonts w:eastAsia="Times New Roman"/>
                <w:kern w:val="3"/>
                <w:sz w:val="17"/>
              </w:rPr>
              <w:t>N</w:t>
            </w:r>
            <w:r w:rsidRPr="00E33E59">
              <w:rPr>
                <w:rFonts w:eastAsia="Times New Roman"/>
                <w:kern w:val="3"/>
                <w:sz w:val="17"/>
              </w:rPr>
              <w:t xml:space="preserve">ational </w:t>
            </w:r>
            <w:r w:rsidR="005D61B6" w:rsidRPr="00E33E59">
              <w:rPr>
                <w:rFonts w:eastAsia="Times New Roman"/>
                <w:kern w:val="3"/>
                <w:sz w:val="17"/>
              </w:rPr>
              <w:t>T</w:t>
            </w:r>
            <w:r w:rsidRPr="00E33E59">
              <w:rPr>
                <w:rFonts w:eastAsia="Times New Roman"/>
                <w:kern w:val="3"/>
                <w:sz w:val="17"/>
              </w:rPr>
              <w:t xml:space="preserve">rade </w:t>
            </w:r>
            <w:r w:rsidR="005D61B6" w:rsidRPr="00E33E59">
              <w:rPr>
                <w:rFonts w:eastAsia="Times New Roman"/>
                <w:kern w:val="3"/>
                <w:sz w:val="17"/>
              </w:rPr>
              <w:t>F</w:t>
            </w:r>
            <w:r w:rsidRPr="00E33E59">
              <w:rPr>
                <w:rFonts w:eastAsia="Times New Roman"/>
                <w:kern w:val="3"/>
                <w:sz w:val="17"/>
              </w:rPr>
              <w:t xml:space="preserve">acilitation </w:t>
            </w:r>
            <w:r w:rsidR="005D61B6" w:rsidRPr="00E33E59">
              <w:rPr>
                <w:rFonts w:eastAsia="Times New Roman"/>
                <w:kern w:val="3"/>
                <w:sz w:val="17"/>
              </w:rPr>
              <w:t>C</w:t>
            </w:r>
            <w:r w:rsidRPr="00E33E59">
              <w:rPr>
                <w:rFonts w:eastAsia="Times New Roman"/>
                <w:kern w:val="3"/>
                <w:sz w:val="17"/>
              </w:rPr>
              <w:t>ommittees; Global Cyberlaw Tracker; online e-learning modules for the courses on key issues on the international economic agenda, for 200 users annually; online platform for the courses on key issues on the international economic agenda, for 200 users annually; online platform for sustainable and resilient freight transport; eTrade for All online platform; digital economy statistics in the UNCTADstat database; maritime transport and seaborne trade statistics in the UNCTADstat data centre; maritime country profiles on the UNCTAD Data Hub.</w:t>
            </w:r>
          </w:p>
        </w:tc>
      </w:tr>
      <w:tr w:rsidR="00C247F4" w:rsidRPr="00DC7C20" w14:paraId="5867BFE1" w14:textId="77777777" w:rsidTr="00061F6F">
        <w:tc>
          <w:tcPr>
            <w:tcW w:w="7440" w:type="dxa"/>
            <w:tcMar>
              <w:top w:w="0" w:type="dxa"/>
              <w:left w:w="0" w:type="dxa"/>
              <w:bottom w:w="0" w:type="dxa"/>
              <w:right w:w="0" w:type="dxa"/>
            </w:tcMar>
            <w:vAlign w:val="bottom"/>
          </w:tcPr>
          <w:p w14:paraId="3D5BDBB8" w14:textId="77777777" w:rsidR="00C247F4" w:rsidRPr="00DC7C20" w:rsidRDefault="00C247F4" w:rsidP="00061F6F">
            <w:pPr>
              <w:tabs>
                <w:tab w:val="left" w:pos="288"/>
                <w:tab w:val="left" w:pos="576"/>
                <w:tab w:val="left" w:pos="864"/>
                <w:tab w:val="left" w:pos="1152"/>
              </w:tabs>
              <w:autoSpaceDN w:val="0"/>
              <w:spacing w:before="40" w:after="40" w:line="210" w:lineRule="exact"/>
              <w:rPr>
                <w:rFonts w:eastAsia="Times New Roman"/>
                <w:b/>
                <w:bCs/>
                <w:kern w:val="3"/>
                <w:sz w:val="17"/>
              </w:rPr>
            </w:pPr>
            <w:r w:rsidRPr="00DC7C20">
              <w:rPr>
                <w:rFonts w:eastAsia="Times New Roman"/>
                <w:b/>
                <w:bCs/>
                <w:kern w:val="3"/>
                <w:sz w:val="17"/>
              </w:rPr>
              <w:t>D.</w:t>
            </w:r>
            <w:r w:rsidRPr="00DC7C20">
              <w:rPr>
                <w:rFonts w:eastAsia="Times New Roman"/>
                <w:b/>
                <w:bCs/>
                <w:kern w:val="3"/>
                <w:sz w:val="17"/>
              </w:rPr>
              <w:tab/>
              <w:t>Communication deliverables</w:t>
            </w:r>
          </w:p>
        </w:tc>
        <w:tc>
          <w:tcPr>
            <w:tcW w:w="2410" w:type="dxa"/>
            <w:gridSpan w:val="4"/>
            <w:tcMar>
              <w:top w:w="0" w:type="dxa"/>
              <w:left w:w="0" w:type="dxa"/>
              <w:bottom w:w="0" w:type="dxa"/>
              <w:right w:w="0" w:type="dxa"/>
            </w:tcMar>
            <w:vAlign w:val="bottom"/>
          </w:tcPr>
          <w:p w14:paraId="0808E5E2" w14:textId="77777777" w:rsidR="00C247F4" w:rsidRPr="00DC7C20" w:rsidRDefault="00C247F4" w:rsidP="00061F6F">
            <w:pPr>
              <w:tabs>
                <w:tab w:val="left" w:pos="288"/>
                <w:tab w:val="left" w:pos="576"/>
                <w:tab w:val="left" w:pos="864"/>
                <w:tab w:val="left" w:pos="1152"/>
              </w:tabs>
              <w:autoSpaceDN w:val="0"/>
              <w:spacing w:before="40" w:after="40" w:line="210" w:lineRule="exact"/>
              <w:ind w:right="40"/>
              <w:rPr>
                <w:rFonts w:eastAsia="Times New Roman"/>
                <w:b/>
                <w:bCs/>
                <w:kern w:val="3"/>
                <w:sz w:val="17"/>
              </w:rPr>
            </w:pPr>
          </w:p>
        </w:tc>
      </w:tr>
      <w:tr w:rsidR="00C247F4" w:rsidRPr="00DC7C20" w14:paraId="6878B303" w14:textId="77777777" w:rsidTr="00061F6F">
        <w:tc>
          <w:tcPr>
            <w:tcW w:w="9850" w:type="dxa"/>
            <w:gridSpan w:val="5"/>
            <w:tcMar>
              <w:top w:w="0" w:type="dxa"/>
              <w:left w:w="0" w:type="dxa"/>
              <w:bottom w:w="0" w:type="dxa"/>
              <w:right w:w="0" w:type="dxa"/>
            </w:tcMar>
            <w:vAlign w:val="bottom"/>
          </w:tcPr>
          <w:p w14:paraId="1F38FE18" w14:textId="77777777" w:rsidR="00C247F4" w:rsidRPr="00DC7C20" w:rsidRDefault="00C247F4" w:rsidP="00061F6F">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kern w:val="3"/>
                <w:sz w:val="17"/>
                <w:szCs w:val="17"/>
              </w:rPr>
              <w:t>Outreach programmes, special events and information materials</w:t>
            </w:r>
            <w:r w:rsidRPr="00DC7C20">
              <w:rPr>
                <w:rFonts w:eastAsia="Times New Roman"/>
                <w:kern w:val="3"/>
                <w:sz w:val="17"/>
                <w:szCs w:val="17"/>
              </w:rPr>
              <w:t xml:space="preserve">: </w:t>
            </w:r>
            <w:r w:rsidRPr="00134052">
              <w:rPr>
                <w:rFonts w:eastAsia="Times New Roman"/>
                <w:kern w:val="3"/>
                <w:sz w:val="17"/>
                <w:szCs w:val="17"/>
              </w:rPr>
              <w:t>newsletters on the Automated System for Customs Data and eTrade for All for more than 5,000 subscribers; newsletter on science, technology and innovation; brochures, flyers and information kits.</w:t>
            </w:r>
          </w:p>
        </w:tc>
      </w:tr>
      <w:tr w:rsidR="00C247F4" w:rsidRPr="00DC7C20" w14:paraId="1A356C3F" w14:textId="77777777" w:rsidTr="00061F6F">
        <w:tc>
          <w:tcPr>
            <w:tcW w:w="9850" w:type="dxa"/>
            <w:gridSpan w:val="5"/>
            <w:tcMar>
              <w:top w:w="0" w:type="dxa"/>
              <w:left w:w="0" w:type="dxa"/>
              <w:bottom w:w="0" w:type="dxa"/>
              <w:right w:w="0" w:type="dxa"/>
            </w:tcMar>
            <w:vAlign w:val="bottom"/>
          </w:tcPr>
          <w:p w14:paraId="79786130" w14:textId="77777777" w:rsidR="00C247F4" w:rsidRPr="00DC7C20" w:rsidRDefault="00C247F4" w:rsidP="00061F6F">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bCs/>
                <w:kern w:val="3"/>
                <w:sz w:val="17"/>
              </w:rPr>
              <w:t>External and media relations</w:t>
            </w:r>
            <w:r w:rsidRPr="00DC7C20">
              <w:rPr>
                <w:rFonts w:eastAsia="Times New Roman"/>
                <w:kern w:val="3"/>
                <w:sz w:val="17"/>
              </w:rPr>
              <w:t>: press releases, press briefings, interviews, press conferences and news items related to the issuance of major publications under the subprogramme and the organization of important events.</w:t>
            </w:r>
          </w:p>
        </w:tc>
      </w:tr>
      <w:tr w:rsidR="00C247F4" w:rsidRPr="00DC7C20" w14:paraId="54092302" w14:textId="77777777" w:rsidTr="00061F6F">
        <w:tc>
          <w:tcPr>
            <w:tcW w:w="9850" w:type="dxa"/>
            <w:gridSpan w:val="5"/>
            <w:tcBorders>
              <w:bottom w:val="single" w:sz="12" w:space="0" w:color="000000" w:themeColor="text1"/>
            </w:tcBorders>
            <w:tcMar>
              <w:top w:w="0" w:type="dxa"/>
              <w:left w:w="0" w:type="dxa"/>
              <w:bottom w:w="0" w:type="dxa"/>
              <w:right w:w="0" w:type="dxa"/>
            </w:tcMar>
            <w:vAlign w:val="bottom"/>
          </w:tcPr>
          <w:p w14:paraId="0E865F77" w14:textId="77777777" w:rsidR="00C247F4" w:rsidRPr="00DC7C20" w:rsidRDefault="00C247F4" w:rsidP="00061F6F">
            <w:pPr>
              <w:tabs>
                <w:tab w:val="left" w:pos="288"/>
                <w:tab w:val="left" w:pos="576"/>
                <w:tab w:val="left" w:pos="864"/>
                <w:tab w:val="left" w:pos="1152"/>
              </w:tabs>
              <w:autoSpaceDN w:val="0"/>
              <w:spacing w:before="40" w:after="40" w:line="210" w:lineRule="exact"/>
              <w:ind w:left="288" w:right="43" w:hanging="288"/>
              <w:rPr>
                <w:rFonts w:eastAsia="Calibri"/>
                <w:kern w:val="3"/>
              </w:rPr>
            </w:pPr>
            <w:r w:rsidRPr="00DC7C20">
              <w:rPr>
                <w:rFonts w:eastAsia="Times New Roman"/>
                <w:kern w:val="3"/>
                <w:sz w:val="17"/>
              </w:rPr>
              <w:tab/>
            </w:r>
            <w:r w:rsidRPr="00DC7C20">
              <w:rPr>
                <w:rFonts w:eastAsia="Times New Roman"/>
                <w:b/>
                <w:bCs/>
                <w:kern w:val="3"/>
                <w:sz w:val="17"/>
              </w:rPr>
              <w:t>Digital platforms and multimedia content</w:t>
            </w:r>
            <w:r w:rsidRPr="00DC7C20">
              <w:rPr>
                <w:rFonts w:eastAsia="Times New Roman"/>
                <w:kern w:val="3"/>
                <w:sz w:val="17"/>
              </w:rPr>
              <w:t xml:space="preserve">: </w:t>
            </w:r>
            <w:r w:rsidRPr="00134052">
              <w:rPr>
                <w:rFonts w:eastAsia="Times New Roman"/>
                <w:kern w:val="3"/>
                <w:sz w:val="17"/>
              </w:rPr>
              <w:t>TrainForTrade; Commission on Science and Technology for Development; Automated System for Customs Data and paragraph 166 of the Bangkok Plan of Action website; eTrade for All platform; online platforms for innovation policy learning and for sustainable and resilient freight transport.</w:t>
            </w:r>
          </w:p>
        </w:tc>
      </w:tr>
    </w:tbl>
    <w:p w14:paraId="7D90E834"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902FC" w14:textId="10D49CFA" w:rsidR="00C247F4" w:rsidRDefault="00C247F4" w:rsidP="00C247F4">
      <w:pPr>
        <w:pStyle w:val="FootnoteText"/>
        <w:tabs>
          <w:tab w:val="clear" w:pos="418"/>
          <w:tab w:val="right" w:pos="216"/>
          <w:tab w:val="left" w:pos="288"/>
          <w:tab w:val="right" w:pos="576"/>
          <w:tab w:val="left" w:pos="648"/>
        </w:tabs>
        <w:ind w:left="288" w:hanging="288"/>
      </w:pPr>
      <w:r>
        <w:tab/>
      </w:r>
      <w:r w:rsidRPr="00A01116">
        <w:rPr>
          <w:i/>
          <w:iCs/>
          <w:vertAlign w:val="superscript"/>
        </w:rPr>
        <w:t>a</w:t>
      </w:r>
      <w:r>
        <w:t xml:space="preserve"> </w:t>
      </w:r>
      <w:r>
        <w:tab/>
        <w:t xml:space="preserve">Reflects updated planned deliverables for 2026. Values in square brackets represent the number of planned deliverables reflected in </w:t>
      </w:r>
      <w:hyperlink r:id="rId117" w:history="1">
        <w:r w:rsidRPr="009344BB">
          <w:rPr>
            <w:rStyle w:val="Hyperlink"/>
          </w:rPr>
          <w:t>A/80/6 (Sect. 12)</w:t>
        </w:r>
      </w:hyperlink>
      <w:r>
        <w:t>.</w:t>
      </w:r>
    </w:p>
    <w:p w14:paraId="2F644D32"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F2543A" w14:textId="77777777" w:rsidR="00C247F4" w:rsidRPr="00FE1597" w:rsidRDefault="00C247F4" w:rsidP="00FE15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047153" w14:textId="77777777" w:rsidR="00FE1597" w:rsidRPr="00A01116" w:rsidRDefault="00FE1597"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76ACF6"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5</w:t>
      </w:r>
    </w:p>
    <w:p w14:paraId="10D61158"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Africa, least developed countries and special programmes</w:t>
      </w:r>
    </w:p>
    <w:p w14:paraId="7F640461"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8EBE8"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4F080F"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52F50D0D"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29141"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8B22C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12.75</w:t>
      </w:r>
      <w:r>
        <w:tab/>
      </w:r>
      <w:r w:rsidRPr="00B37E1F">
        <w:rPr>
          <w:spacing w:val="2"/>
        </w:rPr>
        <w:t>The objective, to which this subprogramme contributes, is to enhance the effective integration of Africa, the least developed countries and other groups of countries in special situations (landlocked developing countries, small island developing States and other structurally weak, vulnerable and</w:t>
      </w:r>
      <w:r>
        <w:t xml:space="preserve"> </w:t>
      </w:r>
      <w:r w:rsidRPr="00B37E1F">
        <w:rPr>
          <w:spacing w:val="2"/>
        </w:rPr>
        <w:t>small economies) into the global economy through fostering sustainable structural economic transformation, reducing vulnerabilities and developing domestic productive capacities in the targeted groups</w:t>
      </w:r>
      <w:r>
        <w:t>.</w:t>
      </w:r>
    </w:p>
    <w:p w14:paraId="6BC341E1"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C3370B"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2386D3"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75F820B8"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0C2B67" w14:textId="77777777" w:rsidR="00C247F4" w:rsidRPr="00A01116"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9F24D"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12.76</w:t>
      </w:r>
      <w:r>
        <w:tab/>
        <w:t>To contribute to the objective, the subprogramme will:</w:t>
      </w:r>
    </w:p>
    <w:p w14:paraId="26012C5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Carry out research and technical cooperation activities to diversify the exports, foster the productive capacities and explore the financing structures of the above-mentioned countries, including through contributions to the reports of the Secretary-General to the General Assembly and the reports on the implementation and follow-up of relevant agendas and programmes of action;</w:t>
      </w:r>
    </w:p>
    <w:p w14:paraId="160E100C"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Implement technical cooperation programmes and develop strategic evidence- and policy-based options to promote sustainable structural economic transformation through productive capacity-building, diversification and support aimed at addressing vulnerability and building resilience, in particular for developing countries; </w:t>
      </w:r>
    </w:p>
    <w:p w14:paraId="348A5010"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(c)</w:t>
      </w:r>
      <w:r>
        <w:tab/>
        <w:t>Advocate for consensus in the international development community regarding the policy measures that best address the sustainable development problems of least developed countries, small island developing States and landlocked developing countries, including at the multilateral level, through the identification of new policy approaches and methodologies, training and capacity-building workshops, including for parliamentarians, as well as greater interaction with research institutes in least developed countries and other developing countries, and with development partners;</w:t>
      </w:r>
    </w:p>
    <w:p w14:paraId="392E3607"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(d)</w:t>
      </w:r>
      <w:r>
        <w:tab/>
        <w:t>Strengthen efforts to provide domestic policy support and capacity-building to the targeted groups derived from its innovative research and analysis, development of analytical tools and technical support;</w:t>
      </w:r>
    </w:p>
    <w:p w14:paraId="3CDB779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(e)</w:t>
      </w:r>
      <w:r>
        <w:tab/>
        <w:t>Provide technical support to least developed countries that are either in the process of graduation or recently graduated from the least developed country category, and including through the provision of General Assembly-mandated vulnerability profiles, as applicable, to ensure timely support leading to their graduation with momentum and a smooth transition towards their new status;</w:t>
      </w:r>
    </w:p>
    <w:p w14:paraId="4A86EB63"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(f)</w:t>
      </w:r>
      <w:r>
        <w:tab/>
        <w:t>Broaden its country-based technical support to include aspects such as national strategies for the development of productive capacities and structural economic transformation, inclusive trade, regional trade integration, rules of origin, inequality, poverty and vulnerability, enhanced market access and preference utilization, value addition in strategic products and geographical indications;</w:t>
      </w:r>
    </w:p>
    <w:p w14:paraId="35011C8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(g)</w:t>
      </w:r>
      <w:r>
        <w:tab/>
        <w:t xml:space="preserve">Support member States in addressing the socioeconomic impact of external shocks on economies in target countries, through research work and technical cooperation, in order to facilitate specific, data-driven policy design and implementation aimed at building resilience; </w:t>
      </w:r>
    </w:p>
    <w:p w14:paraId="06AFCED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(h)</w:t>
      </w:r>
      <w:r>
        <w:tab/>
        <w:t>Support African countries in addressing their special concerns and needs, including as articulated in the New Partnership for Africa’s Development and in Agenda 2063: The Africa We Want, and in implementing the Agreement Establishing the African Continental Free Trade Area through research, technical cooperation and targeted policy advice;</w:t>
      </w:r>
    </w:p>
    <w:p w14:paraId="219EF49C" w14:textId="6AF574CF"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(i)</w:t>
      </w:r>
      <w:r>
        <w:tab/>
        <w:t xml:space="preserve">Deliver training, capacity-building activities and ad hoc research on market access, the productive capacities index, trade preferences and rules of origin to support the WTO least developed countries group </w:t>
      </w:r>
      <w:r w:rsidR="00AF2006">
        <w:t xml:space="preserve">in </w:t>
      </w:r>
      <w:r>
        <w:t>identify</w:t>
      </w:r>
      <w:r w:rsidR="00AF2006">
        <w:t>ing</w:t>
      </w:r>
      <w:r>
        <w:t xml:space="preserve"> and negotiat</w:t>
      </w:r>
      <w:r w:rsidR="00AF2006">
        <w:t>ing,</w:t>
      </w:r>
      <w:r>
        <w:t xml:space="preserve"> in line with the needs of the group, result-oriented common positions for the relevant WTO committee meetings.</w:t>
      </w:r>
    </w:p>
    <w:p w14:paraId="6A1ACABA"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pPr>
      <w:r>
        <w:tab/>
        <w:t>12.77</w:t>
      </w:r>
      <w:r>
        <w:tab/>
        <w:t>The above-mentioned work is expected to result in:</w:t>
      </w:r>
    </w:p>
    <w:p w14:paraId="20E03B6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(a)</w:t>
      </w:r>
      <w:r>
        <w:tab/>
        <w:t>Enhanced role of productive capacities in fostering structural economic transformation for inclusive growth and development in beneficiary countries;</w:t>
      </w:r>
    </w:p>
    <w:p w14:paraId="5553C598"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(b)</w:t>
      </w:r>
      <w:r>
        <w:tab/>
        <w:t>The development and implementation by member States of evidence-based policies and programmes to deepen domestic and regional markets and accelerate industrialization and socioeconomic transformation;</w:t>
      </w:r>
    </w:p>
    <w:p w14:paraId="09D036A2" w14:textId="54BDFE0B"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(c)</w:t>
      </w:r>
      <w:r>
        <w:tab/>
        <w:t xml:space="preserve">Improved development policy formulation and implementation capacities in countries with specific needs, including the least developed countries and small island developing </w:t>
      </w:r>
      <w:r w:rsidR="00D013DA">
        <w:t>States</w:t>
      </w:r>
      <w:r>
        <w:t xml:space="preserve">, for enhanced resilience and structural transformations; </w:t>
      </w:r>
    </w:p>
    <w:p w14:paraId="13CC933C"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(d)</w:t>
      </w:r>
      <w:r>
        <w:tab/>
        <w:t>The adoption by graduating countries of policies and strategies, including to support a smooth transition out of the least developed country category;</w:t>
      </w:r>
    </w:p>
    <w:p w14:paraId="2A3928FC"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(e)</w:t>
      </w:r>
      <w:r>
        <w:tab/>
        <w:t>Enhanced implementation of the African Continental Free Trade Area by member States;</w:t>
      </w:r>
    </w:p>
    <w:p w14:paraId="6DE60A42"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pPr>
      <w:r>
        <w:tab/>
      </w:r>
      <w:r>
        <w:tab/>
        <w:t>(f)</w:t>
      </w:r>
      <w:r>
        <w:tab/>
        <w:t>Greater participation by member States in multilateral forums dedicated to enhanced trade through transparent, predictable and simple rules of origin;</w:t>
      </w:r>
    </w:p>
    <w:p w14:paraId="2D248774"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(g)</w:t>
      </w:r>
      <w:r>
        <w:tab/>
        <w:t>Improved development policy formulation, implementation and monitoring capacities of member States, including greater policy coherence, and capacities to account for current and future shocks, reduce exposure to external shocks and build resilience;</w:t>
      </w:r>
    </w:p>
    <w:p w14:paraId="6D6D422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(h)</w:t>
      </w:r>
      <w:r>
        <w:tab/>
        <w:t>Stronger representation of the interests of least developed countries in WTO policy discussions and ministerial meetings;</w:t>
      </w:r>
    </w:p>
    <w:p w14:paraId="1390E523"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(i)</w:t>
      </w:r>
      <w:r>
        <w:tab/>
        <w:t>Progress by member States, in particular least developed countries and other groups of countries in special situations, towards the achievement of Sustainable Development Goals 8, 9, 10 and 17.</w:t>
      </w:r>
    </w:p>
    <w:p w14:paraId="38B31E19" w14:textId="77777777" w:rsidR="00C247F4" w:rsidRPr="00C14157"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A966944" w14:textId="77777777" w:rsidR="00C247F4" w:rsidRPr="00C14157"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513AC9"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5248E5C5" w14:textId="77777777" w:rsidR="00C247F4" w:rsidRPr="00C14157"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A38B9C" w14:textId="77777777" w:rsidR="00C247F4" w:rsidRPr="00C14157" w:rsidRDefault="00C247F4" w:rsidP="00B37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A2FBFBC"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tab/>
      </w:r>
      <w:r>
        <w:tab/>
        <w:t>Least developed countries identify a common position on rules of origin and agenda for the Fourteenth Ministerial Conference of the World Trade Organization</w:t>
      </w:r>
    </w:p>
    <w:p w14:paraId="64DB3D87" w14:textId="77777777" w:rsidR="00C247F4" w:rsidRPr="00C14157"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D440A7" w14:textId="6DCA3742"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12.78</w:t>
      </w:r>
      <w:r>
        <w:tab/>
        <w:t>The subprogramme supports the least developed countries group in WTO negotiations on rules of origin by providing technical assistance to help them to better understand WTO agreements and effectively articulate their interests in the multilateral trading system. Ahead of the Fourteenth Ministerial Conference of WTO, the subprogramme has expanded the scope of its training to effectively assist the least developed countries group in gaining a clearer understanding of the strategic issues shaping the negotiations and</w:t>
      </w:r>
      <w:r w:rsidR="00922105">
        <w:t xml:space="preserve"> </w:t>
      </w:r>
      <w:r w:rsidR="00922105" w:rsidRPr="00C33D4D">
        <w:t>in</w:t>
      </w:r>
      <w:r>
        <w:t xml:space="preserve"> identifying concrete pathways to enhance their use of preferential market access, and to help the group to formulate its position on the issue and introduce a proposal to be included in the outcome document. </w:t>
      </w:r>
    </w:p>
    <w:p w14:paraId="6EC133FC"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12.79</w:t>
      </w:r>
      <w:r>
        <w:tab/>
        <w:t>Progress towards the objective is presented in the performance measure below (see table 12.15).</w:t>
      </w:r>
    </w:p>
    <w:p w14:paraId="04F44B47" w14:textId="77777777" w:rsidR="00C247F4" w:rsidRPr="00C14157"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F898AB" w14:textId="77777777" w:rsidR="00C247F4" w:rsidRPr="00C14157"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14157">
        <w:rPr>
          <w:b w:val="0"/>
          <w:bCs/>
        </w:rPr>
        <w:t>Table 12.15</w:t>
      </w:r>
    </w:p>
    <w:p w14:paraId="1E05A29A"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593BB68D" w14:textId="77777777" w:rsidR="00C247F4" w:rsidRPr="00AB0236"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rPr>
      </w:pPr>
    </w:p>
    <w:p w14:paraId="62D7196F" w14:textId="77777777" w:rsidR="00C247F4" w:rsidRPr="00AB0236" w:rsidRDefault="00C247F4" w:rsidP="00C24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86"/>
        <w:gridCol w:w="3186"/>
        <w:gridCol w:w="3477"/>
      </w:tblGrid>
      <w:tr w:rsidR="00C247F4" w:rsidRPr="007A4549" w14:paraId="282F2959" w14:textId="77777777" w:rsidTr="00C247F4">
        <w:trPr>
          <w:tblHeader/>
        </w:trPr>
        <w:tc>
          <w:tcPr>
            <w:tcW w:w="3186" w:type="dxa"/>
            <w:tcBorders>
              <w:top w:val="single" w:sz="4" w:space="0" w:color="auto"/>
              <w:bottom w:val="single" w:sz="12" w:space="0" w:color="auto"/>
            </w:tcBorders>
            <w:vAlign w:val="bottom"/>
          </w:tcPr>
          <w:p w14:paraId="70F7ABD6" w14:textId="77777777" w:rsidR="00C247F4" w:rsidRPr="007A4549" w:rsidRDefault="00C247F4" w:rsidP="00C247F4">
            <w:pPr>
              <w:keepNext/>
              <w:keepLines/>
              <w:spacing w:before="81" w:after="81" w:line="160" w:lineRule="exact"/>
              <w:ind w:right="40"/>
              <w:jc w:val="both"/>
              <w:rPr>
                <w:i/>
                <w:sz w:val="14"/>
              </w:rPr>
            </w:pPr>
            <w:r w:rsidRPr="007A4549">
              <w:rPr>
                <w:i/>
                <w:sz w:val="14"/>
              </w:rPr>
              <w:t>2023 (actual)</w:t>
            </w:r>
          </w:p>
        </w:tc>
        <w:tc>
          <w:tcPr>
            <w:tcW w:w="3186" w:type="dxa"/>
            <w:tcBorders>
              <w:top w:val="single" w:sz="4" w:space="0" w:color="auto"/>
              <w:bottom w:val="single" w:sz="12" w:space="0" w:color="auto"/>
            </w:tcBorders>
            <w:vAlign w:val="bottom"/>
          </w:tcPr>
          <w:p w14:paraId="68881BE3" w14:textId="77777777" w:rsidR="00C247F4" w:rsidRPr="007A4549" w:rsidRDefault="00C247F4" w:rsidP="00C247F4">
            <w:pPr>
              <w:keepNext/>
              <w:keepLines/>
              <w:spacing w:before="81" w:after="81" w:line="160" w:lineRule="exact"/>
              <w:ind w:left="144" w:right="40"/>
              <w:rPr>
                <w:i/>
                <w:sz w:val="14"/>
              </w:rPr>
            </w:pPr>
            <w:r w:rsidRPr="007A4549">
              <w:rPr>
                <w:i/>
                <w:sz w:val="14"/>
              </w:rPr>
              <w:t>2024 (actual)</w:t>
            </w:r>
          </w:p>
        </w:tc>
        <w:tc>
          <w:tcPr>
            <w:tcW w:w="3477" w:type="dxa"/>
            <w:tcBorders>
              <w:top w:val="single" w:sz="4" w:space="0" w:color="auto"/>
              <w:bottom w:val="single" w:sz="12" w:space="0" w:color="auto"/>
            </w:tcBorders>
            <w:vAlign w:val="bottom"/>
          </w:tcPr>
          <w:p w14:paraId="48A2CA13" w14:textId="77777777" w:rsidR="00C247F4" w:rsidRPr="007A4549" w:rsidRDefault="00C247F4" w:rsidP="00C247F4">
            <w:pPr>
              <w:keepNext/>
              <w:keepLines/>
              <w:spacing w:before="81" w:after="81" w:line="160" w:lineRule="exact"/>
              <w:ind w:left="144" w:right="40"/>
              <w:rPr>
                <w:i/>
                <w:sz w:val="14"/>
              </w:rPr>
            </w:pPr>
            <w:r w:rsidRPr="007A4549">
              <w:rPr>
                <w:i/>
                <w:sz w:val="14"/>
              </w:rPr>
              <w:t>2025 (actual)</w:t>
            </w:r>
          </w:p>
        </w:tc>
      </w:tr>
      <w:tr w:rsidR="00C247F4" w:rsidRPr="007A4549" w14:paraId="45A40A4A" w14:textId="77777777" w:rsidTr="00C247F4">
        <w:trPr>
          <w:trHeight w:hRule="exact" w:val="115"/>
          <w:tblHeader/>
        </w:trPr>
        <w:tc>
          <w:tcPr>
            <w:tcW w:w="3186" w:type="dxa"/>
            <w:tcBorders>
              <w:top w:val="single" w:sz="12" w:space="0" w:color="auto"/>
            </w:tcBorders>
            <w:vAlign w:val="bottom"/>
          </w:tcPr>
          <w:p w14:paraId="34520B22" w14:textId="77777777" w:rsidR="00C247F4" w:rsidRPr="007A4549" w:rsidRDefault="00C247F4" w:rsidP="00061F6F">
            <w:pPr>
              <w:spacing w:before="40" w:after="120"/>
              <w:ind w:right="40"/>
              <w:jc w:val="both"/>
            </w:pPr>
          </w:p>
        </w:tc>
        <w:tc>
          <w:tcPr>
            <w:tcW w:w="3186" w:type="dxa"/>
            <w:tcBorders>
              <w:top w:val="single" w:sz="12" w:space="0" w:color="auto"/>
            </w:tcBorders>
            <w:vAlign w:val="bottom"/>
          </w:tcPr>
          <w:p w14:paraId="4A81DBFC" w14:textId="77777777" w:rsidR="00C247F4" w:rsidRPr="007A4549" w:rsidRDefault="00C247F4" w:rsidP="00061F6F">
            <w:pPr>
              <w:spacing w:before="40" w:after="120"/>
              <w:ind w:left="144" w:right="40"/>
            </w:pPr>
          </w:p>
        </w:tc>
        <w:tc>
          <w:tcPr>
            <w:tcW w:w="3477" w:type="dxa"/>
            <w:tcBorders>
              <w:top w:val="single" w:sz="12" w:space="0" w:color="auto"/>
            </w:tcBorders>
            <w:vAlign w:val="bottom"/>
          </w:tcPr>
          <w:p w14:paraId="72E13B12" w14:textId="77777777" w:rsidR="00C247F4" w:rsidRPr="007A4549" w:rsidRDefault="00C247F4" w:rsidP="00061F6F">
            <w:pPr>
              <w:spacing w:before="40" w:after="120"/>
              <w:ind w:left="144" w:right="40"/>
            </w:pPr>
          </w:p>
        </w:tc>
      </w:tr>
      <w:tr w:rsidR="00C247F4" w:rsidRPr="007A4549" w14:paraId="57989AB9" w14:textId="77777777" w:rsidTr="00C247F4">
        <w:tc>
          <w:tcPr>
            <w:tcW w:w="3186" w:type="dxa"/>
          </w:tcPr>
          <w:p w14:paraId="412B9053" w14:textId="77777777" w:rsidR="00C247F4" w:rsidRPr="007A4549" w:rsidRDefault="00C247F4" w:rsidP="00061F6F">
            <w:pPr>
              <w:tabs>
                <w:tab w:val="left" w:pos="288"/>
                <w:tab w:val="left" w:pos="576"/>
                <w:tab w:val="left" w:pos="864"/>
                <w:tab w:val="left" w:pos="1152"/>
              </w:tabs>
              <w:spacing w:before="40" w:after="120"/>
              <w:ind w:right="40"/>
              <w:jc w:val="both"/>
            </w:pPr>
            <w:r w:rsidRPr="007A4549">
              <w:t>–</w:t>
            </w:r>
          </w:p>
        </w:tc>
        <w:tc>
          <w:tcPr>
            <w:tcW w:w="3186" w:type="dxa"/>
          </w:tcPr>
          <w:p w14:paraId="3F4C9905" w14:textId="77777777" w:rsidR="00C247F4" w:rsidRPr="007A4549" w:rsidRDefault="00C247F4" w:rsidP="00061F6F">
            <w:pPr>
              <w:tabs>
                <w:tab w:val="left" w:pos="288"/>
                <w:tab w:val="left" w:pos="576"/>
                <w:tab w:val="left" w:pos="864"/>
                <w:tab w:val="left" w:pos="1152"/>
              </w:tabs>
              <w:spacing w:before="40" w:after="120"/>
              <w:ind w:left="144" w:right="40"/>
            </w:pPr>
            <w:r w:rsidRPr="007A4549">
              <w:t>Twenty-one delegates of the WTO least developed countries group jointly engaged in multilateral trade negotiations</w:t>
            </w:r>
          </w:p>
        </w:tc>
        <w:tc>
          <w:tcPr>
            <w:tcW w:w="3477" w:type="dxa"/>
          </w:tcPr>
          <w:p w14:paraId="789718A0" w14:textId="77777777" w:rsidR="00C247F4" w:rsidRPr="00C247F4" w:rsidRDefault="00C247F4" w:rsidP="00061F6F">
            <w:pPr>
              <w:tabs>
                <w:tab w:val="left" w:pos="288"/>
                <w:tab w:val="left" w:pos="576"/>
                <w:tab w:val="left" w:pos="864"/>
                <w:tab w:val="left" w:pos="1152"/>
              </w:tabs>
              <w:spacing w:before="40" w:after="120"/>
              <w:ind w:left="144" w:right="40"/>
              <w:rPr>
                <w:spacing w:val="2"/>
                <w:w w:val="101"/>
              </w:rPr>
            </w:pPr>
            <w:r w:rsidRPr="00C247F4">
              <w:rPr>
                <w:spacing w:val="2"/>
                <w:w w:val="101"/>
              </w:rPr>
              <w:t>Delegates of the WTO least developed countries group jointly presented an updated paper consolidating requests to preference-granting members regarding preferential rules of origin that was informed by UNCTAD analysis on “de facto convergence” in product-specific rules of origin</w:t>
            </w:r>
          </w:p>
        </w:tc>
      </w:tr>
      <w:tr w:rsidR="00C247F4" w:rsidRPr="007A4549" w14:paraId="4054B00B" w14:textId="77777777" w:rsidTr="00C247F4">
        <w:tc>
          <w:tcPr>
            <w:tcW w:w="3186" w:type="dxa"/>
            <w:tcBorders>
              <w:bottom w:val="single" w:sz="12" w:space="0" w:color="auto"/>
            </w:tcBorders>
          </w:tcPr>
          <w:p w14:paraId="14749AEE" w14:textId="77777777" w:rsidR="00C247F4" w:rsidRPr="007A4549" w:rsidRDefault="00C247F4" w:rsidP="00B37E1F">
            <w:pPr>
              <w:keepNext/>
              <w:keepLines/>
              <w:tabs>
                <w:tab w:val="left" w:pos="288"/>
                <w:tab w:val="left" w:pos="576"/>
                <w:tab w:val="left" w:pos="864"/>
                <w:tab w:val="left" w:pos="1152"/>
              </w:tabs>
              <w:spacing w:before="40" w:after="120"/>
              <w:ind w:right="43"/>
              <w:jc w:val="both"/>
            </w:pPr>
          </w:p>
        </w:tc>
        <w:tc>
          <w:tcPr>
            <w:tcW w:w="3186" w:type="dxa"/>
            <w:tcBorders>
              <w:bottom w:val="single" w:sz="12" w:space="0" w:color="auto"/>
            </w:tcBorders>
          </w:tcPr>
          <w:p w14:paraId="58684944" w14:textId="77777777" w:rsidR="00C247F4" w:rsidRPr="007A4549" w:rsidRDefault="00C247F4" w:rsidP="00B37E1F">
            <w:pPr>
              <w:keepNext/>
              <w:keepLines/>
              <w:tabs>
                <w:tab w:val="left" w:pos="288"/>
                <w:tab w:val="left" w:pos="576"/>
                <w:tab w:val="left" w:pos="864"/>
                <w:tab w:val="left" w:pos="1152"/>
              </w:tabs>
              <w:spacing w:before="40" w:after="120"/>
              <w:ind w:left="144" w:right="43"/>
            </w:pPr>
          </w:p>
        </w:tc>
        <w:tc>
          <w:tcPr>
            <w:tcW w:w="3477" w:type="dxa"/>
            <w:tcBorders>
              <w:bottom w:val="single" w:sz="12" w:space="0" w:color="auto"/>
            </w:tcBorders>
          </w:tcPr>
          <w:p w14:paraId="33CFA75F" w14:textId="77777777" w:rsidR="00C247F4" w:rsidRPr="00C247F4" w:rsidRDefault="00C247F4" w:rsidP="00B37E1F">
            <w:pPr>
              <w:keepNext/>
              <w:keepLines/>
              <w:tabs>
                <w:tab w:val="left" w:pos="288"/>
                <w:tab w:val="left" w:pos="576"/>
                <w:tab w:val="left" w:pos="864"/>
                <w:tab w:val="left" w:pos="1152"/>
              </w:tabs>
              <w:spacing w:before="40" w:after="120"/>
              <w:ind w:left="144" w:right="43"/>
              <w:rPr>
                <w:spacing w:val="2"/>
                <w:w w:val="101"/>
              </w:rPr>
            </w:pPr>
            <w:r w:rsidRPr="00C247F4">
              <w:rPr>
                <w:spacing w:val="2"/>
                <w:w w:val="101"/>
              </w:rPr>
              <w:t xml:space="preserve">States members of the WTO least </w:t>
            </w:r>
            <w:r w:rsidRPr="00C247F4">
              <w:rPr>
                <w:spacing w:val="0"/>
                <w:w w:val="101"/>
              </w:rPr>
              <w:t>developed countries group converged on a single position on rules of origin and other trade-related regulatory practices in the run-up to the Fourteenth Ministerial Conference of WTO</w:t>
            </w:r>
          </w:p>
        </w:tc>
      </w:tr>
    </w:tbl>
    <w:p w14:paraId="0BF2693F"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BC41CB"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A34F384"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6F0904"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1AB98DCF"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82103F"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7B616C2"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pPr>
      <w:r>
        <w:tab/>
      </w:r>
      <w:r>
        <w:tab/>
        <w:t>Result 1: enhanced statistical capacity of least developed countries and other developing countries, to help embrace a paradigm shift in the formulation of holistic economic diversification policies</w:t>
      </w:r>
    </w:p>
    <w:p w14:paraId="0F93CA1A" w14:textId="77777777" w:rsidR="00C247F4" w:rsidRPr="007A4549"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BCEEB5"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721E767C" w14:textId="77777777" w:rsidR="00C247F4" w:rsidRPr="007A4549"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B45FFF" w14:textId="196A08F8"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12.80</w:t>
      </w:r>
      <w:r>
        <w:tab/>
        <w:t xml:space="preserve">The subprogramme’s work contributed to Angola and Kenya registering a 1.2 and 1.9 per cent increase, respectively, on the productive </w:t>
      </w:r>
      <w:r w:rsidR="004A50D7">
        <w:t xml:space="preserve">capacities </w:t>
      </w:r>
      <w:r>
        <w:t>index, contributing to structural economic transformation, which met the planned target.</w:t>
      </w:r>
    </w:p>
    <w:p w14:paraId="43D3714F"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12.81</w:t>
      </w:r>
      <w:r>
        <w:tab/>
        <w:t>Progress towards the objective and the target for 2027 are presented in the performance measure below (see table 12.16).</w:t>
      </w:r>
    </w:p>
    <w:p w14:paraId="21AEBBF8" w14:textId="77777777" w:rsidR="00C247F4" w:rsidRPr="007A4549"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DCB85" w14:textId="77777777" w:rsidR="00C247F4" w:rsidRPr="007A4549"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A4549">
        <w:rPr>
          <w:b w:val="0"/>
          <w:bCs/>
        </w:rPr>
        <w:t>Table 12.16</w:t>
      </w:r>
    </w:p>
    <w:p w14:paraId="5A259085"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E262B09"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4DE79D" w14:textId="77777777" w:rsidR="00C247F4" w:rsidRPr="007A4549" w:rsidRDefault="00C247F4" w:rsidP="00AB02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247F4" w:rsidRPr="00DC7C20" w14:paraId="14BF3F20" w14:textId="77777777" w:rsidTr="00C247F4">
        <w:trPr>
          <w:tblHeader/>
        </w:trPr>
        <w:tc>
          <w:tcPr>
            <w:tcW w:w="1970" w:type="dxa"/>
            <w:tcBorders>
              <w:top w:val="single" w:sz="4" w:space="0" w:color="auto"/>
              <w:left w:val="nil"/>
              <w:bottom w:val="single" w:sz="12" w:space="0" w:color="auto"/>
              <w:right w:val="nil"/>
            </w:tcBorders>
            <w:vAlign w:val="bottom"/>
            <w:hideMark/>
          </w:tcPr>
          <w:p w14:paraId="4CBB48E0" w14:textId="77777777" w:rsidR="00C247F4" w:rsidRPr="00DC7C20" w:rsidRDefault="00C247F4" w:rsidP="00061F6F">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1970" w:type="dxa"/>
            <w:tcBorders>
              <w:top w:val="single" w:sz="4" w:space="0" w:color="auto"/>
              <w:left w:val="nil"/>
              <w:bottom w:val="single" w:sz="12" w:space="0" w:color="auto"/>
              <w:right w:val="nil"/>
            </w:tcBorders>
          </w:tcPr>
          <w:p w14:paraId="47E7A738"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1970" w:type="dxa"/>
            <w:tcBorders>
              <w:top w:val="single" w:sz="4" w:space="0" w:color="auto"/>
              <w:left w:val="nil"/>
              <w:bottom w:val="single" w:sz="12" w:space="0" w:color="auto"/>
              <w:right w:val="double" w:sz="12" w:space="0" w:color="auto"/>
            </w:tcBorders>
            <w:vAlign w:val="bottom"/>
            <w:hideMark/>
          </w:tcPr>
          <w:p w14:paraId="1D06F420"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70" w:type="dxa"/>
            <w:tcBorders>
              <w:top w:val="single" w:sz="4" w:space="0" w:color="auto"/>
              <w:left w:val="double" w:sz="12" w:space="0" w:color="auto"/>
              <w:bottom w:val="single" w:sz="12" w:space="0" w:color="auto"/>
              <w:right w:val="nil"/>
            </w:tcBorders>
            <w:vAlign w:val="bottom"/>
            <w:hideMark/>
          </w:tcPr>
          <w:p w14:paraId="2ED02EDE"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70" w:type="dxa"/>
            <w:tcBorders>
              <w:top w:val="single" w:sz="4" w:space="0" w:color="auto"/>
              <w:left w:val="nil"/>
              <w:bottom w:val="single" w:sz="12" w:space="0" w:color="auto"/>
              <w:right w:val="nil"/>
            </w:tcBorders>
            <w:vAlign w:val="bottom"/>
            <w:hideMark/>
          </w:tcPr>
          <w:p w14:paraId="03A2B9D1"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6BEF52EB" w14:textId="77777777" w:rsidTr="00C247F4">
        <w:trPr>
          <w:trHeight w:hRule="exact" w:val="115"/>
          <w:tblHeader/>
        </w:trPr>
        <w:tc>
          <w:tcPr>
            <w:tcW w:w="1970" w:type="dxa"/>
            <w:tcBorders>
              <w:top w:val="single" w:sz="12" w:space="0" w:color="auto"/>
              <w:left w:val="nil"/>
              <w:right w:val="nil"/>
            </w:tcBorders>
            <w:vAlign w:val="bottom"/>
          </w:tcPr>
          <w:p w14:paraId="07E56AF2" w14:textId="77777777" w:rsidR="00C247F4" w:rsidRPr="00DC7C20" w:rsidRDefault="00C247F4" w:rsidP="00061F6F">
            <w:pPr>
              <w:spacing w:before="40" w:after="120"/>
              <w:ind w:right="40"/>
              <w:rPr>
                <w:rFonts w:asciiTheme="majorBidi" w:eastAsia="SimSun" w:hAnsiTheme="majorBidi" w:cstheme="majorBidi"/>
              </w:rPr>
            </w:pPr>
          </w:p>
        </w:tc>
        <w:tc>
          <w:tcPr>
            <w:tcW w:w="1970" w:type="dxa"/>
            <w:tcBorders>
              <w:top w:val="single" w:sz="12" w:space="0" w:color="auto"/>
              <w:left w:val="nil"/>
              <w:right w:val="nil"/>
            </w:tcBorders>
          </w:tcPr>
          <w:p w14:paraId="074481DC" w14:textId="77777777" w:rsidR="00C247F4" w:rsidRPr="00DC7C20" w:rsidRDefault="00C247F4" w:rsidP="00061F6F">
            <w:pPr>
              <w:spacing w:before="40" w:after="120"/>
              <w:ind w:left="144" w:right="40"/>
              <w:rPr>
                <w:rFonts w:asciiTheme="majorBidi" w:eastAsia="SimSun" w:hAnsiTheme="majorBidi" w:cstheme="majorBidi"/>
              </w:rPr>
            </w:pPr>
          </w:p>
          <w:p w14:paraId="6A369462"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double" w:sz="12" w:space="0" w:color="auto"/>
            </w:tcBorders>
            <w:vAlign w:val="bottom"/>
          </w:tcPr>
          <w:p w14:paraId="4AE76E09" w14:textId="77777777" w:rsidR="00C247F4" w:rsidRPr="00DC7C20" w:rsidRDefault="00C247F4" w:rsidP="00061F6F">
            <w:pPr>
              <w:spacing w:before="40" w:after="120"/>
              <w:ind w:left="144" w:right="40"/>
              <w:rPr>
                <w:rFonts w:asciiTheme="majorBidi" w:eastAsia="SimSun" w:hAnsiTheme="majorBidi" w:cstheme="majorBidi"/>
              </w:rPr>
            </w:pPr>
          </w:p>
          <w:p w14:paraId="2B752178"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double" w:sz="12" w:space="0" w:color="auto"/>
              <w:right w:val="nil"/>
            </w:tcBorders>
            <w:vAlign w:val="bottom"/>
          </w:tcPr>
          <w:p w14:paraId="4791B609" w14:textId="77777777" w:rsidR="00C247F4" w:rsidRPr="00DC7C20" w:rsidRDefault="00C247F4" w:rsidP="00061F6F">
            <w:pPr>
              <w:spacing w:before="40" w:after="120"/>
              <w:ind w:left="144" w:right="40"/>
              <w:rPr>
                <w:rFonts w:asciiTheme="majorBidi" w:eastAsia="SimSun" w:hAnsiTheme="majorBidi" w:cstheme="majorBidi"/>
              </w:rPr>
            </w:pPr>
          </w:p>
          <w:p w14:paraId="3C014F03"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nil"/>
            </w:tcBorders>
            <w:vAlign w:val="bottom"/>
          </w:tcPr>
          <w:p w14:paraId="1940F478" w14:textId="77777777" w:rsidR="00C247F4" w:rsidRPr="00DC7C20" w:rsidRDefault="00C247F4" w:rsidP="00061F6F">
            <w:pPr>
              <w:spacing w:before="40" w:after="120"/>
              <w:ind w:left="144" w:right="40"/>
              <w:rPr>
                <w:rFonts w:asciiTheme="majorBidi" w:eastAsia="SimSun" w:hAnsiTheme="majorBidi" w:cstheme="majorBidi"/>
              </w:rPr>
            </w:pPr>
          </w:p>
        </w:tc>
      </w:tr>
      <w:tr w:rsidR="00C247F4" w:rsidRPr="00DC7C20" w14:paraId="1C2D7E28" w14:textId="77777777" w:rsidTr="00AB0236">
        <w:tc>
          <w:tcPr>
            <w:tcW w:w="1970" w:type="dxa"/>
            <w:tcBorders>
              <w:top w:val="nil"/>
            </w:tcBorders>
          </w:tcPr>
          <w:p w14:paraId="574CEB78" w14:textId="77777777" w:rsidR="00C247F4" w:rsidRPr="00DC7C20" w:rsidRDefault="00C247F4" w:rsidP="00061F6F">
            <w:pPr>
              <w:tabs>
                <w:tab w:val="left" w:pos="288"/>
                <w:tab w:val="left" w:pos="576"/>
                <w:tab w:val="left" w:pos="864"/>
                <w:tab w:val="left" w:pos="1152"/>
              </w:tabs>
              <w:spacing w:before="40" w:after="120"/>
              <w:ind w:right="43"/>
              <w:rPr>
                <w:rFonts w:asciiTheme="majorBidi" w:eastAsia="SimSun" w:hAnsiTheme="majorBidi" w:cstheme="majorBidi"/>
              </w:rPr>
            </w:pPr>
            <w:r>
              <w:t>Second generation of the productive capacities index was made available to member States</w:t>
            </w:r>
          </w:p>
        </w:tc>
        <w:tc>
          <w:tcPr>
            <w:tcW w:w="1970" w:type="dxa"/>
            <w:tcBorders>
              <w:top w:val="nil"/>
            </w:tcBorders>
          </w:tcPr>
          <w:p w14:paraId="3CF23C3A" w14:textId="77777777" w:rsidR="00C247F4" w:rsidRPr="00C247F4" w:rsidRDefault="00C247F4" w:rsidP="00061F6F">
            <w:pPr>
              <w:tabs>
                <w:tab w:val="left" w:pos="288"/>
                <w:tab w:val="left" w:pos="576"/>
                <w:tab w:val="left" w:pos="864"/>
                <w:tab w:val="left" w:pos="1152"/>
              </w:tabs>
              <w:spacing w:before="40" w:after="120"/>
              <w:ind w:left="144" w:right="43"/>
              <w:rPr>
                <w:spacing w:val="2"/>
                <w:w w:val="101"/>
              </w:rPr>
            </w:pPr>
            <w:r w:rsidRPr="00C247F4">
              <w:rPr>
                <w:spacing w:val="2"/>
                <w:w w:val="101"/>
              </w:rPr>
              <w:t>Ethiopia and Nigeria referred to productive capacities in their national development strategies, including the productive capacities index</w:t>
            </w:r>
          </w:p>
          <w:p w14:paraId="33FD4A8C" w14:textId="77777777" w:rsidR="00C247F4" w:rsidRDefault="00C247F4" w:rsidP="00061F6F">
            <w:pPr>
              <w:tabs>
                <w:tab w:val="left" w:pos="288"/>
                <w:tab w:val="left" w:pos="576"/>
                <w:tab w:val="left" w:pos="864"/>
                <w:tab w:val="left" w:pos="1152"/>
              </w:tabs>
              <w:spacing w:before="40" w:after="120"/>
              <w:ind w:left="144" w:right="43"/>
            </w:pPr>
            <w:r>
              <w:t>Member States have access to the updated database on rates of utilization of the Generalized System of Preferences</w:t>
            </w:r>
          </w:p>
          <w:p w14:paraId="1721AFA8" w14:textId="77777777"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r w:rsidRPr="009344BB">
              <w:rPr>
                <w:rFonts w:asciiTheme="majorBidi" w:eastAsia="SimSun" w:hAnsiTheme="majorBidi" w:cstheme="majorBidi"/>
              </w:rPr>
              <w:t>Representatives of 11 least developed countries benefited from statistical training</w:t>
            </w:r>
          </w:p>
        </w:tc>
        <w:tc>
          <w:tcPr>
            <w:tcW w:w="1970" w:type="dxa"/>
            <w:tcBorders>
              <w:top w:val="nil"/>
              <w:right w:val="double" w:sz="12" w:space="0" w:color="auto"/>
            </w:tcBorders>
          </w:tcPr>
          <w:p w14:paraId="025C8EDC" w14:textId="090A60DA"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 xml:space="preserve">Angola and Kenya registered a 1.2 and 1.9 per cent increase, respectively, on the productive </w:t>
            </w:r>
            <w:r w:rsidR="004A50D7">
              <w:t xml:space="preserve">capacities </w:t>
            </w:r>
            <w:r>
              <w:t>index, contributing to their structural economic transformation</w:t>
            </w:r>
          </w:p>
        </w:tc>
        <w:tc>
          <w:tcPr>
            <w:tcW w:w="1970" w:type="dxa"/>
            <w:tcBorders>
              <w:top w:val="nil"/>
              <w:left w:val="double" w:sz="12" w:space="0" w:color="auto"/>
            </w:tcBorders>
          </w:tcPr>
          <w:p w14:paraId="33E144B2"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At least four least developed countries or other vulnerable countries develop holistic programmes to foster productive capacities using the productive capacities index</w:t>
            </w:r>
          </w:p>
        </w:tc>
        <w:tc>
          <w:tcPr>
            <w:tcW w:w="1970" w:type="dxa"/>
            <w:tcBorders>
              <w:top w:val="nil"/>
              <w:right w:val="nil"/>
            </w:tcBorders>
          </w:tcPr>
          <w:p w14:paraId="64153209" w14:textId="77777777"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r>
              <w:t>An additional two least developed countries or other vulnerable countries develop holistic programmes to foster productive capacities using the productive capacities index</w:t>
            </w:r>
          </w:p>
        </w:tc>
      </w:tr>
      <w:tr w:rsidR="00AB0236" w:rsidRPr="00DC7C20" w14:paraId="3B60C521" w14:textId="77777777" w:rsidTr="00AB0236">
        <w:trPr>
          <w:trHeight w:hRule="exact" w:val="29"/>
        </w:trPr>
        <w:tc>
          <w:tcPr>
            <w:tcW w:w="1970" w:type="dxa"/>
            <w:tcBorders>
              <w:top w:val="nil"/>
              <w:bottom w:val="single" w:sz="12" w:space="0" w:color="auto"/>
            </w:tcBorders>
          </w:tcPr>
          <w:p w14:paraId="0D166106" w14:textId="77777777" w:rsidR="00AB0236" w:rsidRDefault="00AB0236" w:rsidP="00061F6F">
            <w:pPr>
              <w:tabs>
                <w:tab w:val="left" w:pos="288"/>
                <w:tab w:val="left" w:pos="576"/>
                <w:tab w:val="left" w:pos="864"/>
                <w:tab w:val="left" w:pos="1152"/>
              </w:tabs>
              <w:spacing w:before="40" w:after="120"/>
              <w:ind w:right="43"/>
            </w:pPr>
          </w:p>
        </w:tc>
        <w:tc>
          <w:tcPr>
            <w:tcW w:w="1970" w:type="dxa"/>
            <w:tcBorders>
              <w:top w:val="nil"/>
              <w:bottom w:val="single" w:sz="12" w:space="0" w:color="auto"/>
            </w:tcBorders>
          </w:tcPr>
          <w:p w14:paraId="2E94E5F1" w14:textId="77777777" w:rsidR="00AB0236" w:rsidRPr="00C247F4" w:rsidRDefault="00AB0236" w:rsidP="00061F6F">
            <w:pPr>
              <w:tabs>
                <w:tab w:val="left" w:pos="288"/>
                <w:tab w:val="left" w:pos="576"/>
                <w:tab w:val="left" w:pos="864"/>
                <w:tab w:val="left" w:pos="1152"/>
              </w:tabs>
              <w:spacing w:before="40" w:after="120"/>
              <w:ind w:left="144" w:right="43"/>
              <w:rPr>
                <w:spacing w:val="2"/>
                <w:w w:val="101"/>
              </w:rPr>
            </w:pPr>
          </w:p>
        </w:tc>
        <w:tc>
          <w:tcPr>
            <w:tcW w:w="1970" w:type="dxa"/>
            <w:tcBorders>
              <w:top w:val="nil"/>
              <w:bottom w:val="single" w:sz="12" w:space="0" w:color="auto"/>
              <w:right w:val="double" w:sz="12" w:space="0" w:color="auto"/>
            </w:tcBorders>
          </w:tcPr>
          <w:p w14:paraId="21462253" w14:textId="77777777" w:rsidR="00AB0236" w:rsidRDefault="00AB0236" w:rsidP="00061F6F">
            <w:pPr>
              <w:tabs>
                <w:tab w:val="left" w:pos="288"/>
                <w:tab w:val="left" w:pos="576"/>
                <w:tab w:val="left" w:pos="864"/>
                <w:tab w:val="left" w:pos="1152"/>
              </w:tabs>
              <w:spacing w:before="40" w:after="120"/>
              <w:ind w:left="144" w:right="43"/>
            </w:pPr>
          </w:p>
        </w:tc>
        <w:tc>
          <w:tcPr>
            <w:tcW w:w="1970" w:type="dxa"/>
            <w:tcBorders>
              <w:top w:val="nil"/>
              <w:left w:val="double" w:sz="12" w:space="0" w:color="auto"/>
              <w:bottom w:val="single" w:sz="12" w:space="0" w:color="auto"/>
            </w:tcBorders>
          </w:tcPr>
          <w:p w14:paraId="1A9F807A" w14:textId="77777777" w:rsidR="00AB0236" w:rsidRDefault="00AB0236" w:rsidP="00061F6F">
            <w:pPr>
              <w:tabs>
                <w:tab w:val="left" w:pos="288"/>
                <w:tab w:val="left" w:pos="576"/>
                <w:tab w:val="left" w:pos="864"/>
                <w:tab w:val="left" w:pos="1152"/>
              </w:tabs>
              <w:spacing w:before="40" w:after="120"/>
              <w:ind w:left="144" w:right="43"/>
            </w:pPr>
          </w:p>
        </w:tc>
        <w:tc>
          <w:tcPr>
            <w:tcW w:w="1970" w:type="dxa"/>
            <w:tcBorders>
              <w:top w:val="nil"/>
              <w:bottom w:val="single" w:sz="12" w:space="0" w:color="auto"/>
              <w:right w:val="nil"/>
            </w:tcBorders>
          </w:tcPr>
          <w:p w14:paraId="7410963E" w14:textId="77777777" w:rsidR="00AB0236" w:rsidRDefault="00AB0236" w:rsidP="00061F6F">
            <w:pPr>
              <w:tabs>
                <w:tab w:val="left" w:pos="288"/>
                <w:tab w:val="left" w:pos="576"/>
                <w:tab w:val="left" w:pos="864"/>
                <w:tab w:val="left" w:pos="1152"/>
              </w:tabs>
              <w:spacing w:before="40" w:after="120"/>
              <w:ind w:left="144" w:right="43"/>
            </w:pPr>
          </w:p>
        </w:tc>
      </w:tr>
    </w:tbl>
    <w:p w14:paraId="184D73D0"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0BDA3"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581692" w14:textId="77777777" w:rsidR="00C247F4" w:rsidRDefault="00C247F4" w:rsidP="00B3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pPr>
      <w:r>
        <w:tab/>
      </w:r>
      <w:r>
        <w:tab/>
        <w:t>Result 2: enhanced capacity of small island developing States to build productive capacities</w:t>
      </w:r>
    </w:p>
    <w:p w14:paraId="1E66985D" w14:textId="77777777" w:rsidR="00C247F4" w:rsidRPr="00191693"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EFD989" w14:textId="77777777" w:rsidR="00C247F4" w:rsidRDefault="00C247F4" w:rsidP="00B37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6C794DFC" w14:textId="77777777" w:rsidR="00C247F4" w:rsidRPr="00191693"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1A7FF" w14:textId="2F721A12" w:rsidR="00C247F4" w:rsidRDefault="00C247F4" w:rsidP="00B37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12.82</w:t>
      </w:r>
      <w:r>
        <w:tab/>
        <w:t>The subprogramme’s work contributed to enhanced statistical capacity in measuring productive capacities, including use of the productive capacities index methodology in national statistics in Antigua and Barbuda, the Dominican Republic</w:t>
      </w:r>
      <w:r w:rsidR="00E02FFE">
        <w:t>, Jamaica</w:t>
      </w:r>
      <w:r>
        <w:t xml:space="preserve"> and Trinidad and Tobago, which exceeded the planned target of two </w:t>
      </w:r>
      <w:r w:rsidR="00922105">
        <w:t>small island developing States</w:t>
      </w:r>
      <w:r>
        <w:t>.</w:t>
      </w:r>
    </w:p>
    <w:p w14:paraId="2E86A765"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12.83</w:t>
      </w:r>
      <w:r>
        <w:tab/>
        <w:t>Progress towards the objective and the target for 2027 are presented in the performance measure below (see table 12.17).</w:t>
      </w:r>
    </w:p>
    <w:p w14:paraId="7ED0ABA6"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55F6F8" w14:textId="77777777" w:rsidR="00C247F4" w:rsidRPr="0019169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91693">
        <w:rPr>
          <w:b w:val="0"/>
          <w:bCs/>
        </w:rPr>
        <w:t>Table 12.17</w:t>
      </w:r>
    </w:p>
    <w:p w14:paraId="4AF03EB7"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7DA2DC47"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E97BEA"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247F4" w:rsidRPr="00DC7C20" w14:paraId="64FCF31F" w14:textId="77777777" w:rsidTr="00C247F4">
        <w:trPr>
          <w:tblHeader/>
        </w:trPr>
        <w:tc>
          <w:tcPr>
            <w:tcW w:w="1970" w:type="dxa"/>
            <w:tcBorders>
              <w:top w:val="single" w:sz="4" w:space="0" w:color="auto"/>
              <w:left w:val="nil"/>
              <w:bottom w:val="single" w:sz="12" w:space="0" w:color="auto"/>
              <w:right w:val="nil"/>
            </w:tcBorders>
            <w:vAlign w:val="bottom"/>
            <w:hideMark/>
          </w:tcPr>
          <w:p w14:paraId="77439E0A" w14:textId="77777777" w:rsidR="00C247F4" w:rsidRPr="00DC7C20" w:rsidRDefault="00C247F4" w:rsidP="00061F6F">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1970" w:type="dxa"/>
            <w:tcBorders>
              <w:top w:val="single" w:sz="4" w:space="0" w:color="auto"/>
              <w:left w:val="nil"/>
              <w:bottom w:val="single" w:sz="12" w:space="0" w:color="auto"/>
              <w:right w:val="nil"/>
            </w:tcBorders>
          </w:tcPr>
          <w:p w14:paraId="7812E455"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1970" w:type="dxa"/>
            <w:tcBorders>
              <w:top w:val="single" w:sz="4" w:space="0" w:color="auto"/>
              <w:left w:val="nil"/>
              <w:bottom w:val="single" w:sz="12" w:space="0" w:color="auto"/>
              <w:right w:val="double" w:sz="12" w:space="0" w:color="auto"/>
            </w:tcBorders>
            <w:vAlign w:val="bottom"/>
            <w:hideMark/>
          </w:tcPr>
          <w:p w14:paraId="07CE9714"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70" w:type="dxa"/>
            <w:tcBorders>
              <w:top w:val="single" w:sz="4" w:space="0" w:color="auto"/>
              <w:left w:val="double" w:sz="12" w:space="0" w:color="auto"/>
              <w:bottom w:val="single" w:sz="12" w:space="0" w:color="auto"/>
              <w:right w:val="nil"/>
            </w:tcBorders>
            <w:vAlign w:val="bottom"/>
            <w:hideMark/>
          </w:tcPr>
          <w:p w14:paraId="1B869A08"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70" w:type="dxa"/>
            <w:tcBorders>
              <w:top w:val="single" w:sz="4" w:space="0" w:color="auto"/>
              <w:left w:val="nil"/>
              <w:bottom w:val="single" w:sz="12" w:space="0" w:color="auto"/>
              <w:right w:val="nil"/>
            </w:tcBorders>
            <w:vAlign w:val="bottom"/>
            <w:hideMark/>
          </w:tcPr>
          <w:p w14:paraId="15CFEE7D"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4DA3A1D8" w14:textId="77777777" w:rsidTr="00AB0236">
        <w:trPr>
          <w:trHeight w:hRule="exact" w:val="115"/>
          <w:tblHeader/>
        </w:trPr>
        <w:tc>
          <w:tcPr>
            <w:tcW w:w="1970" w:type="dxa"/>
            <w:tcBorders>
              <w:top w:val="single" w:sz="12" w:space="0" w:color="auto"/>
              <w:left w:val="nil"/>
              <w:right w:val="nil"/>
            </w:tcBorders>
            <w:vAlign w:val="bottom"/>
          </w:tcPr>
          <w:p w14:paraId="5707D190" w14:textId="77777777" w:rsidR="00C247F4" w:rsidRPr="00DC7C20" w:rsidRDefault="00C247F4" w:rsidP="00061F6F">
            <w:pPr>
              <w:spacing w:before="40" w:after="120"/>
              <w:ind w:right="40"/>
              <w:rPr>
                <w:rFonts w:asciiTheme="majorBidi" w:eastAsia="SimSun" w:hAnsiTheme="majorBidi" w:cstheme="majorBidi"/>
              </w:rPr>
            </w:pPr>
          </w:p>
        </w:tc>
        <w:tc>
          <w:tcPr>
            <w:tcW w:w="1970" w:type="dxa"/>
            <w:tcBorders>
              <w:top w:val="single" w:sz="12" w:space="0" w:color="auto"/>
              <w:left w:val="nil"/>
              <w:right w:val="nil"/>
            </w:tcBorders>
          </w:tcPr>
          <w:p w14:paraId="61FF7154" w14:textId="77777777" w:rsidR="00C247F4" w:rsidRPr="00DC7C20" w:rsidRDefault="00C247F4" w:rsidP="00061F6F">
            <w:pPr>
              <w:spacing w:before="40" w:after="120"/>
              <w:ind w:left="144" w:right="40"/>
              <w:rPr>
                <w:rFonts w:asciiTheme="majorBidi" w:eastAsia="SimSun" w:hAnsiTheme="majorBidi" w:cstheme="majorBidi"/>
              </w:rPr>
            </w:pPr>
          </w:p>
          <w:p w14:paraId="1FAB9290"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double" w:sz="12" w:space="0" w:color="auto"/>
            </w:tcBorders>
            <w:vAlign w:val="bottom"/>
          </w:tcPr>
          <w:p w14:paraId="14225922" w14:textId="77777777" w:rsidR="00C247F4" w:rsidRPr="00DC7C20" w:rsidRDefault="00C247F4" w:rsidP="00061F6F">
            <w:pPr>
              <w:spacing w:before="40" w:after="120"/>
              <w:ind w:left="144" w:right="40"/>
              <w:rPr>
                <w:rFonts w:asciiTheme="majorBidi" w:eastAsia="SimSun" w:hAnsiTheme="majorBidi" w:cstheme="majorBidi"/>
              </w:rPr>
            </w:pPr>
          </w:p>
          <w:p w14:paraId="04C23762"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double" w:sz="12" w:space="0" w:color="auto"/>
              <w:right w:val="nil"/>
            </w:tcBorders>
            <w:vAlign w:val="bottom"/>
          </w:tcPr>
          <w:p w14:paraId="29D36FC3" w14:textId="77777777" w:rsidR="00C247F4" w:rsidRPr="00DC7C20" w:rsidRDefault="00C247F4" w:rsidP="00061F6F">
            <w:pPr>
              <w:spacing w:before="40" w:after="120"/>
              <w:ind w:left="144" w:right="40"/>
              <w:rPr>
                <w:rFonts w:asciiTheme="majorBidi" w:eastAsia="SimSun" w:hAnsiTheme="majorBidi" w:cstheme="majorBidi"/>
              </w:rPr>
            </w:pPr>
          </w:p>
          <w:p w14:paraId="2F73586B" w14:textId="77777777" w:rsidR="00C247F4" w:rsidRPr="00DC7C20" w:rsidRDefault="00C247F4" w:rsidP="00061F6F">
            <w:pPr>
              <w:spacing w:before="40" w:after="120"/>
              <w:ind w:left="144" w:right="40"/>
              <w:rPr>
                <w:rFonts w:asciiTheme="majorBidi" w:eastAsia="SimSun" w:hAnsiTheme="majorBidi" w:cstheme="majorBidi"/>
              </w:rPr>
            </w:pPr>
          </w:p>
        </w:tc>
        <w:tc>
          <w:tcPr>
            <w:tcW w:w="1970" w:type="dxa"/>
            <w:tcBorders>
              <w:top w:val="single" w:sz="12" w:space="0" w:color="auto"/>
              <w:left w:val="nil"/>
              <w:right w:val="nil"/>
            </w:tcBorders>
            <w:vAlign w:val="bottom"/>
          </w:tcPr>
          <w:p w14:paraId="7713CCC5" w14:textId="77777777" w:rsidR="00C247F4" w:rsidRPr="00DC7C20" w:rsidRDefault="00C247F4" w:rsidP="00061F6F">
            <w:pPr>
              <w:spacing w:before="40" w:after="120"/>
              <w:ind w:left="144" w:right="40"/>
              <w:rPr>
                <w:rFonts w:asciiTheme="majorBidi" w:eastAsia="SimSun" w:hAnsiTheme="majorBidi" w:cstheme="majorBidi"/>
              </w:rPr>
            </w:pPr>
          </w:p>
        </w:tc>
      </w:tr>
      <w:tr w:rsidR="00C247F4" w:rsidRPr="00DC7C20" w14:paraId="36ABA4B7" w14:textId="77777777" w:rsidTr="00AB0236">
        <w:tc>
          <w:tcPr>
            <w:tcW w:w="1970" w:type="dxa"/>
            <w:tcBorders>
              <w:top w:val="nil"/>
              <w:bottom w:val="single" w:sz="12" w:space="0" w:color="auto"/>
            </w:tcBorders>
          </w:tcPr>
          <w:p w14:paraId="1984B41D" w14:textId="77777777" w:rsidR="00C247F4" w:rsidRPr="00DC7C20" w:rsidRDefault="00C247F4" w:rsidP="00061F6F">
            <w:pPr>
              <w:tabs>
                <w:tab w:val="left" w:pos="288"/>
                <w:tab w:val="left" w:pos="576"/>
                <w:tab w:val="left" w:pos="864"/>
                <w:tab w:val="left" w:pos="1152"/>
              </w:tabs>
              <w:spacing w:before="40" w:after="120"/>
              <w:ind w:right="43"/>
              <w:rPr>
                <w:rFonts w:asciiTheme="majorBidi" w:eastAsia="SimSun" w:hAnsiTheme="majorBidi" w:cstheme="majorBidi"/>
              </w:rPr>
            </w:pPr>
            <w:r>
              <w:t>The Comoros has access to National Productive Capacities Gap Assessments</w:t>
            </w:r>
          </w:p>
        </w:tc>
        <w:tc>
          <w:tcPr>
            <w:tcW w:w="1970" w:type="dxa"/>
            <w:tcBorders>
              <w:top w:val="nil"/>
              <w:bottom w:val="single" w:sz="12" w:space="0" w:color="auto"/>
            </w:tcBorders>
          </w:tcPr>
          <w:p w14:paraId="12FE6B71" w14:textId="77777777" w:rsidR="00C247F4" w:rsidRPr="00C247F4"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spacing w:val="2"/>
                <w:w w:val="101"/>
              </w:rPr>
            </w:pPr>
            <w:r w:rsidRPr="00C247F4">
              <w:rPr>
                <w:spacing w:val="2"/>
                <w:w w:val="101"/>
              </w:rPr>
              <w:t>Increased understanding of Antigua and Barbuda, Maldives and Saint Vincent and the Grenadines on how productive capacities contribute to building socioeconomic resilience and on the role of the productive capacities index in supporting integration into global and regional value chains</w:t>
            </w:r>
          </w:p>
        </w:tc>
        <w:tc>
          <w:tcPr>
            <w:tcW w:w="1970" w:type="dxa"/>
            <w:tcBorders>
              <w:top w:val="nil"/>
              <w:bottom w:val="single" w:sz="12" w:space="0" w:color="auto"/>
              <w:right w:val="double" w:sz="12" w:space="0" w:color="auto"/>
            </w:tcBorders>
          </w:tcPr>
          <w:p w14:paraId="456C9CA7" w14:textId="2D716D79"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Enhanced statistical capacity in the productive capacities index methodology and its use in national statistics in Antigua and Barbuda, the Dominican Republic</w:t>
            </w:r>
            <w:r w:rsidR="00E02FFE">
              <w:t>, Jamaica</w:t>
            </w:r>
            <w:r>
              <w:t xml:space="preserve"> and Trinidad and Tobago</w:t>
            </w:r>
          </w:p>
        </w:tc>
        <w:tc>
          <w:tcPr>
            <w:tcW w:w="1970" w:type="dxa"/>
            <w:tcBorders>
              <w:top w:val="nil"/>
              <w:left w:val="double" w:sz="12" w:space="0" w:color="auto"/>
              <w:bottom w:val="single" w:sz="12" w:space="0" w:color="auto"/>
            </w:tcBorders>
          </w:tcPr>
          <w:p w14:paraId="72C27AE5"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At least two small island developing States use the productive capacities index to identify productive capacity-enabling policies in selected relevant sectors</w:t>
            </w:r>
          </w:p>
        </w:tc>
        <w:tc>
          <w:tcPr>
            <w:tcW w:w="1970" w:type="dxa"/>
            <w:tcBorders>
              <w:top w:val="nil"/>
              <w:bottom w:val="single" w:sz="12" w:space="0" w:color="auto"/>
              <w:right w:val="nil"/>
            </w:tcBorders>
          </w:tcPr>
          <w:p w14:paraId="29F1A74B" w14:textId="77777777"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r>
              <w:t>At least two small island developing States complete the National Productive Capacity Gap Assessments</w:t>
            </w:r>
          </w:p>
        </w:tc>
      </w:tr>
    </w:tbl>
    <w:p w14:paraId="71DACA5B"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920901"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7066A0"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pPr>
      <w:r>
        <w:tab/>
      </w:r>
      <w:r>
        <w:tab/>
        <w:t>Result 3: least developed countries enabled to formulate and implement inclusive and coherent trade policies</w:t>
      </w:r>
    </w:p>
    <w:p w14:paraId="151DB3F6"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8DA1CF"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678559F0"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D840EE" w14:textId="56F36019"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12.84</w:t>
      </w:r>
      <w:r>
        <w:tab/>
        <w:t>International trade can support sustained growth in least developed countries, but its benefits can be uneven and may exacerbate inequality. The subprogramme supports least developed countries in identifying trade and other economic policies that are supportive of the goals of inequality and poverty reduction through policy-oriented research on the interlinkages between trade and poverty.</w:t>
      </w:r>
    </w:p>
    <w:p w14:paraId="603F9DC9"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951220" w14:textId="77777777" w:rsidR="00C247F4" w:rsidRDefault="00C247F4" w:rsidP="00C247F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08E50189"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8A92E"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12.85</w:t>
      </w:r>
      <w:r>
        <w:tab/>
        <w:t>The lesson for the subprogramme was that its trade-related assistance better supports poverty reduction when it explicitly integrates inclusion and addresses coherence with other economic and sectoral policies geared towards poverty eradication. In applying the lesson, the subprogramme will enhance the capacity of least developed countries to formulate and implement inclusive trade strategies that are coherent with macroeconomic and sectoral policies to foster poverty reduction through tailored analysis, policy options and capacity-building activities.</w:t>
      </w:r>
    </w:p>
    <w:p w14:paraId="33FF1D55" w14:textId="402A4E53"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12.86</w:t>
      </w:r>
      <w:r>
        <w:tab/>
        <w:t>Expected progress towards the objective is presented in the performance measure below (see table 12.18).</w:t>
      </w:r>
    </w:p>
    <w:p w14:paraId="5D1514A1"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53AA9" w14:textId="77777777" w:rsidR="00C247F4" w:rsidRPr="0019169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91693">
        <w:rPr>
          <w:b w:val="0"/>
          <w:bCs/>
        </w:rPr>
        <w:t>Table 12.18</w:t>
      </w:r>
    </w:p>
    <w:p w14:paraId="05681487"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04E83C30"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59B94E"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247F4" w:rsidRPr="00DC7C20" w14:paraId="4E45D099" w14:textId="77777777" w:rsidTr="00061F6F">
        <w:trPr>
          <w:tblHeader/>
        </w:trPr>
        <w:tc>
          <w:tcPr>
            <w:tcW w:w="1968" w:type="dxa"/>
            <w:tcBorders>
              <w:top w:val="single" w:sz="4" w:space="0" w:color="auto"/>
              <w:left w:val="nil"/>
              <w:bottom w:val="single" w:sz="12" w:space="0" w:color="auto"/>
              <w:right w:val="nil"/>
            </w:tcBorders>
            <w:vAlign w:val="bottom"/>
            <w:hideMark/>
          </w:tcPr>
          <w:p w14:paraId="7926C431" w14:textId="77777777" w:rsidR="00C247F4" w:rsidRPr="00DC7C20" w:rsidRDefault="00C247F4" w:rsidP="00061F6F">
            <w:pPr>
              <w:keepNext/>
              <w:keepLines/>
              <w:spacing w:before="81" w:after="81" w:line="160" w:lineRule="exact"/>
              <w:ind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3</w:t>
            </w:r>
            <w:r w:rsidRPr="00DC7C20">
              <w:rPr>
                <w:rFonts w:asciiTheme="majorBidi" w:hAnsiTheme="majorBidi" w:cstheme="majorBidi"/>
                <w:i/>
                <w:sz w:val="14"/>
              </w:rPr>
              <w:t xml:space="preserve"> (actual)</w:t>
            </w:r>
          </w:p>
        </w:tc>
        <w:tc>
          <w:tcPr>
            <w:tcW w:w="1968" w:type="dxa"/>
            <w:tcBorders>
              <w:top w:val="single" w:sz="4" w:space="0" w:color="auto"/>
              <w:left w:val="nil"/>
              <w:bottom w:val="single" w:sz="12" w:space="0" w:color="auto"/>
              <w:right w:val="nil"/>
            </w:tcBorders>
          </w:tcPr>
          <w:p w14:paraId="5F418A5A"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4</w:t>
            </w:r>
            <w:r w:rsidRPr="00DC7C20">
              <w:rPr>
                <w:i/>
                <w:sz w:val="14"/>
              </w:rPr>
              <w:t xml:space="preserve"> (actual)</w:t>
            </w:r>
          </w:p>
        </w:tc>
        <w:tc>
          <w:tcPr>
            <w:tcW w:w="1968" w:type="dxa"/>
            <w:tcBorders>
              <w:top w:val="single" w:sz="4" w:space="0" w:color="auto"/>
              <w:left w:val="nil"/>
              <w:bottom w:val="single" w:sz="12" w:space="0" w:color="auto"/>
              <w:right w:val="double" w:sz="12" w:space="0" w:color="auto"/>
            </w:tcBorders>
            <w:vAlign w:val="bottom"/>
            <w:hideMark/>
          </w:tcPr>
          <w:p w14:paraId="706596F4"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5</w:t>
            </w:r>
            <w:r w:rsidRPr="00DC7C20">
              <w:rPr>
                <w:i/>
                <w:sz w:val="14"/>
              </w:rPr>
              <w:t xml:space="preserve"> (actual)</w:t>
            </w:r>
          </w:p>
        </w:tc>
        <w:tc>
          <w:tcPr>
            <w:tcW w:w="1968" w:type="dxa"/>
            <w:tcBorders>
              <w:top w:val="single" w:sz="4" w:space="0" w:color="auto"/>
              <w:left w:val="double" w:sz="12" w:space="0" w:color="auto"/>
              <w:bottom w:val="single" w:sz="12" w:space="0" w:color="auto"/>
              <w:right w:val="nil"/>
            </w:tcBorders>
            <w:vAlign w:val="bottom"/>
            <w:hideMark/>
          </w:tcPr>
          <w:p w14:paraId="045CFCF0"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(planned)</w:t>
            </w:r>
          </w:p>
        </w:tc>
        <w:tc>
          <w:tcPr>
            <w:tcW w:w="1968" w:type="dxa"/>
            <w:tcBorders>
              <w:top w:val="single" w:sz="4" w:space="0" w:color="auto"/>
              <w:left w:val="nil"/>
              <w:bottom w:val="single" w:sz="12" w:space="0" w:color="auto"/>
              <w:right w:val="nil"/>
            </w:tcBorders>
            <w:vAlign w:val="bottom"/>
            <w:hideMark/>
          </w:tcPr>
          <w:p w14:paraId="7E60450C" w14:textId="77777777" w:rsidR="00C247F4" w:rsidRPr="00DC7C20" w:rsidRDefault="00C247F4" w:rsidP="00061F6F">
            <w:pPr>
              <w:keepNext/>
              <w:keepLines/>
              <w:spacing w:before="81" w:after="81" w:line="160" w:lineRule="exact"/>
              <w:ind w:left="144" w:right="40"/>
              <w:rPr>
                <w:rFonts w:asciiTheme="majorBidi" w:eastAsia="SimSun" w:hAnsiTheme="majorBidi" w:cstheme="majorBidi"/>
                <w:i/>
                <w:sz w:val="14"/>
              </w:rPr>
            </w:pPr>
            <w:r w:rsidRPr="00DC7C20">
              <w:rPr>
                <w:i/>
                <w:sz w:val="14"/>
              </w:rPr>
              <w:t>202</w:t>
            </w:r>
            <w:r>
              <w:rPr>
                <w:i/>
                <w:sz w:val="14"/>
              </w:rPr>
              <w:t>7</w:t>
            </w:r>
            <w:r w:rsidRPr="00DC7C20">
              <w:rPr>
                <w:i/>
                <w:sz w:val="14"/>
              </w:rPr>
              <w:t xml:space="preserve"> (planned)</w:t>
            </w:r>
          </w:p>
        </w:tc>
      </w:tr>
      <w:tr w:rsidR="00C247F4" w:rsidRPr="00DC7C20" w14:paraId="6730BB9C" w14:textId="77777777" w:rsidTr="00061F6F">
        <w:trPr>
          <w:trHeight w:hRule="exact" w:val="115"/>
          <w:tblHeader/>
        </w:trPr>
        <w:tc>
          <w:tcPr>
            <w:tcW w:w="1968" w:type="dxa"/>
            <w:tcBorders>
              <w:top w:val="single" w:sz="12" w:space="0" w:color="auto"/>
              <w:left w:val="nil"/>
              <w:right w:val="nil"/>
            </w:tcBorders>
            <w:vAlign w:val="bottom"/>
          </w:tcPr>
          <w:p w14:paraId="67606581" w14:textId="77777777" w:rsidR="00C247F4" w:rsidRPr="00DC7C20" w:rsidRDefault="00C247F4" w:rsidP="00061F6F">
            <w:pPr>
              <w:spacing w:before="40" w:after="120"/>
              <w:ind w:right="40"/>
              <w:rPr>
                <w:rFonts w:asciiTheme="majorBidi" w:eastAsia="SimSun" w:hAnsiTheme="majorBidi" w:cstheme="majorBidi"/>
              </w:rPr>
            </w:pPr>
          </w:p>
        </w:tc>
        <w:tc>
          <w:tcPr>
            <w:tcW w:w="1968" w:type="dxa"/>
            <w:tcBorders>
              <w:top w:val="single" w:sz="12" w:space="0" w:color="auto"/>
              <w:left w:val="nil"/>
              <w:right w:val="nil"/>
            </w:tcBorders>
          </w:tcPr>
          <w:p w14:paraId="78230397" w14:textId="77777777" w:rsidR="00C247F4" w:rsidRPr="00DC7C20" w:rsidRDefault="00C247F4" w:rsidP="00061F6F">
            <w:pPr>
              <w:spacing w:before="40" w:after="120"/>
              <w:ind w:left="144" w:right="40"/>
              <w:rPr>
                <w:rFonts w:asciiTheme="majorBidi" w:eastAsia="SimSun" w:hAnsiTheme="majorBidi" w:cstheme="majorBidi"/>
              </w:rPr>
            </w:pPr>
          </w:p>
          <w:p w14:paraId="724DB01D" w14:textId="77777777" w:rsidR="00C247F4" w:rsidRPr="00DC7C20" w:rsidRDefault="00C247F4" w:rsidP="00061F6F">
            <w:pPr>
              <w:spacing w:before="40" w:after="120"/>
              <w:ind w:left="144" w:right="40"/>
              <w:rPr>
                <w:rFonts w:asciiTheme="majorBidi" w:eastAsia="SimSun" w:hAnsiTheme="majorBidi" w:cstheme="majorBidi"/>
              </w:rPr>
            </w:pPr>
          </w:p>
        </w:tc>
        <w:tc>
          <w:tcPr>
            <w:tcW w:w="1968" w:type="dxa"/>
            <w:tcBorders>
              <w:top w:val="single" w:sz="12" w:space="0" w:color="auto"/>
              <w:left w:val="nil"/>
              <w:right w:val="double" w:sz="12" w:space="0" w:color="auto"/>
            </w:tcBorders>
            <w:vAlign w:val="bottom"/>
          </w:tcPr>
          <w:p w14:paraId="296A36E8" w14:textId="77777777" w:rsidR="00C247F4" w:rsidRPr="00DC7C20" w:rsidRDefault="00C247F4" w:rsidP="00061F6F">
            <w:pPr>
              <w:spacing w:before="40" w:after="120"/>
              <w:ind w:left="144" w:right="40"/>
              <w:rPr>
                <w:rFonts w:asciiTheme="majorBidi" w:eastAsia="SimSun" w:hAnsiTheme="majorBidi" w:cstheme="majorBidi"/>
              </w:rPr>
            </w:pPr>
          </w:p>
          <w:p w14:paraId="6AC92B2F" w14:textId="77777777" w:rsidR="00C247F4" w:rsidRPr="00DC7C20" w:rsidRDefault="00C247F4" w:rsidP="00061F6F">
            <w:pPr>
              <w:spacing w:before="40" w:after="120"/>
              <w:ind w:left="144" w:right="40"/>
              <w:rPr>
                <w:rFonts w:asciiTheme="majorBidi" w:eastAsia="SimSun" w:hAnsiTheme="majorBidi" w:cstheme="majorBidi"/>
              </w:rPr>
            </w:pPr>
          </w:p>
        </w:tc>
        <w:tc>
          <w:tcPr>
            <w:tcW w:w="1968" w:type="dxa"/>
            <w:tcBorders>
              <w:top w:val="single" w:sz="12" w:space="0" w:color="auto"/>
              <w:left w:val="double" w:sz="12" w:space="0" w:color="auto"/>
              <w:right w:val="nil"/>
            </w:tcBorders>
            <w:vAlign w:val="bottom"/>
          </w:tcPr>
          <w:p w14:paraId="428AA029" w14:textId="77777777" w:rsidR="00C247F4" w:rsidRPr="00DC7C20" w:rsidRDefault="00C247F4" w:rsidP="00061F6F">
            <w:pPr>
              <w:spacing w:before="40" w:after="120"/>
              <w:ind w:left="144" w:right="40"/>
              <w:rPr>
                <w:rFonts w:asciiTheme="majorBidi" w:eastAsia="SimSun" w:hAnsiTheme="majorBidi" w:cstheme="majorBidi"/>
              </w:rPr>
            </w:pPr>
          </w:p>
          <w:p w14:paraId="5B2F28EC" w14:textId="77777777" w:rsidR="00C247F4" w:rsidRPr="00DC7C20" w:rsidRDefault="00C247F4" w:rsidP="00061F6F">
            <w:pPr>
              <w:spacing w:before="40" w:after="120"/>
              <w:ind w:left="144" w:right="40"/>
              <w:rPr>
                <w:rFonts w:asciiTheme="majorBidi" w:eastAsia="SimSun" w:hAnsiTheme="majorBidi" w:cstheme="majorBidi"/>
              </w:rPr>
            </w:pPr>
          </w:p>
        </w:tc>
        <w:tc>
          <w:tcPr>
            <w:tcW w:w="1968" w:type="dxa"/>
            <w:tcBorders>
              <w:top w:val="single" w:sz="12" w:space="0" w:color="auto"/>
              <w:left w:val="nil"/>
              <w:right w:val="nil"/>
            </w:tcBorders>
            <w:vAlign w:val="bottom"/>
          </w:tcPr>
          <w:p w14:paraId="3B41D262" w14:textId="77777777" w:rsidR="00C247F4" w:rsidRPr="00DC7C20" w:rsidRDefault="00C247F4" w:rsidP="00061F6F">
            <w:pPr>
              <w:spacing w:before="40" w:after="120"/>
              <w:ind w:left="144" w:right="40"/>
              <w:rPr>
                <w:rFonts w:asciiTheme="majorBidi" w:eastAsia="SimSun" w:hAnsiTheme="majorBidi" w:cstheme="majorBidi"/>
              </w:rPr>
            </w:pPr>
          </w:p>
        </w:tc>
      </w:tr>
      <w:tr w:rsidR="00C247F4" w:rsidRPr="00DC7C20" w14:paraId="6D54AD08" w14:textId="77777777" w:rsidTr="00061F6F">
        <w:tc>
          <w:tcPr>
            <w:tcW w:w="1968" w:type="dxa"/>
            <w:tcBorders>
              <w:top w:val="nil"/>
              <w:bottom w:val="single" w:sz="12" w:space="0" w:color="auto"/>
            </w:tcBorders>
          </w:tcPr>
          <w:p w14:paraId="539A50D9" w14:textId="77777777" w:rsidR="00C247F4" w:rsidRPr="00DC7C20" w:rsidRDefault="00C247F4" w:rsidP="00061F6F">
            <w:pPr>
              <w:tabs>
                <w:tab w:val="left" w:pos="288"/>
                <w:tab w:val="left" w:pos="576"/>
                <w:tab w:val="left" w:pos="864"/>
                <w:tab w:val="left" w:pos="1152"/>
              </w:tabs>
              <w:spacing w:before="40" w:after="120"/>
              <w:ind w:right="43"/>
              <w:rPr>
                <w:rFonts w:asciiTheme="majorBidi" w:eastAsia="SimSun" w:hAnsiTheme="majorBidi" w:cstheme="majorBidi"/>
              </w:rPr>
            </w:pPr>
            <w:r>
              <w:rPr>
                <w:rFonts w:asciiTheme="majorBidi" w:eastAsia="SimSun" w:hAnsiTheme="majorBidi" w:cstheme="majorBidi"/>
              </w:rPr>
              <w:t>–</w:t>
            </w:r>
          </w:p>
        </w:tc>
        <w:tc>
          <w:tcPr>
            <w:tcW w:w="1968" w:type="dxa"/>
            <w:tcBorders>
              <w:top w:val="nil"/>
              <w:bottom w:val="single" w:sz="12" w:space="0" w:color="auto"/>
            </w:tcBorders>
          </w:tcPr>
          <w:p w14:paraId="621C745D" w14:textId="1364C34F"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r>
              <w:t xml:space="preserve">Burkina Faso equipped with tailored analysis of various sectoral policies and their impact on poverty and inequality reduction, and policy options to tackle </w:t>
            </w:r>
            <w:r w:rsidR="0016375B" w:rsidRPr="00DD041F">
              <w:t>poverty and inequality</w:t>
            </w:r>
          </w:p>
        </w:tc>
        <w:tc>
          <w:tcPr>
            <w:tcW w:w="1968" w:type="dxa"/>
            <w:tcBorders>
              <w:top w:val="nil"/>
              <w:bottom w:val="single" w:sz="12" w:space="0" w:color="auto"/>
              <w:right w:val="double" w:sz="12" w:space="0" w:color="auto"/>
            </w:tcBorders>
          </w:tcPr>
          <w:p w14:paraId="78A90453" w14:textId="4A27A983"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 xml:space="preserve">Chad and the United Republic of Tanzania equipped with tailored analysis of various </w:t>
            </w:r>
            <w:r w:rsidRPr="0009496D">
              <w:t>sectoral policies and their impact on poverty</w:t>
            </w:r>
            <w:r w:rsidR="0009496D" w:rsidRPr="0009496D">
              <w:t xml:space="preserve"> and inequality</w:t>
            </w:r>
            <w:r w:rsidRPr="0009496D">
              <w:t xml:space="preserve"> reduction,</w:t>
            </w:r>
            <w:r>
              <w:t xml:space="preserve"> and policy options to </w:t>
            </w:r>
            <w:r w:rsidRPr="00DD041F">
              <w:t xml:space="preserve">address </w:t>
            </w:r>
            <w:r w:rsidR="0016375B" w:rsidRPr="00DD041F">
              <w:t>poverty and inequality</w:t>
            </w:r>
          </w:p>
        </w:tc>
        <w:tc>
          <w:tcPr>
            <w:tcW w:w="1968" w:type="dxa"/>
            <w:tcBorders>
              <w:top w:val="nil"/>
              <w:left w:val="double" w:sz="12" w:space="0" w:color="auto"/>
              <w:bottom w:val="single" w:sz="12" w:space="0" w:color="auto"/>
            </w:tcBorders>
          </w:tcPr>
          <w:p w14:paraId="0717DD9D" w14:textId="77777777" w:rsidR="00C247F4" w:rsidRPr="00F345D5"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bCs/>
              </w:rPr>
            </w:pPr>
            <w:r>
              <w:t>An additional least developed country is equipped with policy options to address inequality and reduce poverty</w:t>
            </w:r>
          </w:p>
        </w:tc>
        <w:tc>
          <w:tcPr>
            <w:tcW w:w="1968" w:type="dxa"/>
            <w:tcBorders>
              <w:top w:val="nil"/>
              <w:bottom w:val="single" w:sz="12" w:space="0" w:color="auto"/>
              <w:right w:val="nil"/>
            </w:tcBorders>
          </w:tcPr>
          <w:p w14:paraId="399D9472" w14:textId="77777777" w:rsidR="00C247F4" w:rsidRPr="00DC7C20" w:rsidRDefault="00C247F4" w:rsidP="00061F6F">
            <w:pPr>
              <w:tabs>
                <w:tab w:val="left" w:pos="288"/>
                <w:tab w:val="left" w:pos="576"/>
                <w:tab w:val="left" w:pos="864"/>
                <w:tab w:val="left" w:pos="1152"/>
              </w:tabs>
              <w:spacing w:before="40" w:after="120"/>
              <w:ind w:left="144" w:right="43"/>
              <w:rPr>
                <w:rFonts w:asciiTheme="majorBidi" w:eastAsia="SimSun" w:hAnsiTheme="majorBidi" w:cstheme="majorBidi"/>
              </w:rPr>
            </w:pPr>
            <w:r>
              <w:t>A least developed country undertakes specific actions to apply policy options for addressing inequality and reducing poverty</w:t>
            </w:r>
          </w:p>
        </w:tc>
      </w:tr>
    </w:tbl>
    <w:p w14:paraId="647F0104"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6F30E"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B762E9"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A642D" w14:textId="77777777" w:rsidR="00C247F4" w:rsidRDefault="00C247F4" w:rsidP="00C24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29C202E4"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5B7ED"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9DC36E" w14:textId="77777777" w:rsidR="00C247F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12.87</w:t>
      </w:r>
      <w:r>
        <w:tab/>
        <w:t>Table 12.19 lists all deliverables of the subprogramme.</w:t>
      </w:r>
    </w:p>
    <w:p w14:paraId="7A5F45F9"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0C5AC4" w14:textId="77777777" w:rsidR="00C247F4" w:rsidRPr="00191693"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91693">
        <w:rPr>
          <w:b w:val="0"/>
          <w:bCs/>
        </w:rPr>
        <w:t>Table 12.19</w:t>
      </w:r>
    </w:p>
    <w:p w14:paraId="5902EE0A" w14:textId="77777777" w:rsidR="00C247F4" w:rsidRDefault="00C247F4" w:rsidP="00C24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5: deliverables for the period 2025–2027, by category and subcategory</w:t>
      </w:r>
    </w:p>
    <w:p w14:paraId="6072D17E"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DBC323" w14:textId="77777777" w:rsidR="00C247F4" w:rsidRPr="00191693"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C247F4" w:rsidRPr="00DC7C20" w14:paraId="16159A0A" w14:textId="77777777" w:rsidTr="00061F6F">
        <w:trPr>
          <w:trHeight w:val="300"/>
          <w:tblHeader/>
        </w:trPr>
        <w:tc>
          <w:tcPr>
            <w:tcW w:w="7200" w:type="dxa"/>
            <w:tcBorders>
              <w:top w:val="single" w:sz="4" w:space="0" w:color="auto"/>
              <w:bottom w:val="single" w:sz="12" w:space="0" w:color="auto"/>
            </w:tcBorders>
            <w:vAlign w:val="bottom"/>
          </w:tcPr>
          <w:p w14:paraId="1CD9F2EE" w14:textId="77777777" w:rsidR="00C247F4" w:rsidRPr="00DC7C20" w:rsidRDefault="00C247F4" w:rsidP="00061F6F">
            <w:pPr>
              <w:spacing w:before="81" w:after="81" w:line="160" w:lineRule="exact"/>
              <w:ind w:right="40"/>
              <w:rPr>
                <w:rFonts w:asciiTheme="majorBidi" w:hAnsiTheme="majorBidi" w:cstheme="majorBidi"/>
                <w:i/>
                <w:sz w:val="14"/>
              </w:rPr>
            </w:pPr>
            <w:r w:rsidRPr="00DC7C20">
              <w:rPr>
                <w:rFonts w:asciiTheme="majorBidi" w:hAnsiTheme="majorBidi" w:cstheme="majorBidi"/>
                <w:i/>
                <w:sz w:val="14"/>
              </w:rPr>
              <w:t>Category and subcategory</w:t>
            </w:r>
          </w:p>
        </w:tc>
        <w:tc>
          <w:tcPr>
            <w:tcW w:w="662" w:type="dxa"/>
            <w:tcBorders>
              <w:top w:val="single" w:sz="4" w:space="0" w:color="auto"/>
              <w:bottom w:val="single" w:sz="12" w:space="0" w:color="auto"/>
            </w:tcBorders>
            <w:vAlign w:val="bottom"/>
          </w:tcPr>
          <w:p w14:paraId="7049466F" w14:textId="77777777" w:rsidR="00C247F4" w:rsidRPr="00DC7C20" w:rsidRDefault="00C247F4" w:rsidP="00061F6F">
            <w:pPr>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planned</w:t>
            </w:r>
          </w:p>
        </w:tc>
        <w:tc>
          <w:tcPr>
            <w:tcW w:w="663" w:type="dxa"/>
            <w:tcBorders>
              <w:top w:val="single" w:sz="4" w:space="0" w:color="auto"/>
              <w:bottom w:val="single" w:sz="12" w:space="0" w:color="auto"/>
            </w:tcBorders>
            <w:vAlign w:val="bottom"/>
          </w:tcPr>
          <w:p w14:paraId="46201672" w14:textId="77777777" w:rsidR="00C247F4" w:rsidRPr="00DC7C20" w:rsidRDefault="00C247F4" w:rsidP="00061F6F">
            <w:pPr>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5</w:t>
            </w:r>
            <w:r w:rsidRPr="00DC7C20">
              <w:rPr>
                <w:rFonts w:asciiTheme="majorBidi" w:hAnsiTheme="majorBidi" w:cstheme="majorBidi"/>
                <w:i/>
                <w:sz w:val="14"/>
              </w:rPr>
              <w:t xml:space="preserve"> actual</w:t>
            </w:r>
          </w:p>
        </w:tc>
        <w:tc>
          <w:tcPr>
            <w:tcW w:w="662" w:type="dxa"/>
            <w:tcBorders>
              <w:top w:val="single" w:sz="4" w:space="0" w:color="auto"/>
              <w:bottom w:val="single" w:sz="12" w:space="0" w:color="auto"/>
            </w:tcBorders>
            <w:vAlign w:val="bottom"/>
          </w:tcPr>
          <w:p w14:paraId="5809F2A6" w14:textId="1C0EA749" w:rsidR="00C247F4" w:rsidRPr="00DC7C20" w:rsidRDefault="00C247F4" w:rsidP="00061F6F">
            <w:pPr>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6</w:t>
            </w:r>
            <w:r w:rsidRPr="00DC7C20">
              <w:rPr>
                <w:rFonts w:asciiTheme="majorBidi" w:hAnsiTheme="majorBidi" w:cstheme="majorBidi"/>
                <w:i/>
                <w:sz w:val="14"/>
              </w:rPr>
              <w:t xml:space="preserve"> planne</w:t>
            </w:r>
            <w:r w:rsidRPr="00820E21">
              <w:rPr>
                <w:rFonts w:asciiTheme="majorBidi" w:hAnsiTheme="majorBidi" w:cstheme="majorBidi"/>
                <w:i/>
                <w:sz w:val="14"/>
              </w:rPr>
              <w:t>d</w:t>
            </w:r>
            <w:r w:rsidR="00FE38EA" w:rsidRPr="00820E21">
              <w:rPr>
                <w:rFonts w:asciiTheme="majorBidi" w:hAnsiTheme="majorBidi" w:cstheme="majorBidi"/>
                <w:i/>
                <w:sz w:val="14"/>
                <w:vertAlign w:val="superscript"/>
              </w:rPr>
              <w:t>a</w:t>
            </w:r>
          </w:p>
        </w:tc>
        <w:tc>
          <w:tcPr>
            <w:tcW w:w="663" w:type="dxa"/>
            <w:tcBorders>
              <w:top w:val="single" w:sz="4" w:space="0" w:color="auto"/>
              <w:bottom w:val="single" w:sz="12" w:space="0" w:color="auto"/>
            </w:tcBorders>
            <w:vAlign w:val="bottom"/>
          </w:tcPr>
          <w:p w14:paraId="10AE9EFA" w14:textId="77777777" w:rsidR="00C247F4" w:rsidRPr="00DC7C20" w:rsidRDefault="00C247F4" w:rsidP="00061F6F">
            <w:pPr>
              <w:spacing w:before="81" w:after="81" w:line="160" w:lineRule="exact"/>
              <w:ind w:left="43" w:right="40"/>
              <w:jc w:val="right"/>
              <w:rPr>
                <w:rFonts w:asciiTheme="majorBidi" w:hAnsiTheme="majorBidi" w:cstheme="majorBidi"/>
                <w:i/>
                <w:sz w:val="14"/>
              </w:rPr>
            </w:pPr>
            <w:r w:rsidRPr="00DC7C20">
              <w:rPr>
                <w:rFonts w:asciiTheme="majorBidi" w:hAnsiTheme="majorBidi" w:cstheme="majorBidi"/>
                <w:i/>
                <w:sz w:val="14"/>
              </w:rPr>
              <w:t>202</w:t>
            </w:r>
            <w:r>
              <w:rPr>
                <w:rFonts w:asciiTheme="majorBidi" w:hAnsiTheme="majorBidi" w:cstheme="majorBidi"/>
                <w:i/>
                <w:sz w:val="14"/>
              </w:rPr>
              <w:t xml:space="preserve">7 </w:t>
            </w:r>
            <w:r w:rsidRPr="00DC7C20">
              <w:rPr>
                <w:rFonts w:asciiTheme="majorBidi" w:hAnsiTheme="majorBidi" w:cstheme="majorBidi"/>
                <w:i/>
                <w:sz w:val="14"/>
              </w:rPr>
              <w:t>planned</w:t>
            </w:r>
          </w:p>
        </w:tc>
      </w:tr>
      <w:tr w:rsidR="00C247F4" w:rsidRPr="00DC7C20" w14:paraId="613173BF" w14:textId="77777777" w:rsidTr="00061F6F">
        <w:trPr>
          <w:trHeight w:hRule="exact" w:val="115"/>
          <w:tblHeader/>
        </w:trPr>
        <w:tc>
          <w:tcPr>
            <w:tcW w:w="7200" w:type="dxa"/>
            <w:tcBorders>
              <w:top w:val="single" w:sz="12" w:space="0" w:color="auto"/>
            </w:tcBorders>
            <w:vAlign w:val="bottom"/>
          </w:tcPr>
          <w:p w14:paraId="55C33478" w14:textId="77777777" w:rsidR="00C247F4" w:rsidRPr="00DC7C20" w:rsidRDefault="00C247F4" w:rsidP="00061F6F">
            <w:pPr>
              <w:spacing w:before="40" w:after="40" w:line="210" w:lineRule="exact"/>
              <w:ind w:right="40"/>
              <w:rPr>
                <w:rFonts w:asciiTheme="majorBidi" w:hAnsiTheme="majorBidi" w:cstheme="majorBidi"/>
                <w:sz w:val="17"/>
              </w:rPr>
            </w:pPr>
          </w:p>
        </w:tc>
        <w:tc>
          <w:tcPr>
            <w:tcW w:w="662" w:type="dxa"/>
            <w:tcBorders>
              <w:top w:val="single" w:sz="12" w:space="0" w:color="auto"/>
            </w:tcBorders>
            <w:vAlign w:val="bottom"/>
          </w:tcPr>
          <w:p w14:paraId="3CC0BA55" w14:textId="77777777" w:rsidR="00C247F4" w:rsidRPr="00DC7C20" w:rsidRDefault="00C247F4" w:rsidP="00061F6F">
            <w:pPr>
              <w:spacing w:before="40" w:after="40" w:line="210" w:lineRule="exact"/>
              <w:ind w:left="43" w:right="40"/>
              <w:jc w:val="right"/>
              <w:rPr>
                <w:rFonts w:asciiTheme="majorBidi" w:hAnsiTheme="majorBidi" w:cstheme="majorBidi"/>
                <w:sz w:val="17"/>
              </w:rPr>
            </w:pPr>
          </w:p>
        </w:tc>
        <w:tc>
          <w:tcPr>
            <w:tcW w:w="663" w:type="dxa"/>
            <w:tcBorders>
              <w:top w:val="single" w:sz="12" w:space="0" w:color="auto"/>
            </w:tcBorders>
            <w:vAlign w:val="bottom"/>
          </w:tcPr>
          <w:p w14:paraId="48B92772" w14:textId="77777777" w:rsidR="00C247F4" w:rsidRPr="00DC7C20" w:rsidRDefault="00C247F4" w:rsidP="00061F6F">
            <w:pPr>
              <w:spacing w:before="40" w:after="40" w:line="210" w:lineRule="exact"/>
              <w:ind w:left="43" w:right="40"/>
              <w:jc w:val="right"/>
              <w:rPr>
                <w:rFonts w:asciiTheme="majorBidi" w:hAnsiTheme="majorBidi" w:cstheme="majorBidi"/>
                <w:sz w:val="17"/>
              </w:rPr>
            </w:pPr>
          </w:p>
        </w:tc>
        <w:tc>
          <w:tcPr>
            <w:tcW w:w="662" w:type="dxa"/>
            <w:tcBorders>
              <w:top w:val="single" w:sz="12" w:space="0" w:color="auto"/>
            </w:tcBorders>
            <w:vAlign w:val="bottom"/>
          </w:tcPr>
          <w:p w14:paraId="022B0EB8" w14:textId="77777777" w:rsidR="00C247F4" w:rsidRPr="00DC7C20" w:rsidRDefault="00C247F4" w:rsidP="00061F6F">
            <w:pPr>
              <w:spacing w:before="40" w:after="40" w:line="210" w:lineRule="exact"/>
              <w:ind w:left="43" w:right="40"/>
              <w:jc w:val="right"/>
              <w:rPr>
                <w:rFonts w:asciiTheme="majorBidi" w:hAnsiTheme="majorBidi" w:cstheme="majorBidi"/>
                <w:sz w:val="17"/>
              </w:rPr>
            </w:pPr>
          </w:p>
        </w:tc>
        <w:tc>
          <w:tcPr>
            <w:tcW w:w="663" w:type="dxa"/>
            <w:tcBorders>
              <w:top w:val="single" w:sz="12" w:space="0" w:color="auto"/>
            </w:tcBorders>
            <w:vAlign w:val="bottom"/>
          </w:tcPr>
          <w:p w14:paraId="48E05533" w14:textId="77777777" w:rsidR="00C247F4" w:rsidRPr="00DC7C20" w:rsidRDefault="00C247F4" w:rsidP="00061F6F">
            <w:pPr>
              <w:spacing w:before="40" w:after="40" w:line="210" w:lineRule="exact"/>
              <w:ind w:left="43" w:right="40"/>
              <w:jc w:val="right"/>
              <w:rPr>
                <w:rFonts w:asciiTheme="majorBidi" w:hAnsiTheme="majorBidi" w:cstheme="majorBidi"/>
                <w:sz w:val="17"/>
              </w:rPr>
            </w:pPr>
          </w:p>
        </w:tc>
      </w:tr>
      <w:tr w:rsidR="00C247F4" w:rsidRPr="00DC7C20" w14:paraId="53A61EB7" w14:textId="77777777" w:rsidTr="00061F6F">
        <w:trPr>
          <w:trHeight w:val="300"/>
        </w:trPr>
        <w:tc>
          <w:tcPr>
            <w:tcW w:w="7200" w:type="dxa"/>
            <w:vAlign w:val="bottom"/>
          </w:tcPr>
          <w:p w14:paraId="41325EA6" w14:textId="77777777" w:rsidR="00C247F4" w:rsidRPr="00DC7C20"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DC7C20">
              <w:rPr>
                <w:rFonts w:asciiTheme="majorBidi" w:hAnsiTheme="majorBidi" w:cstheme="majorBidi"/>
                <w:b/>
                <w:bCs/>
                <w:sz w:val="17"/>
              </w:rPr>
              <w:t>A.</w:t>
            </w:r>
            <w:r w:rsidRPr="00DC7C20">
              <w:rPr>
                <w:rFonts w:asciiTheme="majorBidi" w:hAnsiTheme="majorBidi" w:cstheme="majorBidi"/>
                <w:b/>
                <w:bCs/>
                <w:sz w:val="17"/>
              </w:rPr>
              <w:tab/>
              <w:t>Facilitation of the intergovernmental process and expert bodies</w:t>
            </w:r>
          </w:p>
        </w:tc>
        <w:tc>
          <w:tcPr>
            <w:tcW w:w="662" w:type="dxa"/>
            <w:vAlign w:val="bottom"/>
          </w:tcPr>
          <w:p w14:paraId="4465CE3C"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63" w:type="dxa"/>
            <w:vAlign w:val="bottom"/>
          </w:tcPr>
          <w:p w14:paraId="10A5BC0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62" w:type="dxa"/>
            <w:vAlign w:val="bottom"/>
          </w:tcPr>
          <w:p w14:paraId="412AFF0E"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63" w:type="dxa"/>
            <w:vAlign w:val="bottom"/>
          </w:tcPr>
          <w:p w14:paraId="2987A3DD"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C247F4" w:rsidRPr="00DC7C20" w14:paraId="0E37408C" w14:textId="77777777" w:rsidTr="00061F6F">
        <w:trPr>
          <w:trHeight w:val="300"/>
        </w:trPr>
        <w:tc>
          <w:tcPr>
            <w:tcW w:w="7200" w:type="dxa"/>
            <w:vAlign w:val="bottom"/>
          </w:tcPr>
          <w:p w14:paraId="26F52C9F" w14:textId="77777777" w:rsidR="00C247F4" w:rsidRPr="00DC7C20"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Parliamentary documentation</w:t>
            </w:r>
            <w:r w:rsidRPr="00DC7C20">
              <w:rPr>
                <w:rFonts w:asciiTheme="majorBidi" w:hAnsiTheme="majorBidi" w:cstheme="majorBidi"/>
                <w:sz w:val="17"/>
              </w:rPr>
              <w:t xml:space="preserve"> (number of documents)</w:t>
            </w:r>
          </w:p>
        </w:tc>
        <w:tc>
          <w:tcPr>
            <w:tcW w:w="662" w:type="dxa"/>
            <w:vAlign w:val="bottom"/>
          </w:tcPr>
          <w:p w14:paraId="26BD96F2"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rFonts w:asciiTheme="majorBidi" w:hAnsiTheme="majorBidi" w:cstheme="majorBidi"/>
                <w:b/>
                <w:sz w:val="17"/>
              </w:rPr>
              <w:t>4</w:t>
            </w:r>
          </w:p>
        </w:tc>
        <w:tc>
          <w:tcPr>
            <w:tcW w:w="663" w:type="dxa"/>
            <w:vAlign w:val="bottom"/>
          </w:tcPr>
          <w:p w14:paraId="52548AD2"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b/>
                <w:sz w:val="17"/>
              </w:rPr>
              <w:t>4</w:t>
            </w:r>
          </w:p>
        </w:tc>
        <w:tc>
          <w:tcPr>
            <w:tcW w:w="662" w:type="dxa"/>
            <w:vAlign w:val="bottom"/>
          </w:tcPr>
          <w:p w14:paraId="105E6A04"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B06125">
              <w:rPr>
                <w:rFonts w:asciiTheme="majorBidi" w:hAnsiTheme="majorBidi" w:cstheme="majorBidi"/>
                <w:b/>
                <w:sz w:val="17"/>
              </w:rPr>
              <w:t>5</w:t>
            </w:r>
          </w:p>
        </w:tc>
        <w:tc>
          <w:tcPr>
            <w:tcW w:w="663" w:type="dxa"/>
            <w:vAlign w:val="bottom"/>
          </w:tcPr>
          <w:p w14:paraId="1115D91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b/>
                <w:sz w:val="17"/>
              </w:rPr>
              <w:t>5</w:t>
            </w:r>
          </w:p>
        </w:tc>
      </w:tr>
      <w:tr w:rsidR="00C247F4" w:rsidRPr="00DC7C20" w14:paraId="70E97678" w14:textId="77777777" w:rsidTr="00061F6F">
        <w:trPr>
          <w:trHeight w:val="300"/>
        </w:trPr>
        <w:tc>
          <w:tcPr>
            <w:tcW w:w="7200" w:type="dxa"/>
            <w:vAlign w:val="bottom"/>
          </w:tcPr>
          <w:p w14:paraId="78B3FCDE"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1.</w:t>
            </w:r>
            <w:r w:rsidRPr="00DC7C20">
              <w:rPr>
                <w:rFonts w:asciiTheme="majorBidi" w:hAnsiTheme="majorBidi" w:cstheme="majorBidi"/>
                <w:sz w:val="17"/>
                <w:szCs w:val="17"/>
              </w:rPr>
              <w:tab/>
              <w:t>Reports for the Economic and Social Council, including on vulnerability profiles</w:t>
            </w:r>
          </w:p>
        </w:tc>
        <w:tc>
          <w:tcPr>
            <w:tcW w:w="662" w:type="dxa"/>
            <w:vAlign w:val="bottom"/>
          </w:tcPr>
          <w:p w14:paraId="2BF8D1D4"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1</w:t>
            </w:r>
          </w:p>
        </w:tc>
        <w:tc>
          <w:tcPr>
            <w:tcW w:w="663" w:type="dxa"/>
            <w:vAlign w:val="bottom"/>
          </w:tcPr>
          <w:p w14:paraId="03966B3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3C9ADA9E"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3</w:t>
            </w:r>
          </w:p>
        </w:tc>
        <w:tc>
          <w:tcPr>
            <w:tcW w:w="663" w:type="dxa"/>
            <w:vAlign w:val="bottom"/>
          </w:tcPr>
          <w:p w14:paraId="1BC1B27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3</w:t>
            </w:r>
          </w:p>
        </w:tc>
      </w:tr>
      <w:tr w:rsidR="00C247F4" w:rsidRPr="00DC7C20" w14:paraId="6F9C3EB2" w14:textId="77777777" w:rsidTr="00061F6F">
        <w:trPr>
          <w:trHeight w:val="300"/>
        </w:trPr>
        <w:tc>
          <w:tcPr>
            <w:tcW w:w="7200" w:type="dxa"/>
            <w:vAlign w:val="bottom"/>
          </w:tcPr>
          <w:p w14:paraId="4772CC9C" w14:textId="77777777" w:rsidR="00C247F4" w:rsidRPr="00DC7C20" w:rsidDel="00933E64"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t>2.</w:t>
            </w:r>
            <w:r w:rsidRPr="00DC7C20">
              <w:rPr>
                <w:rFonts w:asciiTheme="majorBidi" w:hAnsiTheme="majorBidi" w:cstheme="majorBidi"/>
                <w:sz w:val="17"/>
                <w:szCs w:val="17"/>
              </w:rPr>
              <w:tab/>
              <w:t>Reports for the Trade and Development Board on UNCTAD-wide activities for least developed countries and UNCTAD-wide activities in favour of Africa</w:t>
            </w:r>
          </w:p>
        </w:tc>
        <w:tc>
          <w:tcPr>
            <w:tcW w:w="662" w:type="dxa"/>
            <w:vAlign w:val="bottom"/>
          </w:tcPr>
          <w:p w14:paraId="1A204F9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4D3E23">
              <w:rPr>
                <w:rFonts w:asciiTheme="majorBidi" w:hAnsiTheme="majorBidi" w:cstheme="majorBidi"/>
                <w:sz w:val="17"/>
              </w:rPr>
              <w:t>2</w:t>
            </w:r>
          </w:p>
        </w:tc>
        <w:tc>
          <w:tcPr>
            <w:tcW w:w="663" w:type="dxa"/>
            <w:vAlign w:val="bottom"/>
          </w:tcPr>
          <w:p w14:paraId="649B3D2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4D3E23">
              <w:rPr>
                <w:sz w:val="17"/>
              </w:rPr>
              <w:t>2</w:t>
            </w:r>
          </w:p>
        </w:tc>
        <w:tc>
          <w:tcPr>
            <w:tcW w:w="662" w:type="dxa"/>
            <w:vAlign w:val="bottom"/>
          </w:tcPr>
          <w:p w14:paraId="328622C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B06125">
              <w:rPr>
                <w:rFonts w:asciiTheme="majorBidi" w:hAnsiTheme="majorBidi" w:cstheme="majorBidi"/>
                <w:sz w:val="17"/>
              </w:rPr>
              <w:t>2</w:t>
            </w:r>
          </w:p>
        </w:tc>
        <w:tc>
          <w:tcPr>
            <w:tcW w:w="663" w:type="dxa"/>
            <w:vAlign w:val="bottom"/>
          </w:tcPr>
          <w:p w14:paraId="5EF1718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eastAsia="Times New Roman"/>
                <w:kern w:val="3"/>
                <w:sz w:val="17"/>
                <w:szCs w:val="17"/>
              </w:rPr>
            </w:pPr>
            <w:r w:rsidRPr="004D3E23">
              <w:rPr>
                <w:sz w:val="17"/>
              </w:rPr>
              <w:t>2</w:t>
            </w:r>
          </w:p>
        </w:tc>
      </w:tr>
      <w:tr w:rsidR="00C247F4" w:rsidRPr="00DC7C20" w14:paraId="3F9AD1BE" w14:textId="77777777" w:rsidTr="00061F6F">
        <w:trPr>
          <w:trHeight w:val="300"/>
        </w:trPr>
        <w:tc>
          <w:tcPr>
            <w:tcW w:w="7200" w:type="dxa"/>
            <w:vAlign w:val="bottom"/>
          </w:tcPr>
          <w:p w14:paraId="581E34E3"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r>
            <w:r w:rsidRPr="00DC7C20" w:rsidDel="00933E64">
              <w:rPr>
                <w:rFonts w:asciiTheme="majorBidi" w:hAnsiTheme="majorBidi" w:cstheme="majorBidi"/>
                <w:sz w:val="17"/>
                <w:szCs w:val="17"/>
              </w:rPr>
              <w:t>3.</w:t>
            </w:r>
            <w:r w:rsidRPr="00DC7C20">
              <w:rPr>
                <w:rFonts w:asciiTheme="majorBidi" w:hAnsiTheme="majorBidi" w:cstheme="majorBidi"/>
                <w:sz w:val="17"/>
                <w:szCs w:val="17"/>
              </w:rPr>
              <w:tab/>
            </w:r>
            <w:r w:rsidRPr="0081296E" w:rsidDel="00933E64">
              <w:rPr>
                <w:rFonts w:asciiTheme="majorBidi" w:hAnsiTheme="majorBidi" w:cstheme="majorBidi"/>
                <w:spacing w:val="2"/>
                <w:sz w:val="17"/>
                <w:szCs w:val="17"/>
              </w:rPr>
              <w:t xml:space="preserve">Reports and background documentation </w:t>
            </w:r>
            <w:r w:rsidRPr="0081296E">
              <w:rPr>
                <w:rFonts w:asciiTheme="majorBidi" w:hAnsiTheme="majorBidi" w:cstheme="majorBidi"/>
                <w:spacing w:val="2"/>
                <w:sz w:val="17"/>
                <w:szCs w:val="17"/>
              </w:rPr>
              <w:t>for</w:t>
            </w:r>
            <w:r w:rsidRPr="0081296E" w:rsidDel="00933E64">
              <w:rPr>
                <w:rFonts w:asciiTheme="majorBidi" w:hAnsiTheme="majorBidi" w:cstheme="majorBidi"/>
                <w:spacing w:val="2"/>
                <w:sz w:val="17"/>
                <w:szCs w:val="17"/>
              </w:rPr>
              <w:t xml:space="preserve"> the sixteenth quadrennial session of UNCTAD</w:t>
            </w:r>
          </w:p>
        </w:tc>
        <w:tc>
          <w:tcPr>
            <w:tcW w:w="662" w:type="dxa"/>
            <w:vAlign w:val="bottom"/>
          </w:tcPr>
          <w:p w14:paraId="19DFDCF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szCs w:val="17"/>
              </w:rPr>
              <w:t>1</w:t>
            </w:r>
          </w:p>
        </w:tc>
        <w:tc>
          <w:tcPr>
            <w:tcW w:w="663" w:type="dxa"/>
            <w:vAlign w:val="bottom"/>
          </w:tcPr>
          <w:p w14:paraId="3C2D4DF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3114F33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B06125">
              <w:rPr>
                <w:bCs/>
                <w:sz w:val="17"/>
              </w:rPr>
              <w:t>–</w:t>
            </w:r>
          </w:p>
        </w:tc>
        <w:tc>
          <w:tcPr>
            <w:tcW w:w="663" w:type="dxa"/>
            <w:vAlign w:val="bottom"/>
          </w:tcPr>
          <w:p w14:paraId="0BC27F5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r>
      <w:tr w:rsidR="00C247F4" w:rsidRPr="00DC7C20" w14:paraId="0291CD05" w14:textId="77777777" w:rsidTr="00061F6F">
        <w:trPr>
          <w:trHeight w:val="300"/>
        </w:trPr>
        <w:tc>
          <w:tcPr>
            <w:tcW w:w="7200" w:type="dxa"/>
            <w:vAlign w:val="bottom"/>
          </w:tcPr>
          <w:p w14:paraId="316D29E9" w14:textId="77777777" w:rsidR="00C247F4" w:rsidRPr="00DC7C20"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Substantive services for meetings</w:t>
            </w:r>
            <w:r w:rsidRPr="00DC7C20">
              <w:rPr>
                <w:rFonts w:asciiTheme="majorBidi" w:hAnsiTheme="majorBidi" w:cstheme="majorBidi"/>
                <w:sz w:val="17"/>
              </w:rPr>
              <w:t xml:space="preserve"> (number of three-hour meetings)</w:t>
            </w:r>
          </w:p>
        </w:tc>
        <w:tc>
          <w:tcPr>
            <w:tcW w:w="662" w:type="dxa"/>
            <w:vAlign w:val="bottom"/>
          </w:tcPr>
          <w:p w14:paraId="43ED98D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rFonts w:asciiTheme="majorBidi" w:hAnsiTheme="majorBidi" w:cstheme="majorBidi"/>
                <w:b/>
                <w:sz w:val="17"/>
                <w:szCs w:val="17"/>
              </w:rPr>
              <w:t>1</w:t>
            </w:r>
            <w:r w:rsidRPr="004D3E23" w:rsidDel="00E4753E">
              <w:rPr>
                <w:rFonts w:asciiTheme="majorBidi" w:hAnsiTheme="majorBidi" w:cstheme="majorBidi"/>
                <w:b/>
                <w:sz w:val="17"/>
                <w:szCs w:val="17"/>
              </w:rPr>
              <w:t>4</w:t>
            </w:r>
          </w:p>
        </w:tc>
        <w:tc>
          <w:tcPr>
            <w:tcW w:w="663" w:type="dxa"/>
            <w:vAlign w:val="bottom"/>
          </w:tcPr>
          <w:p w14:paraId="0D0DA86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b/>
                <w:sz w:val="17"/>
              </w:rPr>
              <w:t>14</w:t>
            </w:r>
          </w:p>
        </w:tc>
        <w:tc>
          <w:tcPr>
            <w:tcW w:w="662" w:type="dxa"/>
            <w:vAlign w:val="bottom"/>
          </w:tcPr>
          <w:p w14:paraId="6003578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szCs w:val="17"/>
              </w:rPr>
            </w:pPr>
            <w:r w:rsidRPr="00B06125">
              <w:rPr>
                <w:rFonts w:asciiTheme="majorBidi" w:hAnsiTheme="majorBidi" w:cstheme="majorBidi"/>
                <w:b/>
                <w:sz w:val="17"/>
              </w:rPr>
              <w:t>8</w:t>
            </w:r>
          </w:p>
        </w:tc>
        <w:tc>
          <w:tcPr>
            <w:tcW w:w="663" w:type="dxa"/>
            <w:vAlign w:val="bottom"/>
          </w:tcPr>
          <w:p w14:paraId="7B40DE0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b/>
                <w:sz w:val="17"/>
              </w:rPr>
              <w:t>8</w:t>
            </w:r>
          </w:p>
        </w:tc>
      </w:tr>
      <w:tr w:rsidR="00C247F4" w:rsidRPr="00DC7C20" w14:paraId="5501C47D" w14:textId="77777777" w:rsidTr="00061F6F">
        <w:trPr>
          <w:trHeight w:val="300"/>
        </w:trPr>
        <w:tc>
          <w:tcPr>
            <w:tcW w:w="7200" w:type="dxa"/>
            <w:vAlign w:val="bottom"/>
          </w:tcPr>
          <w:p w14:paraId="2E72E7A6"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4.</w:t>
            </w:r>
            <w:r w:rsidRPr="00DC7C20">
              <w:rPr>
                <w:rFonts w:asciiTheme="majorBidi" w:hAnsiTheme="majorBidi" w:cstheme="majorBidi"/>
                <w:sz w:val="17"/>
                <w:szCs w:val="17"/>
              </w:rPr>
              <w:tab/>
              <w:t>Meetings of the General Assembly and the Economic and Social Council and its Committee for Development Policy</w:t>
            </w:r>
          </w:p>
        </w:tc>
        <w:tc>
          <w:tcPr>
            <w:tcW w:w="662" w:type="dxa"/>
            <w:vAlign w:val="bottom"/>
          </w:tcPr>
          <w:p w14:paraId="092D92F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1</w:t>
            </w:r>
          </w:p>
        </w:tc>
        <w:tc>
          <w:tcPr>
            <w:tcW w:w="663" w:type="dxa"/>
            <w:vAlign w:val="bottom"/>
          </w:tcPr>
          <w:p w14:paraId="346AE48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03CE7CC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1</w:t>
            </w:r>
          </w:p>
        </w:tc>
        <w:tc>
          <w:tcPr>
            <w:tcW w:w="663" w:type="dxa"/>
            <w:vAlign w:val="bottom"/>
          </w:tcPr>
          <w:p w14:paraId="2396387C"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r>
      <w:tr w:rsidR="00C247F4" w:rsidRPr="00DC7C20" w14:paraId="3FEEDF9F" w14:textId="77777777" w:rsidTr="00061F6F">
        <w:trPr>
          <w:trHeight w:val="300"/>
        </w:trPr>
        <w:tc>
          <w:tcPr>
            <w:tcW w:w="7200" w:type="dxa"/>
            <w:vAlign w:val="bottom"/>
          </w:tcPr>
          <w:p w14:paraId="3FDBC847"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sz w:val="17"/>
                <w:szCs w:val="17"/>
              </w:rPr>
              <w:tab/>
            </w:r>
            <w:r w:rsidRPr="00DC7C20" w:rsidDel="00CF6722">
              <w:rPr>
                <w:rFonts w:asciiTheme="majorBidi" w:hAnsiTheme="majorBidi" w:cstheme="majorBidi"/>
                <w:sz w:val="17"/>
                <w:szCs w:val="17"/>
              </w:rPr>
              <w:t>5.</w:t>
            </w:r>
            <w:r w:rsidRPr="00DC7C20">
              <w:rPr>
                <w:rFonts w:asciiTheme="majorBidi" w:hAnsiTheme="majorBidi" w:cstheme="majorBidi"/>
                <w:sz w:val="17"/>
                <w:szCs w:val="17"/>
              </w:rPr>
              <w:tab/>
            </w:r>
            <w:r w:rsidRPr="0081296E" w:rsidDel="00CF6722">
              <w:rPr>
                <w:rFonts w:asciiTheme="majorBidi" w:hAnsiTheme="majorBidi" w:cstheme="majorBidi"/>
                <w:spacing w:val="2"/>
                <w:sz w:val="17"/>
                <w:szCs w:val="17"/>
              </w:rPr>
              <w:t>Meetings of the sixteenth quadrennial session of UNCTAD, including preparatory sessions</w:t>
            </w:r>
          </w:p>
        </w:tc>
        <w:tc>
          <w:tcPr>
            <w:tcW w:w="662" w:type="dxa"/>
            <w:vAlign w:val="bottom"/>
          </w:tcPr>
          <w:p w14:paraId="6D9F0F9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sidDel="00CF6722">
              <w:rPr>
                <w:rFonts w:asciiTheme="majorBidi" w:hAnsiTheme="majorBidi" w:cstheme="majorBidi"/>
                <w:sz w:val="17"/>
                <w:szCs w:val="17"/>
              </w:rPr>
              <w:t>6</w:t>
            </w:r>
          </w:p>
        </w:tc>
        <w:tc>
          <w:tcPr>
            <w:tcW w:w="663" w:type="dxa"/>
            <w:vAlign w:val="bottom"/>
          </w:tcPr>
          <w:p w14:paraId="0A266F8C"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6</w:t>
            </w:r>
          </w:p>
        </w:tc>
        <w:tc>
          <w:tcPr>
            <w:tcW w:w="662" w:type="dxa"/>
            <w:vAlign w:val="bottom"/>
          </w:tcPr>
          <w:p w14:paraId="7F92173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B06125">
              <w:rPr>
                <w:bCs/>
                <w:sz w:val="17"/>
              </w:rPr>
              <w:t>–</w:t>
            </w:r>
          </w:p>
        </w:tc>
        <w:tc>
          <w:tcPr>
            <w:tcW w:w="663" w:type="dxa"/>
            <w:vAlign w:val="bottom"/>
          </w:tcPr>
          <w:p w14:paraId="22916C27"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r>
      <w:tr w:rsidR="00C247F4" w:rsidRPr="00DC7C20" w14:paraId="7B03C8EF" w14:textId="77777777" w:rsidTr="00061F6F">
        <w:trPr>
          <w:trHeight w:val="300"/>
        </w:trPr>
        <w:tc>
          <w:tcPr>
            <w:tcW w:w="7200" w:type="dxa"/>
            <w:vAlign w:val="bottom"/>
          </w:tcPr>
          <w:p w14:paraId="4A05AD3B"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6.</w:t>
            </w:r>
            <w:r w:rsidRPr="00DC7C20">
              <w:rPr>
                <w:rFonts w:asciiTheme="majorBidi" w:hAnsiTheme="majorBidi" w:cstheme="majorBidi"/>
                <w:sz w:val="17"/>
                <w:szCs w:val="17"/>
              </w:rPr>
              <w:tab/>
              <w:t>Annual and executive sessions of the Trade and Development Board</w:t>
            </w:r>
          </w:p>
        </w:tc>
        <w:tc>
          <w:tcPr>
            <w:tcW w:w="662" w:type="dxa"/>
            <w:vAlign w:val="bottom"/>
          </w:tcPr>
          <w:p w14:paraId="56D37B7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5</w:t>
            </w:r>
          </w:p>
        </w:tc>
        <w:tc>
          <w:tcPr>
            <w:tcW w:w="663" w:type="dxa"/>
            <w:vAlign w:val="bottom"/>
          </w:tcPr>
          <w:p w14:paraId="0A334AB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5</w:t>
            </w:r>
          </w:p>
        </w:tc>
        <w:tc>
          <w:tcPr>
            <w:tcW w:w="662" w:type="dxa"/>
            <w:vAlign w:val="bottom"/>
          </w:tcPr>
          <w:p w14:paraId="6CC5E57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5</w:t>
            </w:r>
          </w:p>
        </w:tc>
        <w:tc>
          <w:tcPr>
            <w:tcW w:w="663" w:type="dxa"/>
            <w:vAlign w:val="bottom"/>
          </w:tcPr>
          <w:p w14:paraId="7F0196D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5</w:t>
            </w:r>
          </w:p>
        </w:tc>
      </w:tr>
      <w:tr w:rsidR="00C247F4" w:rsidRPr="00DC7C20" w14:paraId="5CB14261" w14:textId="77777777" w:rsidTr="00061F6F">
        <w:trPr>
          <w:trHeight w:val="300"/>
        </w:trPr>
        <w:tc>
          <w:tcPr>
            <w:tcW w:w="7200" w:type="dxa"/>
            <w:vAlign w:val="bottom"/>
          </w:tcPr>
          <w:p w14:paraId="5B406026"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szCs w:val="17"/>
              </w:rPr>
              <w:tab/>
              <w:t>7.</w:t>
            </w:r>
            <w:r w:rsidRPr="00DC7C20">
              <w:rPr>
                <w:rFonts w:asciiTheme="majorBidi" w:hAnsiTheme="majorBidi" w:cstheme="majorBidi"/>
                <w:sz w:val="17"/>
                <w:szCs w:val="17"/>
              </w:rPr>
              <w:tab/>
              <w:t>Meetings of the Working Party on the Programme Plan and Programme Performance</w:t>
            </w:r>
          </w:p>
        </w:tc>
        <w:tc>
          <w:tcPr>
            <w:tcW w:w="662" w:type="dxa"/>
            <w:vAlign w:val="bottom"/>
          </w:tcPr>
          <w:p w14:paraId="4FB57E3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2</w:t>
            </w:r>
          </w:p>
        </w:tc>
        <w:tc>
          <w:tcPr>
            <w:tcW w:w="663" w:type="dxa"/>
            <w:vAlign w:val="bottom"/>
          </w:tcPr>
          <w:p w14:paraId="00B84A8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c>
          <w:tcPr>
            <w:tcW w:w="662" w:type="dxa"/>
            <w:vAlign w:val="bottom"/>
          </w:tcPr>
          <w:p w14:paraId="3910774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2</w:t>
            </w:r>
          </w:p>
        </w:tc>
        <w:tc>
          <w:tcPr>
            <w:tcW w:w="663" w:type="dxa"/>
            <w:vAlign w:val="bottom"/>
          </w:tcPr>
          <w:p w14:paraId="47BDF01C"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r>
      <w:tr w:rsidR="00C247F4" w:rsidRPr="00DC7C20" w14:paraId="295721AB" w14:textId="77777777" w:rsidTr="00061F6F">
        <w:trPr>
          <w:trHeight w:val="300"/>
        </w:trPr>
        <w:tc>
          <w:tcPr>
            <w:tcW w:w="7200" w:type="dxa"/>
            <w:vAlign w:val="bottom"/>
          </w:tcPr>
          <w:p w14:paraId="174C65C6" w14:textId="77777777" w:rsidR="00C247F4" w:rsidRPr="00DC7C20" w:rsidRDefault="00C247F4" w:rsidP="00C247F4">
            <w:pPr>
              <w:keepNext/>
              <w:keepLines/>
              <w:tabs>
                <w:tab w:val="left" w:pos="288"/>
                <w:tab w:val="left" w:pos="576"/>
                <w:tab w:val="left" w:pos="864"/>
                <w:tab w:val="left" w:pos="1152"/>
              </w:tabs>
              <w:spacing w:before="40" w:after="40" w:line="210" w:lineRule="exact"/>
              <w:ind w:right="43"/>
              <w:rPr>
                <w:rFonts w:asciiTheme="majorBidi" w:hAnsiTheme="majorBidi" w:cstheme="majorBidi"/>
                <w:b/>
                <w:sz w:val="17"/>
              </w:rPr>
            </w:pPr>
            <w:r w:rsidRPr="00DC7C20">
              <w:rPr>
                <w:rFonts w:asciiTheme="majorBidi" w:hAnsiTheme="majorBidi" w:cstheme="majorBidi"/>
                <w:b/>
                <w:sz w:val="17"/>
              </w:rPr>
              <w:t>B.</w:t>
            </w:r>
            <w:r w:rsidRPr="00DC7C20">
              <w:rPr>
                <w:rFonts w:asciiTheme="majorBidi" w:hAnsiTheme="majorBidi" w:cstheme="majorBidi"/>
                <w:b/>
                <w:sz w:val="17"/>
              </w:rPr>
              <w:tab/>
              <w:t>Generation and transfer of knowledge</w:t>
            </w:r>
          </w:p>
        </w:tc>
        <w:tc>
          <w:tcPr>
            <w:tcW w:w="662" w:type="dxa"/>
            <w:vAlign w:val="bottom"/>
          </w:tcPr>
          <w:p w14:paraId="68E90AEF"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63" w:type="dxa"/>
            <w:vAlign w:val="bottom"/>
          </w:tcPr>
          <w:p w14:paraId="4F5560E5"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62" w:type="dxa"/>
            <w:vAlign w:val="bottom"/>
          </w:tcPr>
          <w:p w14:paraId="19730484"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63" w:type="dxa"/>
            <w:vAlign w:val="bottom"/>
          </w:tcPr>
          <w:p w14:paraId="6C80EED4"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C247F4" w:rsidRPr="00DC7C20" w14:paraId="17B5E1EF" w14:textId="77777777" w:rsidTr="00061F6F">
        <w:trPr>
          <w:trHeight w:val="300"/>
        </w:trPr>
        <w:tc>
          <w:tcPr>
            <w:tcW w:w="7200" w:type="dxa"/>
            <w:vAlign w:val="bottom"/>
          </w:tcPr>
          <w:p w14:paraId="0EB37145" w14:textId="77777777" w:rsidR="00C247F4" w:rsidRPr="00DC7C20" w:rsidRDefault="00C247F4" w:rsidP="00C247F4">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bCs/>
                <w:sz w:val="17"/>
              </w:rPr>
              <w:tab/>
            </w:r>
            <w:r w:rsidRPr="00DC7C20">
              <w:rPr>
                <w:rFonts w:asciiTheme="majorBidi" w:hAnsiTheme="majorBidi" w:cstheme="majorBidi"/>
                <w:b/>
                <w:sz w:val="17"/>
              </w:rPr>
              <w:t>Field and technical cooperation projects</w:t>
            </w:r>
            <w:r w:rsidRPr="00DC7C20">
              <w:rPr>
                <w:rFonts w:asciiTheme="majorBidi" w:hAnsiTheme="majorBidi" w:cstheme="majorBidi"/>
                <w:bCs/>
                <w:sz w:val="17"/>
              </w:rPr>
              <w:t xml:space="preserve"> (number of projects</w:t>
            </w:r>
            <w:r w:rsidRPr="00DC7C20">
              <w:rPr>
                <w:rFonts w:asciiTheme="majorBidi" w:hAnsiTheme="majorBidi" w:cstheme="majorBidi"/>
                <w:sz w:val="17"/>
              </w:rPr>
              <w:t>)</w:t>
            </w:r>
          </w:p>
        </w:tc>
        <w:tc>
          <w:tcPr>
            <w:tcW w:w="662" w:type="dxa"/>
            <w:vAlign w:val="bottom"/>
          </w:tcPr>
          <w:p w14:paraId="150D16DF"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rFonts w:asciiTheme="majorBidi" w:hAnsiTheme="majorBidi" w:cstheme="majorBidi"/>
                <w:b/>
                <w:sz w:val="17"/>
              </w:rPr>
              <w:t>1</w:t>
            </w:r>
          </w:p>
        </w:tc>
        <w:tc>
          <w:tcPr>
            <w:tcW w:w="663" w:type="dxa"/>
            <w:vAlign w:val="bottom"/>
          </w:tcPr>
          <w:p w14:paraId="32332255"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b/>
                <w:sz w:val="17"/>
              </w:rPr>
              <w:t>1</w:t>
            </w:r>
          </w:p>
        </w:tc>
        <w:tc>
          <w:tcPr>
            <w:tcW w:w="662" w:type="dxa"/>
            <w:vAlign w:val="bottom"/>
          </w:tcPr>
          <w:p w14:paraId="6EB8EEFE"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B06125">
              <w:rPr>
                <w:rFonts w:asciiTheme="majorBidi" w:hAnsiTheme="majorBidi" w:cstheme="majorBidi"/>
                <w:b/>
                <w:sz w:val="17"/>
              </w:rPr>
              <w:t>2</w:t>
            </w:r>
          </w:p>
        </w:tc>
        <w:tc>
          <w:tcPr>
            <w:tcW w:w="663" w:type="dxa"/>
            <w:vAlign w:val="bottom"/>
          </w:tcPr>
          <w:p w14:paraId="47B5777D" w14:textId="77777777" w:rsidR="00C247F4" w:rsidRPr="00DC7C20" w:rsidRDefault="00C247F4" w:rsidP="00C247F4">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b/>
                <w:sz w:val="17"/>
              </w:rPr>
              <w:t>7</w:t>
            </w:r>
          </w:p>
        </w:tc>
      </w:tr>
      <w:tr w:rsidR="00C247F4" w:rsidRPr="00DC7C20" w14:paraId="5E2982F2" w14:textId="77777777" w:rsidTr="00061F6F">
        <w:trPr>
          <w:trHeight w:val="300"/>
        </w:trPr>
        <w:tc>
          <w:tcPr>
            <w:tcW w:w="7200" w:type="dxa"/>
            <w:vAlign w:val="bottom"/>
          </w:tcPr>
          <w:p w14:paraId="37A95A67" w14:textId="77777777" w:rsidR="00C247F4" w:rsidRPr="00DC7C20" w:rsidRDefault="00C247F4" w:rsidP="00061F6F">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szCs w:val="17"/>
              </w:rPr>
              <w:tab/>
              <w:t>8.</w:t>
            </w:r>
            <w:r w:rsidRPr="00DC7C20">
              <w:rPr>
                <w:rFonts w:asciiTheme="majorBidi" w:hAnsiTheme="majorBidi" w:cstheme="majorBidi"/>
                <w:sz w:val="17"/>
                <w:szCs w:val="17"/>
              </w:rPr>
              <w:tab/>
              <w:t>On trade, finance, transit and development to build national capacity</w:t>
            </w:r>
          </w:p>
        </w:tc>
        <w:tc>
          <w:tcPr>
            <w:tcW w:w="662" w:type="dxa"/>
            <w:vAlign w:val="bottom"/>
          </w:tcPr>
          <w:p w14:paraId="76FDED51"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4D3E23">
              <w:rPr>
                <w:rFonts w:asciiTheme="majorBidi" w:hAnsiTheme="majorBidi" w:cstheme="majorBidi"/>
                <w:sz w:val="17"/>
              </w:rPr>
              <w:t>1</w:t>
            </w:r>
          </w:p>
        </w:tc>
        <w:tc>
          <w:tcPr>
            <w:tcW w:w="663" w:type="dxa"/>
            <w:vAlign w:val="bottom"/>
          </w:tcPr>
          <w:p w14:paraId="06863CB5"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1</w:t>
            </w:r>
          </w:p>
        </w:tc>
        <w:tc>
          <w:tcPr>
            <w:tcW w:w="662" w:type="dxa"/>
            <w:vAlign w:val="bottom"/>
          </w:tcPr>
          <w:p w14:paraId="66D39E07"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Cs/>
                <w:sz w:val="17"/>
              </w:rPr>
            </w:pPr>
            <w:r w:rsidRPr="00B06125">
              <w:rPr>
                <w:rFonts w:asciiTheme="majorBidi" w:hAnsiTheme="majorBidi" w:cstheme="majorBidi"/>
                <w:sz w:val="17"/>
              </w:rPr>
              <w:t>2</w:t>
            </w:r>
          </w:p>
        </w:tc>
        <w:tc>
          <w:tcPr>
            <w:tcW w:w="663" w:type="dxa"/>
            <w:vAlign w:val="bottom"/>
          </w:tcPr>
          <w:p w14:paraId="5F626E2C"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7</w:t>
            </w:r>
          </w:p>
        </w:tc>
      </w:tr>
      <w:tr w:rsidR="00C247F4" w:rsidRPr="00DC7C20" w14:paraId="257CA3F8" w14:textId="77777777" w:rsidTr="00061F6F">
        <w:trPr>
          <w:trHeight w:val="300"/>
        </w:trPr>
        <w:tc>
          <w:tcPr>
            <w:tcW w:w="7200" w:type="dxa"/>
            <w:vAlign w:val="bottom"/>
          </w:tcPr>
          <w:p w14:paraId="79916C81" w14:textId="77777777" w:rsidR="00C247F4" w:rsidRPr="00DC7C20" w:rsidRDefault="00C247F4" w:rsidP="00061F6F">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DC7C20">
              <w:rPr>
                <w:rFonts w:asciiTheme="majorBidi" w:hAnsiTheme="majorBidi" w:cstheme="majorBidi"/>
                <w:sz w:val="17"/>
              </w:rPr>
              <w:tab/>
            </w:r>
            <w:r w:rsidRPr="00DC7C20">
              <w:rPr>
                <w:rFonts w:asciiTheme="majorBidi" w:hAnsiTheme="majorBidi" w:cstheme="majorBidi"/>
                <w:b/>
                <w:bCs/>
                <w:sz w:val="17"/>
              </w:rPr>
              <w:t>Seminars, workshops and training events</w:t>
            </w:r>
            <w:r w:rsidRPr="00DC7C20">
              <w:rPr>
                <w:rFonts w:asciiTheme="majorBidi" w:hAnsiTheme="majorBidi" w:cstheme="majorBidi"/>
                <w:sz w:val="17"/>
              </w:rPr>
              <w:t xml:space="preserve"> (number of days)</w:t>
            </w:r>
          </w:p>
        </w:tc>
        <w:tc>
          <w:tcPr>
            <w:tcW w:w="662" w:type="dxa"/>
            <w:vAlign w:val="bottom"/>
          </w:tcPr>
          <w:p w14:paraId="5AFC94F6"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rFonts w:asciiTheme="majorBidi" w:hAnsiTheme="majorBidi" w:cstheme="majorBidi"/>
                <w:b/>
                <w:sz w:val="17"/>
              </w:rPr>
              <w:t>50</w:t>
            </w:r>
          </w:p>
        </w:tc>
        <w:tc>
          <w:tcPr>
            <w:tcW w:w="663" w:type="dxa"/>
            <w:vAlign w:val="bottom"/>
          </w:tcPr>
          <w:p w14:paraId="26EB8433"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b/>
                <w:sz w:val="17"/>
              </w:rPr>
              <w:t>61</w:t>
            </w:r>
          </w:p>
        </w:tc>
        <w:tc>
          <w:tcPr>
            <w:tcW w:w="662" w:type="dxa"/>
            <w:vAlign w:val="bottom"/>
          </w:tcPr>
          <w:p w14:paraId="343B6268" w14:textId="19B1CE2A" w:rsidR="00C247F4" w:rsidRPr="00DC7C20" w:rsidRDefault="00E266EF"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820E21">
              <w:rPr>
                <w:rFonts w:asciiTheme="majorBidi" w:hAnsiTheme="majorBidi" w:cstheme="majorBidi"/>
                <w:b/>
                <w:sz w:val="17"/>
              </w:rPr>
              <w:t>39</w:t>
            </w:r>
          </w:p>
        </w:tc>
        <w:tc>
          <w:tcPr>
            <w:tcW w:w="663" w:type="dxa"/>
            <w:vAlign w:val="bottom"/>
          </w:tcPr>
          <w:p w14:paraId="653B0D5D"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b/>
                <w:sz w:val="17"/>
              </w:rPr>
            </w:pPr>
            <w:r w:rsidRPr="004D3E23">
              <w:rPr>
                <w:b/>
                <w:sz w:val="17"/>
              </w:rPr>
              <w:t>44</w:t>
            </w:r>
          </w:p>
        </w:tc>
      </w:tr>
      <w:tr w:rsidR="00C247F4" w:rsidRPr="00DC7C20" w14:paraId="3D96387F" w14:textId="77777777" w:rsidTr="00061F6F">
        <w:trPr>
          <w:trHeight w:val="300"/>
        </w:trPr>
        <w:tc>
          <w:tcPr>
            <w:tcW w:w="7200" w:type="dxa"/>
            <w:vAlign w:val="bottom"/>
          </w:tcPr>
          <w:p w14:paraId="39AB2C3F" w14:textId="77777777" w:rsidR="00C247F4" w:rsidRPr="00DC7C20" w:rsidRDefault="00C247F4" w:rsidP="00061F6F">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DC7C20">
              <w:rPr>
                <w:rFonts w:asciiTheme="majorBidi" w:hAnsiTheme="majorBidi" w:cstheme="majorBidi"/>
                <w:sz w:val="17"/>
                <w:szCs w:val="17"/>
              </w:rPr>
              <w:tab/>
              <w:t>9.</w:t>
            </w:r>
            <w:r w:rsidRPr="00DC7C20">
              <w:rPr>
                <w:rFonts w:asciiTheme="majorBidi" w:hAnsiTheme="majorBidi" w:cstheme="majorBidi"/>
                <w:sz w:val="17"/>
              </w:rPr>
              <w:tab/>
            </w:r>
            <w:r w:rsidRPr="00DC7C20">
              <w:rPr>
                <w:rFonts w:asciiTheme="majorBidi" w:hAnsiTheme="majorBidi" w:cstheme="majorBidi"/>
                <w:sz w:val="17"/>
                <w:szCs w:val="17"/>
              </w:rPr>
              <w:t>On trade issues relevant to least developed and African countries, including on duty-free and quota-free market access, structural transformation and support for least developed country graduation</w:t>
            </w:r>
          </w:p>
        </w:tc>
        <w:tc>
          <w:tcPr>
            <w:tcW w:w="662" w:type="dxa"/>
            <w:vAlign w:val="bottom"/>
          </w:tcPr>
          <w:p w14:paraId="76CD4DD7"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rFonts w:asciiTheme="majorBidi" w:hAnsiTheme="majorBidi" w:cstheme="majorBidi"/>
                <w:sz w:val="17"/>
              </w:rPr>
              <w:t>22</w:t>
            </w:r>
          </w:p>
        </w:tc>
        <w:tc>
          <w:tcPr>
            <w:tcW w:w="663" w:type="dxa"/>
            <w:vAlign w:val="bottom"/>
          </w:tcPr>
          <w:p w14:paraId="3D3032F5"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36</w:t>
            </w:r>
          </w:p>
        </w:tc>
        <w:tc>
          <w:tcPr>
            <w:tcW w:w="662" w:type="dxa"/>
            <w:vAlign w:val="bottom"/>
          </w:tcPr>
          <w:p w14:paraId="7D1FB299"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B06125">
              <w:rPr>
                <w:rFonts w:asciiTheme="majorBidi" w:hAnsiTheme="majorBidi" w:cstheme="majorBidi"/>
                <w:sz w:val="17"/>
              </w:rPr>
              <w:t>20</w:t>
            </w:r>
          </w:p>
        </w:tc>
        <w:tc>
          <w:tcPr>
            <w:tcW w:w="663" w:type="dxa"/>
            <w:vAlign w:val="bottom"/>
          </w:tcPr>
          <w:p w14:paraId="4413905E" w14:textId="77777777" w:rsidR="00C247F4" w:rsidRPr="00DC7C20" w:rsidRDefault="00C247F4" w:rsidP="00061F6F">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20</w:t>
            </w:r>
          </w:p>
        </w:tc>
      </w:tr>
      <w:tr w:rsidR="00C247F4" w:rsidRPr="00DC7C20" w14:paraId="09D2C8A9" w14:textId="77777777" w:rsidTr="00061F6F">
        <w:trPr>
          <w:trHeight w:val="300"/>
        </w:trPr>
        <w:tc>
          <w:tcPr>
            <w:tcW w:w="7200" w:type="dxa"/>
            <w:vAlign w:val="bottom"/>
          </w:tcPr>
          <w:p w14:paraId="47022B84" w14:textId="77777777" w:rsidR="00C247F4" w:rsidRPr="00DC7C20" w:rsidRDefault="00C247F4" w:rsidP="00B37E1F">
            <w:pPr>
              <w:keepNext/>
              <w:keepLines/>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10.</w:t>
            </w:r>
            <w:r w:rsidRPr="00DC7C20">
              <w:rPr>
                <w:rFonts w:asciiTheme="majorBidi" w:hAnsiTheme="majorBidi" w:cstheme="majorBidi"/>
                <w:sz w:val="17"/>
              </w:rPr>
              <w:tab/>
            </w:r>
            <w:r w:rsidRPr="00DC7C20">
              <w:rPr>
                <w:rFonts w:asciiTheme="majorBidi" w:hAnsiTheme="majorBidi" w:cstheme="majorBidi"/>
                <w:sz w:val="17"/>
                <w:szCs w:val="17"/>
              </w:rPr>
              <w:t>On the implementation of the new initiatives that will replace the Vienna Programme of Action for Landlocked Developing Countries for the Decade 2014–2024 and the Antigua and Barbuda Agenda for Small Island Developing States, issues of thematic or sectoral relevance to landlocked developing countries, the Doha Programme of Action for the Least Developed Countries for the decade 2022–2031, national productive gap assessments and holistic development programmes, and trade and poverty</w:t>
            </w:r>
          </w:p>
        </w:tc>
        <w:tc>
          <w:tcPr>
            <w:tcW w:w="662" w:type="dxa"/>
            <w:vAlign w:val="bottom"/>
          </w:tcPr>
          <w:p w14:paraId="394C3674" w14:textId="77777777" w:rsidR="00C247F4" w:rsidRPr="00DC7C20" w:rsidRDefault="00C247F4" w:rsidP="00B37E1F">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rFonts w:asciiTheme="majorBidi" w:hAnsiTheme="majorBidi" w:cstheme="majorBidi"/>
                <w:sz w:val="17"/>
              </w:rPr>
              <w:t>20</w:t>
            </w:r>
          </w:p>
        </w:tc>
        <w:tc>
          <w:tcPr>
            <w:tcW w:w="663" w:type="dxa"/>
            <w:vAlign w:val="bottom"/>
          </w:tcPr>
          <w:p w14:paraId="3BD1CF44" w14:textId="77777777" w:rsidR="00C247F4" w:rsidRPr="00DC7C20" w:rsidRDefault="00C247F4" w:rsidP="00B37E1F">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17</w:t>
            </w:r>
          </w:p>
        </w:tc>
        <w:tc>
          <w:tcPr>
            <w:tcW w:w="662" w:type="dxa"/>
            <w:vAlign w:val="bottom"/>
          </w:tcPr>
          <w:p w14:paraId="7B093659" w14:textId="77777777" w:rsidR="00C247F4" w:rsidRPr="00DC7C20" w:rsidRDefault="00C247F4" w:rsidP="00B37E1F">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B06125">
              <w:rPr>
                <w:rFonts w:asciiTheme="majorBidi" w:hAnsiTheme="majorBidi" w:cstheme="majorBidi"/>
                <w:sz w:val="17"/>
              </w:rPr>
              <w:t>13</w:t>
            </w:r>
            <w:r>
              <w:rPr>
                <w:rFonts w:asciiTheme="majorBidi" w:hAnsiTheme="majorBidi" w:cstheme="majorBidi"/>
                <w:sz w:val="17"/>
              </w:rPr>
              <w:t xml:space="preserve"> </w:t>
            </w:r>
            <w:r w:rsidRPr="00B06125">
              <w:rPr>
                <w:rFonts w:asciiTheme="majorBidi" w:hAnsiTheme="majorBidi" w:cstheme="majorBidi"/>
                <w:sz w:val="17"/>
              </w:rPr>
              <w:t>[20]</w:t>
            </w:r>
          </w:p>
        </w:tc>
        <w:tc>
          <w:tcPr>
            <w:tcW w:w="663" w:type="dxa"/>
            <w:vAlign w:val="bottom"/>
          </w:tcPr>
          <w:p w14:paraId="2B76DB96" w14:textId="77777777" w:rsidR="00C247F4" w:rsidRPr="00DC7C20" w:rsidRDefault="00C247F4" w:rsidP="00B37E1F">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4D3E23">
              <w:rPr>
                <w:sz w:val="17"/>
              </w:rPr>
              <w:t>13</w:t>
            </w:r>
          </w:p>
        </w:tc>
      </w:tr>
      <w:tr w:rsidR="00C247F4" w:rsidRPr="00DC7C20" w14:paraId="2BBA64C4" w14:textId="77777777" w:rsidTr="00061F6F">
        <w:trPr>
          <w:trHeight w:val="300"/>
        </w:trPr>
        <w:tc>
          <w:tcPr>
            <w:tcW w:w="7200" w:type="dxa"/>
            <w:vAlign w:val="bottom"/>
          </w:tcPr>
          <w:p w14:paraId="7668B396"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DC7C20">
              <w:rPr>
                <w:rFonts w:asciiTheme="majorBidi" w:hAnsiTheme="majorBidi" w:cstheme="majorBidi"/>
                <w:sz w:val="17"/>
              </w:rPr>
              <w:tab/>
              <w:t>11.</w:t>
            </w:r>
            <w:r w:rsidRPr="00DC7C20">
              <w:rPr>
                <w:rFonts w:asciiTheme="majorBidi" w:hAnsiTheme="majorBidi" w:cstheme="majorBidi"/>
                <w:sz w:val="17"/>
              </w:rPr>
              <w:tab/>
              <w:t>On matters relevant to development in least developed countries and Africa</w:t>
            </w:r>
          </w:p>
        </w:tc>
        <w:tc>
          <w:tcPr>
            <w:tcW w:w="662" w:type="dxa"/>
            <w:vAlign w:val="bottom"/>
          </w:tcPr>
          <w:p w14:paraId="29BE8A8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8</w:t>
            </w:r>
          </w:p>
        </w:tc>
        <w:tc>
          <w:tcPr>
            <w:tcW w:w="663" w:type="dxa"/>
            <w:vAlign w:val="bottom"/>
          </w:tcPr>
          <w:p w14:paraId="0DD58C27"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8</w:t>
            </w:r>
          </w:p>
        </w:tc>
        <w:tc>
          <w:tcPr>
            <w:tcW w:w="662" w:type="dxa"/>
            <w:vAlign w:val="bottom"/>
          </w:tcPr>
          <w:p w14:paraId="546E7A9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6</w:t>
            </w:r>
          </w:p>
        </w:tc>
        <w:tc>
          <w:tcPr>
            <w:tcW w:w="663" w:type="dxa"/>
          </w:tcPr>
          <w:p w14:paraId="2D6235E5"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11</w:t>
            </w:r>
          </w:p>
        </w:tc>
      </w:tr>
      <w:tr w:rsidR="00C247F4" w:rsidRPr="00DC7C20" w14:paraId="461F05C9" w14:textId="77777777" w:rsidTr="00061F6F">
        <w:trPr>
          <w:trHeight w:val="300"/>
        </w:trPr>
        <w:tc>
          <w:tcPr>
            <w:tcW w:w="7200" w:type="dxa"/>
            <w:vAlign w:val="bottom"/>
          </w:tcPr>
          <w:p w14:paraId="28B86D20"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r>
            <w:r w:rsidRPr="00DC7C20">
              <w:rPr>
                <w:rFonts w:asciiTheme="majorBidi" w:hAnsiTheme="majorBidi" w:cstheme="majorBidi"/>
                <w:b/>
                <w:sz w:val="17"/>
                <w:szCs w:val="17"/>
              </w:rPr>
              <w:t>Publications</w:t>
            </w:r>
            <w:r w:rsidRPr="00DC7C20">
              <w:rPr>
                <w:rFonts w:asciiTheme="majorBidi" w:hAnsiTheme="majorBidi" w:cstheme="majorBidi"/>
                <w:bCs/>
                <w:sz w:val="17"/>
                <w:szCs w:val="17"/>
              </w:rPr>
              <w:t xml:space="preserve"> (number of publications)</w:t>
            </w:r>
          </w:p>
        </w:tc>
        <w:tc>
          <w:tcPr>
            <w:tcW w:w="662" w:type="dxa"/>
            <w:vAlign w:val="bottom"/>
          </w:tcPr>
          <w:p w14:paraId="463F27C3"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9A1DF4">
              <w:rPr>
                <w:rFonts w:asciiTheme="majorBidi" w:hAnsiTheme="majorBidi" w:cstheme="majorBidi"/>
                <w:b/>
                <w:sz w:val="17"/>
              </w:rPr>
              <w:t>12</w:t>
            </w:r>
          </w:p>
        </w:tc>
        <w:tc>
          <w:tcPr>
            <w:tcW w:w="663" w:type="dxa"/>
            <w:vAlign w:val="bottom"/>
          </w:tcPr>
          <w:p w14:paraId="7FE5341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9A1DF4">
              <w:rPr>
                <w:b/>
                <w:sz w:val="17"/>
              </w:rPr>
              <w:t>7</w:t>
            </w:r>
          </w:p>
        </w:tc>
        <w:tc>
          <w:tcPr>
            <w:tcW w:w="662" w:type="dxa"/>
            <w:vAlign w:val="bottom"/>
          </w:tcPr>
          <w:p w14:paraId="170C1E7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B06125">
              <w:rPr>
                <w:rFonts w:asciiTheme="majorBidi" w:hAnsiTheme="majorBidi" w:cstheme="majorBidi"/>
                <w:b/>
                <w:sz w:val="17"/>
              </w:rPr>
              <w:t>7</w:t>
            </w:r>
          </w:p>
        </w:tc>
        <w:tc>
          <w:tcPr>
            <w:tcW w:w="663" w:type="dxa"/>
          </w:tcPr>
          <w:p w14:paraId="46F87EA3"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9A1DF4">
              <w:rPr>
                <w:b/>
                <w:sz w:val="17"/>
              </w:rPr>
              <w:t>7</w:t>
            </w:r>
          </w:p>
        </w:tc>
      </w:tr>
      <w:tr w:rsidR="00C247F4" w:rsidRPr="00DC7C20" w14:paraId="0CDFDFA2" w14:textId="77777777" w:rsidTr="00061F6F">
        <w:trPr>
          <w:trHeight w:val="300"/>
        </w:trPr>
        <w:tc>
          <w:tcPr>
            <w:tcW w:w="7200" w:type="dxa"/>
            <w:vAlign w:val="bottom"/>
          </w:tcPr>
          <w:p w14:paraId="2F2DD04E"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12.</w:t>
            </w:r>
            <w:r w:rsidRPr="00DC7C20">
              <w:rPr>
                <w:rFonts w:asciiTheme="majorBidi" w:hAnsiTheme="majorBidi" w:cstheme="majorBidi"/>
                <w:bCs/>
                <w:sz w:val="17"/>
              </w:rPr>
              <w:tab/>
            </w:r>
            <w:r w:rsidRPr="00DC7C20">
              <w:rPr>
                <w:rFonts w:asciiTheme="majorBidi" w:hAnsiTheme="majorBidi" w:cstheme="majorBidi"/>
                <w:bCs/>
                <w:i/>
                <w:sz w:val="17"/>
                <w:szCs w:val="17"/>
              </w:rPr>
              <w:t>The Least Developed Countries Report</w:t>
            </w:r>
            <w:r w:rsidRPr="00DC7C20">
              <w:rPr>
                <w:rFonts w:asciiTheme="majorBidi" w:hAnsiTheme="majorBidi" w:cstheme="majorBidi"/>
                <w:bCs/>
                <w:sz w:val="17"/>
                <w:szCs w:val="17"/>
              </w:rPr>
              <w:t xml:space="preserve"> and its overview</w:t>
            </w:r>
          </w:p>
        </w:tc>
        <w:tc>
          <w:tcPr>
            <w:tcW w:w="662" w:type="dxa"/>
            <w:vAlign w:val="bottom"/>
          </w:tcPr>
          <w:p w14:paraId="0B9D037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2</w:t>
            </w:r>
          </w:p>
        </w:tc>
        <w:tc>
          <w:tcPr>
            <w:tcW w:w="663" w:type="dxa"/>
            <w:vAlign w:val="bottom"/>
          </w:tcPr>
          <w:p w14:paraId="219B0935"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c>
          <w:tcPr>
            <w:tcW w:w="662" w:type="dxa"/>
            <w:vAlign w:val="bottom"/>
          </w:tcPr>
          <w:p w14:paraId="53BCFE5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B06125">
              <w:rPr>
                <w:rFonts w:asciiTheme="majorBidi" w:hAnsiTheme="majorBidi" w:cstheme="majorBidi"/>
                <w:sz w:val="17"/>
              </w:rPr>
              <w:t>2</w:t>
            </w:r>
          </w:p>
        </w:tc>
        <w:tc>
          <w:tcPr>
            <w:tcW w:w="663" w:type="dxa"/>
          </w:tcPr>
          <w:p w14:paraId="1475F90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r>
      <w:tr w:rsidR="00C247F4" w:rsidRPr="00DC7C20" w14:paraId="0FDD6570" w14:textId="77777777" w:rsidTr="00061F6F">
        <w:trPr>
          <w:trHeight w:val="300"/>
        </w:trPr>
        <w:tc>
          <w:tcPr>
            <w:tcW w:w="7200" w:type="dxa"/>
            <w:vAlign w:val="bottom"/>
          </w:tcPr>
          <w:p w14:paraId="03930C04"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iCs/>
                <w:sz w:val="17"/>
                <w:szCs w:val="17"/>
              </w:rPr>
            </w:pPr>
            <w:r w:rsidRPr="00DC7C20">
              <w:rPr>
                <w:rFonts w:asciiTheme="majorBidi" w:hAnsiTheme="majorBidi" w:cstheme="majorBidi"/>
                <w:bCs/>
                <w:iCs/>
                <w:sz w:val="17"/>
                <w:szCs w:val="17"/>
              </w:rPr>
              <w:tab/>
            </w:r>
            <w:r w:rsidRPr="00DC7C20">
              <w:rPr>
                <w:rFonts w:asciiTheme="majorBidi" w:hAnsiTheme="majorBidi" w:cstheme="majorBidi"/>
                <w:bCs/>
                <w:sz w:val="17"/>
                <w:szCs w:val="17"/>
              </w:rPr>
              <w:t>13.</w:t>
            </w:r>
            <w:r w:rsidRPr="00DC7C20">
              <w:rPr>
                <w:rFonts w:asciiTheme="majorBidi" w:hAnsiTheme="majorBidi" w:cstheme="majorBidi"/>
                <w:bCs/>
                <w:sz w:val="17"/>
              </w:rPr>
              <w:tab/>
            </w:r>
            <w:r w:rsidRPr="00DC7C20">
              <w:rPr>
                <w:rFonts w:asciiTheme="majorBidi" w:hAnsiTheme="majorBidi" w:cstheme="majorBidi"/>
                <w:bCs/>
                <w:i/>
                <w:iCs/>
                <w:sz w:val="17"/>
              </w:rPr>
              <w:t xml:space="preserve">The </w:t>
            </w:r>
            <w:r w:rsidRPr="00DC7C20">
              <w:rPr>
                <w:rFonts w:asciiTheme="majorBidi" w:hAnsiTheme="majorBidi" w:cstheme="majorBidi"/>
                <w:bCs/>
                <w:i/>
                <w:iCs/>
                <w:sz w:val="17"/>
                <w:szCs w:val="17"/>
              </w:rPr>
              <w:t>Economic Development in Africa Report</w:t>
            </w:r>
            <w:r w:rsidRPr="00DC7C20">
              <w:rPr>
                <w:rFonts w:asciiTheme="majorBidi" w:hAnsiTheme="majorBidi" w:cstheme="majorBidi"/>
                <w:bCs/>
                <w:iCs/>
                <w:sz w:val="17"/>
                <w:szCs w:val="17"/>
              </w:rPr>
              <w:t xml:space="preserve"> </w:t>
            </w:r>
            <w:r w:rsidRPr="00DC7C20">
              <w:rPr>
                <w:rFonts w:asciiTheme="majorBidi" w:hAnsiTheme="majorBidi" w:cstheme="majorBidi"/>
                <w:bCs/>
                <w:sz w:val="17"/>
                <w:szCs w:val="17"/>
              </w:rPr>
              <w:t>and its overview</w:t>
            </w:r>
          </w:p>
        </w:tc>
        <w:tc>
          <w:tcPr>
            <w:tcW w:w="662" w:type="dxa"/>
            <w:vAlign w:val="bottom"/>
          </w:tcPr>
          <w:p w14:paraId="3B40B7D7"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2</w:t>
            </w:r>
          </w:p>
        </w:tc>
        <w:tc>
          <w:tcPr>
            <w:tcW w:w="663" w:type="dxa"/>
            <w:vAlign w:val="bottom"/>
          </w:tcPr>
          <w:p w14:paraId="3CD98A6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c>
          <w:tcPr>
            <w:tcW w:w="662" w:type="dxa"/>
            <w:vAlign w:val="bottom"/>
          </w:tcPr>
          <w:p w14:paraId="009F35FD"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B06125">
              <w:rPr>
                <w:rFonts w:asciiTheme="majorBidi" w:hAnsiTheme="majorBidi" w:cstheme="majorBidi"/>
                <w:sz w:val="17"/>
              </w:rPr>
              <w:t>2</w:t>
            </w:r>
          </w:p>
        </w:tc>
        <w:tc>
          <w:tcPr>
            <w:tcW w:w="663" w:type="dxa"/>
          </w:tcPr>
          <w:p w14:paraId="76E6D09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r>
      <w:tr w:rsidR="00C247F4" w:rsidRPr="00DC7C20" w14:paraId="0040EE46" w14:textId="77777777" w:rsidTr="00061F6F">
        <w:trPr>
          <w:trHeight w:val="300"/>
        </w:trPr>
        <w:tc>
          <w:tcPr>
            <w:tcW w:w="7200" w:type="dxa"/>
            <w:vAlign w:val="bottom"/>
          </w:tcPr>
          <w:p w14:paraId="3B892F43"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14.</w:t>
            </w:r>
            <w:r w:rsidRPr="00DC7C20">
              <w:rPr>
                <w:rFonts w:asciiTheme="majorBidi" w:hAnsiTheme="majorBidi" w:cstheme="majorBidi"/>
                <w:bCs/>
                <w:sz w:val="17"/>
              </w:rPr>
              <w:tab/>
            </w:r>
            <w:r w:rsidRPr="00DC7C20">
              <w:rPr>
                <w:rFonts w:asciiTheme="majorBidi" w:hAnsiTheme="majorBidi" w:cstheme="majorBidi"/>
                <w:bCs/>
                <w:sz w:val="17"/>
                <w:szCs w:val="17"/>
              </w:rPr>
              <w:t>Report on building and measuring productive capacities</w:t>
            </w:r>
          </w:p>
        </w:tc>
        <w:tc>
          <w:tcPr>
            <w:tcW w:w="662" w:type="dxa"/>
            <w:vAlign w:val="bottom"/>
          </w:tcPr>
          <w:p w14:paraId="18E6F25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1</w:t>
            </w:r>
          </w:p>
        </w:tc>
        <w:tc>
          <w:tcPr>
            <w:tcW w:w="663" w:type="dxa"/>
            <w:vAlign w:val="bottom"/>
          </w:tcPr>
          <w:p w14:paraId="6EEA99C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391AB31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bCs/>
                <w:sz w:val="17"/>
              </w:rPr>
              <w:t>–</w:t>
            </w:r>
          </w:p>
        </w:tc>
        <w:tc>
          <w:tcPr>
            <w:tcW w:w="663" w:type="dxa"/>
          </w:tcPr>
          <w:p w14:paraId="5055A25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r>
      <w:tr w:rsidR="00C247F4" w:rsidRPr="00DC7C20" w14:paraId="7A81E43B" w14:textId="77777777" w:rsidTr="00061F6F">
        <w:trPr>
          <w:trHeight w:val="300"/>
        </w:trPr>
        <w:tc>
          <w:tcPr>
            <w:tcW w:w="7200" w:type="dxa"/>
            <w:vAlign w:val="bottom"/>
          </w:tcPr>
          <w:p w14:paraId="560195AC"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15.</w:t>
            </w:r>
            <w:r w:rsidRPr="00DC7C20">
              <w:rPr>
                <w:rFonts w:asciiTheme="majorBidi" w:hAnsiTheme="majorBidi" w:cstheme="majorBidi"/>
                <w:bCs/>
                <w:sz w:val="17"/>
              </w:rPr>
              <w:tab/>
            </w:r>
            <w:r w:rsidRPr="006279A7">
              <w:rPr>
                <w:rFonts w:asciiTheme="majorBidi" w:hAnsiTheme="majorBidi" w:cstheme="majorBidi"/>
                <w:bCs/>
                <w:sz w:val="17"/>
                <w:szCs w:val="17"/>
              </w:rPr>
              <w:t>Report on enhancing coherence between trade and industrial strategies for poverty eradication in Africa and a special issues paper on Africa</w:t>
            </w:r>
          </w:p>
        </w:tc>
        <w:tc>
          <w:tcPr>
            <w:tcW w:w="662" w:type="dxa"/>
            <w:vAlign w:val="bottom"/>
          </w:tcPr>
          <w:p w14:paraId="15D7C1B4"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1</w:t>
            </w:r>
          </w:p>
        </w:tc>
        <w:tc>
          <w:tcPr>
            <w:tcW w:w="663" w:type="dxa"/>
            <w:vAlign w:val="bottom"/>
          </w:tcPr>
          <w:p w14:paraId="112ECC9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4B6A96A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B06125">
              <w:rPr>
                <w:rFonts w:asciiTheme="majorBidi" w:hAnsiTheme="majorBidi" w:cstheme="majorBidi"/>
                <w:sz w:val="17"/>
              </w:rPr>
              <w:t>1</w:t>
            </w:r>
          </w:p>
        </w:tc>
        <w:tc>
          <w:tcPr>
            <w:tcW w:w="663" w:type="dxa"/>
            <w:vAlign w:val="bottom"/>
          </w:tcPr>
          <w:p w14:paraId="5322D63E"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r>
      <w:tr w:rsidR="00C247F4" w:rsidRPr="00DC7C20" w14:paraId="6C692E6D" w14:textId="77777777" w:rsidTr="00061F6F">
        <w:trPr>
          <w:trHeight w:val="300"/>
        </w:trPr>
        <w:tc>
          <w:tcPr>
            <w:tcW w:w="7200" w:type="dxa"/>
            <w:vAlign w:val="bottom"/>
          </w:tcPr>
          <w:p w14:paraId="641DB839"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16.</w:t>
            </w:r>
            <w:r w:rsidRPr="00DC7C20">
              <w:rPr>
                <w:rFonts w:asciiTheme="majorBidi" w:hAnsiTheme="majorBidi" w:cstheme="majorBidi"/>
                <w:bCs/>
                <w:sz w:val="17"/>
              </w:rPr>
              <w:tab/>
            </w:r>
            <w:r w:rsidRPr="00DC7C20">
              <w:rPr>
                <w:rFonts w:asciiTheme="majorBidi" w:hAnsiTheme="majorBidi" w:cstheme="majorBidi"/>
                <w:bCs/>
                <w:sz w:val="17"/>
                <w:szCs w:val="17"/>
              </w:rPr>
              <w:t>Analytical studies on duty-free and quota-free market access and rules of origin</w:t>
            </w:r>
          </w:p>
        </w:tc>
        <w:tc>
          <w:tcPr>
            <w:tcW w:w="662" w:type="dxa"/>
            <w:vAlign w:val="bottom"/>
          </w:tcPr>
          <w:p w14:paraId="6331483C"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1</w:t>
            </w:r>
          </w:p>
        </w:tc>
        <w:tc>
          <w:tcPr>
            <w:tcW w:w="663" w:type="dxa"/>
            <w:vAlign w:val="bottom"/>
          </w:tcPr>
          <w:p w14:paraId="74AD045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2C8CF9BE"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12021B">
              <w:rPr>
                <w:bCs/>
                <w:sz w:val="17"/>
              </w:rPr>
              <w:t>–</w:t>
            </w:r>
          </w:p>
        </w:tc>
        <w:tc>
          <w:tcPr>
            <w:tcW w:w="663" w:type="dxa"/>
          </w:tcPr>
          <w:p w14:paraId="3755AA0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r>
      <w:tr w:rsidR="00C247F4" w:rsidRPr="00DC7C20" w14:paraId="0468C583" w14:textId="77777777" w:rsidTr="00061F6F">
        <w:trPr>
          <w:trHeight w:val="300"/>
        </w:trPr>
        <w:tc>
          <w:tcPr>
            <w:tcW w:w="7200" w:type="dxa"/>
            <w:vAlign w:val="bottom"/>
          </w:tcPr>
          <w:p w14:paraId="1A2701E9"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17.</w:t>
            </w:r>
            <w:r w:rsidRPr="00DC7C20">
              <w:rPr>
                <w:rFonts w:asciiTheme="majorBidi" w:hAnsiTheme="majorBidi" w:cstheme="majorBidi"/>
                <w:bCs/>
                <w:sz w:val="17"/>
              </w:rPr>
              <w:tab/>
            </w:r>
            <w:r w:rsidRPr="0081296E">
              <w:rPr>
                <w:rFonts w:asciiTheme="majorBidi" w:hAnsiTheme="majorBidi" w:cstheme="majorBidi"/>
                <w:bCs/>
                <w:spacing w:val="0"/>
                <w:w w:val="102"/>
                <w:sz w:val="17"/>
                <w:szCs w:val="17"/>
              </w:rPr>
              <w:t>Lessons learned on geographical indications and related analysis for least developed countries</w:t>
            </w:r>
          </w:p>
        </w:tc>
        <w:tc>
          <w:tcPr>
            <w:tcW w:w="662" w:type="dxa"/>
            <w:vAlign w:val="bottom"/>
          </w:tcPr>
          <w:p w14:paraId="65811A4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1</w:t>
            </w:r>
          </w:p>
        </w:tc>
        <w:tc>
          <w:tcPr>
            <w:tcW w:w="663" w:type="dxa"/>
            <w:vAlign w:val="bottom"/>
          </w:tcPr>
          <w:p w14:paraId="24DA7023"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12021B">
              <w:rPr>
                <w:bCs/>
                <w:sz w:val="17"/>
              </w:rPr>
              <w:t>–</w:t>
            </w:r>
          </w:p>
        </w:tc>
        <w:tc>
          <w:tcPr>
            <w:tcW w:w="662" w:type="dxa"/>
            <w:vAlign w:val="bottom"/>
          </w:tcPr>
          <w:p w14:paraId="6B0CADB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12021B">
              <w:rPr>
                <w:bCs/>
                <w:sz w:val="17"/>
              </w:rPr>
              <w:t>–</w:t>
            </w:r>
          </w:p>
        </w:tc>
        <w:tc>
          <w:tcPr>
            <w:tcW w:w="663" w:type="dxa"/>
          </w:tcPr>
          <w:p w14:paraId="6071AF8E"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r>
      <w:tr w:rsidR="00C247F4" w:rsidRPr="00DC7C20" w14:paraId="63C439FA" w14:textId="77777777" w:rsidTr="00061F6F">
        <w:trPr>
          <w:trHeight w:val="300"/>
        </w:trPr>
        <w:tc>
          <w:tcPr>
            <w:tcW w:w="7200" w:type="dxa"/>
            <w:vAlign w:val="bottom"/>
          </w:tcPr>
          <w:p w14:paraId="426DEDC9"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szCs w:val="17"/>
              </w:rPr>
              <w:tab/>
              <w:t>18.</w:t>
            </w:r>
            <w:r w:rsidRPr="00DC7C20">
              <w:rPr>
                <w:rFonts w:asciiTheme="majorBidi" w:hAnsiTheme="majorBidi" w:cstheme="majorBidi"/>
                <w:bCs/>
                <w:sz w:val="17"/>
              </w:rPr>
              <w:tab/>
            </w:r>
            <w:r w:rsidRPr="00DC7C20">
              <w:rPr>
                <w:rFonts w:asciiTheme="majorBidi" w:hAnsiTheme="majorBidi" w:cstheme="majorBidi"/>
                <w:bCs/>
                <w:sz w:val="17"/>
                <w:szCs w:val="17"/>
              </w:rPr>
              <w:t xml:space="preserve">Sectoral, statistical and thematic issues of interest for developing countries: policy implications for fostering productive capacities and structural economic transformation and on the national productive capacities gap assessments </w:t>
            </w:r>
          </w:p>
        </w:tc>
        <w:tc>
          <w:tcPr>
            <w:tcW w:w="662" w:type="dxa"/>
            <w:vAlign w:val="bottom"/>
          </w:tcPr>
          <w:p w14:paraId="0E47FE8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2</w:t>
            </w:r>
          </w:p>
        </w:tc>
        <w:tc>
          <w:tcPr>
            <w:tcW w:w="663" w:type="dxa"/>
            <w:vAlign w:val="bottom"/>
          </w:tcPr>
          <w:p w14:paraId="7AFC57F5"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c>
          <w:tcPr>
            <w:tcW w:w="662" w:type="dxa"/>
            <w:vAlign w:val="bottom"/>
          </w:tcPr>
          <w:p w14:paraId="3DC746D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B06125">
              <w:rPr>
                <w:rFonts w:asciiTheme="majorBidi" w:hAnsiTheme="majorBidi" w:cstheme="majorBidi"/>
                <w:sz w:val="17"/>
              </w:rPr>
              <w:t>1</w:t>
            </w:r>
            <w:r>
              <w:rPr>
                <w:rFonts w:asciiTheme="majorBidi" w:hAnsiTheme="majorBidi" w:cstheme="majorBidi"/>
                <w:sz w:val="17"/>
              </w:rPr>
              <w:t xml:space="preserve"> </w:t>
            </w:r>
            <w:r w:rsidRPr="00B06125">
              <w:rPr>
                <w:rFonts w:asciiTheme="majorBidi" w:hAnsiTheme="majorBidi" w:cstheme="majorBidi"/>
                <w:sz w:val="17"/>
              </w:rPr>
              <w:t>[2]</w:t>
            </w:r>
            <w:r w:rsidRPr="00B06125">
              <w:rPr>
                <w:rFonts w:asciiTheme="majorBidi" w:hAnsiTheme="majorBidi" w:cstheme="majorBidi"/>
                <w:bCs/>
                <w:sz w:val="17"/>
                <w:vertAlign w:val="superscript"/>
              </w:rPr>
              <w:t xml:space="preserve"> </w:t>
            </w:r>
          </w:p>
        </w:tc>
        <w:tc>
          <w:tcPr>
            <w:tcW w:w="663" w:type="dxa"/>
            <w:vAlign w:val="bottom"/>
          </w:tcPr>
          <w:p w14:paraId="20F4A0A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sz w:val="17"/>
              </w:rPr>
              <w:t>1</w:t>
            </w:r>
          </w:p>
        </w:tc>
      </w:tr>
      <w:tr w:rsidR="00C247F4" w:rsidRPr="00DC7C20" w14:paraId="49166B69" w14:textId="77777777" w:rsidTr="00061F6F">
        <w:trPr>
          <w:trHeight w:val="300"/>
        </w:trPr>
        <w:tc>
          <w:tcPr>
            <w:tcW w:w="7200" w:type="dxa"/>
            <w:vAlign w:val="bottom"/>
          </w:tcPr>
          <w:p w14:paraId="79F109B4"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19.</w:t>
            </w:r>
            <w:r w:rsidRPr="00DC7C20">
              <w:rPr>
                <w:rFonts w:asciiTheme="majorBidi" w:hAnsiTheme="majorBidi" w:cstheme="majorBidi"/>
                <w:bCs/>
                <w:sz w:val="17"/>
              </w:rPr>
              <w:tab/>
            </w:r>
            <w:r w:rsidRPr="0081296E">
              <w:rPr>
                <w:rFonts w:asciiTheme="majorBidi" w:hAnsiTheme="majorBidi" w:cstheme="majorBidi"/>
                <w:spacing w:val="2"/>
                <w:sz w:val="17"/>
                <w:szCs w:val="17"/>
              </w:rPr>
              <w:t>Research papers on economic development issues in least developed countries and Africa</w:t>
            </w:r>
          </w:p>
        </w:tc>
        <w:tc>
          <w:tcPr>
            <w:tcW w:w="662" w:type="dxa"/>
            <w:vAlign w:val="bottom"/>
          </w:tcPr>
          <w:p w14:paraId="2F0E2F1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Cs/>
                <w:sz w:val="17"/>
              </w:rPr>
            </w:pPr>
            <w:r w:rsidRPr="004D3E23">
              <w:rPr>
                <w:rFonts w:asciiTheme="majorBidi" w:hAnsiTheme="majorBidi" w:cstheme="majorBidi"/>
                <w:sz w:val="17"/>
              </w:rPr>
              <w:t>2</w:t>
            </w:r>
          </w:p>
        </w:tc>
        <w:tc>
          <w:tcPr>
            <w:tcW w:w="663" w:type="dxa"/>
            <w:vAlign w:val="bottom"/>
          </w:tcPr>
          <w:p w14:paraId="4E3119A9"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2</w:t>
            </w:r>
          </w:p>
        </w:tc>
        <w:tc>
          <w:tcPr>
            <w:tcW w:w="662" w:type="dxa"/>
            <w:vAlign w:val="bottom"/>
          </w:tcPr>
          <w:p w14:paraId="4CB24ADA"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1</w:t>
            </w:r>
            <w:r>
              <w:rPr>
                <w:rFonts w:asciiTheme="majorBidi" w:hAnsiTheme="majorBidi" w:cstheme="majorBidi"/>
                <w:sz w:val="17"/>
              </w:rPr>
              <w:t xml:space="preserve"> </w:t>
            </w:r>
            <w:r w:rsidRPr="00B06125">
              <w:rPr>
                <w:rFonts w:asciiTheme="majorBidi" w:hAnsiTheme="majorBidi" w:cstheme="majorBidi"/>
                <w:sz w:val="17"/>
              </w:rPr>
              <w:t>[2]</w:t>
            </w:r>
            <w:r w:rsidRPr="00B06125">
              <w:rPr>
                <w:rFonts w:asciiTheme="majorBidi" w:hAnsiTheme="majorBidi" w:cstheme="majorBidi"/>
                <w:bCs/>
                <w:sz w:val="17"/>
                <w:vertAlign w:val="superscript"/>
              </w:rPr>
              <w:t xml:space="preserve"> </w:t>
            </w:r>
          </w:p>
        </w:tc>
        <w:tc>
          <w:tcPr>
            <w:tcW w:w="663" w:type="dxa"/>
          </w:tcPr>
          <w:p w14:paraId="6EEE5A9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sz w:val="17"/>
              </w:rPr>
              <w:t>2</w:t>
            </w:r>
          </w:p>
        </w:tc>
      </w:tr>
      <w:tr w:rsidR="00C247F4" w:rsidRPr="00DC7C20" w14:paraId="437F5135" w14:textId="77777777" w:rsidTr="00061F6F">
        <w:trPr>
          <w:trHeight w:val="300"/>
        </w:trPr>
        <w:tc>
          <w:tcPr>
            <w:tcW w:w="7200" w:type="dxa"/>
            <w:vAlign w:val="bottom"/>
          </w:tcPr>
          <w:p w14:paraId="7C236E16"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rPr>
            </w:pPr>
            <w:r w:rsidRPr="00DC7C20">
              <w:rPr>
                <w:rFonts w:asciiTheme="majorBidi" w:hAnsiTheme="majorBidi" w:cstheme="majorBidi"/>
                <w:bCs/>
                <w:sz w:val="17"/>
              </w:rPr>
              <w:tab/>
            </w:r>
            <w:r w:rsidRPr="00DC7C20">
              <w:rPr>
                <w:rFonts w:asciiTheme="majorBidi" w:hAnsiTheme="majorBidi" w:cstheme="majorBidi"/>
                <w:b/>
                <w:sz w:val="17"/>
              </w:rPr>
              <w:t>Technical materials</w:t>
            </w:r>
            <w:r w:rsidRPr="00DC7C20">
              <w:rPr>
                <w:rFonts w:asciiTheme="majorBidi" w:hAnsiTheme="majorBidi" w:cstheme="majorBidi"/>
                <w:bCs/>
                <w:sz w:val="17"/>
              </w:rPr>
              <w:t xml:space="preserve"> (number of materials)</w:t>
            </w:r>
          </w:p>
        </w:tc>
        <w:tc>
          <w:tcPr>
            <w:tcW w:w="662" w:type="dxa"/>
            <w:vAlign w:val="bottom"/>
          </w:tcPr>
          <w:p w14:paraId="7643451D"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rFonts w:asciiTheme="majorBidi" w:hAnsiTheme="majorBidi" w:cstheme="majorBidi"/>
                <w:b/>
                <w:sz w:val="17"/>
              </w:rPr>
              <w:t>7</w:t>
            </w:r>
          </w:p>
        </w:tc>
        <w:tc>
          <w:tcPr>
            <w:tcW w:w="663" w:type="dxa"/>
            <w:vAlign w:val="bottom"/>
          </w:tcPr>
          <w:p w14:paraId="0DBF64F2"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4D3E23">
              <w:rPr>
                <w:b/>
                <w:sz w:val="17"/>
              </w:rPr>
              <w:t>6</w:t>
            </w:r>
          </w:p>
        </w:tc>
        <w:tc>
          <w:tcPr>
            <w:tcW w:w="662" w:type="dxa"/>
            <w:vAlign w:val="bottom"/>
          </w:tcPr>
          <w:p w14:paraId="029051B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B06125">
              <w:rPr>
                <w:rFonts w:asciiTheme="majorBidi" w:hAnsiTheme="majorBidi" w:cstheme="majorBidi"/>
                <w:b/>
                <w:sz w:val="17"/>
              </w:rPr>
              <w:t>5</w:t>
            </w:r>
          </w:p>
        </w:tc>
        <w:tc>
          <w:tcPr>
            <w:tcW w:w="663" w:type="dxa"/>
          </w:tcPr>
          <w:p w14:paraId="759A8222"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b/>
                <w:sz w:val="17"/>
              </w:rPr>
            </w:pPr>
            <w:r w:rsidRPr="00B06125">
              <w:rPr>
                <w:b/>
                <w:sz w:val="17"/>
              </w:rPr>
              <w:t>6</w:t>
            </w:r>
          </w:p>
        </w:tc>
      </w:tr>
      <w:tr w:rsidR="00C247F4" w:rsidRPr="00DC7C20" w14:paraId="5B8E9B80" w14:textId="77777777" w:rsidTr="00061F6F">
        <w:trPr>
          <w:trHeight w:val="300"/>
        </w:trPr>
        <w:tc>
          <w:tcPr>
            <w:tcW w:w="7200" w:type="dxa"/>
            <w:vAlign w:val="bottom"/>
          </w:tcPr>
          <w:p w14:paraId="065B3C98"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20.</w:t>
            </w:r>
            <w:r w:rsidRPr="00DC7C20">
              <w:rPr>
                <w:rFonts w:asciiTheme="majorBidi" w:hAnsiTheme="majorBidi" w:cstheme="majorBidi"/>
                <w:bCs/>
                <w:sz w:val="17"/>
                <w:szCs w:val="17"/>
              </w:rPr>
              <w:tab/>
              <w:t>Technical material on trade and poverty</w:t>
            </w:r>
          </w:p>
        </w:tc>
        <w:tc>
          <w:tcPr>
            <w:tcW w:w="662" w:type="dxa"/>
            <w:vAlign w:val="bottom"/>
          </w:tcPr>
          <w:p w14:paraId="75303AA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1</w:t>
            </w:r>
          </w:p>
        </w:tc>
        <w:tc>
          <w:tcPr>
            <w:tcW w:w="663" w:type="dxa"/>
            <w:vAlign w:val="bottom"/>
          </w:tcPr>
          <w:p w14:paraId="5646212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1</w:t>
            </w:r>
          </w:p>
        </w:tc>
        <w:tc>
          <w:tcPr>
            <w:tcW w:w="662" w:type="dxa"/>
            <w:vAlign w:val="bottom"/>
          </w:tcPr>
          <w:p w14:paraId="5B72E04F"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1</w:t>
            </w:r>
          </w:p>
        </w:tc>
        <w:tc>
          <w:tcPr>
            <w:tcW w:w="663" w:type="dxa"/>
          </w:tcPr>
          <w:p w14:paraId="61141C4D"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sz w:val="17"/>
              </w:rPr>
              <w:t>1</w:t>
            </w:r>
          </w:p>
        </w:tc>
      </w:tr>
      <w:tr w:rsidR="00C247F4" w:rsidRPr="00DC7C20" w14:paraId="694D2BA7" w14:textId="77777777" w:rsidTr="00061F6F">
        <w:trPr>
          <w:trHeight w:val="300"/>
        </w:trPr>
        <w:tc>
          <w:tcPr>
            <w:tcW w:w="7200" w:type="dxa"/>
            <w:vAlign w:val="bottom"/>
          </w:tcPr>
          <w:p w14:paraId="08F05C10"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DC7C20">
              <w:rPr>
                <w:rFonts w:asciiTheme="majorBidi" w:hAnsiTheme="majorBidi" w:cstheme="majorBidi"/>
                <w:bCs/>
                <w:sz w:val="17"/>
                <w:szCs w:val="17"/>
              </w:rPr>
              <w:tab/>
            </w:r>
            <w:r w:rsidRPr="00DC7C20">
              <w:rPr>
                <w:rFonts w:asciiTheme="majorBidi" w:hAnsiTheme="majorBidi" w:cstheme="majorBidi"/>
                <w:sz w:val="17"/>
                <w:szCs w:val="17"/>
              </w:rPr>
              <w:t>21.</w:t>
            </w:r>
            <w:r w:rsidRPr="00DC7C20">
              <w:rPr>
                <w:rFonts w:asciiTheme="majorBidi" w:hAnsiTheme="majorBidi" w:cstheme="majorBidi"/>
                <w:bCs/>
                <w:sz w:val="17"/>
                <w:szCs w:val="17"/>
              </w:rPr>
              <w:tab/>
            </w:r>
            <w:r w:rsidRPr="00DC7C20">
              <w:rPr>
                <w:rFonts w:asciiTheme="majorBidi" w:hAnsiTheme="majorBidi" w:cstheme="majorBidi"/>
                <w:sz w:val="17"/>
                <w:szCs w:val="17"/>
              </w:rPr>
              <w:t>Technical material on trade and development in vulnerable economies, including small island developing States</w:t>
            </w:r>
          </w:p>
        </w:tc>
        <w:tc>
          <w:tcPr>
            <w:tcW w:w="662" w:type="dxa"/>
            <w:vAlign w:val="bottom"/>
          </w:tcPr>
          <w:p w14:paraId="08088E22"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5</w:t>
            </w:r>
          </w:p>
        </w:tc>
        <w:tc>
          <w:tcPr>
            <w:tcW w:w="663" w:type="dxa"/>
            <w:vAlign w:val="bottom"/>
          </w:tcPr>
          <w:p w14:paraId="4B416A4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sz w:val="17"/>
              </w:rPr>
              <w:t>5</w:t>
            </w:r>
          </w:p>
        </w:tc>
        <w:tc>
          <w:tcPr>
            <w:tcW w:w="662" w:type="dxa"/>
            <w:vAlign w:val="bottom"/>
          </w:tcPr>
          <w:p w14:paraId="2797A513"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rFonts w:asciiTheme="majorBidi" w:hAnsiTheme="majorBidi" w:cstheme="majorBidi"/>
                <w:sz w:val="17"/>
              </w:rPr>
              <w:t>4</w:t>
            </w:r>
          </w:p>
        </w:tc>
        <w:tc>
          <w:tcPr>
            <w:tcW w:w="663" w:type="dxa"/>
            <w:vAlign w:val="bottom"/>
          </w:tcPr>
          <w:p w14:paraId="7FA49DF8"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sz w:val="17"/>
              </w:rPr>
              <w:t>4</w:t>
            </w:r>
          </w:p>
        </w:tc>
      </w:tr>
      <w:tr w:rsidR="00C247F4" w:rsidRPr="00DC7C20" w14:paraId="22A87DD2" w14:textId="77777777" w:rsidTr="00061F6F">
        <w:trPr>
          <w:trHeight w:val="300"/>
        </w:trPr>
        <w:tc>
          <w:tcPr>
            <w:tcW w:w="7200" w:type="dxa"/>
            <w:vAlign w:val="bottom"/>
          </w:tcPr>
          <w:p w14:paraId="5090898C" w14:textId="77777777" w:rsidR="00C247F4" w:rsidRPr="00DC7C20" w:rsidRDefault="00C247F4" w:rsidP="00061F6F">
            <w:pPr>
              <w:tabs>
                <w:tab w:val="left" w:pos="288"/>
                <w:tab w:val="left" w:pos="576"/>
                <w:tab w:val="left" w:pos="864"/>
                <w:tab w:val="left" w:pos="1152"/>
              </w:tabs>
              <w:spacing w:before="40" w:after="40" w:line="210" w:lineRule="exact"/>
              <w:ind w:left="576" w:right="40" w:hanging="576"/>
              <w:rPr>
                <w:rFonts w:asciiTheme="majorBidi" w:hAnsiTheme="majorBidi" w:cstheme="majorBidi"/>
                <w:bCs/>
                <w:sz w:val="17"/>
                <w:szCs w:val="17"/>
              </w:rPr>
            </w:pPr>
            <w:r w:rsidRPr="00DC7C20">
              <w:rPr>
                <w:rFonts w:asciiTheme="majorBidi" w:hAnsiTheme="majorBidi" w:cstheme="majorBidi"/>
                <w:bCs/>
                <w:sz w:val="17"/>
                <w:szCs w:val="17"/>
              </w:rPr>
              <w:tab/>
              <w:t>22.</w:t>
            </w:r>
            <w:r w:rsidRPr="00DC7C20">
              <w:rPr>
                <w:rFonts w:asciiTheme="majorBidi" w:hAnsiTheme="majorBidi" w:cstheme="majorBidi"/>
                <w:bCs/>
                <w:sz w:val="17"/>
                <w:szCs w:val="17"/>
              </w:rPr>
              <w:tab/>
              <w:t>Technical material on transit, transport and trade facilitation</w:t>
            </w:r>
          </w:p>
        </w:tc>
        <w:tc>
          <w:tcPr>
            <w:tcW w:w="662" w:type="dxa"/>
            <w:vAlign w:val="bottom"/>
          </w:tcPr>
          <w:p w14:paraId="53F99E91"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4D3E23">
              <w:rPr>
                <w:rFonts w:asciiTheme="majorBidi" w:hAnsiTheme="majorBidi" w:cstheme="majorBidi"/>
                <w:sz w:val="17"/>
              </w:rPr>
              <w:t>1</w:t>
            </w:r>
          </w:p>
        </w:tc>
        <w:tc>
          <w:tcPr>
            <w:tcW w:w="663" w:type="dxa"/>
            <w:vAlign w:val="bottom"/>
          </w:tcPr>
          <w:p w14:paraId="2A45114B"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12021B">
              <w:rPr>
                <w:bCs/>
                <w:sz w:val="17"/>
              </w:rPr>
              <w:t>–</w:t>
            </w:r>
          </w:p>
        </w:tc>
        <w:tc>
          <w:tcPr>
            <w:tcW w:w="662" w:type="dxa"/>
            <w:vAlign w:val="bottom"/>
          </w:tcPr>
          <w:p w14:paraId="36B54450"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bCs/>
                <w:sz w:val="17"/>
              </w:rPr>
              <w:t>–</w:t>
            </w:r>
            <w:r>
              <w:rPr>
                <w:bCs/>
                <w:sz w:val="17"/>
              </w:rPr>
              <w:t xml:space="preserve"> </w:t>
            </w:r>
            <w:r w:rsidRPr="00B06125">
              <w:rPr>
                <w:bCs/>
                <w:sz w:val="17"/>
              </w:rPr>
              <w:t>[1]</w:t>
            </w:r>
            <w:r w:rsidRPr="00B06125">
              <w:rPr>
                <w:rFonts w:asciiTheme="majorBidi" w:hAnsiTheme="majorBidi" w:cstheme="majorBidi"/>
                <w:bCs/>
                <w:sz w:val="17"/>
                <w:vertAlign w:val="superscript"/>
              </w:rPr>
              <w:t xml:space="preserve"> </w:t>
            </w:r>
          </w:p>
        </w:tc>
        <w:tc>
          <w:tcPr>
            <w:tcW w:w="663" w:type="dxa"/>
          </w:tcPr>
          <w:p w14:paraId="630A7146"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B06125">
              <w:rPr>
                <w:sz w:val="17"/>
              </w:rPr>
              <w:t>1</w:t>
            </w:r>
          </w:p>
        </w:tc>
      </w:tr>
      <w:tr w:rsidR="00C247F4" w:rsidRPr="00DC7C20" w14:paraId="5752EE17" w14:textId="77777777" w:rsidTr="00061F6F">
        <w:trPr>
          <w:trHeight w:val="300"/>
        </w:trPr>
        <w:tc>
          <w:tcPr>
            <w:tcW w:w="7200" w:type="dxa"/>
            <w:vAlign w:val="bottom"/>
          </w:tcPr>
          <w:p w14:paraId="34EFB0A4" w14:textId="77777777" w:rsidR="00C247F4" w:rsidRPr="00DC7C20"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C.</w:t>
            </w:r>
            <w:r w:rsidRPr="00DC7C20">
              <w:rPr>
                <w:rFonts w:asciiTheme="majorBidi" w:hAnsiTheme="majorBidi" w:cstheme="majorBidi"/>
                <w:b/>
                <w:sz w:val="17"/>
              </w:rPr>
              <w:tab/>
              <w:t>Substantive deliverables</w:t>
            </w:r>
          </w:p>
        </w:tc>
        <w:tc>
          <w:tcPr>
            <w:tcW w:w="2650" w:type="dxa"/>
            <w:gridSpan w:val="4"/>
            <w:vAlign w:val="bottom"/>
          </w:tcPr>
          <w:p w14:paraId="6A5844C3" w14:textId="77777777" w:rsidR="00C247F4" w:rsidRPr="00DC7C20" w:rsidRDefault="00C247F4" w:rsidP="00061F6F">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00C247F4" w:rsidRPr="00DC7C20" w14:paraId="390093FB" w14:textId="77777777" w:rsidTr="00061F6F">
        <w:trPr>
          <w:trHeight w:val="300"/>
        </w:trPr>
        <w:tc>
          <w:tcPr>
            <w:tcW w:w="9850" w:type="dxa"/>
            <w:gridSpan w:val="5"/>
            <w:vAlign w:val="bottom"/>
          </w:tcPr>
          <w:p w14:paraId="2384CEDC" w14:textId="77777777" w:rsidR="00C247F4" w:rsidRPr="00DC7C20" w:rsidRDefault="00C247F4" w:rsidP="00061F6F">
            <w:pPr>
              <w:tabs>
                <w:tab w:val="left" w:pos="288"/>
                <w:tab w:val="left" w:pos="576"/>
                <w:tab w:val="left" w:pos="864"/>
                <w:tab w:val="left" w:pos="1152"/>
              </w:tabs>
              <w:spacing w:before="40" w:after="40" w:line="210" w:lineRule="exact"/>
              <w:ind w:left="288" w:right="40" w:hanging="288"/>
              <w:rPr>
                <w:rFonts w:asciiTheme="majorBidi" w:hAnsiTheme="majorBidi" w:cstheme="majorBidi"/>
                <w:bCs/>
                <w:sz w:val="17"/>
              </w:rPr>
            </w:pPr>
            <w:r w:rsidRPr="00DC7C20">
              <w:rPr>
                <w:rFonts w:asciiTheme="majorBidi" w:hAnsiTheme="majorBidi" w:cstheme="majorBidi"/>
                <w:b/>
                <w:sz w:val="17"/>
              </w:rPr>
              <w:tab/>
              <w:t>Consultation, advice and advocacy</w:t>
            </w:r>
            <w:r w:rsidRPr="00DC7C20">
              <w:rPr>
                <w:rFonts w:asciiTheme="majorBidi" w:hAnsiTheme="majorBidi" w:cstheme="majorBidi"/>
                <w:bCs/>
                <w:sz w:val="17"/>
              </w:rPr>
              <w:t xml:space="preserve">: </w:t>
            </w:r>
            <w:r w:rsidRPr="00191693">
              <w:rPr>
                <w:rFonts w:asciiTheme="majorBidi" w:hAnsiTheme="majorBidi" w:cstheme="majorBidi"/>
                <w:bCs/>
                <w:sz w:val="17"/>
              </w:rPr>
              <w:t>policy advice to ministries of trade, transport and planning on the Awaza Programme of Action for Landlocked Developing Countries for the Decade 2024–2034 and to national statistical offices on measuring productive capacities for targeted groups of countries; advice on strategies for graduation with momentum for graduating and graduated least developed countries; advice on trade and development issues for small island developing States, landlocked developing countries and African countries; advice for least developed countries on trade issues relevant to them; consultations on UNCTAD activities related to the New Partnership for Africa’s Development; and consultations with United Nations partner agencies and African countries for the implementation of the Third Industrial Development Decade for Africa.</w:t>
            </w:r>
          </w:p>
        </w:tc>
      </w:tr>
      <w:tr w:rsidR="00C247F4" w:rsidRPr="00DC7C20" w14:paraId="641D9161" w14:textId="77777777" w:rsidTr="00061F6F">
        <w:trPr>
          <w:trHeight w:val="300"/>
        </w:trPr>
        <w:tc>
          <w:tcPr>
            <w:tcW w:w="7200" w:type="dxa"/>
            <w:vAlign w:val="bottom"/>
          </w:tcPr>
          <w:p w14:paraId="6639D7A7" w14:textId="77777777" w:rsidR="00C247F4" w:rsidRPr="00DC7C20" w:rsidRDefault="00C247F4" w:rsidP="00061F6F">
            <w:pPr>
              <w:tabs>
                <w:tab w:val="left" w:pos="288"/>
                <w:tab w:val="left" w:pos="576"/>
                <w:tab w:val="left" w:pos="864"/>
                <w:tab w:val="left" w:pos="1152"/>
              </w:tabs>
              <w:spacing w:before="40" w:after="40" w:line="210" w:lineRule="exact"/>
              <w:ind w:right="40"/>
              <w:rPr>
                <w:rFonts w:asciiTheme="majorBidi" w:hAnsiTheme="majorBidi" w:cstheme="majorBidi"/>
                <w:b/>
                <w:sz w:val="17"/>
              </w:rPr>
            </w:pPr>
            <w:r w:rsidRPr="00DC7C20">
              <w:rPr>
                <w:rFonts w:asciiTheme="majorBidi" w:hAnsiTheme="majorBidi" w:cstheme="majorBidi"/>
                <w:b/>
                <w:sz w:val="17"/>
              </w:rPr>
              <w:t>D.</w:t>
            </w:r>
            <w:r w:rsidRPr="00DC7C20">
              <w:rPr>
                <w:rFonts w:asciiTheme="majorBidi" w:hAnsiTheme="majorBidi" w:cstheme="majorBidi"/>
                <w:b/>
                <w:sz w:val="17"/>
              </w:rPr>
              <w:tab/>
              <w:t>Communication deliverables</w:t>
            </w:r>
          </w:p>
        </w:tc>
        <w:tc>
          <w:tcPr>
            <w:tcW w:w="662" w:type="dxa"/>
            <w:vAlign w:val="bottom"/>
          </w:tcPr>
          <w:p w14:paraId="541308D8" w14:textId="77777777" w:rsidR="00C247F4" w:rsidRPr="00DC7C20" w:rsidRDefault="00C247F4" w:rsidP="00061F6F">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663" w:type="dxa"/>
            <w:vAlign w:val="bottom"/>
          </w:tcPr>
          <w:p w14:paraId="794724E0" w14:textId="77777777" w:rsidR="00C247F4" w:rsidRPr="00DC7C20" w:rsidRDefault="00C247F4" w:rsidP="00061F6F">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662" w:type="dxa"/>
            <w:vAlign w:val="bottom"/>
          </w:tcPr>
          <w:p w14:paraId="395EA07C" w14:textId="77777777" w:rsidR="00C247F4" w:rsidRPr="00DC7C20" w:rsidRDefault="00C247F4" w:rsidP="00061F6F">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c>
          <w:tcPr>
            <w:tcW w:w="663" w:type="dxa"/>
            <w:vAlign w:val="bottom"/>
          </w:tcPr>
          <w:p w14:paraId="7E3F794E" w14:textId="77777777" w:rsidR="00C247F4" w:rsidRPr="00DC7C20" w:rsidRDefault="00C247F4" w:rsidP="00061F6F">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r w:rsidR="00C247F4" w:rsidRPr="00DC7C20" w14:paraId="2850E361" w14:textId="77777777" w:rsidTr="00061F6F">
        <w:trPr>
          <w:trHeight w:val="300"/>
        </w:trPr>
        <w:tc>
          <w:tcPr>
            <w:tcW w:w="9850" w:type="dxa"/>
            <w:gridSpan w:val="5"/>
            <w:vAlign w:val="bottom"/>
          </w:tcPr>
          <w:p w14:paraId="5D5F33BE" w14:textId="77777777" w:rsidR="00C247F4" w:rsidRPr="00DC7C20" w:rsidRDefault="00C247F4" w:rsidP="00061F6F">
            <w:pPr>
              <w:tabs>
                <w:tab w:val="left" w:pos="288"/>
                <w:tab w:val="left" w:pos="576"/>
                <w:tab w:val="left" w:pos="864"/>
                <w:tab w:val="left" w:pos="1152"/>
              </w:tabs>
              <w:spacing w:before="40" w:after="40" w:line="210" w:lineRule="exact"/>
              <w:ind w:left="288" w:right="40" w:hanging="288"/>
              <w:rPr>
                <w:rFonts w:asciiTheme="majorBidi" w:hAnsiTheme="majorBidi" w:cstheme="majorBidi"/>
                <w:b/>
                <w:sz w:val="17"/>
              </w:rPr>
            </w:pPr>
            <w:r w:rsidRPr="00DC7C20">
              <w:rPr>
                <w:rFonts w:asciiTheme="majorBidi" w:hAnsiTheme="majorBidi" w:cstheme="majorBidi"/>
                <w:b/>
                <w:sz w:val="17"/>
              </w:rPr>
              <w:tab/>
              <w:t>Outreach programmes, special events and information materials</w:t>
            </w:r>
            <w:r w:rsidRPr="00DC7C20">
              <w:rPr>
                <w:rFonts w:asciiTheme="majorBidi" w:hAnsiTheme="majorBidi" w:cstheme="majorBidi"/>
                <w:bCs/>
                <w:sz w:val="17"/>
              </w:rPr>
              <w:t xml:space="preserve">: </w:t>
            </w:r>
            <w:r w:rsidRPr="00191693">
              <w:rPr>
                <w:rFonts w:asciiTheme="majorBidi" w:hAnsiTheme="majorBidi" w:cstheme="majorBidi"/>
                <w:bCs/>
                <w:sz w:val="17"/>
              </w:rPr>
              <w:t>lectures on issues related to least developed countries and African development, trade policy, globalization, trade development strategies and policy coherence for the benefit of member States, for a minimum of 100 participants; and policy briefs related flagship reports.</w:t>
            </w:r>
          </w:p>
        </w:tc>
      </w:tr>
      <w:tr w:rsidR="00C247F4" w:rsidRPr="00DC7C20" w14:paraId="3FF94C82" w14:textId="77777777" w:rsidTr="00061F6F">
        <w:trPr>
          <w:trHeight w:val="300"/>
        </w:trPr>
        <w:tc>
          <w:tcPr>
            <w:tcW w:w="9850" w:type="dxa"/>
            <w:gridSpan w:val="5"/>
            <w:tcBorders>
              <w:bottom w:val="single" w:sz="12" w:space="0" w:color="auto"/>
            </w:tcBorders>
            <w:vAlign w:val="bottom"/>
          </w:tcPr>
          <w:p w14:paraId="422FD488" w14:textId="77777777" w:rsidR="00C247F4" w:rsidRPr="00DC7C20" w:rsidRDefault="00C247F4" w:rsidP="00061F6F">
            <w:pPr>
              <w:tabs>
                <w:tab w:val="left" w:pos="288"/>
                <w:tab w:val="left" w:pos="576"/>
                <w:tab w:val="left" w:pos="864"/>
                <w:tab w:val="left" w:pos="1152"/>
              </w:tabs>
              <w:spacing w:before="40" w:after="40" w:line="210" w:lineRule="exact"/>
              <w:ind w:left="288" w:right="40" w:hanging="288"/>
              <w:rPr>
                <w:rFonts w:asciiTheme="majorBidi" w:hAnsiTheme="majorBidi" w:cstheme="majorBidi"/>
                <w:b/>
                <w:sz w:val="17"/>
              </w:rPr>
            </w:pPr>
            <w:r w:rsidRPr="00DC7C20">
              <w:rPr>
                <w:rFonts w:asciiTheme="majorBidi" w:hAnsiTheme="majorBidi" w:cstheme="majorBidi"/>
                <w:b/>
                <w:sz w:val="17"/>
              </w:rPr>
              <w:tab/>
              <w:t>External and media relations</w:t>
            </w:r>
            <w:r w:rsidRPr="00DC7C20">
              <w:rPr>
                <w:rFonts w:asciiTheme="majorBidi" w:hAnsiTheme="majorBidi" w:cstheme="majorBidi"/>
                <w:bCs/>
                <w:sz w:val="17"/>
              </w:rPr>
              <w:t xml:space="preserve">: </w:t>
            </w:r>
            <w:r w:rsidRPr="00191693">
              <w:rPr>
                <w:rFonts w:asciiTheme="majorBidi" w:hAnsiTheme="majorBidi" w:cstheme="majorBidi"/>
                <w:bCs/>
                <w:sz w:val="17"/>
              </w:rPr>
              <w:t>press releases, press conferences and interviews and opinion pieces on flagship reports and other topical research, including policy recommendations.</w:t>
            </w:r>
          </w:p>
        </w:tc>
      </w:tr>
    </w:tbl>
    <w:p w14:paraId="59F8EEAB" w14:textId="77777777" w:rsidR="00C247F4" w:rsidRPr="0081296E"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E8EEFD" w14:textId="01B06763" w:rsidR="00C247F4" w:rsidRDefault="00C247F4" w:rsidP="00C247F4">
      <w:pPr>
        <w:pStyle w:val="FootnoteText"/>
        <w:tabs>
          <w:tab w:val="clear" w:pos="418"/>
          <w:tab w:val="right" w:pos="216"/>
          <w:tab w:val="left" w:pos="288"/>
          <w:tab w:val="right" w:pos="576"/>
          <w:tab w:val="left" w:pos="648"/>
        </w:tabs>
        <w:ind w:left="288" w:hanging="288"/>
      </w:pPr>
      <w:r>
        <w:tab/>
      </w:r>
      <w:r w:rsidRPr="0081296E">
        <w:rPr>
          <w:i/>
          <w:iCs/>
          <w:vertAlign w:val="superscript"/>
        </w:rPr>
        <w:t xml:space="preserve">a </w:t>
      </w:r>
      <w:r>
        <w:tab/>
        <w:t xml:space="preserve">Reflects updated planned deliverables for 2026. Values in square brackets represent the number of planned deliverables reflected in </w:t>
      </w:r>
      <w:hyperlink r:id="rId118" w:history="1">
        <w:r w:rsidRPr="009344BB">
          <w:rPr>
            <w:rStyle w:val="Hyperlink"/>
          </w:rPr>
          <w:t>A/80/6 (Sect. 12)</w:t>
        </w:r>
      </w:hyperlink>
      <w:r>
        <w:t xml:space="preserve">. </w:t>
      </w:r>
    </w:p>
    <w:p w14:paraId="018CA785" w14:textId="74D014EF" w:rsidR="000B3466" w:rsidRPr="002402D4" w:rsidRDefault="00C247F4" w:rsidP="00C24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658248" behindDoc="0" locked="0" layoutInCell="1" allowOverlap="1" wp14:anchorId="73410D7B" wp14:editId="21AF1D8C">
                <wp:simplePos x="0" y="0"/>
                <wp:positionH relativeFrom="column">
                  <wp:posOffset>2669540</wp:posOffset>
                </wp:positionH>
                <wp:positionV relativeFrom="paragraph">
                  <wp:posOffset>304800</wp:posOffset>
                </wp:positionV>
                <wp:extent cx="914400" cy="0"/>
                <wp:effectExtent l="0" t="0" r="0" b="0"/>
                <wp:wrapNone/>
                <wp:docPr id="95280751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BC284"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B3466" w:rsidRPr="002402D4" w:rsidSect="000B3466">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7T10:56:00Z" w:initials="Start">
    <w:p w14:paraId="4964C6F3" w14:textId="77777777" w:rsidR="0096125D" w:rsidRPr="00630D14" w:rsidRDefault="0096125D">
      <w:pPr>
        <w:pStyle w:val="CommentText"/>
      </w:pPr>
      <w:r w:rsidRPr="00630D14">
        <w:rPr>
          <w:rStyle w:val="CommentReference"/>
        </w:rPr>
        <w:annotationRef/>
      </w:r>
      <w:r w:rsidRPr="00630D14">
        <w:t>&lt;&lt;ODS JOB NO&gt;&gt;N2604839E&lt;&lt;ODS JOB NO&gt;&gt;</w:t>
      </w:r>
    </w:p>
    <w:p w14:paraId="0ABBAD53" w14:textId="77777777" w:rsidR="0096125D" w:rsidRPr="00630D14" w:rsidRDefault="0096125D">
      <w:pPr>
        <w:pStyle w:val="CommentText"/>
      </w:pPr>
      <w:r w:rsidRPr="00630D14">
        <w:t>&lt;&lt;ODS DOC SYMBOL1&gt;&gt;A/81/6 (Sect. 12)&lt;&lt;ODS DOC SYMBOL1&gt;&gt;</w:t>
      </w:r>
    </w:p>
    <w:p w14:paraId="1DFC2560" w14:textId="5CF51248" w:rsidR="0096125D" w:rsidRPr="00630D14" w:rsidRDefault="0096125D">
      <w:pPr>
        <w:pStyle w:val="CommentText"/>
      </w:pPr>
      <w:r w:rsidRPr="00630D14">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C25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5C099" w16cex:dateUtc="2026-03-17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C2560" w16cid:durableId="4A15C0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6601" w14:textId="77777777" w:rsidR="00C330D5" w:rsidRPr="00630D14" w:rsidRDefault="00C330D5" w:rsidP="00331D20">
      <w:r w:rsidRPr="00630D14">
        <w:separator/>
      </w:r>
    </w:p>
  </w:endnote>
  <w:endnote w:type="continuationSeparator" w:id="0">
    <w:p w14:paraId="4B73397E" w14:textId="77777777" w:rsidR="00C330D5" w:rsidRPr="00630D14" w:rsidRDefault="00C330D5" w:rsidP="00331D20">
      <w:r w:rsidRPr="00630D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6125D" w:rsidRPr="00630D14" w14:paraId="2C596CA6" w14:textId="77777777" w:rsidTr="0096125D">
      <w:tc>
        <w:tcPr>
          <w:tcW w:w="4920" w:type="dxa"/>
        </w:tcPr>
        <w:p w14:paraId="0D428947" w14:textId="4E9E7DD5" w:rsidR="0096125D" w:rsidRPr="00630D14" w:rsidRDefault="0096125D" w:rsidP="0096125D">
          <w:pPr>
            <w:pStyle w:val="Footer"/>
            <w:jc w:val="right"/>
            <w:rPr>
              <w:b w:val="0"/>
              <w:noProof w:val="0"/>
              <w:w w:val="103"/>
              <w:sz w:val="14"/>
              <w:lang w:val="en-GB"/>
            </w:rPr>
          </w:pPr>
          <w:r w:rsidRPr="00630D14">
            <w:rPr>
              <w:b w:val="0"/>
              <w:noProof w:val="0"/>
              <w:w w:val="103"/>
              <w:sz w:val="14"/>
              <w:lang w:val="en-GB"/>
            </w:rPr>
            <w:fldChar w:fldCharType="begin"/>
          </w:r>
          <w:r w:rsidRPr="00630D14">
            <w:rPr>
              <w:b w:val="0"/>
              <w:noProof w:val="0"/>
              <w:w w:val="103"/>
              <w:sz w:val="14"/>
              <w:lang w:val="en-GB"/>
            </w:rPr>
            <w:instrText xml:space="preserve"> DOCVARIABLE "FooterJN" \* MERGEFORMAT </w:instrText>
          </w:r>
          <w:r w:rsidRPr="00630D14">
            <w:rPr>
              <w:b w:val="0"/>
              <w:noProof w:val="0"/>
              <w:w w:val="103"/>
              <w:sz w:val="14"/>
              <w:lang w:val="en-GB"/>
            </w:rPr>
            <w:fldChar w:fldCharType="separate"/>
          </w:r>
          <w:r w:rsidR="00CD1A88">
            <w:rPr>
              <w:b w:val="0"/>
              <w:noProof w:val="0"/>
              <w:w w:val="103"/>
              <w:sz w:val="14"/>
              <w:lang w:val="en-GB"/>
            </w:rPr>
            <w:t>26-03367</w:t>
          </w:r>
          <w:r w:rsidRPr="00630D14">
            <w:rPr>
              <w:b w:val="0"/>
              <w:noProof w:val="0"/>
              <w:w w:val="103"/>
              <w:sz w:val="14"/>
              <w:lang w:val="en-GB"/>
            </w:rPr>
            <w:fldChar w:fldCharType="end"/>
          </w:r>
        </w:p>
      </w:tc>
      <w:tc>
        <w:tcPr>
          <w:tcW w:w="4920" w:type="dxa"/>
        </w:tcPr>
        <w:p w14:paraId="4C99337F" w14:textId="07498407" w:rsidR="0096125D" w:rsidRPr="00630D14" w:rsidRDefault="0096125D" w:rsidP="0096125D">
          <w:pPr>
            <w:pStyle w:val="Footer"/>
            <w:rPr>
              <w:noProof w:val="0"/>
              <w:w w:val="103"/>
              <w:lang w:val="en-GB"/>
            </w:rPr>
          </w:pPr>
          <w:r w:rsidRPr="00630D14">
            <w:rPr>
              <w:noProof w:val="0"/>
              <w:w w:val="103"/>
              <w:lang w:val="en-GB"/>
            </w:rPr>
            <w:fldChar w:fldCharType="begin"/>
          </w:r>
          <w:r w:rsidRPr="00630D14">
            <w:rPr>
              <w:noProof w:val="0"/>
              <w:w w:val="103"/>
              <w:lang w:val="en-GB"/>
            </w:rPr>
            <w:instrText xml:space="preserve"> PAGE  \* Arabic  \* MERGEFORMAT </w:instrText>
          </w:r>
          <w:r w:rsidRPr="00630D14">
            <w:rPr>
              <w:noProof w:val="0"/>
              <w:w w:val="103"/>
              <w:lang w:val="en-GB"/>
            </w:rPr>
            <w:fldChar w:fldCharType="separate"/>
          </w:r>
          <w:r w:rsidRPr="00630D14">
            <w:rPr>
              <w:noProof w:val="0"/>
              <w:w w:val="103"/>
              <w:lang w:val="en-GB"/>
            </w:rPr>
            <w:t>3</w:t>
          </w:r>
          <w:r w:rsidRPr="00630D14">
            <w:rPr>
              <w:noProof w:val="0"/>
              <w:w w:val="103"/>
              <w:lang w:val="en-GB"/>
            </w:rPr>
            <w:fldChar w:fldCharType="end"/>
          </w:r>
          <w:r w:rsidRPr="00630D14">
            <w:rPr>
              <w:noProof w:val="0"/>
              <w:w w:val="103"/>
              <w:lang w:val="en-GB"/>
            </w:rPr>
            <w:t>/</w:t>
          </w:r>
          <w:r w:rsidRPr="00630D14">
            <w:rPr>
              <w:noProof w:val="0"/>
              <w:w w:val="103"/>
              <w:lang w:val="en-GB"/>
            </w:rPr>
            <w:fldChar w:fldCharType="begin"/>
          </w:r>
          <w:r w:rsidRPr="00630D14">
            <w:rPr>
              <w:noProof w:val="0"/>
              <w:w w:val="103"/>
              <w:lang w:val="en-GB"/>
            </w:rPr>
            <w:instrText xml:space="preserve"> NUMPAGES  \* Arabic  \* MERGEFORMAT </w:instrText>
          </w:r>
          <w:r w:rsidRPr="00630D14">
            <w:rPr>
              <w:noProof w:val="0"/>
              <w:w w:val="103"/>
              <w:lang w:val="en-GB"/>
            </w:rPr>
            <w:fldChar w:fldCharType="separate"/>
          </w:r>
          <w:r w:rsidRPr="00630D14">
            <w:rPr>
              <w:noProof w:val="0"/>
              <w:w w:val="103"/>
              <w:lang w:val="en-GB"/>
            </w:rPr>
            <w:t>4</w:t>
          </w:r>
          <w:r w:rsidRPr="00630D14">
            <w:rPr>
              <w:noProof w:val="0"/>
              <w:w w:val="103"/>
              <w:lang w:val="en-GB"/>
            </w:rPr>
            <w:fldChar w:fldCharType="end"/>
          </w:r>
        </w:p>
      </w:tc>
    </w:tr>
  </w:tbl>
  <w:p w14:paraId="156E634A" w14:textId="77777777" w:rsidR="0096125D" w:rsidRPr="00630D14" w:rsidRDefault="0096125D" w:rsidP="0096125D">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6125D" w:rsidRPr="00630D14" w14:paraId="2F2DCC27" w14:textId="77777777" w:rsidTr="0096125D">
      <w:tc>
        <w:tcPr>
          <w:tcW w:w="4920" w:type="dxa"/>
        </w:tcPr>
        <w:p w14:paraId="4C1D45C8" w14:textId="30488513" w:rsidR="0096125D" w:rsidRPr="00630D14" w:rsidRDefault="0096125D" w:rsidP="0096125D">
          <w:pPr>
            <w:pStyle w:val="Footer"/>
            <w:jc w:val="right"/>
            <w:rPr>
              <w:noProof w:val="0"/>
              <w:w w:val="103"/>
              <w:lang w:val="en-GB"/>
            </w:rPr>
          </w:pPr>
          <w:r w:rsidRPr="00630D14">
            <w:rPr>
              <w:noProof w:val="0"/>
              <w:w w:val="103"/>
              <w:lang w:val="en-GB"/>
            </w:rPr>
            <w:fldChar w:fldCharType="begin"/>
          </w:r>
          <w:r w:rsidRPr="00630D14">
            <w:rPr>
              <w:noProof w:val="0"/>
              <w:w w:val="103"/>
              <w:lang w:val="en-GB"/>
            </w:rPr>
            <w:instrText xml:space="preserve"> PAGE  \* Arabic  \* MERGEFORMAT </w:instrText>
          </w:r>
          <w:r w:rsidRPr="00630D14">
            <w:rPr>
              <w:noProof w:val="0"/>
              <w:w w:val="103"/>
              <w:lang w:val="en-GB"/>
            </w:rPr>
            <w:fldChar w:fldCharType="separate"/>
          </w:r>
          <w:r w:rsidRPr="00630D14">
            <w:rPr>
              <w:noProof w:val="0"/>
              <w:w w:val="103"/>
              <w:lang w:val="en-GB"/>
            </w:rPr>
            <w:t>2</w:t>
          </w:r>
          <w:r w:rsidRPr="00630D14">
            <w:rPr>
              <w:noProof w:val="0"/>
              <w:w w:val="103"/>
              <w:lang w:val="en-GB"/>
            </w:rPr>
            <w:fldChar w:fldCharType="end"/>
          </w:r>
          <w:r w:rsidRPr="00630D14">
            <w:rPr>
              <w:noProof w:val="0"/>
              <w:w w:val="103"/>
              <w:lang w:val="en-GB"/>
            </w:rPr>
            <w:t>/</w:t>
          </w:r>
          <w:r w:rsidRPr="00630D14">
            <w:rPr>
              <w:noProof w:val="0"/>
              <w:w w:val="103"/>
              <w:lang w:val="en-GB"/>
            </w:rPr>
            <w:fldChar w:fldCharType="begin"/>
          </w:r>
          <w:r w:rsidRPr="00630D14">
            <w:rPr>
              <w:noProof w:val="0"/>
              <w:w w:val="103"/>
              <w:lang w:val="en-GB"/>
            </w:rPr>
            <w:instrText xml:space="preserve"> NUMPAGES  \* Arabic  \* MERGEFORMAT </w:instrText>
          </w:r>
          <w:r w:rsidRPr="00630D14">
            <w:rPr>
              <w:noProof w:val="0"/>
              <w:w w:val="103"/>
              <w:lang w:val="en-GB"/>
            </w:rPr>
            <w:fldChar w:fldCharType="separate"/>
          </w:r>
          <w:r w:rsidRPr="00630D14">
            <w:rPr>
              <w:noProof w:val="0"/>
              <w:w w:val="103"/>
              <w:lang w:val="en-GB"/>
            </w:rPr>
            <w:t>4</w:t>
          </w:r>
          <w:r w:rsidRPr="00630D14">
            <w:rPr>
              <w:noProof w:val="0"/>
              <w:w w:val="103"/>
              <w:lang w:val="en-GB"/>
            </w:rPr>
            <w:fldChar w:fldCharType="end"/>
          </w:r>
        </w:p>
      </w:tc>
      <w:tc>
        <w:tcPr>
          <w:tcW w:w="4920" w:type="dxa"/>
        </w:tcPr>
        <w:p w14:paraId="1A0AE632" w14:textId="1D5EA264" w:rsidR="0096125D" w:rsidRPr="00630D14" w:rsidRDefault="0096125D" w:rsidP="0096125D">
          <w:pPr>
            <w:pStyle w:val="Footer"/>
            <w:rPr>
              <w:b w:val="0"/>
              <w:noProof w:val="0"/>
              <w:w w:val="103"/>
              <w:sz w:val="14"/>
              <w:lang w:val="en-GB"/>
            </w:rPr>
          </w:pPr>
          <w:r w:rsidRPr="00630D14">
            <w:rPr>
              <w:b w:val="0"/>
              <w:noProof w:val="0"/>
              <w:w w:val="103"/>
              <w:sz w:val="14"/>
              <w:lang w:val="en-GB"/>
            </w:rPr>
            <w:fldChar w:fldCharType="begin"/>
          </w:r>
          <w:r w:rsidRPr="00630D14">
            <w:rPr>
              <w:b w:val="0"/>
              <w:noProof w:val="0"/>
              <w:w w:val="103"/>
              <w:sz w:val="14"/>
              <w:lang w:val="en-GB"/>
            </w:rPr>
            <w:instrText xml:space="preserve"> DOCVARIABLE "FooterJN" \* MERGEFORMAT </w:instrText>
          </w:r>
          <w:r w:rsidRPr="00630D14">
            <w:rPr>
              <w:b w:val="0"/>
              <w:noProof w:val="0"/>
              <w:w w:val="103"/>
              <w:sz w:val="14"/>
              <w:lang w:val="en-GB"/>
            </w:rPr>
            <w:fldChar w:fldCharType="separate"/>
          </w:r>
          <w:r w:rsidR="00CD1A88">
            <w:rPr>
              <w:b w:val="0"/>
              <w:noProof w:val="0"/>
              <w:w w:val="103"/>
              <w:sz w:val="14"/>
              <w:lang w:val="en-GB"/>
            </w:rPr>
            <w:t>26-03367</w:t>
          </w:r>
          <w:r w:rsidRPr="00630D14">
            <w:rPr>
              <w:b w:val="0"/>
              <w:noProof w:val="0"/>
              <w:w w:val="103"/>
              <w:sz w:val="14"/>
              <w:lang w:val="en-GB"/>
            </w:rPr>
            <w:fldChar w:fldCharType="end"/>
          </w:r>
          <w:r w:rsidRPr="00630D14">
            <w:rPr>
              <w:b w:val="0"/>
              <w:noProof w:val="0"/>
              <w:w w:val="103"/>
              <w:sz w:val="14"/>
              <w:lang w:val="en-GB"/>
            </w:rPr>
            <w:fldChar w:fldCharType="begin"/>
          </w:r>
          <w:r w:rsidRPr="00630D14">
            <w:rPr>
              <w:b w:val="0"/>
              <w:noProof w:val="0"/>
              <w:w w:val="103"/>
              <w:sz w:val="14"/>
              <w:lang w:val="en-GB"/>
            </w:rPr>
            <w:instrText xml:space="preserve"> 26-03367 \* MERGEFORMAT </w:instrText>
          </w:r>
          <w:r w:rsidRPr="00630D14">
            <w:rPr>
              <w:b w:val="0"/>
              <w:noProof w:val="0"/>
              <w:w w:val="103"/>
              <w:sz w:val="14"/>
              <w:lang w:val="en-GB"/>
            </w:rPr>
            <w:fldChar w:fldCharType="end"/>
          </w:r>
        </w:p>
      </w:tc>
    </w:tr>
  </w:tbl>
  <w:p w14:paraId="68FA94A0" w14:textId="77777777" w:rsidR="0096125D" w:rsidRPr="00630D14" w:rsidRDefault="0096125D" w:rsidP="0096125D">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6125D" w:rsidRPr="00630D14" w14:paraId="74915C59" w14:textId="77777777" w:rsidTr="0096125D">
      <w:tc>
        <w:tcPr>
          <w:tcW w:w="3801" w:type="dxa"/>
        </w:tcPr>
        <w:p w14:paraId="1DF493C8" w14:textId="4D846ECA" w:rsidR="0096125D" w:rsidRPr="00630D14" w:rsidRDefault="0096125D" w:rsidP="0096125D">
          <w:pPr>
            <w:pStyle w:val="ReleaseDate0"/>
          </w:pPr>
          <w:r w:rsidRPr="00630D14">
            <w:rPr>
              <w:noProof/>
            </w:rPr>
            <w:drawing>
              <wp:anchor distT="0" distB="0" distL="114300" distR="114300" simplePos="0" relativeHeight="251658241" behindDoc="0" locked="0" layoutInCell="1" allowOverlap="1" wp14:anchorId="7CE91A3E" wp14:editId="6CD762F4">
                <wp:simplePos x="0" y="0"/>
                <wp:positionH relativeFrom="column">
                  <wp:posOffset>5495290</wp:posOffset>
                </wp:positionH>
                <wp:positionV relativeFrom="paragraph">
                  <wp:posOffset>-365760</wp:posOffset>
                </wp:positionV>
                <wp:extent cx="694690" cy="694690"/>
                <wp:effectExtent l="0" t="0" r="0" b="0"/>
                <wp:wrapNone/>
                <wp:docPr id="1469868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630D14">
            <w:t xml:space="preserve">26-03367 (E)    </w:t>
          </w:r>
          <w:r w:rsidR="00B37E1F">
            <w:t>10</w:t>
          </w:r>
          <w:r w:rsidR="009C424A">
            <w:t>04</w:t>
          </w:r>
          <w:r w:rsidRPr="00630D14">
            <w:t>26</w:t>
          </w:r>
        </w:p>
        <w:p w14:paraId="6CBD12E8" w14:textId="4AD62FFB" w:rsidR="0096125D" w:rsidRPr="00630D14" w:rsidRDefault="0096125D" w:rsidP="0096125D">
          <w:pPr>
            <w:pStyle w:val="Footer"/>
            <w:spacing w:before="80" w:line="210" w:lineRule="exact"/>
            <w:rPr>
              <w:rFonts w:ascii="Barcode 3 of 9 by request" w:hAnsi="Barcode 3 of 9 by request"/>
              <w:b w:val="0"/>
              <w:noProof w:val="0"/>
              <w:sz w:val="24"/>
              <w:lang w:val="en-GB"/>
            </w:rPr>
          </w:pPr>
          <w:r w:rsidRPr="00630D14">
            <w:rPr>
              <w:rFonts w:ascii="Barcode 3 of 9 by request" w:hAnsi="Barcode 3 of 9 by request"/>
              <w:noProof w:val="0"/>
              <w:sz w:val="24"/>
              <w:lang w:val="en-GB"/>
            </w:rPr>
            <w:t>*2603367*</w:t>
          </w:r>
        </w:p>
      </w:tc>
      <w:tc>
        <w:tcPr>
          <w:tcW w:w="4920" w:type="dxa"/>
        </w:tcPr>
        <w:p w14:paraId="2C8B3C34" w14:textId="6C4CEC79" w:rsidR="0096125D" w:rsidRPr="00630D14" w:rsidRDefault="0096125D" w:rsidP="0096125D">
          <w:pPr>
            <w:pStyle w:val="Footer"/>
            <w:jc w:val="right"/>
            <w:rPr>
              <w:b w:val="0"/>
              <w:noProof w:val="0"/>
              <w:sz w:val="20"/>
              <w:lang w:val="en-GB"/>
            </w:rPr>
          </w:pPr>
          <w:r w:rsidRPr="00630D14">
            <w:rPr>
              <w:b w:val="0"/>
              <w:sz w:val="20"/>
              <w:lang w:val="en-GB"/>
            </w:rPr>
            <w:drawing>
              <wp:anchor distT="0" distB="0" distL="114300" distR="114300" simplePos="0" relativeHeight="251658240" behindDoc="0" locked="0" layoutInCell="1" allowOverlap="1" wp14:anchorId="5E18C954" wp14:editId="7095D69A">
                <wp:simplePos x="0" y="0"/>
                <wp:positionH relativeFrom="column">
                  <wp:posOffset>2054134</wp:posOffset>
                </wp:positionH>
                <wp:positionV relativeFrom="paragraph">
                  <wp:posOffset>45720</wp:posOffset>
                </wp:positionV>
                <wp:extent cx="929642" cy="231648"/>
                <wp:effectExtent l="0" t="0" r="3810" b="0"/>
                <wp:wrapNone/>
                <wp:docPr id="1598593598" name="Picture 2"/>
                <wp:cNvGraphicFramePr/>
                <a:graphic xmlns:a="http://schemas.openxmlformats.org/drawingml/2006/main">
                  <a:graphicData uri="http://schemas.openxmlformats.org/drawingml/2006/picture">
                    <pic:pic xmlns:pic="http://schemas.openxmlformats.org/drawingml/2006/picture">
                      <pic:nvPicPr>
                        <pic:cNvPr id="159859359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4FFB4BD" w14:textId="77777777" w:rsidR="0096125D" w:rsidRPr="00630D14" w:rsidRDefault="0096125D" w:rsidP="0096125D">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06C99" w:rsidRPr="00630D14" w14:paraId="60AA15BD" w14:textId="77777777" w:rsidTr="00E06C99">
      <w:tc>
        <w:tcPr>
          <w:tcW w:w="4920" w:type="dxa"/>
        </w:tcPr>
        <w:p w14:paraId="345A4EF8" w14:textId="49041E98" w:rsidR="00E06C99" w:rsidRPr="00630D14" w:rsidRDefault="00E06C99" w:rsidP="00E06C99">
          <w:pPr>
            <w:pStyle w:val="Footer"/>
            <w:jc w:val="right"/>
            <w:rPr>
              <w:noProof w:val="0"/>
              <w:w w:val="103"/>
              <w:lang w:val="en-GB"/>
            </w:rPr>
          </w:pPr>
          <w:r w:rsidRPr="00630D14">
            <w:rPr>
              <w:noProof w:val="0"/>
              <w:w w:val="103"/>
              <w:lang w:val="en-GB"/>
            </w:rPr>
            <w:fldChar w:fldCharType="begin"/>
          </w:r>
          <w:r w:rsidRPr="00630D14">
            <w:rPr>
              <w:noProof w:val="0"/>
              <w:w w:val="103"/>
              <w:lang w:val="en-GB"/>
            </w:rPr>
            <w:instrText xml:space="preserve"> PAGE  \* Arabic  \* MERGEFORMAT </w:instrText>
          </w:r>
          <w:r w:rsidRPr="00630D14">
            <w:rPr>
              <w:noProof w:val="0"/>
              <w:w w:val="103"/>
              <w:lang w:val="en-GB"/>
            </w:rPr>
            <w:fldChar w:fldCharType="separate"/>
          </w:r>
          <w:r w:rsidRPr="00630D14">
            <w:rPr>
              <w:noProof w:val="0"/>
              <w:w w:val="103"/>
              <w:lang w:val="en-GB"/>
            </w:rPr>
            <w:t>3</w:t>
          </w:r>
          <w:r w:rsidRPr="00630D14">
            <w:rPr>
              <w:noProof w:val="0"/>
              <w:w w:val="103"/>
              <w:lang w:val="en-GB"/>
            </w:rPr>
            <w:fldChar w:fldCharType="end"/>
          </w:r>
          <w:r w:rsidRPr="00630D14">
            <w:rPr>
              <w:noProof w:val="0"/>
              <w:w w:val="103"/>
              <w:lang w:val="en-GB"/>
            </w:rPr>
            <w:t>/</w:t>
          </w:r>
          <w:r w:rsidRPr="00630D14">
            <w:rPr>
              <w:noProof w:val="0"/>
              <w:w w:val="103"/>
              <w:lang w:val="en-GB"/>
            </w:rPr>
            <w:fldChar w:fldCharType="begin"/>
          </w:r>
          <w:r w:rsidRPr="00630D14">
            <w:rPr>
              <w:noProof w:val="0"/>
              <w:w w:val="103"/>
              <w:lang w:val="en-GB"/>
            </w:rPr>
            <w:instrText xml:space="preserve"> NUMPAGES  \* Arabic  \* MERGEFORMAT </w:instrText>
          </w:r>
          <w:r w:rsidRPr="00630D14">
            <w:rPr>
              <w:noProof w:val="0"/>
              <w:w w:val="103"/>
              <w:lang w:val="en-GB"/>
            </w:rPr>
            <w:fldChar w:fldCharType="separate"/>
          </w:r>
          <w:r w:rsidRPr="00630D14">
            <w:rPr>
              <w:noProof w:val="0"/>
              <w:w w:val="103"/>
              <w:lang w:val="en-GB"/>
            </w:rPr>
            <w:t>3</w:t>
          </w:r>
          <w:r w:rsidRPr="00630D14">
            <w:rPr>
              <w:noProof w:val="0"/>
              <w:w w:val="103"/>
              <w:lang w:val="en-GB"/>
            </w:rPr>
            <w:fldChar w:fldCharType="end"/>
          </w:r>
        </w:p>
      </w:tc>
      <w:tc>
        <w:tcPr>
          <w:tcW w:w="4920" w:type="dxa"/>
        </w:tcPr>
        <w:p w14:paraId="079455BE" w14:textId="5E65AF9D" w:rsidR="00E06C99" w:rsidRPr="00630D14" w:rsidRDefault="00E06C99" w:rsidP="00E06C99">
          <w:pPr>
            <w:pStyle w:val="Footer"/>
            <w:rPr>
              <w:b w:val="0"/>
              <w:noProof w:val="0"/>
              <w:w w:val="103"/>
              <w:sz w:val="14"/>
              <w:lang w:val="en-GB"/>
            </w:rPr>
          </w:pPr>
          <w:r w:rsidRPr="00630D14">
            <w:rPr>
              <w:b w:val="0"/>
              <w:noProof w:val="0"/>
              <w:w w:val="103"/>
              <w:sz w:val="14"/>
              <w:lang w:val="en-GB"/>
            </w:rPr>
            <w:fldChar w:fldCharType="begin"/>
          </w:r>
          <w:r w:rsidRPr="00630D14">
            <w:rPr>
              <w:b w:val="0"/>
              <w:noProof w:val="0"/>
              <w:w w:val="103"/>
              <w:sz w:val="14"/>
              <w:lang w:val="en-GB"/>
            </w:rPr>
            <w:instrText xml:space="preserve"> DOCVARIABLE "FooterJN" \* MERGEFORMAT </w:instrText>
          </w:r>
          <w:r w:rsidRPr="00630D14">
            <w:rPr>
              <w:b w:val="0"/>
              <w:noProof w:val="0"/>
              <w:w w:val="103"/>
              <w:sz w:val="14"/>
              <w:lang w:val="en-GB"/>
            </w:rPr>
            <w:fldChar w:fldCharType="separate"/>
          </w:r>
          <w:r w:rsidR="00CD1A88">
            <w:rPr>
              <w:b w:val="0"/>
              <w:noProof w:val="0"/>
              <w:w w:val="103"/>
              <w:sz w:val="14"/>
              <w:lang w:val="en-GB"/>
            </w:rPr>
            <w:t>26-03367</w:t>
          </w:r>
          <w:r w:rsidRPr="00630D14">
            <w:rPr>
              <w:b w:val="0"/>
              <w:noProof w:val="0"/>
              <w:w w:val="103"/>
              <w:sz w:val="14"/>
              <w:lang w:val="en-GB"/>
            </w:rPr>
            <w:fldChar w:fldCharType="end"/>
          </w:r>
          <w:r w:rsidRPr="00630D14">
            <w:rPr>
              <w:b w:val="0"/>
              <w:noProof w:val="0"/>
              <w:w w:val="103"/>
              <w:sz w:val="14"/>
              <w:lang w:val="en-GB"/>
            </w:rPr>
            <w:fldChar w:fldCharType="begin"/>
          </w:r>
          <w:r w:rsidRPr="00630D14">
            <w:rPr>
              <w:b w:val="0"/>
              <w:noProof w:val="0"/>
              <w:w w:val="103"/>
              <w:sz w:val="14"/>
              <w:lang w:val="en-GB"/>
            </w:rPr>
            <w:instrText xml:space="preserve"> 26-03367 \* MERGEFORMAT </w:instrText>
          </w:r>
          <w:r w:rsidRPr="00630D14">
            <w:rPr>
              <w:b w:val="0"/>
              <w:noProof w:val="0"/>
              <w:w w:val="103"/>
              <w:sz w:val="14"/>
              <w:lang w:val="en-GB"/>
            </w:rPr>
            <w:fldChar w:fldCharType="end"/>
          </w:r>
        </w:p>
      </w:tc>
    </w:tr>
  </w:tbl>
  <w:p w14:paraId="40267013" w14:textId="77777777" w:rsidR="00E06C99" w:rsidRPr="00630D14" w:rsidRDefault="00E06C99" w:rsidP="00E06C99">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586C" w14:textId="77777777" w:rsidR="00C330D5" w:rsidRPr="00DA3C6F" w:rsidRDefault="00C330D5" w:rsidP="00DA3C6F">
      <w:pPr>
        <w:pStyle w:val="Footer"/>
        <w:spacing w:after="80"/>
        <w:ind w:left="792"/>
        <w:rPr>
          <w:sz w:val="16"/>
        </w:rPr>
      </w:pPr>
      <w:r w:rsidRPr="00DA3C6F">
        <w:rPr>
          <w:sz w:val="16"/>
        </w:rPr>
        <w:t>__________________</w:t>
      </w:r>
    </w:p>
  </w:footnote>
  <w:footnote w:type="continuationSeparator" w:id="0">
    <w:p w14:paraId="772C9261" w14:textId="77777777" w:rsidR="00C330D5" w:rsidRPr="00DA3C6F" w:rsidRDefault="00C330D5" w:rsidP="00DA3C6F">
      <w:pPr>
        <w:pStyle w:val="Footer"/>
        <w:spacing w:after="80"/>
        <w:ind w:left="792"/>
        <w:rPr>
          <w:sz w:val="16"/>
        </w:rPr>
      </w:pPr>
      <w:r w:rsidRPr="00DA3C6F">
        <w:rPr>
          <w:sz w:val="16"/>
        </w:rPr>
        <w:t>__________________</w:t>
      </w:r>
    </w:p>
  </w:footnote>
  <w:footnote w:id="1">
    <w:p w14:paraId="31559B27" w14:textId="5CFF0A4C" w:rsidR="00D52314" w:rsidRPr="00630D14" w:rsidRDefault="00D52314" w:rsidP="00DA3C6F">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rsidRPr="00630D14">
        <w:tab/>
      </w:r>
      <w:r w:rsidRPr="00630D14">
        <w:rPr>
          <w:rStyle w:val="FootnoteReference"/>
        </w:rPr>
        <w:footnoteRef/>
      </w:r>
      <w:r w:rsidRPr="00630D14">
        <w:t xml:space="preserve"> </w:t>
      </w:r>
      <w:r w:rsidRPr="00630D14">
        <w:tab/>
      </w:r>
      <w:r w:rsidR="00FC0605" w:rsidRPr="00630D14">
        <w:t xml:space="preserve">UNCTAD, </w:t>
      </w:r>
      <w:r w:rsidR="00FC0605" w:rsidRPr="00630D14">
        <w:rPr>
          <w:i/>
          <w:iCs/>
        </w:rPr>
        <w:t>A World of Debt Report 2025: It is Time for Reform</w:t>
      </w:r>
      <w:r w:rsidR="00FC0605" w:rsidRPr="00630D14">
        <w:t xml:space="preserve"> (Geneva, 2025).</w:t>
      </w:r>
    </w:p>
  </w:footnote>
  <w:footnote w:id="2">
    <w:p w14:paraId="48922ABF" w14:textId="1633C293" w:rsidR="00426EA3" w:rsidRPr="00426EA3" w:rsidRDefault="00426EA3" w:rsidP="00B37E1F">
      <w:pPr>
        <w:pStyle w:val="FootnoteText"/>
        <w:tabs>
          <w:tab w:val="clear" w:pos="418"/>
          <w:tab w:val="right" w:pos="1195"/>
          <w:tab w:val="left" w:pos="1267"/>
          <w:tab w:val="left" w:pos="1742"/>
          <w:tab w:val="left" w:pos="2218"/>
          <w:tab w:val="left" w:pos="2693"/>
        </w:tabs>
        <w:spacing w:line="200" w:lineRule="exact"/>
        <w:ind w:left="1267" w:right="43" w:hanging="432"/>
        <w:rPr>
          <w:w w:val="103"/>
          <w:kern w:val="14"/>
          <w:sz w:val="20"/>
          <w:szCs w:val="20"/>
        </w:rPr>
      </w:pPr>
      <w:r w:rsidRPr="00630D14">
        <w:tab/>
      </w:r>
      <w:r w:rsidRPr="00630D14">
        <w:rPr>
          <w:rStyle w:val="FootnoteReference"/>
        </w:rPr>
        <w:footnoteRef/>
      </w:r>
      <w:r w:rsidRPr="00630D14">
        <w:t xml:space="preserve"> </w:t>
      </w:r>
      <w:r w:rsidRPr="00630D14">
        <w:tab/>
        <w:t>The terms “SDG washing” and “greenwashing” refer to products and strategies presented as sustainable without making a meaningful contribution to sustainable development, including the achievement of the Sustainable Development Goals.</w:t>
      </w:r>
    </w:p>
  </w:footnote>
  <w:footnote w:id="3">
    <w:p w14:paraId="3FD86B4E" w14:textId="739B9DBD" w:rsidR="00C247F4" w:rsidRPr="004E7BED" w:rsidRDefault="00C247F4" w:rsidP="00B37E1F">
      <w:pPr>
        <w:pStyle w:val="FootnoteText"/>
        <w:tabs>
          <w:tab w:val="clear" w:pos="418"/>
          <w:tab w:val="right" w:pos="1195"/>
          <w:tab w:val="left" w:pos="1267"/>
          <w:tab w:val="left" w:pos="1742"/>
          <w:tab w:val="left" w:pos="2218"/>
          <w:tab w:val="left" w:pos="2693"/>
        </w:tabs>
        <w:spacing w:line="200" w:lineRule="exact"/>
        <w:ind w:left="1267" w:right="1267" w:hanging="432"/>
        <w:rPr>
          <w:w w:val="103"/>
          <w:kern w:val="14"/>
          <w:sz w:val="20"/>
          <w:szCs w:val="20"/>
          <w:lang w:val="en-US"/>
        </w:rPr>
      </w:pPr>
      <w:r>
        <w:tab/>
      </w:r>
      <w:r>
        <w:rPr>
          <w:rStyle w:val="FootnoteReference"/>
        </w:rPr>
        <w:footnoteRef/>
      </w:r>
      <w:r>
        <w:t xml:space="preserve"> </w:t>
      </w:r>
      <w:r>
        <w:tab/>
      </w:r>
      <w:r w:rsidRPr="004E7BED">
        <w:t xml:space="preserve">See </w:t>
      </w:r>
      <w:hyperlink r:id="rId1" w:history="1">
        <w:r w:rsidRPr="00E557E7">
          <w:rPr>
            <w:rStyle w:val="Hyperlink"/>
          </w:rPr>
          <w:t>https://unctad.org/topic/competition-and-consumer-protection/consumer-protection-map</w:t>
        </w:r>
      </w:hyperlink>
      <w:r w:rsidRPr="004E7BED">
        <w:t>.</w:t>
      </w:r>
    </w:p>
  </w:footnote>
  <w:footnote w:id="4">
    <w:p w14:paraId="59505BA8" w14:textId="653AAD34" w:rsidR="009C67F3" w:rsidRPr="00B37E1F" w:rsidRDefault="00DA3C6F" w:rsidP="00B37E1F">
      <w:pPr>
        <w:pStyle w:val="FootnoteText"/>
        <w:tabs>
          <w:tab w:val="clear" w:pos="418"/>
          <w:tab w:val="right" w:pos="1195"/>
          <w:tab w:val="left" w:pos="1267"/>
          <w:tab w:val="left" w:pos="1742"/>
          <w:tab w:val="left" w:pos="2218"/>
          <w:tab w:val="left" w:pos="2693"/>
        </w:tabs>
        <w:spacing w:line="200" w:lineRule="exact"/>
        <w:ind w:left="1267" w:right="1267" w:hanging="432"/>
        <w:rPr>
          <w:spacing w:val="3"/>
          <w:lang w:val="en-US"/>
        </w:rPr>
      </w:pPr>
      <w:r>
        <w:tab/>
      </w:r>
      <w:r w:rsidR="009C67F3" w:rsidRPr="009C67F3">
        <w:rPr>
          <w:rStyle w:val="FootnoteReference"/>
        </w:rPr>
        <w:footnoteRef/>
      </w:r>
      <w:r w:rsidR="009C67F3" w:rsidRPr="009C67F3">
        <w:t xml:space="preserve"> </w:t>
      </w:r>
      <w:r>
        <w:tab/>
      </w:r>
      <w:r w:rsidR="009C67F3" w:rsidRPr="00B37E1F">
        <w:rPr>
          <w:spacing w:val="3"/>
        </w:rPr>
        <w:t xml:space="preserve">To be renamed as the Conference on Competition and Consumer Protection, with the tenth session of this Conference being convened in 2030 (see General Assembly resolution </w:t>
      </w:r>
      <w:hyperlink r:id="rId2" w:history="1">
        <w:r w:rsidR="009C67F3" w:rsidRPr="00B37E1F">
          <w:rPr>
            <w:rStyle w:val="Hyperlink"/>
            <w:spacing w:val="3"/>
          </w:rPr>
          <w:t>80/121</w:t>
        </w:r>
      </w:hyperlink>
      <w:r w:rsidR="009C67F3" w:rsidRPr="00B37E1F">
        <w:rPr>
          <w:spacing w:val="3"/>
        </w:rPr>
        <w:t>, para. 43).</w:t>
      </w:r>
    </w:p>
  </w:footnote>
  <w:footnote w:id="5">
    <w:p w14:paraId="6C995C70" w14:textId="62245C98" w:rsidR="00C247F4" w:rsidRPr="006A0679" w:rsidRDefault="00C247F4" w:rsidP="00DA3C6F">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tab/>
      </w:r>
      <w:r>
        <w:rPr>
          <w:rStyle w:val="FootnoteReference"/>
        </w:rPr>
        <w:footnoteRef/>
      </w:r>
      <w:r w:rsidR="00F160D2">
        <w:t xml:space="preserve"> </w:t>
      </w:r>
      <w:r w:rsidR="00DA3C6F">
        <w:tab/>
      </w:r>
      <w:r w:rsidR="00F160D2" w:rsidRPr="00DA3C6F">
        <w:t>Available at:</w:t>
      </w:r>
      <w:r w:rsidR="00F160D2">
        <w:t xml:space="preserve"> </w:t>
      </w:r>
      <w:hyperlink r:id="rId3" w:history="1">
        <w:r w:rsidRPr="00E557E7">
          <w:rPr>
            <w:rStyle w:val="Hyperlink"/>
          </w:rPr>
          <w:t>https://trainsonline.unctad.org/home</w:t>
        </w:r>
      </w:hyperlink>
      <w:r w:rsidRPr="006A067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C99" w:rsidRPr="00630D14" w14:paraId="17B3C1BC" w14:textId="77777777" w:rsidTr="00E06C99">
      <w:trPr>
        <w:trHeight w:hRule="exact" w:val="864"/>
      </w:trPr>
      <w:tc>
        <w:tcPr>
          <w:tcW w:w="9850" w:type="dxa"/>
          <w:tcBorders>
            <w:bottom w:val="single" w:sz="2" w:space="0" w:color="000000"/>
          </w:tcBorders>
          <w:vAlign w:val="bottom"/>
        </w:tcPr>
        <w:p w14:paraId="4CACAE9E" w14:textId="77777777" w:rsidR="00E06C99" w:rsidRPr="00630D14" w:rsidRDefault="00E06C99" w:rsidP="00E06C99">
          <w:pPr>
            <w:pStyle w:val="Header"/>
            <w:spacing w:after="80"/>
            <w:rPr>
              <w:noProof w:val="0"/>
              <w:lang w:val="en-GB"/>
            </w:rPr>
          </w:pPr>
        </w:p>
      </w:tc>
    </w:tr>
  </w:tbl>
  <w:p w14:paraId="1DF76B51" w14:textId="77777777" w:rsidR="0096125D" w:rsidRPr="00630D14" w:rsidRDefault="0096125D" w:rsidP="00E06C99">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6125D" w:rsidRPr="00630D14" w14:paraId="05B71837" w14:textId="77777777" w:rsidTr="0096125D">
      <w:trPr>
        <w:trHeight w:hRule="exact" w:val="864"/>
      </w:trPr>
      <w:tc>
        <w:tcPr>
          <w:tcW w:w="4920" w:type="dxa"/>
          <w:vAlign w:val="bottom"/>
        </w:tcPr>
        <w:p w14:paraId="1C5E98FD" w14:textId="77777777" w:rsidR="0096125D" w:rsidRPr="00630D14" w:rsidRDefault="0096125D" w:rsidP="0096125D">
          <w:pPr>
            <w:pStyle w:val="Header"/>
            <w:rPr>
              <w:noProof w:val="0"/>
              <w:lang w:val="en-GB"/>
            </w:rPr>
          </w:pPr>
        </w:p>
      </w:tc>
      <w:tc>
        <w:tcPr>
          <w:tcW w:w="4920" w:type="dxa"/>
          <w:vAlign w:val="bottom"/>
        </w:tcPr>
        <w:p w14:paraId="741FDEE6" w14:textId="7676CD7C" w:rsidR="0096125D" w:rsidRPr="00630D14" w:rsidRDefault="0096125D" w:rsidP="0096125D">
          <w:pPr>
            <w:pStyle w:val="Header"/>
            <w:spacing w:after="80"/>
            <w:jc w:val="right"/>
            <w:rPr>
              <w:b/>
              <w:noProof w:val="0"/>
              <w:lang w:val="en-GB"/>
            </w:rPr>
          </w:pPr>
          <w:r w:rsidRPr="00630D14">
            <w:rPr>
              <w:b/>
              <w:noProof w:val="0"/>
              <w:lang w:val="en-GB"/>
            </w:rPr>
            <w:fldChar w:fldCharType="begin"/>
          </w:r>
          <w:r w:rsidRPr="00630D14">
            <w:rPr>
              <w:b/>
              <w:noProof w:val="0"/>
              <w:lang w:val="en-GB"/>
            </w:rPr>
            <w:instrText xml:space="preserve"> DOCVARIABLE "sss1" \* MERGEFORMAT </w:instrText>
          </w:r>
          <w:r w:rsidRPr="00630D14">
            <w:rPr>
              <w:b/>
              <w:noProof w:val="0"/>
              <w:lang w:val="en-GB"/>
            </w:rPr>
            <w:fldChar w:fldCharType="separate"/>
          </w:r>
          <w:r w:rsidR="00CD1A88">
            <w:rPr>
              <w:b/>
              <w:noProof w:val="0"/>
              <w:lang w:val="en-GB"/>
            </w:rPr>
            <w:t>A/81/6 (Sect. 12)</w:t>
          </w:r>
          <w:r w:rsidRPr="00630D14">
            <w:rPr>
              <w:b/>
              <w:noProof w:val="0"/>
              <w:lang w:val="en-GB"/>
            </w:rPr>
            <w:fldChar w:fldCharType="end"/>
          </w:r>
        </w:p>
      </w:tc>
    </w:tr>
  </w:tbl>
  <w:p w14:paraId="1892A2EA" w14:textId="77777777" w:rsidR="0096125D" w:rsidRPr="00630D14" w:rsidRDefault="0096125D" w:rsidP="0096125D">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6125D" w:rsidRPr="00630D14" w14:paraId="17B23C45" w14:textId="77777777" w:rsidTr="0096125D">
      <w:trPr>
        <w:trHeight w:hRule="exact" w:val="864"/>
      </w:trPr>
      <w:tc>
        <w:tcPr>
          <w:tcW w:w="1267" w:type="dxa"/>
          <w:tcBorders>
            <w:bottom w:val="single" w:sz="4" w:space="0" w:color="auto"/>
          </w:tcBorders>
          <w:vAlign w:val="bottom"/>
        </w:tcPr>
        <w:p w14:paraId="31E476E2" w14:textId="77777777" w:rsidR="0096125D" w:rsidRPr="00630D14" w:rsidRDefault="0096125D" w:rsidP="0096125D">
          <w:pPr>
            <w:pStyle w:val="Header"/>
            <w:spacing w:after="120"/>
            <w:rPr>
              <w:noProof w:val="0"/>
              <w:lang w:val="en-GB"/>
            </w:rPr>
          </w:pPr>
        </w:p>
      </w:tc>
      <w:tc>
        <w:tcPr>
          <w:tcW w:w="1872" w:type="dxa"/>
          <w:tcBorders>
            <w:bottom w:val="single" w:sz="4" w:space="0" w:color="auto"/>
          </w:tcBorders>
          <w:vAlign w:val="bottom"/>
        </w:tcPr>
        <w:p w14:paraId="24B1911C" w14:textId="0D9FFEC5" w:rsidR="0096125D" w:rsidRPr="00630D14" w:rsidRDefault="0096125D" w:rsidP="0096125D">
          <w:pPr>
            <w:pStyle w:val="HCh"/>
            <w:spacing w:after="80"/>
            <w:rPr>
              <w:b w:val="0"/>
              <w:spacing w:val="2"/>
              <w:w w:val="96"/>
            </w:rPr>
          </w:pPr>
          <w:r w:rsidRPr="00630D14">
            <w:rPr>
              <w:b w:val="0"/>
              <w:spacing w:val="2"/>
              <w:w w:val="96"/>
            </w:rPr>
            <w:t>United Nations</w:t>
          </w:r>
        </w:p>
      </w:tc>
      <w:tc>
        <w:tcPr>
          <w:tcW w:w="245" w:type="dxa"/>
          <w:tcBorders>
            <w:bottom w:val="single" w:sz="4" w:space="0" w:color="auto"/>
          </w:tcBorders>
          <w:vAlign w:val="bottom"/>
        </w:tcPr>
        <w:p w14:paraId="4B18A890" w14:textId="77777777" w:rsidR="0096125D" w:rsidRPr="00630D14" w:rsidRDefault="0096125D" w:rsidP="0096125D">
          <w:pPr>
            <w:pStyle w:val="Header"/>
            <w:spacing w:after="120"/>
            <w:rPr>
              <w:noProof w:val="0"/>
              <w:lang w:val="en-GB"/>
            </w:rPr>
          </w:pPr>
        </w:p>
      </w:tc>
      <w:tc>
        <w:tcPr>
          <w:tcW w:w="6466" w:type="dxa"/>
          <w:gridSpan w:val="4"/>
          <w:tcBorders>
            <w:bottom w:val="single" w:sz="4" w:space="0" w:color="auto"/>
          </w:tcBorders>
          <w:vAlign w:val="bottom"/>
        </w:tcPr>
        <w:p w14:paraId="0C078627" w14:textId="63D42686" w:rsidR="0096125D" w:rsidRPr="00630D14" w:rsidRDefault="0096125D" w:rsidP="0096125D">
          <w:pPr>
            <w:spacing w:after="80" w:line="240" w:lineRule="auto"/>
            <w:jc w:val="right"/>
            <w:rPr>
              <w:position w:val="-4"/>
            </w:rPr>
          </w:pPr>
          <w:r w:rsidRPr="00630D14">
            <w:rPr>
              <w:position w:val="-4"/>
              <w:sz w:val="40"/>
            </w:rPr>
            <w:t>A</w:t>
          </w:r>
          <w:r w:rsidRPr="00630D14">
            <w:rPr>
              <w:position w:val="-4"/>
            </w:rPr>
            <w:t>/81/6 (Sect. 12)</w:t>
          </w:r>
          <w:r w:rsidR="00E06C99" w:rsidRPr="00630D14">
            <w:rPr>
              <w:position w:val="-4"/>
            </w:rPr>
            <w:t>/Part A*</w:t>
          </w:r>
        </w:p>
      </w:tc>
    </w:tr>
    <w:tr w:rsidR="0096125D" w:rsidRPr="00630D14" w14:paraId="28D1A47C" w14:textId="77777777" w:rsidTr="0096125D">
      <w:trPr>
        <w:gridAfter w:val="1"/>
        <w:wAfter w:w="15" w:type="dxa"/>
        <w:trHeight w:hRule="exact" w:val="2880"/>
      </w:trPr>
      <w:tc>
        <w:tcPr>
          <w:tcW w:w="1267" w:type="dxa"/>
          <w:tcBorders>
            <w:top w:val="single" w:sz="4" w:space="0" w:color="auto"/>
            <w:bottom w:val="single" w:sz="12" w:space="0" w:color="auto"/>
          </w:tcBorders>
        </w:tcPr>
        <w:p w14:paraId="2BBEDC17" w14:textId="07EEF54E" w:rsidR="0096125D" w:rsidRPr="00630D14" w:rsidRDefault="0096125D" w:rsidP="0096125D">
          <w:pPr>
            <w:pStyle w:val="Header"/>
            <w:spacing w:before="120"/>
            <w:jc w:val="center"/>
            <w:rPr>
              <w:noProof w:val="0"/>
              <w:lang w:val="en-GB"/>
            </w:rPr>
          </w:pPr>
          <w:r w:rsidRPr="00630D14">
            <w:rPr>
              <w:noProof w:val="0"/>
              <w:lang w:val="en-GB"/>
            </w:rPr>
            <w:t xml:space="preserve"> </w:t>
          </w:r>
          <w:r w:rsidRPr="00630D14">
            <w:rPr>
              <w:lang w:val="en-GB"/>
            </w:rPr>
            <w:drawing>
              <wp:inline distT="0" distB="0" distL="0" distR="0" wp14:anchorId="754577EA" wp14:editId="6F6D3FC2">
                <wp:extent cx="713232" cy="597103"/>
                <wp:effectExtent l="0" t="0" r="0" b="0"/>
                <wp:docPr id="1346211793" name="Picture 1"/>
                <wp:cNvGraphicFramePr/>
                <a:graphic xmlns:a="http://schemas.openxmlformats.org/drawingml/2006/main">
                  <a:graphicData uri="http://schemas.openxmlformats.org/drawingml/2006/picture">
                    <pic:pic xmlns:pic="http://schemas.openxmlformats.org/drawingml/2006/picture">
                      <pic:nvPicPr>
                        <pic:cNvPr id="134621179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40E1A99" w14:textId="4D33E56B" w:rsidR="0096125D" w:rsidRPr="00630D14" w:rsidRDefault="0096125D" w:rsidP="0096125D">
          <w:pPr>
            <w:pStyle w:val="XLarge"/>
            <w:spacing w:before="109"/>
          </w:pPr>
          <w:r w:rsidRPr="00630D14">
            <w:t>General Assembly</w:t>
          </w:r>
        </w:p>
      </w:tc>
      <w:tc>
        <w:tcPr>
          <w:tcW w:w="245" w:type="dxa"/>
          <w:tcBorders>
            <w:top w:val="single" w:sz="4" w:space="0" w:color="auto"/>
            <w:bottom w:val="single" w:sz="12" w:space="0" w:color="auto"/>
          </w:tcBorders>
        </w:tcPr>
        <w:p w14:paraId="3C1F3AEC" w14:textId="77777777" w:rsidR="0096125D" w:rsidRPr="00630D14" w:rsidRDefault="0096125D" w:rsidP="0096125D">
          <w:pPr>
            <w:pStyle w:val="Header"/>
            <w:spacing w:before="109"/>
            <w:rPr>
              <w:noProof w:val="0"/>
              <w:lang w:val="en-GB"/>
            </w:rPr>
          </w:pPr>
        </w:p>
      </w:tc>
      <w:tc>
        <w:tcPr>
          <w:tcW w:w="3096" w:type="dxa"/>
          <w:tcBorders>
            <w:top w:val="single" w:sz="4" w:space="0" w:color="auto"/>
            <w:bottom w:val="single" w:sz="12" w:space="0" w:color="auto"/>
          </w:tcBorders>
        </w:tcPr>
        <w:p w14:paraId="549AF516" w14:textId="77777777" w:rsidR="0096125D" w:rsidRPr="00630D14" w:rsidRDefault="0096125D" w:rsidP="0096125D">
          <w:pPr>
            <w:pStyle w:val="Publication"/>
            <w:spacing w:before="240"/>
            <w:rPr>
              <w:color w:val="010000"/>
              <w:lang w:val="en-GB"/>
            </w:rPr>
          </w:pPr>
          <w:r w:rsidRPr="00630D14">
            <w:rPr>
              <w:color w:val="010000"/>
              <w:lang w:val="en-GB"/>
            </w:rPr>
            <w:t>Distr.: General</w:t>
          </w:r>
        </w:p>
        <w:p w14:paraId="42E3F2AD" w14:textId="77777777" w:rsidR="0096125D" w:rsidRPr="00630D14" w:rsidRDefault="0096125D" w:rsidP="0096125D">
          <w:r w:rsidRPr="00630D14">
            <w:t>9 March 2026</w:t>
          </w:r>
        </w:p>
        <w:p w14:paraId="15EEC9B7" w14:textId="443EADD4" w:rsidR="0096125D" w:rsidRPr="00630D14" w:rsidRDefault="0096125D" w:rsidP="0096125D"/>
        <w:p w14:paraId="15243353" w14:textId="697BA2F0" w:rsidR="0096125D" w:rsidRPr="00630D14" w:rsidRDefault="0096125D" w:rsidP="0096125D">
          <w:r w:rsidRPr="00630D14">
            <w:t>Original: English</w:t>
          </w:r>
        </w:p>
      </w:tc>
    </w:tr>
  </w:tbl>
  <w:p w14:paraId="709A44F6" w14:textId="77777777" w:rsidR="0096125D" w:rsidRPr="00630D14" w:rsidRDefault="0096125D" w:rsidP="0096125D">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C99" w:rsidRPr="00630D14" w14:paraId="117148F7" w14:textId="77777777" w:rsidTr="00E06C99">
      <w:trPr>
        <w:trHeight w:hRule="exact" w:val="864"/>
      </w:trPr>
      <w:tc>
        <w:tcPr>
          <w:tcW w:w="9850" w:type="dxa"/>
          <w:tcBorders>
            <w:bottom w:val="single" w:sz="2" w:space="0" w:color="000000"/>
          </w:tcBorders>
          <w:vAlign w:val="bottom"/>
        </w:tcPr>
        <w:p w14:paraId="4423188A" w14:textId="77777777" w:rsidR="00E06C99" w:rsidRPr="00630D14" w:rsidRDefault="00E06C99" w:rsidP="00E06C99">
          <w:pPr>
            <w:pStyle w:val="Header"/>
            <w:spacing w:after="80"/>
            <w:rPr>
              <w:noProof w:val="0"/>
              <w:lang w:val="en-GB"/>
            </w:rPr>
          </w:pPr>
        </w:p>
      </w:tc>
    </w:tr>
  </w:tbl>
  <w:p w14:paraId="3E410DCC" w14:textId="77777777" w:rsidR="00E06C99" w:rsidRPr="00630D14" w:rsidRDefault="00E06C99" w:rsidP="00E06C99">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06C99" w:rsidRPr="00630D14" w14:paraId="75720C6E" w14:textId="77777777" w:rsidTr="0096125D">
      <w:trPr>
        <w:trHeight w:hRule="exact" w:val="864"/>
      </w:trPr>
      <w:tc>
        <w:tcPr>
          <w:tcW w:w="1267" w:type="dxa"/>
          <w:tcBorders>
            <w:bottom w:val="single" w:sz="4" w:space="0" w:color="auto"/>
          </w:tcBorders>
          <w:vAlign w:val="bottom"/>
        </w:tcPr>
        <w:p w14:paraId="5DA9EEBC" w14:textId="77777777" w:rsidR="00E06C99" w:rsidRPr="00630D14" w:rsidRDefault="00E06C99" w:rsidP="0096125D">
          <w:pPr>
            <w:pStyle w:val="Header"/>
            <w:spacing w:after="120"/>
            <w:rPr>
              <w:noProof w:val="0"/>
              <w:lang w:val="en-GB"/>
            </w:rPr>
          </w:pPr>
        </w:p>
      </w:tc>
      <w:tc>
        <w:tcPr>
          <w:tcW w:w="1872" w:type="dxa"/>
          <w:tcBorders>
            <w:bottom w:val="single" w:sz="4" w:space="0" w:color="auto"/>
          </w:tcBorders>
          <w:vAlign w:val="bottom"/>
        </w:tcPr>
        <w:p w14:paraId="5B387AB6" w14:textId="77777777" w:rsidR="00E06C99" w:rsidRPr="00630D14" w:rsidRDefault="00E06C99" w:rsidP="0096125D">
          <w:pPr>
            <w:pStyle w:val="HCh"/>
            <w:spacing w:after="80"/>
            <w:rPr>
              <w:b w:val="0"/>
              <w:spacing w:val="2"/>
              <w:w w:val="96"/>
            </w:rPr>
          </w:pPr>
          <w:r w:rsidRPr="00630D14">
            <w:rPr>
              <w:b w:val="0"/>
              <w:spacing w:val="2"/>
              <w:w w:val="96"/>
            </w:rPr>
            <w:t>United Nations</w:t>
          </w:r>
        </w:p>
      </w:tc>
      <w:tc>
        <w:tcPr>
          <w:tcW w:w="245" w:type="dxa"/>
          <w:tcBorders>
            <w:bottom w:val="single" w:sz="4" w:space="0" w:color="auto"/>
          </w:tcBorders>
          <w:vAlign w:val="bottom"/>
        </w:tcPr>
        <w:p w14:paraId="20C87ED9" w14:textId="77777777" w:rsidR="00E06C99" w:rsidRPr="00630D14" w:rsidRDefault="00E06C99" w:rsidP="0096125D">
          <w:pPr>
            <w:pStyle w:val="Header"/>
            <w:spacing w:after="120"/>
            <w:rPr>
              <w:noProof w:val="0"/>
              <w:lang w:val="en-GB"/>
            </w:rPr>
          </w:pPr>
        </w:p>
      </w:tc>
      <w:tc>
        <w:tcPr>
          <w:tcW w:w="6466" w:type="dxa"/>
          <w:gridSpan w:val="4"/>
          <w:tcBorders>
            <w:bottom w:val="single" w:sz="4" w:space="0" w:color="auto"/>
          </w:tcBorders>
          <w:vAlign w:val="bottom"/>
        </w:tcPr>
        <w:p w14:paraId="46B6FF6E" w14:textId="77777777" w:rsidR="00E06C99" w:rsidRPr="00630D14" w:rsidRDefault="00E06C99" w:rsidP="0096125D">
          <w:pPr>
            <w:spacing w:after="80" w:line="240" w:lineRule="auto"/>
            <w:jc w:val="right"/>
            <w:rPr>
              <w:position w:val="-4"/>
            </w:rPr>
          </w:pPr>
          <w:r w:rsidRPr="00630D14">
            <w:rPr>
              <w:position w:val="-4"/>
              <w:sz w:val="40"/>
            </w:rPr>
            <w:t>A</w:t>
          </w:r>
          <w:r w:rsidRPr="00630D14">
            <w:rPr>
              <w:position w:val="-4"/>
            </w:rPr>
            <w:t>/81/6 (Sect. 12)</w:t>
          </w:r>
        </w:p>
      </w:tc>
    </w:tr>
    <w:tr w:rsidR="00E06C99" w:rsidRPr="00630D14" w14:paraId="35FD6462" w14:textId="77777777" w:rsidTr="0096125D">
      <w:trPr>
        <w:gridAfter w:val="1"/>
        <w:wAfter w:w="15" w:type="dxa"/>
        <w:trHeight w:hRule="exact" w:val="2880"/>
      </w:trPr>
      <w:tc>
        <w:tcPr>
          <w:tcW w:w="1267" w:type="dxa"/>
          <w:tcBorders>
            <w:top w:val="single" w:sz="4" w:space="0" w:color="auto"/>
            <w:bottom w:val="single" w:sz="12" w:space="0" w:color="auto"/>
          </w:tcBorders>
        </w:tcPr>
        <w:p w14:paraId="3353C043" w14:textId="77777777" w:rsidR="00E06C99" w:rsidRPr="00630D14" w:rsidRDefault="00E06C99" w:rsidP="0096125D">
          <w:pPr>
            <w:pStyle w:val="Header"/>
            <w:spacing w:before="120"/>
            <w:jc w:val="center"/>
            <w:rPr>
              <w:noProof w:val="0"/>
              <w:lang w:val="en-GB"/>
            </w:rPr>
          </w:pPr>
          <w:r w:rsidRPr="00630D14">
            <w:rPr>
              <w:noProof w:val="0"/>
              <w:lang w:val="en-GB"/>
            </w:rPr>
            <w:t xml:space="preserve"> </w:t>
          </w:r>
          <w:r w:rsidRPr="00630D14">
            <w:rPr>
              <w:lang w:val="en-GB"/>
            </w:rPr>
            <w:drawing>
              <wp:inline distT="0" distB="0" distL="0" distR="0" wp14:anchorId="1AD20588" wp14:editId="062AE91C">
                <wp:extent cx="713232" cy="597103"/>
                <wp:effectExtent l="0" t="0" r="0" b="0"/>
                <wp:docPr id="2125362848" name="Picture 1"/>
                <wp:cNvGraphicFramePr/>
                <a:graphic xmlns:a="http://schemas.openxmlformats.org/drawingml/2006/main">
                  <a:graphicData uri="http://schemas.openxmlformats.org/drawingml/2006/picture">
                    <pic:pic xmlns:pic="http://schemas.openxmlformats.org/drawingml/2006/picture">
                      <pic:nvPicPr>
                        <pic:cNvPr id="134621179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F039E30" w14:textId="77777777" w:rsidR="00E06C99" w:rsidRPr="00630D14" w:rsidRDefault="00E06C99" w:rsidP="0096125D">
          <w:pPr>
            <w:pStyle w:val="XLarge"/>
            <w:spacing w:before="109"/>
          </w:pPr>
          <w:r w:rsidRPr="00630D14">
            <w:t>General Assembly</w:t>
          </w:r>
        </w:p>
      </w:tc>
      <w:tc>
        <w:tcPr>
          <w:tcW w:w="245" w:type="dxa"/>
          <w:tcBorders>
            <w:top w:val="single" w:sz="4" w:space="0" w:color="auto"/>
            <w:bottom w:val="single" w:sz="12" w:space="0" w:color="auto"/>
          </w:tcBorders>
        </w:tcPr>
        <w:p w14:paraId="38D854BB" w14:textId="77777777" w:rsidR="00E06C99" w:rsidRPr="00630D14" w:rsidRDefault="00E06C99" w:rsidP="0096125D">
          <w:pPr>
            <w:pStyle w:val="Header"/>
            <w:spacing w:before="109"/>
            <w:rPr>
              <w:noProof w:val="0"/>
              <w:lang w:val="en-GB"/>
            </w:rPr>
          </w:pPr>
        </w:p>
      </w:tc>
      <w:tc>
        <w:tcPr>
          <w:tcW w:w="3096" w:type="dxa"/>
          <w:tcBorders>
            <w:top w:val="single" w:sz="4" w:space="0" w:color="auto"/>
            <w:bottom w:val="single" w:sz="12" w:space="0" w:color="auto"/>
          </w:tcBorders>
        </w:tcPr>
        <w:p w14:paraId="5E3753BD" w14:textId="77777777" w:rsidR="00E06C99" w:rsidRPr="00630D14" w:rsidRDefault="00E06C99" w:rsidP="0096125D">
          <w:pPr>
            <w:pStyle w:val="Publication"/>
            <w:spacing w:before="240"/>
            <w:rPr>
              <w:color w:val="010000"/>
              <w:lang w:val="en-GB"/>
            </w:rPr>
          </w:pPr>
          <w:r w:rsidRPr="00630D14">
            <w:rPr>
              <w:color w:val="010000"/>
              <w:lang w:val="en-GB"/>
            </w:rPr>
            <w:t>Distr.: General</w:t>
          </w:r>
        </w:p>
        <w:p w14:paraId="0B945048" w14:textId="77777777" w:rsidR="00E06C99" w:rsidRPr="00630D14" w:rsidRDefault="00E06C99" w:rsidP="0096125D">
          <w:r w:rsidRPr="00630D14">
            <w:t>9 March 2026</w:t>
          </w:r>
        </w:p>
        <w:p w14:paraId="53D88CBB" w14:textId="77777777" w:rsidR="00E06C99" w:rsidRPr="00630D14" w:rsidRDefault="00E06C99" w:rsidP="0096125D"/>
        <w:p w14:paraId="359BD314" w14:textId="77777777" w:rsidR="00E06C99" w:rsidRPr="00630D14" w:rsidRDefault="00E06C99" w:rsidP="0096125D">
          <w:r w:rsidRPr="00630D14">
            <w:t>Original: English</w:t>
          </w:r>
        </w:p>
      </w:tc>
    </w:tr>
  </w:tbl>
  <w:p w14:paraId="5500CD54" w14:textId="77777777" w:rsidR="00E06C99" w:rsidRPr="00630D14" w:rsidRDefault="00E06C99" w:rsidP="0096125D">
    <w:pPr>
      <w:pStyle w:val="Header"/>
      <w:rPr>
        <w:noProof w:val="0"/>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C99" w:rsidRPr="00630D14" w14:paraId="3DF3AA19" w14:textId="77777777" w:rsidTr="00E06C99">
      <w:trPr>
        <w:trHeight w:hRule="exact" w:val="864"/>
      </w:trPr>
      <w:tc>
        <w:tcPr>
          <w:tcW w:w="9850" w:type="dxa"/>
          <w:tcBorders>
            <w:bottom w:val="single" w:sz="2" w:space="0" w:color="000000"/>
          </w:tcBorders>
          <w:vAlign w:val="bottom"/>
        </w:tcPr>
        <w:p w14:paraId="525C674C" w14:textId="445ACFC3" w:rsidR="00E06C99" w:rsidRPr="00630D14" w:rsidRDefault="00E06C99" w:rsidP="00E06C99">
          <w:pPr>
            <w:pStyle w:val="Header"/>
            <w:tabs>
              <w:tab w:val="clear" w:pos="4320"/>
              <w:tab w:val="clear" w:pos="8640"/>
              <w:tab w:val="left" w:pos="1267"/>
            </w:tabs>
            <w:spacing w:after="80"/>
            <w:ind w:left="1267" w:right="1267" w:hanging="1267"/>
            <w:rPr>
              <w:noProof w:val="0"/>
              <w:lang w:val="en-GB"/>
            </w:rPr>
          </w:pPr>
          <w:r w:rsidRPr="00630D14">
            <w:rPr>
              <w:b/>
              <w:noProof w:val="0"/>
              <w:lang w:val="en-GB"/>
            </w:rPr>
            <w:t>Part IV</w:t>
          </w:r>
          <w:r w:rsidRPr="00630D14">
            <w:rPr>
              <w:b/>
              <w:noProof w:val="0"/>
              <w:lang w:val="en-GB"/>
            </w:rPr>
            <w:tab/>
            <w:t>International cooperation for development</w:t>
          </w:r>
        </w:p>
      </w:tc>
    </w:tr>
  </w:tbl>
  <w:p w14:paraId="47D1529B" w14:textId="77777777" w:rsidR="00E06C99" w:rsidRPr="00630D14" w:rsidRDefault="00E06C99" w:rsidP="00E06C99">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C99" w:rsidRPr="00630D14" w14:paraId="2607C20A" w14:textId="77777777" w:rsidTr="00E06C99">
      <w:trPr>
        <w:trHeight w:hRule="exact" w:val="864"/>
      </w:trPr>
      <w:tc>
        <w:tcPr>
          <w:tcW w:w="9850" w:type="dxa"/>
          <w:tcBorders>
            <w:bottom w:val="single" w:sz="2" w:space="0" w:color="000000"/>
          </w:tcBorders>
          <w:vAlign w:val="bottom"/>
        </w:tcPr>
        <w:p w14:paraId="6D064EBE" w14:textId="12ABCC95" w:rsidR="00E06C99" w:rsidRPr="00630D14" w:rsidRDefault="00E06C99" w:rsidP="00E06C99">
          <w:pPr>
            <w:pStyle w:val="Header"/>
            <w:tabs>
              <w:tab w:val="clear" w:pos="4320"/>
              <w:tab w:val="clear" w:pos="8640"/>
              <w:tab w:val="left" w:pos="1267"/>
            </w:tabs>
            <w:spacing w:after="80"/>
            <w:rPr>
              <w:b/>
              <w:noProof w:val="0"/>
              <w:lang w:val="en-GB"/>
            </w:rPr>
          </w:pPr>
          <w:r w:rsidRPr="00630D14">
            <w:rPr>
              <w:b/>
              <w:noProof w:val="0"/>
              <w:lang w:val="en-GB"/>
            </w:rPr>
            <w:t>Section 12</w:t>
          </w:r>
          <w:r w:rsidRPr="00630D14">
            <w:rPr>
              <w:b/>
              <w:noProof w:val="0"/>
              <w:lang w:val="en-GB"/>
            </w:rPr>
            <w:tab/>
            <w:t>Trade and development</w:t>
          </w:r>
        </w:p>
      </w:tc>
    </w:tr>
  </w:tbl>
  <w:p w14:paraId="10A99C61" w14:textId="77777777" w:rsidR="00E06C99" w:rsidRPr="00630D14" w:rsidRDefault="00E06C99" w:rsidP="00E06C99">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577913B4"/>
    <w:multiLevelType w:val="hybridMultilevel"/>
    <w:tmpl w:val="685AC9E8"/>
    <w:lvl w:ilvl="0" w:tplc="CDCEE0BE">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1"/>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2"/>
  </w:num>
  <w:num w:numId="27" w16cid:durableId="96216302">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367*"/>
    <w:docVar w:name="CreationDt" w:val="17/03/2026 10:56 AM"/>
    <w:docVar w:name="DocCategory" w:val="Doc"/>
    <w:docVar w:name="DocType" w:val="Final"/>
    <w:docVar w:name="DutyStation" w:val="New York"/>
    <w:docVar w:name="FooterJN" w:val="26-03367"/>
    <w:docVar w:name="jobn" w:val="26-03367 (E)"/>
    <w:docVar w:name="jobnDT" w:val="26-03367 (E)   170326"/>
    <w:docVar w:name="jobnDTDT" w:val="26-03367 (E)   170326   170326"/>
    <w:docVar w:name="JobNo" w:val="2603367E"/>
    <w:docVar w:name="JobNo2" w:val="2604839E"/>
    <w:docVar w:name="LocalDrive" w:val="-1"/>
    <w:docVar w:name="OandT" w:val=" "/>
    <w:docVar w:name="Session1" w:val="Eighty-first session _x000d_"/>
    <w:docVar w:name="sss1" w:val="A/81/6 (Sect. 12)"/>
    <w:docVar w:name="sss2" w:val="-"/>
    <w:docVar w:name="Symbol1" w:val="A/81/6 (Sect. 12)"/>
    <w:docVar w:name="Symbol2" w:val="-"/>
    <w:docVar w:name="Title1" w:val="_x0009__x0009_Proposed programme budget for 2027 _x000d_"/>
    <w:docVar w:name="Title2" w:val="_x0009__x0009_Trade and development_x000d_"/>
  </w:docVars>
  <w:rsids>
    <w:rsidRoot w:val="009E46CC"/>
    <w:rsid w:val="00001169"/>
    <w:rsid w:val="00001967"/>
    <w:rsid w:val="00010731"/>
    <w:rsid w:val="00015DD1"/>
    <w:rsid w:val="00027A65"/>
    <w:rsid w:val="000323CA"/>
    <w:rsid w:val="00035257"/>
    <w:rsid w:val="00037C1F"/>
    <w:rsid w:val="0004482F"/>
    <w:rsid w:val="00046204"/>
    <w:rsid w:val="00046A6A"/>
    <w:rsid w:val="00065FC5"/>
    <w:rsid w:val="0007367F"/>
    <w:rsid w:val="0007572A"/>
    <w:rsid w:val="000761F8"/>
    <w:rsid w:val="00077880"/>
    <w:rsid w:val="00085882"/>
    <w:rsid w:val="00085D2B"/>
    <w:rsid w:val="00087CDB"/>
    <w:rsid w:val="0009496D"/>
    <w:rsid w:val="00096B72"/>
    <w:rsid w:val="000A0054"/>
    <w:rsid w:val="000B0D9F"/>
    <w:rsid w:val="000B3466"/>
    <w:rsid w:val="000D617B"/>
    <w:rsid w:val="000E3C41"/>
    <w:rsid w:val="000F2C29"/>
    <w:rsid w:val="000F755B"/>
    <w:rsid w:val="000F7A92"/>
    <w:rsid w:val="000F7D72"/>
    <w:rsid w:val="001025B8"/>
    <w:rsid w:val="0010285E"/>
    <w:rsid w:val="00104DBF"/>
    <w:rsid w:val="00105127"/>
    <w:rsid w:val="00105618"/>
    <w:rsid w:val="001062E3"/>
    <w:rsid w:val="00107AFE"/>
    <w:rsid w:val="001156A0"/>
    <w:rsid w:val="001325B0"/>
    <w:rsid w:val="00142021"/>
    <w:rsid w:val="0014218F"/>
    <w:rsid w:val="00142E5F"/>
    <w:rsid w:val="001455CD"/>
    <w:rsid w:val="0015064A"/>
    <w:rsid w:val="00151F81"/>
    <w:rsid w:val="0016375B"/>
    <w:rsid w:val="00171CDD"/>
    <w:rsid w:val="0018102C"/>
    <w:rsid w:val="001832FC"/>
    <w:rsid w:val="00184383"/>
    <w:rsid w:val="00184888"/>
    <w:rsid w:val="001874B1"/>
    <w:rsid w:val="00194664"/>
    <w:rsid w:val="001949B7"/>
    <w:rsid w:val="001978D5"/>
    <w:rsid w:val="001A1532"/>
    <w:rsid w:val="001A549D"/>
    <w:rsid w:val="001A7CCB"/>
    <w:rsid w:val="001B1BAE"/>
    <w:rsid w:val="001B5BC6"/>
    <w:rsid w:val="001C1993"/>
    <w:rsid w:val="001C46F8"/>
    <w:rsid w:val="001D0745"/>
    <w:rsid w:val="001D0D84"/>
    <w:rsid w:val="001D3FEA"/>
    <w:rsid w:val="001D41F4"/>
    <w:rsid w:val="001D6F93"/>
    <w:rsid w:val="001D786B"/>
    <w:rsid w:val="001E3FB8"/>
    <w:rsid w:val="001F08E0"/>
    <w:rsid w:val="00205BB9"/>
    <w:rsid w:val="00211F10"/>
    <w:rsid w:val="00213079"/>
    <w:rsid w:val="00220274"/>
    <w:rsid w:val="00221BA4"/>
    <w:rsid w:val="00224EF6"/>
    <w:rsid w:val="00233D9B"/>
    <w:rsid w:val="00235603"/>
    <w:rsid w:val="002402D4"/>
    <w:rsid w:val="00247400"/>
    <w:rsid w:val="0027299D"/>
    <w:rsid w:val="00273440"/>
    <w:rsid w:val="0027492E"/>
    <w:rsid w:val="00284546"/>
    <w:rsid w:val="00284746"/>
    <w:rsid w:val="002A02E2"/>
    <w:rsid w:val="002A0B43"/>
    <w:rsid w:val="002A3643"/>
    <w:rsid w:val="002B0604"/>
    <w:rsid w:val="002B1347"/>
    <w:rsid w:val="002B5479"/>
    <w:rsid w:val="002D46BD"/>
    <w:rsid w:val="002E0EC9"/>
    <w:rsid w:val="002E304D"/>
    <w:rsid w:val="002E4747"/>
    <w:rsid w:val="002E5447"/>
    <w:rsid w:val="002E6B7E"/>
    <w:rsid w:val="00301200"/>
    <w:rsid w:val="00302F3D"/>
    <w:rsid w:val="00303501"/>
    <w:rsid w:val="003073ED"/>
    <w:rsid w:val="0031397C"/>
    <w:rsid w:val="00326100"/>
    <w:rsid w:val="00327A6E"/>
    <w:rsid w:val="00331D20"/>
    <w:rsid w:val="0035098C"/>
    <w:rsid w:val="003613B5"/>
    <w:rsid w:val="00365FD7"/>
    <w:rsid w:val="00370E44"/>
    <w:rsid w:val="00371944"/>
    <w:rsid w:val="00373732"/>
    <w:rsid w:val="00377AF1"/>
    <w:rsid w:val="00383CFC"/>
    <w:rsid w:val="003852E4"/>
    <w:rsid w:val="003878EC"/>
    <w:rsid w:val="00393242"/>
    <w:rsid w:val="0039701D"/>
    <w:rsid w:val="0039736A"/>
    <w:rsid w:val="003A1358"/>
    <w:rsid w:val="003A61BC"/>
    <w:rsid w:val="003B0E94"/>
    <w:rsid w:val="003B1D1B"/>
    <w:rsid w:val="003B3943"/>
    <w:rsid w:val="003B5035"/>
    <w:rsid w:val="003C2AFD"/>
    <w:rsid w:val="003C7D08"/>
    <w:rsid w:val="003D0864"/>
    <w:rsid w:val="003D6DA3"/>
    <w:rsid w:val="003E338C"/>
    <w:rsid w:val="003E5E54"/>
    <w:rsid w:val="003F75F8"/>
    <w:rsid w:val="00400FA2"/>
    <w:rsid w:val="004028C8"/>
    <w:rsid w:val="004057D8"/>
    <w:rsid w:val="004200C7"/>
    <w:rsid w:val="0042135F"/>
    <w:rsid w:val="00426EA3"/>
    <w:rsid w:val="00433576"/>
    <w:rsid w:val="00433D9A"/>
    <w:rsid w:val="00443AE6"/>
    <w:rsid w:val="004536CE"/>
    <w:rsid w:val="004557C2"/>
    <w:rsid w:val="004658DA"/>
    <w:rsid w:val="00467274"/>
    <w:rsid w:val="00467DC2"/>
    <w:rsid w:val="00473F68"/>
    <w:rsid w:val="0047638E"/>
    <w:rsid w:val="00480A89"/>
    <w:rsid w:val="00492A32"/>
    <w:rsid w:val="00493314"/>
    <w:rsid w:val="00495E7B"/>
    <w:rsid w:val="0049669D"/>
    <w:rsid w:val="004A45C6"/>
    <w:rsid w:val="004A50D7"/>
    <w:rsid w:val="004A584C"/>
    <w:rsid w:val="004B2755"/>
    <w:rsid w:val="004B5E08"/>
    <w:rsid w:val="004C520B"/>
    <w:rsid w:val="004C7E9F"/>
    <w:rsid w:val="004F1FE9"/>
    <w:rsid w:val="004F52DE"/>
    <w:rsid w:val="004F5722"/>
    <w:rsid w:val="00501FF7"/>
    <w:rsid w:val="005270A5"/>
    <w:rsid w:val="00530069"/>
    <w:rsid w:val="0054211F"/>
    <w:rsid w:val="00542808"/>
    <w:rsid w:val="00560850"/>
    <w:rsid w:val="005610B1"/>
    <w:rsid w:val="00582454"/>
    <w:rsid w:val="00591F1B"/>
    <w:rsid w:val="005945AF"/>
    <w:rsid w:val="005A2ACD"/>
    <w:rsid w:val="005A57AE"/>
    <w:rsid w:val="005A7611"/>
    <w:rsid w:val="005B796E"/>
    <w:rsid w:val="005C6F1F"/>
    <w:rsid w:val="005D4F00"/>
    <w:rsid w:val="005D61B6"/>
    <w:rsid w:val="005E457C"/>
    <w:rsid w:val="005E67A9"/>
    <w:rsid w:val="005F5E9E"/>
    <w:rsid w:val="005F6A4D"/>
    <w:rsid w:val="006002CE"/>
    <w:rsid w:val="00602C58"/>
    <w:rsid w:val="00620A5F"/>
    <w:rsid w:val="00622E6D"/>
    <w:rsid w:val="00630D14"/>
    <w:rsid w:val="00644177"/>
    <w:rsid w:val="00661CA8"/>
    <w:rsid w:val="00665001"/>
    <w:rsid w:val="0067017C"/>
    <w:rsid w:val="006717EB"/>
    <w:rsid w:val="00684C11"/>
    <w:rsid w:val="00687623"/>
    <w:rsid w:val="00690DBE"/>
    <w:rsid w:val="00694F0A"/>
    <w:rsid w:val="006A1127"/>
    <w:rsid w:val="006A1A55"/>
    <w:rsid w:val="006A31AA"/>
    <w:rsid w:val="006A4EDF"/>
    <w:rsid w:val="006A542F"/>
    <w:rsid w:val="006B1E69"/>
    <w:rsid w:val="006B2E0B"/>
    <w:rsid w:val="006B474D"/>
    <w:rsid w:val="006C7738"/>
    <w:rsid w:val="006E1CB8"/>
    <w:rsid w:val="006E5A64"/>
    <w:rsid w:val="006F1E03"/>
    <w:rsid w:val="006F2BDA"/>
    <w:rsid w:val="00704536"/>
    <w:rsid w:val="00704CC6"/>
    <w:rsid w:val="007124EA"/>
    <w:rsid w:val="00715D7B"/>
    <w:rsid w:val="007245EB"/>
    <w:rsid w:val="00727013"/>
    <w:rsid w:val="00727155"/>
    <w:rsid w:val="00732605"/>
    <w:rsid w:val="007358C2"/>
    <w:rsid w:val="007633C9"/>
    <w:rsid w:val="00766CB7"/>
    <w:rsid w:val="0078108F"/>
    <w:rsid w:val="00784B74"/>
    <w:rsid w:val="007866BE"/>
    <w:rsid w:val="007965F7"/>
    <w:rsid w:val="007A005C"/>
    <w:rsid w:val="007A5B92"/>
    <w:rsid w:val="007B304F"/>
    <w:rsid w:val="007B4CD6"/>
    <w:rsid w:val="007B5347"/>
    <w:rsid w:val="007C2C05"/>
    <w:rsid w:val="007C3668"/>
    <w:rsid w:val="007C36D5"/>
    <w:rsid w:val="007C4CDF"/>
    <w:rsid w:val="007C5067"/>
    <w:rsid w:val="007D41BD"/>
    <w:rsid w:val="007E0CAD"/>
    <w:rsid w:val="007E33C6"/>
    <w:rsid w:val="007E475E"/>
    <w:rsid w:val="007E5E30"/>
    <w:rsid w:val="007E713B"/>
    <w:rsid w:val="007F0F1B"/>
    <w:rsid w:val="007F6197"/>
    <w:rsid w:val="008138CB"/>
    <w:rsid w:val="00815DDB"/>
    <w:rsid w:val="00820E21"/>
    <w:rsid w:val="00825165"/>
    <w:rsid w:val="00830E53"/>
    <w:rsid w:val="0083460E"/>
    <w:rsid w:val="00847B70"/>
    <w:rsid w:val="00852B1E"/>
    <w:rsid w:val="008618C7"/>
    <w:rsid w:val="00862D0F"/>
    <w:rsid w:val="00863195"/>
    <w:rsid w:val="00871053"/>
    <w:rsid w:val="008712DB"/>
    <w:rsid w:val="00872946"/>
    <w:rsid w:val="00872F86"/>
    <w:rsid w:val="00877270"/>
    <w:rsid w:val="0088056D"/>
    <w:rsid w:val="00883249"/>
    <w:rsid w:val="0088690C"/>
    <w:rsid w:val="008A2590"/>
    <w:rsid w:val="008C6B9D"/>
    <w:rsid w:val="008D491F"/>
    <w:rsid w:val="008F0AB7"/>
    <w:rsid w:val="008F11CA"/>
    <w:rsid w:val="009006CE"/>
    <w:rsid w:val="00902FA3"/>
    <w:rsid w:val="0090690D"/>
    <w:rsid w:val="009116D4"/>
    <w:rsid w:val="00911D71"/>
    <w:rsid w:val="00914048"/>
    <w:rsid w:val="00920029"/>
    <w:rsid w:val="00922105"/>
    <w:rsid w:val="0092637D"/>
    <w:rsid w:val="0092659A"/>
    <w:rsid w:val="00927624"/>
    <w:rsid w:val="00934670"/>
    <w:rsid w:val="0094631E"/>
    <w:rsid w:val="0096125D"/>
    <w:rsid w:val="009639D0"/>
    <w:rsid w:val="009749C6"/>
    <w:rsid w:val="009764B8"/>
    <w:rsid w:val="00976519"/>
    <w:rsid w:val="00981B97"/>
    <w:rsid w:val="0099067D"/>
    <w:rsid w:val="00993BBF"/>
    <w:rsid w:val="009A5470"/>
    <w:rsid w:val="009A7CBD"/>
    <w:rsid w:val="009A7E7A"/>
    <w:rsid w:val="009B00E9"/>
    <w:rsid w:val="009B223E"/>
    <w:rsid w:val="009B6168"/>
    <w:rsid w:val="009C424A"/>
    <w:rsid w:val="009C4B2A"/>
    <w:rsid w:val="009C67F3"/>
    <w:rsid w:val="009D56BA"/>
    <w:rsid w:val="009D6C8E"/>
    <w:rsid w:val="009E46CC"/>
    <w:rsid w:val="009F2A5C"/>
    <w:rsid w:val="00A03838"/>
    <w:rsid w:val="00A0519F"/>
    <w:rsid w:val="00A14671"/>
    <w:rsid w:val="00A15FAD"/>
    <w:rsid w:val="00A17729"/>
    <w:rsid w:val="00A24210"/>
    <w:rsid w:val="00A365F2"/>
    <w:rsid w:val="00A40FA9"/>
    <w:rsid w:val="00A42293"/>
    <w:rsid w:val="00A518FD"/>
    <w:rsid w:val="00A630C0"/>
    <w:rsid w:val="00A67032"/>
    <w:rsid w:val="00A72797"/>
    <w:rsid w:val="00A84EFD"/>
    <w:rsid w:val="00A910F3"/>
    <w:rsid w:val="00AA29EE"/>
    <w:rsid w:val="00AB0236"/>
    <w:rsid w:val="00AB0D58"/>
    <w:rsid w:val="00AB2CD8"/>
    <w:rsid w:val="00AB2DB7"/>
    <w:rsid w:val="00AB493C"/>
    <w:rsid w:val="00AB7235"/>
    <w:rsid w:val="00AC5797"/>
    <w:rsid w:val="00AC7755"/>
    <w:rsid w:val="00AD0B92"/>
    <w:rsid w:val="00AD1AEF"/>
    <w:rsid w:val="00AD3C09"/>
    <w:rsid w:val="00AD403B"/>
    <w:rsid w:val="00AE2E06"/>
    <w:rsid w:val="00AE4D19"/>
    <w:rsid w:val="00AE5DC4"/>
    <w:rsid w:val="00AE6847"/>
    <w:rsid w:val="00AF1D8A"/>
    <w:rsid w:val="00AF2006"/>
    <w:rsid w:val="00AF3F1B"/>
    <w:rsid w:val="00AF546A"/>
    <w:rsid w:val="00AF6695"/>
    <w:rsid w:val="00B039BB"/>
    <w:rsid w:val="00B125A0"/>
    <w:rsid w:val="00B136E3"/>
    <w:rsid w:val="00B21A4E"/>
    <w:rsid w:val="00B246FF"/>
    <w:rsid w:val="00B24905"/>
    <w:rsid w:val="00B25D6D"/>
    <w:rsid w:val="00B272FA"/>
    <w:rsid w:val="00B27698"/>
    <w:rsid w:val="00B30A24"/>
    <w:rsid w:val="00B367B6"/>
    <w:rsid w:val="00B36A60"/>
    <w:rsid w:val="00B37E1F"/>
    <w:rsid w:val="00B43769"/>
    <w:rsid w:val="00B50E24"/>
    <w:rsid w:val="00B53B80"/>
    <w:rsid w:val="00B57164"/>
    <w:rsid w:val="00B66E25"/>
    <w:rsid w:val="00B700F7"/>
    <w:rsid w:val="00B70983"/>
    <w:rsid w:val="00B7299C"/>
    <w:rsid w:val="00B73883"/>
    <w:rsid w:val="00B744D0"/>
    <w:rsid w:val="00B81CF7"/>
    <w:rsid w:val="00B82DBD"/>
    <w:rsid w:val="00B84812"/>
    <w:rsid w:val="00B84A3A"/>
    <w:rsid w:val="00B901FD"/>
    <w:rsid w:val="00B91414"/>
    <w:rsid w:val="00B924DF"/>
    <w:rsid w:val="00B9747D"/>
    <w:rsid w:val="00BA4694"/>
    <w:rsid w:val="00BA5477"/>
    <w:rsid w:val="00BA6A70"/>
    <w:rsid w:val="00BA6D0D"/>
    <w:rsid w:val="00BC1FD8"/>
    <w:rsid w:val="00BC2348"/>
    <w:rsid w:val="00BC2C8A"/>
    <w:rsid w:val="00BD4717"/>
    <w:rsid w:val="00BD5B5D"/>
    <w:rsid w:val="00BD5BA0"/>
    <w:rsid w:val="00BE577A"/>
    <w:rsid w:val="00BE7E3C"/>
    <w:rsid w:val="00BF23B5"/>
    <w:rsid w:val="00BF2C42"/>
    <w:rsid w:val="00BF5ECC"/>
    <w:rsid w:val="00C0193D"/>
    <w:rsid w:val="00C03387"/>
    <w:rsid w:val="00C04FE9"/>
    <w:rsid w:val="00C16A02"/>
    <w:rsid w:val="00C16D72"/>
    <w:rsid w:val="00C174A0"/>
    <w:rsid w:val="00C212A5"/>
    <w:rsid w:val="00C240B7"/>
    <w:rsid w:val="00C247F4"/>
    <w:rsid w:val="00C26145"/>
    <w:rsid w:val="00C330D5"/>
    <w:rsid w:val="00C33D4D"/>
    <w:rsid w:val="00C34BFC"/>
    <w:rsid w:val="00C3755C"/>
    <w:rsid w:val="00C44FEC"/>
    <w:rsid w:val="00C46113"/>
    <w:rsid w:val="00C47C9E"/>
    <w:rsid w:val="00C60123"/>
    <w:rsid w:val="00C607B3"/>
    <w:rsid w:val="00C6119A"/>
    <w:rsid w:val="00C62C19"/>
    <w:rsid w:val="00C64247"/>
    <w:rsid w:val="00C75CAB"/>
    <w:rsid w:val="00C81F53"/>
    <w:rsid w:val="00C8548A"/>
    <w:rsid w:val="00C90D8A"/>
    <w:rsid w:val="00CB41CA"/>
    <w:rsid w:val="00CC2D86"/>
    <w:rsid w:val="00CC38D3"/>
    <w:rsid w:val="00CC5FCD"/>
    <w:rsid w:val="00CC6542"/>
    <w:rsid w:val="00CD1A88"/>
    <w:rsid w:val="00CD1B75"/>
    <w:rsid w:val="00CD5BC7"/>
    <w:rsid w:val="00CE35F9"/>
    <w:rsid w:val="00CF4387"/>
    <w:rsid w:val="00CF5195"/>
    <w:rsid w:val="00CF7672"/>
    <w:rsid w:val="00D013DA"/>
    <w:rsid w:val="00D0404D"/>
    <w:rsid w:val="00D13596"/>
    <w:rsid w:val="00D16A2B"/>
    <w:rsid w:val="00D20B3D"/>
    <w:rsid w:val="00D23FFB"/>
    <w:rsid w:val="00D2620A"/>
    <w:rsid w:val="00D409D0"/>
    <w:rsid w:val="00D52314"/>
    <w:rsid w:val="00D62511"/>
    <w:rsid w:val="00D70D24"/>
    <w:rsid w:val="00D71BE7"/>
    <w:rsid w:val="00D84917"/>
    <w:rsid w:val="00D8510D"/>
    <w:rsid w:val="00D91787"/>
    <w:rsid w:val="00D92BB8"/>
    <w:rsid w:val="00D97E0D"/>
    <w:rsid w:val="00DA2F82"/>
    <w:rsid w:val="00DA3C6F"/>
    <w:rsid w:val="00DA3FEA"/>
    <w:rsid w:val="00DA5CB9"/>
    <w:rsid w:val="00DA7CFF"/>
    <w:rsid w:val="00DB0712"/>
    <w:rsid w:val="00DB2407"/>
    <w:rsid w:val="00DB652C"/>
    <w:rsid w:val="00DC5AFF"/>
    <w:rsid w:val="00DC5B69"/>
    <w:rsid w:val="00DD041F"/>
    <w:rsid w:val="00DE1730"/>
    <w:rsid w:val="00DE254A"/>
    <w:rsid w:val="00DF2F12"/>
    <w:rsid w:val="00E02FFE"/>
    <w:rsid w:val="00E06C99"/>
    <w:rsid w:val="00E106CB"/>
    <w:rsid w:val="00E16CEC"/>
    <w:rsid w:val="00E17B2D"/>
    <w:rsid w:val="00E266EF"/>
    <w:rsid w:val="00E32D8E"/>
    <w:rsid w:val="00E33E59"/>
    <w:rsid w:val="00E372F7"/>
    <w:rsid w:val="00E3780A"/>
    <w:rsid w:val="00E37C33"/>
    <w:rsid w:val="00E37C98"/>
    <w:rsid w:val="00E464D9"/>
    <w:rsid w:val="00E47F7B"/>
    <w:rsid w:val="00E53294"/>
    <w:rsid w:val="00E548DF"/>
    <w:rsid w:val="00E56A0F"/>
    <w:rsid w:val="00E700F1"/>
    <w:rsid w:val="00E71892"/>
    <w:rsid w:val="00E71926"/>
    <w:rsid w:val="00E8036E"/>
    <w:rsid w:val="00E83928"/>
    <w:rsid w:val="00E874A7"/>
    <w:rsid w:val="00E9043A"/>
    <w:rsid w:val="00EA1709"/>
    <w:rsid w:val="00EA77F2"/>
    <w:rsid w:val="00EB0AEB"/>
    <w:rsid w:val="00EC332D"/>
    <w:rsid w:val="00ED0916"/>
    <w:rsid w:val="00EE7770"/>
    <w:rsid w:val="00EE791E"/>
    <w:rsid w:val="00EF51D1"/>
    <w:rsid w:val="00EF6576"/>
    <w:rsid w:val="00F003B9"/>
    <w:rsid w:val="00F05AC4"/>
    <w:rsid w:val="00F13E8A"/>
    <w:rsid w:val="00F160D2"/>
    <w:rsid w:val="00F24043"/>
    <w:rsid w:val="00F415E5"/>
    <w:rsid w:val="00F45E66"/>
    <w:rsid w:val="00F5104A"/>
    <w:rsid w:val="00F53CB4"/>
    <w:rsid w:val="00F65F4F"/>
    <w:rsid w:val="00F7684D"/>
    <w:rsid w:val="00F86232"/>
    <w:rsid w:val="00F904A6"/>
    <w:rsid w:val="00F9315E"/>
    <w:rsid w:val="00F95E56"/>
    <w:rsid w:val="00F95E65"/>
    <w:rsid w:val="00F966D6"/>
    <w:rsid w:val="00FA0F2E"/>
    <w:rsid w:val="00FA5784"/>
    <w:rsid w:val="00FB09CA"/>
    <w:rsid w:val="00FB0BBE"/>
    <w:rsid w:val="00FB0FD3"/>
    <w:rsid w:val="00FB1110"/>
    <w:rsid w:val="00FB1A27"/>
    <w:rsid w:val="00FB6F06"/>
    <w:rsid w:val="00FC0605"/>
    <w:rsid w:val="00FC5282"/>
    <w:rsid w:val="00FC5DD8"/>
    <w:rsid w:val="00FC6F28"/>
    <w:rsid w:val="00FD1B9D"/>
    <w:rsid w:val="00FD4A96"/>
    <w:rsid w:val="00FE1597"/>
    <w:rsid w:val="00FE38EA"/>
    <w:rsid w:val="00FE3DBB"/>
    <w:rsid w:val="00FE606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1CDEB"/>
  <w15:chartTrackingRefBased/>
  <w15:docId w15:val="{3CB4EED5-2B23-4AAE-A467-8B0CB2D7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9E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6CC"/>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9E46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6CC"/>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9E46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46CC"/>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9E46CC"/>
    <w:pPr>
      <w:ind w:left="720"/>
      <w:contextualSpacing/>
    </w:pPr>
  </w:style>
  <w:style w:type="character" w:styleId="IntenseEmphasis">
    <w:name w:val="Intense Emphasis"/>
    <w:basedOn w:val="DefaultParagraphFont"/>
    <w:uiPriority w:val="21"/>
    <w:qFormat/>
    <w:rsid w:val="009E46CC"/>
    <w:rPr>
      <w:i/>
      <w:iCs/>
      <w:color w:val="2F5496" w:themeColor="accent1" w:themeShade="BF"/>
    </w:rPr>
  </w:style>
  <w:style w:type="paragraph" w:styleId="IntenseQuote">
    <w:name w:val="Intense Quote"/>
    <w:basedOn w:val="Normal"/>
    <w:next w:val="Normal"/>
    <w:link w:val="IntenseQuoteChar"/>
    <w:uiPriority w:val="30"/>
    <w:qFormat/>
    <w:rsid w:val="009E4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6CC"/>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9E46CC"/>
    <w:rPr>
      <w:b/>
      <w:bCs/>
      <w:smallCaps/>
      <w:color w:val="2F5496" w:themeColor="accent1" w:themeShade="BF"/>
      <w:spacing w:val="5"/>
    </w:rPr>
  </w:style>
  <w:style w:type="paragraph" w:styleId="CommentText">
    <w:name w:val="annotation text"/>
    <w:basedOn w:val="Normal"/>
    <w:link w:val="CommentTextChar"/>
    <w:uiPriority w:val="99"/>
    <w:unhideWhenUsed/>
    <w:qFormat/>
    <w:rsid w:val="0096125D"/>
    <w:pPr>
      <w:spacing w:line="240" w:lineRule="auto"/>
    </w:pPr>
    <w:rPr>
      <w:szCs w:val="20"/>
    </w:rPr>
  </w:style>
  <w:style w:type="character" w:customStyle="1" w:styleId="CommentTextChar">
    <w:name w:val="Comment Text Char"/>
    <w:basedOn w:val="DefaultParagraphFont"/>
    <w:link w:val="CommentText"/>
    <w:uiPriority w:val="99"/>
    <w:qFormat/>
    <w:rsid w:val="0096125D"/>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96125D"/>
    <w:rPr>
      <w:b/>
      <w:bCs/>
    </w:rPr>
  </w:style>
  <w:style w:type="character" w:customStyle="1" w:styleId="CommentSubjectChar">
    <w:name w:val="Comment Subject Char"/>
    <w:basedOn w:val="CommentTextChar"/>
    <w:link w:val="CommentSubject"/>
    <w:uiPriority w:val="99"/>
    <w:semiHidden/>
    <w:rsid w:val="0096125D"/>
    <w:rPr>
      <w:rFonts w:ascii="Times New Roman" w:eastAsiaTheme="minorHAnsi" w:hAnsi="Times New Roman" w:cs="Times New Roman"/>
      <w:b/>
      <w:bCs/>
      <w:spacing w:val="4"/>
      <w:w w:val="103"/>
      <w:sz w:val="20"/>
      <w:szCs w:val="20"/>
      <w:lang w:val="fr-CA"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locked/>
    <w:rsid w:val="000B3466"/>
    <w:rPr>
      <w:rFonts w:ascii="Times New Roman" w:eastAsiaTheme="minorHAnsi" w:hAnsi="Times New Roman" w:cs="Times New Roman"/>
      <w:spacing w:val="4"/>
      <w:w w:val="103"/>
      <w:sz w:val="20"/>
      <w:lang w:val="fr-CA" w:eastAsia="en-US"/>
    </w:rPr>
  </w:style>
  <w:style w:type="paragraph" w:styleId="Revision">
    <w:name w:val="Revision"/>
    <w:hidden/>
    <w:uiPriority w:val="99"/>
    <w:semiHidden/>
    <w:rsid w:val="003D6DA3"/>
    <w:pPr>
      <w:spacing w:after="0" w:line="240" w:lineRule="auto"/>
    </w:pPr>
    <w:rPr>
      <w:rFonts w:ascii="Times New Roman" w:eastAsiaTheme="minorHAnsi" w:hAnsi="Times New Roman" w:cs="Times New Roman"/>
      <w:spacing w:val="4"/>
      <w:w w:val="103"/>
      <w:sz w:val="20"/>
      <w:lang w:val="fr-CA" w:eastAsia="en-US"/>
    </w:rPr>
  </w:style>
  <w:style w:type="paragraph" w:customStyle="1" w:styleId="VerbatimActionLine">
    <w:name w:val="Verbatim_Action_Line"/>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C247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117" Type="http://schemas.openxmlformats.org/officeDocument/2006/relationships/hyperlink" Target="https://docs.un.org/en/A/80/6(Sect.12)"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9/217" TargetMode="External"/><Relationship Id="rId47" Type="http://schemas.openxmlformats.org/officeDocument/2006/relationships/hyperlink" Target="https://docs.un.org/en/A/RES/80/120" TargetMode="External"/><Relationship Id="rId63" Type="http://schemas.openxmlformats.org/officeDocument/2006/relationships/hyperlink" Target="https://docs.un.org/en/E/RES/2025/4" TargetMode="External"/><Relationship Id="rId68" Type="http://schemas.openxmlformats.org/officeDocument/2006/relationships/hyperlink" Target="https://docs.un.org/en/TD/519/Add.2" TargetMode="External"/><Relationship Id="rId84" Type="http://schemas.openxmlformats.org/officeDocument/2006/relationships/hyperlink" Target="https://docs.un.org/en/A/RES/74/216" TargetMode="External"/><Relationship Id="rId89" Type="http://schemas.openxmlformats.org/officeDocument/2006/relationships/hyperlink" Target="https://docs.un.org/en/A/RES/60/252" TargetMode="External"/><Relationship Id="rId112" Type="http://schemas.openxmlformats.org/officeDocument/2006/relationships/hyperlink" Target="https://docs.un.org/en/A/RES/78/138" TargetMode="External"/><Relationship Id="rId16" Type="http://schemas.openxmlformats.org/officeDocument/2006/relationships/footer" Target="footer3.xml"/><Relationship Id="rId107" Type="http://schemas.openxmlformats.org/officeDocument/2006/relationships/chart" Target="charts/chart1.xml"/><Relationship Id="rId11" Type="http://schemas.openxmlformats.org/officeDocument/2006/relationships/header" Target="header1.xml"/><Relationship Id="rId32" Type="http://schemas.openxmlformats.org/officeDocument/2006/relationships/hyperlink" Target="https://docs.un.org/en/A/RES/69/313" TargetMode="External"/><Relationship Id="rId37" Type="http://schemas.openxmlformats.org/officeDocument/2006/relationships/hyperlink" Target="https://docs.un.org/en/A/RES/76/258" TargetMode="External"/><Relationship Id="rId53" Type="http://schemas.openxmlformats.org/officeDocument/2006/relationships/hyperlink" Target="https://docs.un.org/en/A/RES/80/135" TargetMode="External"/><Relationship Id="rId58" Type="http://schemas.openxmlformats.org/officeDocument/2006/relationships/hyperlink" Target="https://docs.un.org/en/A/RES/80/153" TargetMode="External"/><Relationship Id="rId74" Type="http://schemas.openxmlformats.org/officeDocument/2006/relationships/hyperlink" Target="https://docs.un.org/en/A/RES/79/141" TargetMode="External"/><Relationship Id="rId79" Type="http://schemas.openxmlformats.org/officeDocument/2006/relationships/hyperlink" Target="https://docs.un.org/en/A/RES/79/201" TargetMode="External"/><Relationship Id="rId102" Type="http://schemas.openxmlformats.org/officeDocument/2006/relationships/hyperlink" Target="https://docs.un.org/en/E/RES/2025/2" TargetMode="External"/><Relationship Id="rId5" Type="http://schemas.openxmlformats.org/officeDocument/2006/relationships/numbering" Target="numbering.xml"/><Relationship Id="rId90" Type="http://schemas.openxmlformats.org/officeDocument/2006/relationships/hyperlink" Target="https://docs.un.org/en/A/RES/69/283" TargetMode="External"/><Relationship Id="rId95" Type="http://schemas.openxmlformats.org/officeDocument/2006/relationships/hyperlink" Target="https://docs.un.org/en/A/RES/80/173" TargetMode="External"/><Relationship Id="rId22" Type="http://schemas.openxmlformats.org/officeDocument/2006/relationships/hyperlink" Target="https://docs.un.org/en/A/81/50" TargetMode="External"/><Relationship Id="rId27" Type="http://schemas.openxmlformats.org/officeDocument/2006/relationships/header" Target="header7.xml"/><Relationship Id="rId43" Type="http://schemas.openxmlformats.org/officeDocument/2006/relationships/hyperlink" Target="https://docs.un.org/en/A/RES/79/223" TargetMode="External"/><Relationship Id="rId48" Type="http://schemas.openxmlformats.org/officeDocument/2006/relationships/hyperlink" Target="https://docs.un.org/en/A/RES/80/121" TargetMode="External"/><Relationship Id="rId64" Type="http://schemas.openxmlformats.org/officeDocument/2006/relationships/hyperlink" Target="https://docs.un.org/en/TD/442" TargetMode="External"/><Relationship Id="rId69" Type="http://schemas.openxmlformats.org/officeDocument/2006/relationships/hyperlink" Target="https://docs.un.org/en/TD/519/Add.2/Corr.1" TargetMode="External"/><Relationship Id="rId113" Type="http://schemas.openxmlformats.org/officeDocument/2006/relationships/chart" Target="charts/chart5.xml"/><Relationship Id="rId118" Type="http://schemas.openxmlformats.org/officeDocument/2006/relationships/hyperlink" Target="https://docs.un.org/en/A/80/6(Sect.12)" TargetMode="External"/><Relationship Id="rId80" Type="http://schemas.openxmlformats.org/officeDocument/2006/relationships/hyperlink" Target="https://docs.un.org/en/A/RES/80/127" TargetMode="External"/><Relationship Id="rId85" Type="http://schemas.openxmlformats.org/officeDocument/2006/relationships/hyperlink" Target="https://docs.un.org/en/A/RES/78/133"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yperlink" Target="https://docs.un.org/en/A/RES/70/1" TargetMode="External"/><Relationship Id="rId38" Type="http://schemas.openxmlformats.org/officeDocument/2006/relationships/hyperlink" Target="https://docs.un.org/en/A/RES/76/264" TargetMode="External"/><Relationship Id="rId59" Type="http://schemas.openxmlformats.org/officeDocument/2006/relationships/hyperlink" Target="https://docs.un.org/en/A/RES/80/156" TargetMode="External"/><Relationship Id="rId103" Type="http://schemas.openxmlformats.org/officeDocument/2006/relationships/hyperlink" Target="https://docs.un.org/en/A/80/6(Sect.12)" TargetMode="External"/><Relationship Id="rId108" Type="http://schemas.openxmlformats.org/officeDocument/2006/relationships/chart" Target="charts/chart2.xml"/><Relationship Id="rId54" Type="http://schemas.openxmlformats.org/officeDocument/2006/relationships/hyperlink" Target="https://docs.un.org/en/A/RES/80/136" TargetMode="External"/><Relationship Id="rId70" Type="http://schemas.openxmlformats.org/officeDocument/2006/relationships/hyperlink" Target="https://docs.un.org/en/TD/541/Add.2" TargetMode="External"/><Relationship Id="rId75" Type="http://schemas.openxmlformats.org/officeDocument/2006/relationships/hyperlink" Target="https://docs.un.org/en/A/RES/79/215" TargetMode="External"/><Relationship Id="rId91" Type="http://schemas.openxmlformats.org/officeDocument/2006/relationships/hyperlink" Target="https://docs.un.org/en/A/RES/78/148" TargetMode="External"/><Relationship Id="rId96" Type="http://schemas.openxmlformats.org/officeDocument/2006/relationships/hyperlink" Target="https://docs.un.org/en/E/RES/2015/26"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un.org/en/A/RES/77/267" TargetMode="External"/><Relationship Id="rId28" Type="http://schemas.openxmlformats.org/officeDocument/2006/relationships/footer" Target="footer4.xml"/><Relationship Id="rId49" Type="http://schemas.openxmlformats.org/officeDocument/2006/relationships/hyperlink" Target="https://docs.un.org/en/A/RES/80/122" TargetMode="External"/><Relationship Id="rId114" Type="http://schemas.openxmlformats.org/officeDocument/2006/relationships/hyperlink" Target="https://docs.un.org/en/A/80/6(Sect.12)" TargetMode="External"/><Relationship Id="rId119" Type="http://schemas.openxmlformats.org/officeDocument/2006/relationships/fontTable" Target="fontTable.xml"/><Relationship Id="rId44" Type="http://schemas.openxmlformats.org/officeDocument/2006/relationships/hyperlink" Target="https://docs.un.org/en/A/RES/79/226" TargetMode="External"/><Relationship Id="rId60" Type="http://schemas.openxmlformats.org/officeDocument/2006/relationships/hyperlink" Target="https://docs.un.org/en/A/RES/80/186" TargetMode="External"/><Relationship Id="rId65" Type="http://schemas.openxmlformats.org/officeDocument/2006/relationships/hyperlink" Target="https://docs.un.org/en/TD/442/Corr.1" TargetMode="External"/><Relationship Id="rId81" Type="http://schemas.openxmlformats.org/officeDocument/2006/relationships/hyperlink" Target="https://docs.un.org/en/A/RES/35/63" TargetMode="External"/><Relationship Id="rId86" Type="http://schemas.openxmlformats.org/officeDocument/2006/relationships/hyperlink" Target="https://docs.un.org/en/A/RES/79/314"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8/317" TargetMode="External"/><Relationship Id="rId109" Type="http://schemas.openxmlformats.org/officeDocument/2006/relationships/chart" Target="charts/chart3.xml"/><Relationship Id="rId34" Type="http://schemas.openxmlformats.org/officeDocument/2006/relationships/hyperlink" Target="https://docs.un.org/en/A/RES/72/279" TargetMode="External"/><Relationship Id="rId50" Type="http://schemas.openxmlformats.org/officeDocument/2006/relationships/hyperlink" Target="https://docs.un.org/en/A/RES/80/126" TargetMode="External"/><Relationship Id="rId55" Type="http://schemas.openxmlformats.org/officeDocument/2006/relationships/hyperlink" Target="https://docs.un.org/en/A/RES/80/149" TargetMode="External"/><Relationship Id="rId76" Type="http://schemas.openxmlformats.org/officeDocument/2006/relationships/hyperlink" Target="https://docs.un.org/en/A/RES/79/216" TargetMode="External"/><Relationship Id="rId97" Type="http://schemas.openxmlformats.org/officeDocument/2006/relationships/hyperlink" Target="https://docs.un.org/en/E/RES/2025/18" TargetMode="External"/><Relationship Id="rId104" Type="http://schemas.openxmlformats.org/officeDocument/2006/relationships/hyperlink" Target="https://docs.un.org/en/A/RES/77/22" TargetMode="External"/><Relationship Id="rId120"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docs.un.org/en/TD/561/Add.2" TargetMode="External"/><Relationship Id="rId92" Type="http://schemas.openxmlformats.org/officeDocument/2006/relationships/hyperlink" Target="https://docs.un.org/en/A/RES/79/334" TargetMode="External"/><Relationship Id="rId2" Type="http://schemas.openxmlformats.org/officeDocument/2006/relationships/customXml" Target="../customXml/item2.xml"/><Relationship Id="rId29" Type="http://schemas.openxmlformats.org/officeDocument/2006/relationships/hyperlink" Target="https://docs.un.org/en/A/RES/1995(XIX)" TargetMode="External"/><Relationship Id="rId24" Type="http://schemas.openxmlformats.org/officeDocument/2006/relationships/header" Target="header4.xml"/><Relationship Id="rId40" Type="http://schemas.openxmlformats.org/officeDocument/2006/relationships/hyperlink" Target="https://docs.un.org/en/A/RES/79/1" TargetMode="External"/><Relationship Id="rId45" Type="http://schemas.openxmlformats.org/officeDocument/2006/relationships/hyperlink" Target="https://docs.un.org/en/A/RES/79/233" TargetMode="External"/><Relationship Id="rId66" Type="http://schemas.openxmlformats.org/officeDocument/2006/relationships/hyperlink" Target="https://docs.un.org/en/TD/442/Corr.2" TargetMode="External"/><Relationship Id="rId87" Type="http://schemas.openxmlformats.org/officeDocument/2006/relationships/hyperlink" Target="https://docs.un.org/en/A/RES/80/4" TargetMode="External"/><Relationship Id="rId110" Type="http://schemas.openxmlformats.org/officeDocument/2006/relationships/chart" Target="charts/chart4.xml"/><Relationship Id="rId115" Type="http://schemas.openxmlformats.org/officeDocument/2006/relationships/chart" Target="charts/chart6.xml"/><Relationship Id="rId61" Type="http://schemas.openxmlformats.org/officeDocument/2006/relationships/hyperlink" Target="https://docs.un.org/en/E/RES/2021/30" TargetMode="External"/><Relationship Id="rId82" Type="http://schemas.openxmlformats.org/officeDocument/2006/relationships/hyperlink" Target="https://docs.un.org/en/A/RES/70/186"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63/260" TargetMode="External"/><Relationship Id="rId35" Type="http://schemas.openxmlformats.org/officeDocument/2006/relationships/hyperlink" Target="https://docs.un.org/en/A/RES/73/291" TargetMode="External"/><Relationship Id="rId56" Type="http://schemas.openxmlformats.org/officeDocument/2006/relationships/hyperlink" Target="https://docs.un.org/en/A/RES/80/150" TargetMode="External"/><Relationship Id="rId77" Type="http://schemas.openxmlformats.org/officeDocument/2006/relationships/hyperlink" Target="https://docs.un.org/en/A/RES/80/123" TargetMode="External"/><Relationship Id="rId100" Type="http://schemas.openxmlformats.org/officeDocument/2006/relationships/hyperlink" Target="https://docs.un.org/en/A/RES/67/221" TargetMode="External"/><Relationship Id="rId105" Type="http://schemas.openxmlformats.org/officeDocument/2006/relationships/hyperlink" Target="https://docs.un.org/en/A/RES/79/141" TargetMode="External"/><Relationship Id="rId8" Type="http://schemas.openxmlformats.org/officeDocument/2006/relationships/webSettings" Target="webSettings.xml"/><Relationship Id="rId51" Type="http://schemas.openxmlformats.org/officeDocument/2006/relationships/hyperlink" Target="https://docs.un.org/en/A/RES/80/128" TargetMode="External"/><Relationship Id="rId72" Type="http://schemas.openxmlformats.org/officeDocument/2006/relationships/hyperlink" Target="https://docs.un.org/en/A/RES/66/188" TargetMode="External"/><Relationship Id="rId93" Type="http://schemas.openxmlformats.org/officeDocument/2006/relationships/hyperlink" Target="https://docs.un.org/en/A/RES/80/118" TargetMode="External"/><Relationship Id="rId98" Type="http://schemas.openxmlformats.org/officeDocument/2006/relationships/hyperlink" Target="https://docs.un.org/en/E/RES/2025/19"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9/323" TargetMode="External"/><Relationship Id="rId67" Type="http://schemas.openxmlformats.org/officeDocument/2006/relationships/hyperlink" Target="https://docs.un.org/en/TD/500/Add.1" TargetMode="External"/><Relationship Id="rId116" Type="http://schemas.openxmlformats.org/officeDocument/2006/relationships/chart" Target="charts/chart7.xml"/><Relationship Id="rId20" Type="http://schemas.microsoft.com/office/2018/08/relationships/commentsExtensible" Target="commentsExtensible.xml"/><Relationship Id="rId41" Type="http://schemas.openxmlformats.org/officeDocument/2006/relationships/hyperlink" Target="https://docs.un.org/en/A/RES/79/203" TargetMode="External"/><Relationship Id="rId62" Type="http://schemas.openxmlformats.org/officeDocument/2006/relationships/hyperlink" Target="https://docs.un.org/en/E/RES/2022/3" TargetMode="External"/><Relationship Id="rId83" Type="http://schemas.openxmlformats.org/officeDocument/2006/relationships/hyperlink" Target="https://docs.un.org/en/A/RES/74/198" TargetMode="External"/><Relationship Id="rId88" Type="http://schemas.openxmlformats.org/officeDocument/2006/relationships/hyperlink" Target="https://docs.un.org/en/A/RES/80/124" TargetMode="External"/><Relationship Id="rId111" Type="http://schemas.openxmlformats.org/officeDocument/2006/relationships/hyperlink" Target="https://docs.un.org/en/A/80/6(Sect.12)" TargetMode="External"/><Relationship Id="rId15" Type="http://schemas.openxmlformats.org/officeDocument/2006/relationships/header" Target="header3.xml"/><Relationship Id="rId36" Type="http://schemas.openxmlformats.org/officeDocument/2006/relationships/hyperlink" Target="https://docs.un.org/en/A/RES/75/229" TargetMode="External"/><Relationship Id="rId57" Type="http://schemas.openxmlformats.org/officeDocument/2006/relationships/hyperlink" Target="https://docs.un.org/en/A/RES/80/151" TargetMode="External"/><Relationship Id="rId106" Type="http://schemas.openxmlformats.org/officeDocument/2006/relationships/hyperlink" Target="https://docs.un.org/en/A/80/6(Sect.12)" TargetMode="External"/><Relationship Id="rId10" Type="http://schemas.openxmlformats.org/officeDocument/2006/relationships/endnotes" Target="endnotes.xml"/><Relationship Id="rId31" Type="http://schemas.openxmlformats.org/officeDocument/2006/relationships/hyperlink" Target="https://docs.un.org/en/A/RES/66/288" TargetMode="External"/><Relationship Id="rId52" Type="http://schemas.openxmlformats.org/officeDocument/2006/relationships/hyperlink" Target="https://docs.un.org/en/A/RES/80/129" TargetMode="External"/><Relationship Id="rId73" Type="http://schemas.openxmlformats.org/officeDocument/2006/relationships/hyperlink" Target="https://docs.un.org/en/A/RES/77/22" TargetMode="External"/><Relationship Id="rId78" Type="http://schemas.openxmlformats.org/officeDocument/2006/relationships/hyperlink" Target="https://docs.un.org/en/A/RES/80/125" TargetMode="External"/><Relationship Id="rId94" Type="http://schemas.openxmlformats.org/officeDocument/2006/relationships/hyperlink" Target="https://docs.un.org/en/A/RES/80/147" TargetMode="External"/><Relationship Id="rId99" Type="http://schemas.openxmlformats.org/officeDocument/2006/relationships/hyperlink" Target="https://docs.un.org/en/E/RES/2025/32" TargetMode="External"/><Relationship Id="rId101" Type="http://schemas.openxmlformats.org/officeDocument/2006/relationships/hyperlink" Target="https://docs.un.org/en/A/RES/73/13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trainsonline.unctad.org/home" TargetMode="External"/><Relationship Id="rId2" Type="http://schemas.openxmlformats.org/officeDocument/2006/relationships/hyperlink" Target="https://docs.un.org/en/A/RES/80/121" TargetMode="External"/><Relationship Id="rId1" Type="http://schemas.openxmlformats.org/officeDocument/2006/relationships/hyperlink" Target="https://unctad.org/topic/competition-and-consumer-protection/consumer-protection-map"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116805495261919E-2"/>
          <c:y val="5.6465441819772519E-2"/>
          <c:w val="0.94898031136299843"/>
          <c:h val="0.7655403767300171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D6A6-4FC7-8996-3AAD76F775BB}"/>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6A6-4FC7-8996-3AAD76F775B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A6-4FC7-8996-3AAD76F775BB}"/>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43</c:v>
                </c:pt>
                <c:pt idx="1">
                  <c:v>53</c:v>
                </c:pt>
                <c:pt idx="2">
                  <c:v>57</c:v>
                </c:pt>
              </c:numCache>
            </c:numRef>
          </c:val>
          <c:extLst>
            <c:ext xmlns:c16="http://schemas.microsoft.com/office/drawing/2014/chart" uri="{C3380CC4-5D6E-409C-BE32-E72D297353CC}">
              <c16:uniqueId val="{00000002-D6A6-4FC7-8996-3AAD76F775BB}"/>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Y</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A6-4FC7-8996-3AAD76F775BB}"/>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6A6-4FC7-8996-3AAD76F775BB}"/>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A6-4FC7-8996-3AAD76F775BB}"/>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 </c:v>
                </c:pt>
              </c:strCache>
            </c:strRef>
          </c:cat>
          <c:val>
            <c:numRef>
              <c:f>Sheet1!$C$2:$C$4</c:f>
              <c:numCache>
                <c:formatCode>General</c:formatCode>
                <c:ptCount val="3"/>
              </c:numCache>
            </c:numRef>
          </c:val>
          <c:smooth val="0"/>
          <c:extLst>
            <c:ext xmlns:c16="http://schemas.microsoft.com/office/drawing/2014/chart" uri="{C3380CC4-5D6E-409C-BE32-E72D297353CC}">
              <c16:uniqueId val="{00000006-D6A6-4FC7-8996-3AAD76F775BB}"/>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scaling>
        <c:delete val="1"/>
        <c:axPos val="r"/>
        <c:numFmt formatCode="General" sourceLinked="1"/>
        <c:majorTickMark val="out"/>
        <c:minorTickMark val="none"/>
        <c:tickLblPos val="nextTo"/>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746250268823006E-2"/>
          <c:y val="2.8645087367516472E-2"/>
          <c:w val="0.93783772764012174"/>
          <c:h val="0.7722895309102205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39E-4F54-B41F-999C8CDCADF5}"/>
              </c:ext>
            </c:extLst>
          </c:dPt>
          <c:dPt>
            <c:idx val="4"/>
            <c:invertIfNegative val="0"/>
            <c:bubble3D val="0"/>
            <c:extLst>
              <c:ext xmlns:c16="http://schemas.microsoft.com/office/drawing/2014/chart" uri="{C3380CC4-5D6E-409C-BE32-E72D297353CC}">
                <c16:uniqueId val="{00000001-039E-4F54-B41F-999C8CDCADF5}"/>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39E-4F54-B41F-999C8CDCADF5}"/>
                </c:ext>
              </c:extLst>
            </c:dLbl>
            <c:dLbl>
              <c:idx val="1"/>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39E-4F54-B41F-999C8CDCADF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39E-4F54-B41F-999C8CDCADF5}"/>
                </c:ext>
              </c:extLst>
            </c:dLbl>
            <c:dLbl>
              <c:idx val="4"/>
              <c:tx>
                <c:rich>
                  <a:bodyPr/>
                  <a:lstStyle/>
                  <a:p>
                    <a:pPr>
                      <a:defRPr b="1" i="0" baseline="0">
                        <a:solidFill>
                          <a:sysClr val="windowText" lastClr="000000"/>
                        </a:solidFill>
                      </a:defRPr>
                    </a:pPr>
                    <a:fld id="{4E27F739-FE99-4C5A-8A04-2104682BCA2A}" type="VALUE">
                      <a:rPr lang="en-US" i="0" baseline="0">
                        <a:solidFill>
                          <a:sysClr val="windowText" lastClr="000000"/>
                        </a:solidFill>
                      </a:rPr>
                      <a:pPr>
                        <a:defRPr b="1" i="0" baseline="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39E-4F54-B41F-999C8CDCADF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620</c:v>
                </c:pt>
                <c:pt idx="2">
                  <c:v>650</c:v>
                </c:pt>
                <c:pt idx="3">
                  <c:v>683</c:v>
                </c:pt>
                <c:pt idx="4">
                  <c:v>777</c:v>
                </c:pt>
              </c:numCache>
            </c:numRef>
          </c:val>
          <c:extLst>
            <c:ext xmlns:c16="http://schemas.microsoft.com/office/drawing/2014/chart" uri="{C3380CC4-5D6E-409C-BE32-E72D297353CC}">
              <c16:uniqueId val="{00000004-039E-4F54-B41F-999C8CDCADF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baseline="0">
                        <a:solidFill>
                          <a:sysClr val="windowText" lastClr="000000"/>
                        </a:solidFill>
                      </a:defRPr>
                    </a:pPr>
                    <a:fld id="{5C6A39A9-6A31-4AC8-8327-06AE636DBCFF}" type="VALUE">
                      <a:rPr lang="en-US" baseline="0">
                        <a:solidFill>
                          <a:sysClr val="windowText" lastClr="000000"/>
                        </a:solidFill>
                      </a:rPr>
                      <a:pPr>
                        <a:defRPr b="1" baseline="0">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39E-4F54-B41F-999C8CDCADF5}"/>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39E-4F54-B41F-999C8CDCADF5}"/>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39E-4F54-B41F-999C8CDCADF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587</c:v>
                </c:pt>
                <c:pt idx="1">
                  <c:v>663</c:v>
                </c:pt>
                <c:pt idx="2">
                  <c:v>762</c:v>
                </c:pt>
                <c:pt idx="3">
                  <c:v>0</c:v>
                </c:pt>
                <c:pt idx="4">
                  <c:v>0</c:v>
                </c:pt>
              </c:numCache>
            </c:numRef>
          </c:val>
          <c:extLst>
            <c:ext xmlns:c16="http://schemas.microsoft.com/office/drawing/2014/chart" uri="{C3380CC4-5D6E-409C-BE32-E72D297353CC}">
              <c16:uniqueId val="{00000008-039E-4F54-B41F-999C8CDCADF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996964398642E-2"/>
          <c:y val="3.4968895054941003E-2"/>
          <c:w val="0.95154566233591809"/>
          <c:h val="0.75526315789473697"/>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c:spPr>
          <c:invertIfNegative val="0"/>
          <c:dLbls>
            <c:dLbl>
              <c:idx val="0"/>
              <c:tx>
                <c:rich>
                  <a:bodyPr/>
                  <a:lstStyle/>
                  <a:p>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F8C1-45EC-89F6-DE0BEC05F029}"/>
                </c:ext>
              </c:extLst>
            </c:dLbl>
            <c:dLbl>
              <c:idx val="1"/>
              <c:tx>
                <c:rich>
                  <a:bodyPr/>
                  <a:lstStyle/>
                  <a:p>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8C1-45EC-89F6-DE0BEC05F02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0</c:v>
                </c:pt>
                <c:pt idx="2">
                  <c:v>203</c:v>
                </c:pt>
                <c:pt idx="3">
                  <c:v>213</c:v>
                </c:pt>
                <c:pt idx="4">
                  <c:v>217</c:v>
                </c:pt>
              </c:numCache>
            </c:numRef>
          </c:val>
          <c:extLst>
            <c:ext xmlns:c16="http://schemas.microsoft.com/office/drawing/2014/chart" uri="{C3380CC4-5D6E-409C-BE32-E72D297353CC}">
              <c16:uniqueId val="{00000002-F8C1-45EC-89F6-DE0BEC05F029}"/>
            </c:ext>
          </c:extLst>
        </c:ser>
        <c:ser>
          <c:idx val="1"/>
          <c:order val="1"/>
          <c:tx>
            <c:strRef>
              <c:f>Sheet1!$C$1</c:f>
              <c:strCache>
                <c:ptCount val="1"/>
                <c:pt idx="0">
                  <c:v>Actual</c:v>
                </c:pt>
              </c:strCache>
            </c:strRef>
          </c:tx>
          <c:spPr>
            <a:solidFill>
              <a:sysClr val="window" lastClr="FFFFFF">
                <a:lumMod val="50000"/>
              </a:sysClr>
            </a:solidFill>
            <a:ln w="19050">
              <a:solidFill>
                <a:sysClr val="window" lastClr="FFFFFF">
                  <a:lumMod val="50000"/>
                </a:sysClr>
              </a:solidFill>
            </a:ln>
          </c:spPr>
          <c:invertIfNegative val="0"/>
          <c:dPt>
            <c:idx val="0"/>
            <c:invertIfNegative val="0"/>
            <c:bubble3D val="0"/>
            <c:extLst>
              <c:ext xmlns:c16="http://schemas.microsoft.com/office/drawing/2014/chart" uri="{C3380CC4-5D6E-409C-BE32-E72D297353CC}">
                <c16:uniqueId val="{00000003-F8C1-45EC-89F6-DE0BEC05F029}"/>
              </c:ext>
            </c:extLst>
          </c:dPt>
          <c:dPt>
            <c:idx val="1"/>
            <c:invertIfNegative val="0"/>
            <c:bubble3D val="0"/>
            <c:extLst>
              <c:ext xmlns:c16="http://schemas.microsoft.com/office/drawing/2014/chart" uri="{C3380CC4-5D6E-409C-BE32-E72D297353CC}">
                <c16:uniqueId val="{00000004-F8C1-45EC-89F6-DE0BEC05F029}"/>
              </c:ext>
            </c:extLst>
          </c:dPt>
          <c:dPt>
            <c:idx val="2"/>
            <c:invertIfNegative val="0"/>
            <c:bubble3D val="0"/>
            <c:extLst>
              <c:ext xmlns:c16="http://schemas.microsoft.com/office/drawing/2014/chart" uri="{C3380CC4-5D6E-409C-BE32-E72D297353CC}">
                <c16:uniqueId val="{00000005-F8C1-45EC-89F6-DE0BEC05F029}"/>
              </c:ext>
            </c:extLst>
          </c:dPt>
          <c:dPt>
            <c:idx val="4"/>
            <c:invertIfNegative val="0"/>
            <c:bubble3D val="0"/>
            <c:extLst>
              <c:ext xmlns:c16="http://schemas.microsoft.com/office/drawing/2014/chart" uri="{C3380CC4-5D6E-409C-BE32-E72D297353CC}">
                <c16:uniqueId val="{00000006-F8C1-45EC-89F6-DE0BEC05F02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8C1-45EC-89F6-DE0BEC05F02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8C1-45EC-89F6-DE0BEC05F029}"/>
                </c:ext>
              </c:extLst>
            </c:dLbl>
            <c:dLbl>
              <c:idx val="3"/>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layout>
                    <c:manualLayout>
                      <c:w val="3.3841079033564293E-2"/>
                      <c:h val="8.4716417910447747E-2"/>
                    </c:manualLayout>
                  </c15:layout>
                  <c15:showDataLabelsRange val="0"/>
                </c:ext>
                <c:ext xmlns:c16="http://schemas.microsoft.com/office/drawing/2014/chart" uri="{C3380CC4-5D6E-409C-BE32-E72D297353CC}">
                  <c16:uniqueId val="{00000008-F8C1-45EC-89F6-DE0BEC05F029}"/>
                </c:ext>
              </c:extLst>
            </c:dLbl>
            <c:dLbl>
              <c:idx val="4"/>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layout>
                    <c:manualLayout>
                      <c:w val="3.5871742045037541E-2"/>
                      <c:h val="8.4716417910447747E-2"/>
                    </c:manualLayout>
                  </c15:layout>
                  <c15:showDataLabelsRange val="0"/>
                </c:ext>
                <c:ext xmlns:c16="http://schemas.microsoft.com/office/drawing/2014/chart" uri="{C3380CC4-5D6E-409C-BE32-E72D297353CC}">
                  <c16:uniqueId val="{00000006-F8C1-45EC-89F6-DE0BEC05F02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185</c:v>
                </c:pt>
                <c:pt idx="1">
                  <c:v>193</c:v>
                </c:pt>
                <c:pt idx="2">
                  <c:v>206</c:v>
                </c:pt>
                <c:pt idx="3">
                  <c:v>0</c:v>
                </c:pt>
                <c:pt idx="4">
                  <c:v>0</c:v>
                </c:pt>
              </c:numCache>
            </c:numRef>
          </c:val>
          <c:extLst>
            <c:ext xmlns:c16="http://schemas.microsoft.com/office/drawing/2014/chart" uri="{C3380CC4-5D6E-409C-BE32-E72D297353CC}">
              <c16:uniqueId val="{00000007-F8C1-45EC-89F6-DE0BEC05F029}"/>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41837686067493163"/>
          <c:y val="0.90427499280490597"/>
          <c:w val="0.16324611875541142"/>
          <c:h val="9.5725007195094053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630640786106429E-2"/>
          <c:y val="3.1299271730414892E-2"/>
          <c:w val="0.92514704318676588"/>
          <c:h val="0.7840206441602430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C053-49CB-BEE9-5C61A78EED5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053-49CB-BEE9-5C61A78EED5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053-49CB-BEE9-5C61A78EED53}"/>
              </c:ext>
            </c:extLst>
          </c:dPt>
          <c:dPt>
            <c:idx val="4"/>
            <c:invertIfNegative val="0"/>
            <c:bubble3D val="0"/>
            <c:extLst>
              <c:ext xmlns:c16="http://schemas.microsoft.com/office/drawing/2014/chart" uri="{C3380CC4-5D6E-409C-BE32-E72D297353CC}">
                <c16:uniqueId val="{00000006-C053-49CB-BEE9-5C61A78EED5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53-49CB-BEE9-5C61A78EED5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53-49CB-BEE9-5C61A78EED5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290</c:v>
                </c:pt>
                <c:pt idx="1">
                  <c:v>340</c:v>
                </c:pt>
                <c:pt idx="2">
                  <c:v>349</c:v>
                </c:pt>
                <c:pt idx="3">
                  <c:v>356</c:v>
                </c:pt>
                <c:pt idx="4">
                  <c:v>363</c:v>
                </c:pt>
              </c:numCache>
            </c:numRef>
          </c:val>
          <c:extLst>
            <c:ext xmlns:c16="http://schemas.microsoft.com/office/drawing/2014/chart" uri="{C3380CC4-5D6E-409C-BE32-E72D297353CC}">
              <c16:uniqueId val="{00000007-C053-49CB-BEE9-5C61A78EED5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757975068311536E-2"/>
          <c:y val="5.8758490810875558E-2"/>
          <c:w val="0.87792979676308425"/>
          <c:h val="0.77477116488788689"/>
        </c:manualLayout>
      </c:layout>
      <c:barChart>
        <c:barDir val="col"/>
        <c:grouping val="clustered"/>
        <c:varyColors val="0"/>
        <c:ser>
          <c:idx val="0"/>
          <c:order val="0"/>
          <c:tx>
            <c:strRef>
              <c:f>Sheet1!$B$1</c:f>
              <c:strCache>
                <c:ptCount val="1"/>
                <c:pt idx="0">
                  <c:v>Number of biennial updates of non-tariff measures data</c:v>
                </c:pt>
              </c:strCache>
            </c:strRef>
          </c:tx>
          <c:spPr>
            <a:pattFill prst="pct80">
              <a:fgClr>
                <a:sysClr val="window" lastClr="FFFFFF">
                  <a:lumMod val="75000"/>
                </a:sysClr>
              </a:fgClr>
              <a:bgClr>
                <a:sysClr val="window" lastClr="FFFFFF"/>
              </a:bgClr>
            </a:pattFill>
            <a:ln w="19050">
              <a:solidFill>
                <a:schemeClr val="bg1"/>
              </a:solid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2C9-43B4-8E2F-20A53A492F3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2C9-43B4-8E2F-20A53A492F38}"/>
              </c:ext>
            </c:extLst>
          </c:dPt>
          <c:dPt>
            <c:idx val="2"/>
            <c:invertIfNegative val="0"/>
            <c:bubble3D val="0"/>
            <c:spPr>
              <a:solidFill>
                <a:srgbClr val="E7E6E6">
                  <a:lumMod val="50000"/>
                </a:srgbClr>
              </a:solidFill>
              <a:ln w="19050">
                <a:noFill/>
              </a:ln>
            </c:spPr>
            <c:extLst>
              <c:ext xmlns:c16="http://schemas.microsoft.com/office/drawing/2014/chart" uri="{C3380CC4-5D6E-409C-BE32-E72D297353CC}">
                <c16:uniqueId val="{00000005-A2C9-43B4-8E2F-20A53A492F38}"/>
              </c:ext>
            </c:extLst>
          </c:dPt>
          <c:dPt>
            <c:idx val="3"/>
            <c:invertIfNegative val="0"/>
            <c:bubble3D val="0"/>
            <c:spPr>
              <a:solidFill>
                <a:sysClr val="window" lastClr="FFFFFF">
                  <a:lumMod val="75000"/>
                </a:sysClr>
              </a:solidFill>
              <a:ln w="19050">
                <a:noFill/>
              </a:ln>
            </c:spPr>
            <c:extLst>
              <c:ext xmlns:c16="http://schemas.microsoft.com/office/drawing/2014/chart" uri="{C3380CC4-5D6E-409C-BE32-E72D297353CC}">
                <c16:uniqueId val="{00000007-A2C9-43B4-8E2F-20A53A492F38}"/>
              </c:ext>
            </c:extLst>
          </c:dPt>
          <c:dPt>
            <c:idx val="4"/>
            <c:invertIfNegative val="0"/>
            <c:bubble3D val="0"/>
            <c:spPr>
              <a:solidFill>
                <a:sysClr val="window" lastClr="FFFFFF">
                  <a:lumMod val="75000"/>
                </a:sysClr>
              </a:solidFill>
              <a:ln w="19050">
                <a:noFill/>
              </a:ln>
            </c:spPr>
            <c:extLst>
              <c:ext xmlns:c16="http://schemas.microsoft.com/office/drawing/2014/chart" uri="{C3380CC4-5D6E-409C-BE32-E72D297353CC}">
                <c16:uniqueId val="{00000009-A2C9-43B4-8E2F-20A53A492F38}"/>
              </c:ext>
            </c:extLst>
          </c:dPt>
          <c:dLbls>
            <c:dLbl>
              <c:idx val="0"/>
              <c:layout>
                <c:manualLayout>
                  <c:x val="-2.0533880903490947E-3"/>
                  <c:y val="8.4512993872807949E-3"/>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A2C9-43B4-8E2F-20A53A492F38}"/>
                </c:ext>
              </c:extLst>
            </c:dLbl>
            <c:dLbl>
              <c:idx val="1"/>
              <c:layout>
                <c:manualLayout>
                  <c:x val="-3.7645013444658707E-17"/>
                  <c:y val="8.4512993872807949E-3"/>
                </c:manualLayout>
              </c:layout>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2C9-43B4-8E2F-20A53A492F38}"/>
                </c:ext>
              </c:extLst>
            </c:dLbl>
            <c:dLbl>
              <c:idx val="2"/>
              <c:layout>
                <c:manualLayout>
                  <c:x val="-7.5290026889317413E-17"/>
                  <c:y val="4.225649693640358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2C9-43B4-8E2F-20A53A492F38}"/>
                </c:ext>
              </c:extLst>
            </c:dLbl>
            <c:dLbl>
              <c:idx val="3"/>
              <c:layout>
                <c:manualLayout>
                  <c:x val="-7.5290026889317413E-17"/>
                  <c:y val="4.2256496936403974E-3"/>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A2C9-43B4-8E2F-20A53A492F38}"/>
                </c:ext>
              </c:extLst>
            </c:dLbl>
            <c:dLbl>
              <c:idx val="4"/>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9-A2C9-43B4-8E2F-20A53A492F3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10</c:v>
                </c:pt>
                <c:pt idx="1">
                  <c:v>20</c:v>
                </c:pt>
                <c:pt idx="2">
                  <c:v>30</c:v>
                </c:pt>
                <c:pt idx="3">
                  <c:v>40</c:v>
                </c:pt>
                <c:pt idx="4">
                  <c:v>50</c:v>
                </c:pt>
              </c:numCache>
            </c:numRef>
          </c:val>
          <c:extLst>
            <c:ext xmlns:c16="http://schemas.microsoft.com/office/drawing/2014/chart" uri="{C3380CC4-5D6E-409C-BE32-E72D297353CC}">
              <c16:uniqueId val="{0000000A-A2C9-43B4-8E2F-20A53A492F38}"/>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Number of policymakers using non-tariff measures data</c:v>
                </c:pt>
              </c:strCache>
            </c:strRef>
          </c:tx>
          <c:spPr>
            <a:ln>
              <a:solidFill>
                <a:sysClr val="windowText" lastClr="000000">
                  <a:lumMod val="65000"/>
                  <a:lumOff val="35000"/>
                </a:sysClr>
              </a:solidFill>
            </a:ln>
          </c:spPr>
          <c:marker>
            <c:symbol val="none"/>
          </c:marker>
          <c:dLbls>
            <c:dLbl>
              <c:idx val="0"/>
              <c:layout>
                <c:manualLayout>
                  <c:x val="1.6427104722792588E-2"/>
                  <c:y val="-2.4023983057473827E-2"/>
                </c:manualLayout>
              </c:layout>
              <c:tx>
                <c:rich>
                  <a:bodyPr/>
                  <a:lstStyle/>
                  <a:p>
                    <a:r>
                      <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A2C9-43B4-8E2F-20A53A492F38}"/>
                </c:ext>
              </c:extLst>
            </c:dLbl>
            <c:dLbl>
              <c:idx val="1"/>
              <c:layout>
                <c:manualLayout>
                  <c:x val="1.9507186858316223E-2"/>
                  <c:y val="-2.6469369862466664E-2"/>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6283367556468174E-2"/>
                      <c:h val="7.2638918233678421E-2"/>
                    </c:manualLayout>
                  </c15:layout>
                  <c15:showDataLabelsRange val="0"/>
                </c:ext>
                <c:ext xmlns:c16="http://schemas.microsoft.com/office/drawing/2014/chart" uri="{C3380CC4-5D6E-409C-BE32-E72D297353CC}">
                  <c16:uniqueId val="{0000000C-A2C9-43B4-8E2F-20A53A492F38}"/>
                </c:ext>
              </c:extLst>
            </c:dLbl>
            <c:dLbl>
              <c:idx val="2"/>
              <c:layout>
                <c:manualLayout>
                  <c:x val="1.4373716632443608E-2"/>
                  <c:y val="1.1561643744457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2C9-43B4-8E2F-20A53A492F38}"/>
                </c:ext>
              </c:extLst>
            </c:dLbl>
            <c:dLbl>
              <c:idx val="3"/>
              <c:layout>
                <c:manualLayout>
                  <c:x val="1.8480492813141684E-2"/>
                  <c:y val="3.38051975491231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2C9-43B4-8E2F-20A53A492F38}"/>
                </c:ext>
              </c:extLst>
            </c:dLbl>
            <c:dLbl>
              <c:idx val="4"/>
              <c:layout>
                <c:manualLayout>
                  <c:x val="-1.2320328542094456E-2"/>
                  <c:y val="-8.451299387280794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2C9-43B4-8E2F-20A53A492F3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solidFill>
                    </a:ln>
                  </c:spPr>
                </c15:leaderLines>
              </c:ext>
            </c:extLst>
          </c:dLbls>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pt idx="0">
                  <c:v>0</c:v>
                </c:pt>
                <c:pt idx="1">
                  <c:v>0</c:v>
                </c:pt>
                <c:pt idx="2">
                  <c:v>10</c:v>
                </c:pt>
                <c:pt idx="3">
                  <c:v>20</c:v>
                </c:pt>
                <c:pt idx="4">
                  <c:v>25</c:v>
                </c:pt>
              </c:numCache>
            </c:numRef>
          </c:val>
          <c:smooth val="0"/>
          <c:extLst>
            <c:ext xmlns:c16="http://schemas.microsoft.com/office/drawing/2014/chart" uri="{C3380CC4-5D6E-409C-BE32-E72D297353CC}">
              <c16:uniqueId val="{00000010-A2C9-43B4-8E2F-20A53A492F38}"/>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title>
          <c:tx>
            <c:rich>
              <a:bodyPr/>
              <a:lstStyle/>
              <a:p>
                <a:pPr>
                  <a:defRPr/>
                </a:pPr>
                <a:r>
                  <a:rPr lang="en-GB" sz="850" b="0" i="0" u="none" strike="noStrike" baseline="0"/>
                  <a:t>No. of biennial updates of NTM data</a:t>
                </a:r>
                <a:endParaRPr lang="en-GB" b="0"/>
              </a:p>
            </c:rich>
          </c:tx>
          <c:layout>
            <c:manualLayout>
              <c:xMode val="edge"/>
              <c:yMode val="edge"/>
              <c:x val="0"/>
              <c:y val="4.1833346290105843E-2"/>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scaling>
        <c:delete val="0"/>
        <c:axPos val="r"/>
        <c:title>
          <c:tx>
            <c:rich>
              <a:bodyPr/>
              <a:lstStyle/>
              <a:p>
                <a:pPr>
                  <a:defRPr/>
                </a:pPr>
                <a:r>
                  <a:rPr lang="en-GB" sz="850" b="0" i="0" u="none" strike="noStrike" baseline="0"/>
                  <a:t>No. of policymakers using NTM data</a:t>
                </a:r>
                <a:endParaRPr lang="en-GB" b="0"/>
              </a:p>
            </c:rich>
          </c:tx>
          <c:layout>
            <c:manualLayout>
              <c:xMode val="edge"/>
              <c:yMode val="edge"/>
              <c:x val="0.97376788630373978"/>
              <c:y val="3.05498484057617E-2"/>
            </c:manualLayout>
          </c:layout>
          <c:overlay val="0"/>
        </c:title>
        <c:numFmt formatCode="General" sourceLinked="1"/>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816344918505657E-2"/>
          <c:y val="3.5111209159199928E-2"/>
          <c:w val="0.94951499932444483"/>
          <c:h val="0.75748314327088428"/>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a:noFill/>
            </a:ln>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B97-4C84-B69E-0B5D3A4E5B8E}"/>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B97-4C84-B69E-0B5D3A4E5B8E}"/>
                </c:ext>
              </c:extLst>
            </c:dLbl>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0</c:v>
                </c:pt>
                <c:pt idx="2">
                  <c:v>10</c:v>
                </c:pt>
                <c:pt idx="3">
                  <c:v>12</c:v>
                </c:pt>
                <c:pt idx="4">
                  <c:v>12</c:v>
                </c:pt>
              </c:numCache>
            </c:numRef>
          </c:val>
          <c:extLst>
            <c:ext xmlns:c16="http://schemas.microsoft.com/office/drawing/2014/chart" uri="{C3380CC4-5D6E-409C-BE32-E72D297353CC}">
              <c16:uniqueId val="{00000002-CB97-4C84-B69E-0B5D3A4E5B8E}"/>
            </c:ext>
          </c:extLst>
        </c:ser>
        <c:ser>
          <c:idx val="1"/>
          <c:order val="1"/>
          <c:tx>
            <c:strRef>
              <c:f>Sheet1!$C$1</c:f>
              <c:strCache>
                <c:ptCount val="1"/>
                <c:pt idx="0">
                  <c:v>Actual</c:v>
                </c:pt>
              </c:strCache>
            </c:strRef>
          </c:tx>
          <c:spPr>
            <a:solidFill>
              <a:sysClr val="window" lastClr="FFFFFF">
                <a:lumMod val="50000"/>
              </a:sysClr>
            </a:solidFill>
            <a:ln w="19050">
              <a:noFill/>
            </a:ln>
          </c:spPr>
          <c:invertIfNegative val="0"/>
          <c:dPt>
            <c:idx val="0"/>
            <c:invertIfNegative val="0"/>
            <c:bubble3D val="0"/>
            <c:extLst>
              <c:ext xmlns:c16="http://schemas.microsoft.com/office/drawing/2014/chart" uri="{C3380CC4-5D6E-409C-BE32-E72D297353CC}">
                <c16:uniqueId val="{00000003-CB97-4C84-B69E-0B5D3A4E5B8E}"/>
              </c:ext>
            </c:extLst>
          </c:dPt>
          <c:dPt>
            <c:idx val="1"/>
            <c:invertIfNegative val="0"/>
            <c:bubble3D val="0"/>
            <c:extLst>
              <c:ext xmlns:c16="http://schemas.microsoft.com/office/drawing/2014/chart" uri="{C3380CC4-5D6E-409C-BE32-E72D297353CC}">
                <c16:uniqueId val="{00000004-CB97-4C84-B69E-0B5D3A4E5B8E}"/>
              </c:ext>
            </c:extLst>
          </c:dPt>
          <c:dPt>
            <c:idx val="2"/>
            <c:invertIfNegative val="0"/>
            <c:bubble3D val="0"/>
            <c:extLst>
              <c:ext xmlns:c16="http://schemas.microsoft.com/office/drawing/2014/chart" uri="{C3380CC4-5D6E-409C-BE32-E72D297353CC}">
                <c16:uniqueId val="{00000005-CB97-4C84-B69E-0B5D3A4E5B8E}"/>
              </c:ext>
            </c:extLst>
          </c:dPt>
          <c:dPt>
            <c:idx val="4"/>
            <c:invertIfNegative val="0"/>
            <c:bubble3D val="0"/>
            <c:extLst>
              <c:ext xmlns:c16="http://schemas.microsoft.com/office/drawing/2014/chart" uri="{C3380CC4-5D6E-409C-BE32-E72D297353CC}">
                <c16:uniqueId val="{00000006-CB97-4C84-B69E-0B5D3A4E5B8E}"/>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B97-4C84-B69E-0B5D3A4E5B8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B97-4C84-B69E-0B5D3A4E5B8E}"/>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CB97-4C84-B69E-0B5D3A4E5B8E}"/>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CB97-4C84-B69E-0B5D3A4E5B8E}"/>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9</c:v>
                </c:pt>
                <c:pt idx="1">
                  <c:v>10</c:v>
                </c:pt>
                <c:pt idx="2">
                  <c:v>10</c:v>
                </c:pt>
                <c:pt idx="3">
                  <c:v>0</c:v>
                </c:pt>
                <c:pt idx="4">
                  <c:v>0</c:v>
                </c:pt>
              </c:numCache>
            </c:numRef>
          </c:val>
          <c:extLst>
            <c:ext xmlns:c16="http://schemas.microsoft.com/office/drawing/2014/chart" uri="{C3380CC4-5D6E-409C-BE32-E72D297353CC}">
              <c16:uniqueId val="{00000008-CB97-4C84-B69E-0B5D3A4E5B8E}"/>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0.4346221647667175"/>
          <c:y val="0.90427499280490597"/>
          <c:w val="0.16324611875541142"/>
          <c:h val="9.1467387472088379E-2"/>
        </c:manualLayout>
      </c:layout>
      <c:overlay val="0"/>
      <c:txPr>
        <a:bodyPr/>
        <a:lstStyle/>
        <a:p>
          <a:pPr>
            <a:defRPr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816344918505657E-2"/>
          <c:y val="3.3625595562164635E-2"/>
          <c:w val="0.94951499932444483"/>
          <c:h val="0.75960443025117219"/>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a:solidFill>
                <a:sysClr val="window" lastClr="FFFFFF">
                  <a:lumMod val="75000"/>
                </a:sysClr>
              </a:solidFill>
            </a:ln>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5B2-4CA7-900E-F9C4BD980C5C}"/>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5B2-4CA7-900E-F9C4BD980C5C}"/>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5B2-4CA7-900E-F9C4BD980C5C}"/>
                </c:ext>
              </c:extLst>
            </c:dLbl>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0</c:v>
                </c:pt>
                <c:pt idx="2">
                  <c:v>0</c:v>
                </c:pt>
                <c:pt idx="3">
                  <c:v>9</c:v>
                </c:pt>
                <c:pt idx="4">
                  <c:v>14</c:v>
                </c:pt>
              </c:numCache>
            </c:numRef>
          </c:val>
          <c:extLst>
            <c:ext xmlns:c16="http://schemas.microsoft.com/office/drawing/2014/chart" uri="{C3380CC4-5D6E-409C-BE32-E72D297353CC}">
              <c16:uniqueId val="{00000003-D5B2-4CA7-900E-F9C4BD980C5C}"/>
            </c:ext>
          </c:extLst>
        </c:ser>
        <c:ser>
          <c:idx val="1"/>
          <c:order val="1"/>
          <c:tx>
            <c:strRef>
              <c:f>Sheet1!$C$1</c:f>
              <c:strCache>
                <c:ptCount val="1"/>
                <c:pt idx="0">
                  <c:v>Actual</c:v>
                </c:pt>
              </c:strCache>
            </c:strRef>
          </c:tx>
          <c:spPr>
            <a:solidFill>
              <a:sysClr val="window" lastClr="FFFFFF">
                <a:lumMod val="50000"/>
              </a:sysClr>
            </a:solidFill>
            <a:ln w="19050">
              <a:solidFill>
                <a:sysClr val="window" lastClr="FFFFFF">
                  <a:lumMod val="50000"/>
                </a:sysClr>
              </a:solidFill>
            </a:ln>
          </c:spPr>
          <c:invertIfNegative val="0"/>
          <c:dPt>
            <c:idx val="0"/>
            <c:invertIfNegative val="0"/>
            <c:bubble3D val="0"/>
            <c:extLst>
              <c:ext xmlns:c16="http://schemas.microsoft.com/office/drawing/2014/chart" uri="{C3380CC4-5D6E-409C-BE32-E72D297353CC}">
                <c16:uniqueId val="{00000004-D5B2-4CA7-900E-F9C4BD980C5C}"/>
              </c:ext>
            </c:extLst>
          </c:dPt>
          <c:dPt>
            <c:idx val="1"/>
            <c:invertIfNegative val="0"/>
            <c:bubble3D val="0"/>
            <c:extLst>
              <c:ext xmlns:c16="http://schemas.microsoft.com/office/drawing/2014/chart" uri="{C3380CC4-5D6E-409C-BE32-E72D297353CC}">
                <c16:uniqueId val="{00000005-D5B2-4CA7-900E-F9C4BD980C5C}"/>
              </c:ext>
            </c:extLst>
          </c:dPt>
          <c:dPt>
            <c:idx val="2"/>
            <c:invertIfNegative val="0"/>
            <c:bubble3D val="0"/>
            <c:extLst>
              <c:ext xmlns:c16="http://schemas.microsoft.com/office/drawing/2014/chart" uri="{C3380CC4-5D6E-409C-BE32-E72D297353CC}">
                <c16:uniqueId val="{00000006-D5B2-4CA7-900E-F9C4BD980C5C}"/>
              </c:ext>
            </c:extLst>
          </c:dPt>
          <c:dPt>
            <c:idx val="4"/>
            <c:invertIfNegative val="0"/>
            <c:bubble3D val="0"/>
            <c:extLst>
              <c:ext xmlns:c16="http://schemas.microsoft.com/office/drawing/2014/chart" uri="{C3380CC4-5D6E-409C-BE32-E72D297353CC}">
                <c16:uniqueId val="{00000007-D5B2-4CA7-900E-F9C4BD980C5C}"/>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D5B2-4CA7-900E-F9C4BD980C5C}"/>
                </c:ext>
              </c:extLst>
            </c:dLbl>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5B2-4CA7-900E-F9C4BD980C5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5B2-4CA7-900E-F9C4BD980C5C}"/>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8-D5B2-4CA7-900E-F9C4BD980C5C}"/>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D5B2-4CA7-900E-F9C4BD980C5C}"/>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0</c:v>
                </c:pt>
                <c:pt idx="1">
                  <c:v>1</c:v>
                </c:pt>
                <c:pt idx="2">
                  <c:v>4</c:v>
                </c:pt>
                <c:pt idx="3">
                  <c:v>0</c:v>
                </c:pt>
                <c:pt idx="4">
                  <c:v>0</c:v>
                </c:pt>
              </c:numCache>
            </c:numRef>
          </c:val>
          <c:extLst>
            <c:ext xmlns:c16="http://schemas.microsoft.com/office/drawing/2014/chart" uri="{C3380CC4-5D6E-409C-BE32-E72D297353CC}">
              <c16:uniqueId val="{00000009-D5B2-4CA7-900E-F9C4BD980C5C}"/>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0.4346221647667175"/>
          <c:y val="0.90427499280490597"/>
          <c:w val="0.16324611875541142"/>
          <c:h val="9.1467387472088379E-2"/>
        </c:manualLayout>
      </c:layout>
      <c:overlay val="0"/>
      <c:txPr>
        <a:bodyPr/>
        <a:lstStyle/>
        <a:p>
          <a:pPr>
            <a:defRPr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8A87079BE917469101071A8C95A492" ma:contentTypeVersion="19" ma:contentTypeDescription="Create a new document." ma:contentTypeScope="" ma:versionID="72e5ab7e5ca599dc8e8ebdd82d20d58e">
  <xsd:schema xmlns:xsd="http://www.w3.org/2001/XMLSchema" xmlns:xs="http://www.w3.org/2001/XMLSchema" xmlns:p="http://schemas.microsoft.com/office/2006/metadata/properties" xmlns:ns2="ff390913-0a23-479f-8ac8-2b54e7c47cdc" xmlns:ns3="ea0ec693-b112-41c0-8629-e3b04af4f42e" xmlns:ns4="985ec44e-1bab-4c0b-9df0-6ba128686fc9" targetNamespace="http://schemas.microsoft.com/office/2006/metadata/properties" ma:root="true" ma:fieldsID="bcb7927a1c4b4d55744a131948ccfa05" ns2:_="" ns3:_="" ns4:_="">
    <xsd:import namespace="ff390913-0a23-479f-8ac8-2b54e7c47cdc"/>
    <xsd:import namespace="ea0ec693-b112-41c0-8629-e3b04af4f42e"/>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90913-0a23-479f-8ac8-2b54e7c47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0ec693-b112-41c0-8629-e3b04af4f42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80f89bb-8e87-4607-b6e0-4f50a40fb328}" ma:internalName="TaxCatchAll" ma:showField="CatchAllData" ma:web="ea0ec693-b112-41c0-8629-e3b04af4f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ff390913-0a23-479f-8ac8-2b54e7c47cd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CF348EB-42B6-4BBD-834E-B958482F4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90913-0a23-479f-8ac8-2b54e7c47cdc"/>
    <ds:schemaRef ds:uri="ea0ec693-b112-41c0-8629-e3b04af4f42e"/>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985ec44e-1bab-4c0b-9df0-6ba128686fc9"/>
    <ds:schemaRef ds:uri="ff390913-0a23-479f-8ac8-2b54e7c47cdc"/>
  </ds:schemaRefs>
</ds:datastoreItem>
</file>

<file path=customXml/itemProps4.xml><?xml version="1.0" encoding="utf-8"?>
<ds:datastoreItem xmlns:ds="http://schemas.openxmlformats.org/officeDocument/2006/customXml" ds:itemID="{843D6FC3-8DDC-434B-ABBC-B6B5751B32CE}">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19411</Words>
  <Characters>110649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2026-04-10T16:03:00Z</cp:lastPrinted>
  <dcterms:created xsi:type="dcterms:W3CDTF">2026-04-10T16:03:00Z</dcterms:created>
  <dcterms:modified xsi:type="dcterms:W3CDTF">2026-04-10T16:03:00Z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2603367</vt:lpwstr>
  </property>
  <property fmtid="{D5CDD505-2E9C-101B-9397-08002B2CF9AE}" pid="3" name="ODSRefJobNo">
    <vt:lpwstr>2604839E</vt:lpwstr>
  </property>
  <property fmtid="{D5CDD505-2E9C-101B-9397-08002B2CF9AE}" pid="4" name="Symbol1">
    <vt:lpwstr>A/81/6 (Sect. 12)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list**_x000d_</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Trade and development_x000d_</vt:lpwstr>
  </property>
  <property fmtid="{D5CDD505-2E9C-101B-9397-08002B2CF9AE}" pid="19" name="MediaServiceImageTags">
    <vt:lpwstr/>
  </property>
  <property fmtid="{D5CDD505-2E9C-101B-9397-08002B2CF9AE}" pid="20" name="ContentTypeId">
    <vt:lpwstr>0x010100148A87079BE917469101071A8C95A492</vt:lpwstr>
  </property>
</Properties>
</file>