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11.xml" ContentType="application/vnd.openxmlformats-officedocument.drawingml.chart+xml"/>
  <Override PartName="/word/theme/themeOverride10.xml" ContentType="application/vnd.openxmlformats-officedocument.themeOverride+xml"/>
  <Override PartName="/word/charts/chart12.xml" ContentType="application/vnd.openxmlformats-officedocument.drawingml.chart+xml"/>
  <Override PartName="/word/theme/themeOverride11.xml" ContentType="application/vnd.openxmlformats-officedocument.themeOverride+xml"/>
  <Override PartName="/word/charts/chart13.xml" ContentType="application/vnd.openxmlformats-officedocument.drawingml.chart+xml"/>
  <Override PartName="/word/theme/themeOverride12.xml" ContentType="application/vnd.openxmlformats-officedocument.themeOverride+xml"/>
  <Override PartName="/word/charts/chart14.xml" ContentType="application/vnd.openxmlformats-officedocument.drawingml.chart+xml"/>
  <Override PartName="/word/theme/themeOverride13.xml" ContentType="application/vnd.openxmlformats-officedocument.themeOverride+xml"/>
  <Override PartName="/word/charts/chart15.xml" ContentType="application/vnd.openxmlformats-officedocument.drawingml.chart+xml"/>
  <Override PartName="/word/theme/themeOverride14.xml" ContentType="application/vnd.openxmlformats-officedocument.themeOverride+xml"/>
  <Override PartName="/word/charts/chart16.xml" ContentType="application/vnd.openxmlformats-officedocument.drawingml.chart+xml"/>
  <Override PartName="/word/theme/themeOverride15.xml" ContentType="application/vnd.openxmlformats-officedocument.themeOverride+xml"/>
  <Override PartName="/word/charts/chart17.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18.xml" ContentType="application/vnd.openxmlformats-officedocument.drawingml.chart+xml"/>
  <Override PartName="/word/theme/themeOverride16.xml" ContentType="application/vnd.openxmlformats-officedocument.themeOverride+xml"/>
  <Override PartName="/word/charts/chart19.xml" ContentType="application/vnd.openxmlformats-officedocument.drawingml.chart+xml"/>
  <Override PartName="/word/theme/themeOverride17.xml" ContentType="application/vnd.openxmlformats-officedocument.themeOverride+xml"/>
  <Override PartName="/word/charts/chart20.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1.xml" ContentType="application/vnd.openxmlformats-officedocument.drawingml.chart+xml"/>
  <Override PartName="/word/theme/themeOverride18.xml" ContentType="application/vnd.openxmlformats-officedocument.themeOverride+xml"/>
  <Override PartName="/word/charts/chart22.xml" ContentType="application/vnd.openxmlformats-officedocument.drawingml.chart+xml"/>
  <Override PartName="/word/theme/themeOverride19.xml" ContentType="application/vnd.openxmlformats-officedocument.themeOverride+xml"/>
  <Override PartName="/word/charts/chart23.xml" ContentType="application/vnd.openxmlformats-officedocument.drawingml.chart+xml"/>
  <Override PartName="/word/theme/themeOverride20.xml" ContentType="application/vnd.openxmlformats-officedocument.themeOverride+xml"/>
  <Override PartName="/word/charts/chart24.xml" ContentType="application/vnd.openxmlformats-officedocument.drawingml.chart+xml"/>
  <Override PartName="/word/theme/themeOverride2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4DD3" w14:textId="77777777" w:rsidR="00705882" w:rsidRPr="009F482C" w:rsidRDefault="00705882" w:rsidP="00705882">
      <w:pPr>
        <w:spacing w:line="240" w:lineRule="auto"/>
        <w:rPr>
          <w:sz w:val="2"/>
        </w:rPr>
        <w:sectPr w:rsidR="00705882" w:rsidRPr="009F482C" w:rsidSect="00BF2722">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9F482C">
        <w:rPr>
          <w:rStyle w:val="CommentReference"/>
          <w:szCs w:val="20"/>
        </w:rPr>
        <w:commentReference w:id="0"/>
      </w:r>
    </w:p>
    <w:p w14:paraId="0D023516" w14:textId="49D5075E" w:rsidR="00705882" w:rsidRDefault="00BF2722" w:rsidP="00BF2722">
      <w:pPr>
        <w:pStyle w:val="Session"/>
      </w:pPr>
      <w:r>
        <w:t>Eighty-first session</w:t>
      </w:r>
    </w:p>
    <w:p w14:paraId="69F7582F" w14:textId="602440F9" w:rsidR="00BF2722" w:rsidRPr="00D209D4" w:rsidRDefault="00BF2722" w:rsidP="00BF2722">
      <w:pPr>
        <w:pStyle w:val="AgendaItemNormal"/>
        <w:rPr>
          <w:lang w:val="en-US"/>
        </w:rPr>
      </w:pPr>
      <w:r w:rsidRPr="00D209D4">
        <w:rPr>
          <w:lang w:val="en-US"/>
        </w:rPr>
        <w:t>Items 138 and 139 of the preliminary list**</w:t>
      </w:r>
    </w:p>
    <w:p w14:paraId="52ACF1C6" w14:textId="77777777" w:rsidR="00BF2722" w:rsidRPr="00BF2722" w:rsidRDefault="00BF2722" w:rsidP="00BF2722">
      <w:pPr>
        <w:pStyle w:val="SingleTxt"/>
        <w:spacing w:after="0" w:line="120" w:lineRule="exact"/>
        <w:rPr>
          <w:sz w:val="10"/>
        </w:rPr>
      </w:pPr>
    </w:p>
    <w:p w14:paraId="337AB9ED" w14:textId="66274FB9" w:rsidR="00BF2722" w:rsidRDefault="00BF2722" w:rsidP="00BF2722">
      <w:pPr>
        <w:pStyle w:val="AgendaTitleH2"/>
        <w:ind w:left="1267" w:right="1260" w:hanging="1267"/>
      </w:pPr>
      <w:r w:rsidRPr="00747FDF">
        <w:t>Proposed programme budget for 2027</w:t>
      </w:r>
    </w:p>
    <w:p w14:paraId="1E00790E" w14:textId="77777777" w:rsidR="00BF2722" w:rsidRPr="00BF2722" w:rsidRDefault="00BF2722" w:rsidP="00BF2722">
      <w:pPr>
        <w:pStyle w:val="SingleTxt"/>
        <w:spacing w:after="0" w:line="120" w:lineRule="exact"/>
        <w:rPr>
          <w:sz w:val="10"/>
        </w:rPr>
      </w:pPr>
    </w:p>
    <w:p w14:paraId="513C3A73" w14:textId="273FCC09" w:rsidR="00BF2722" w:rsidRPr="00BF2722" w:rsidRDefault="00B7233B" w:rsidP="00B7233B">
      <w:pPr>
        <w:pStyle w:val="AgendaTitleH2"/>
        <w:ind w:left="1267" w:right="1260" w:hanging="1267"/>
      </w:pPr>
      <w:r w:rsidRPr="00747FDF">
        <w:t>Programme planning</w:t>
      </w:r>
    </w:p>
    <w:p w14:paraId="32A9BF17" w14:textId="77777777" w:rsidR="00BF2722" w:rsidRPr="00B7233B" w:rsidRDefault="00BF2722" w:rsidP="009574B0">
      <w:pPr>
        <w:pStyle w:val="SingleTxt"/>
        <w:spacing w:after="0" w:line="100" w:lineRule="atLeast"/>
        <w:rPr>
          <w:sz w:val="10"/>
        </w:rPr>
      </w:pPr>
    </w:p>
    <w:p w14:paraId="15603906" w14:textId="77777777" w:rsidR="00B7233B" w:rsidRPr="00B7233B" w:rsidRDefault="00B7233B" w:rsidP="009574B0">
      <w:pPr>
        <w:pStyle w:val="SingleTxt"/>
        <w:spacing w:after="0" w:line="100" w:lineRule="atLeast"/>
        <w:rPr>
          <w:sz w:val="10"/>
        </w:rPr>
      </w:pPr>
    </w:p>
    <w:p w14:paraId="506DD22C" w14:textId="77777777" w:rsidR="00B7233B" w:rsidRPr="00BF2722" w:rsidRDefault="00B7233B" w:rsidP="009574B0">
      <w:pPr>
        <w:pStyle w:val="SingleTxt"/>
        <w:spacing w:after="0" w:line="100" w:lineRule="atLeast"/>
        <w:rPr>
          <w:sz w:val="10"/>
        </w:rPr>
      </w:pPr>
    </w:p>
    <w:p w14:paraId="73FF74F0" w14:textId="6FCA9578" w:rsidR="00BF2722" w:rsidRDefault="00BF2722" w:rsidP="00BF2722">
      <w:pPr>
        <w:pStyle w:val="TitleHCH"/>
        <w:ind w:right="18"/>
      </w:pPr>
      <w:r>
        <w:tab/>
      </w:r>
      <w:r>
        <w:tab/>
        <w:t>Proposed programme budget for 2027</w:t>
      </w:r>
    </w:p>
    <w:p w14:paraId="7BDD92EC" w14:textId="77777777" w:rsidR="00BF2722" w:rsidRPr="00BF2722" w:rsidRDefault="00BF2722" w:rsidP="009574B0">
      <w:pPr>
        <w:pStyle w:val="SingleTxt"/>
        <w:spacing w:after="0" w:line="100" w:lineRule="atLeast"/>
        <w:rPr>
          <w:sz w:val="10"/>
        </w:rPr>
      </w:pPr>
    </w:p>
    <w:p w14:paraId="6C74DDF7" w14:textId="77777777" w:rsidR="00BF2722" w:rsidRPr="00BF2722" w:rsidRDefault="00BF2722" w:rsidP="009574B0">
      <w:pPr>
        <w:pStyle w:val="SingleTxt"/>
        <w:spacing w:after="0" w:line="100" w:lineRule="atLeast"/>
        <w:rPr>
          <w:sz w:val="10"/>
        </w:rPr>
      </w:pPr>
    </w:p>
    <w:p w14:paraId="38905767" w14:textId="7573C36C" w:rsidR="00BF2722" w:rsidRDefault="00BF2722" w:rsidP="00BF27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Part IV</w:t>
      </w:r>
    </w:p>
    <w:p w14:paraId="765E9EEA" w14:textId="7AFDA1FA" w:rsidR="00BF2722" w:rsidRDefault="00BF2722" w:rsidP="00BF272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International cooperation for development</w:t>
      </w:r>
    </w:p>
    <w:p w14:paraId="6B3B2E45" w14:textId="77777777" w:rsidR="00BF2722" w:rsidRPr="00BF2722" w:rsidRDefault="00BF2722" w:rsidP="009574B0">
      <w:pPr>
        <w:pStyle w:val="SingleTxt"/>
        <w:spacing w:after="0" w:line="100" w:lineRule="atLeast"/>
        <w:rPr>
          <w:sz w:val="10"/>
        </w:rPr>
      </w:pPr>
    </w:p>
    <w:p w14:paraId="1C3F74F5" w14:textId="77777777" w:rsidR="00BF2722" w:rsidRPr="00BF2722" w:rsidRDefault="00BF2722" w:rsidP="009574B0">
      <w:pPr>
        <w:pStyle w:val="SingleTxt"/>
        <w:spacing w:after="0" w:line="100" w:lineRule="atLeast"/>
        <w:rPr>
          <w:sz w:val="10"/>
        </w:rPr>
      </w:pPr>
    </w:p>
    <w:p w14:paraId="64A971D4" w14:textId="38C9475F" w:rsidR="00BF2722" w:rsidRDefault="00BF2722" w:rsidP="00BF272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Section 14</w:t>
      </w:r>
    </w:p>
    <w:p w14:paraId="1F95434B" w14:textId="3C4368C4" w:rsidR="00BF2722" w:rsidRDefault="00BF2722" w:rsidP="00BF2722">
      <w:pPr>
        <w:pStyle w:val="TitleHCH"/>
        <w:ind w:right="1260"/>
      </w:pPr>
      <w:r>
        <w:tab/>
      </w:r>
      <w:r>
        <w:tab/>
        <w:t>Environment</w:t>
      </w:r>
    </w:p>
    <w:p w14:paraId="69EEDBE8" w14:textId="77777777" w:rsidR="00BF2722" w:rsidRPr="00BF2722" w:rsidRDefault="00BF2722" w:rsidP="009574B0">
      <w:pPr>
        <w:pStyle w:val="SingleTxt"/>
        <w:spacing w:after="0" w:line="100" w:lineRule="atLeast"/>
        <w:rPr>
          <w:sz w:val="10"/>
        </w:rPr>
      </w:pPr>
    </w:p>
    <w:p w14:paraId="7BD058EC" w14:textId="77777777" w:rsidR="00BF2722" w:rsidRPr="00BF2722" w:rsidRDefault="00BF2722" w:rsidP="009574B0">
      <w:pPr>
        <w:pStyle w:val="SingleTxt"/>
        <w:spacing w:after="0" w:line="100" w:lineRule="atLeast"/>
        <w:rPr>
          <w:sz w:val="10"/>
        </w:rPr>
      </w:pPr>
    </w:p>
    <w:p w14:paraId="569CA6B3" w14:textId="0728E8EE" w:rsidR="00BF2722" w:rsidRDefault="00BF2722" w:rsidP="00BF27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11</w:t>
      </w:r>
    </w:p>
    <w:p w14:paraId="12DA26AA" w14:textId="5818A56C" w:rsidR="00BF2722" w:rsidRDefault="00BF2722" w:rsidP="00BF27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Environment</w:t>
      </w:r>
    </w:p>
    <w:p w14:paraId="3EABDF17" w14:textId="77777777" w:rsidR="00BF2722" w:rsidRPr="00BF2722" w:rsidRDefault="00BF2722" w:rsidP="009574B0">
      <w:pPr>
        <w:pStyle w:val="SingleTxt"/>
        <w:spacing w:after="0" w:line="100" w:lineRule="atLeast"/>
        <w:rPr>
          <w:sz w:val="10"/>
        </w:rPr>
      </w:pPr>
    </w:p>
    <w:p w14:paraId="51F76434" w14:textId="77777777" w:rsidR="00BF2722" w:rsidRPr="00BF2722" w:rsidRDefault="00BF2722" w:rsidP="009574B0">
      <w:pPr>
        <w:pStyle w:val="SingleTxt"/>
        <w:spacing w:after="0" w:line="100" w:lineRule="atLeast"/>
        <w:rPr>
          <w:sz w:val="10"/>
        </w:rPr>
      </w:pPr>
    </w:p>
    <w:p w14:paraId="1C5D0344" w14:textId="77777777" w:rsidR="00BF2722" w:rsidRPr="00BF2722" w:rsidRDefault="00BF2722" w:rsidP="009574B0">
      <w:pPr>
        <w:pStyle w:val="SingleTxt"/>
        <w:spacing w:after="0" w:line="100" w:lineRule="atLeast"/>
        <w:rPr>
          <w:sz w:val="10"/>
        </w:rPr>
      </w:pPr>
    </w:p>
    <w:p w14:paraId="074C9070" w14:textId="1F4DBC48" w:rsidR="00BF2722" w:rsidRDefault="00BF2722" w:rsidP="00BF2722">
      <w:pPr>
        <w:pStyle w:val="HCh"/>
        <w:spacing w:after="120"/>
        <w:rPr>
          <w:b w:val="0"/>
        </w:rPr>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F2722" w:rsidRPr="00515899" w14:paraId="7EFFBC53" w14:textId="77777777" w:rsidTr="0023206A">
        <w:tc>
          <w:tcPr>
            <w:tcW w:w="1060" w:type="dxa"/>
          </w:tcPr>
          <w:p w14:paraId="3B749360" w14:textId="77777777" w:rsidR="00BF2722" w:rsidRPr="00515899" w:rsidRDefault="00BF2722" w:rsidP="008A2D63">
            <w:pPr>
              <w:spacing w:after="120" w:line="200" w:lineRule="atLeast"/>
              <w:jc w:val="right"/>
              <w:rPr>
                <w:rFonts w:asciiTheme="majorBidi" w:hAnsiTheme="majorBidi" w:cstheme="majorBidi"/>
                <w:i/>
                <w:sz w:val="14"/>
              </w:rPr>
            </w:pPr>
            <w:bookmarkStart w:id="1" w:name="_Hlk161304479"/>
          </w:p>
        </w:tc>
        <w:tc>
          <w:tcPr>
            <w:tcW w:w="7315" w:type="dxa"/>
          </w:tcPr>
          <w:p w14:paraId="02469794" w14:textId="77777777" w:rsidR="00BF2722" w:rsidRPr="00515899" w:rsidRDefault="00BF2722" w:rsidP="008A2D63">
            <w:pPr>
              <w:spacing w:after="120" w:line="200" w:lineRule="atLeast"/>
              <w:rPr>
                <w:rFonts w:asciiTheme="majorBidi" w:hAnsiTheme="majorBidi" w:cstheme="majorBidi"/>
                <w:i/>
                <w:sz w:val="14"/>
              </w:rPr>
            </w:pPr>
          </w:p>
        </w:tc>
        <w:tc>
          <w:tcPr>
            <w:tcW w:w="994" w:type="dxa"/>
          </w:tcPr>
          <w:p w14:paraId="6931CA1A" w14:textId="77777777" w:rsidR="00BF2722" w:rsidRPr="00515899" w:rsidRDefault="00BF2722" w:rsidP="008A2D63">
            <w:pPr>
              <w:spacing w:after="120" w:line="200" w:lineRule="atLeast"/>
              <w:jc w:val="right"/>
              <w:rPr>
                <w:rFonts w:asciiTheme="majorBidi" w:hAnsiTheme="majorBidi" w:cstheme="majorBidi"/>
                <w:i/>
                <w:sz w:val="14"/>
              </w:rPr>
            </w:pPr>
          </w:p>
        </w:tc>
        <w:tc>
          <w:tcPr>
            <w:tcW w:w="533" w:type="dxa"/>
          </w:tcPr>
          <w:p w14:paraId="36233046" w14:textId="77777777" w:rsidR="00BF2722" w:rsidRPr="00515899" w:rsidRDefault="00BF2722" w:rsidP="008A2D63">
            <w:pPr>
              <w:spacing w:after="120" w:line="200" w:lineRule="atLeast"/>
              <w:jc w:val="right"/>
              <w:rPr>
                <w:rFonts w:asciiTheme="majorBidi" w:hAnsiTheme="majorBidi" w:cstheme="majorBidi"/>
                <w:i/>
                <w:sz w:val="14"/>
              </w:rPr>
            </w:pPr>
            <w:r w:rsidRPr="00515899">
              <w:rPr>
                <w:rFonts w:asciiTheme="majorBidi" w:hAnsiTheme="majorBidi" w:cstheme="majorBidi"/>
                <w:i/>
                <w:sz w:val="14"/>
              </w:rPr>
              <w:t>Page</w:t>
            </w:r>
          </w:p>
        </w:tc>
      </w:tr>
      <w:tr w:rsidR="00BF2722" w:rsidRPr="00515899" w14:paraId="3D334A58" w14:textId="77777777" w:rsidTr="0023206A">
        <w:tc>
          <w:tcPr>
            <w:tcW w:w="9369" w:type="dxa"/>
            <w:gridSpan w:val="3"/>
          </w:tcPr>
          <w:p w14:paraId="33E8C69F" w14:textId="4E5DEC2F" w:rsidR="00BF2722" w:rsidRPr="00515899" w:rsidRDefault="00BF2722" w:rsidP="008A2D63">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00" w:lineRule="atLeast"/>
              <w:ind w:firstLine="202"/>
              <w:rPr>
                <w:rFonts w:asciiTheme="majorBidi" w:hAnsiTheme="majorBidi" w:cstheme="majorBidi"/>
              </w:rPr>
            </w:pPr>
            <w:r w:rsidRPr="00515899">
              <w:rPr>
                <w:rFonts w:asciiTheme="majorBidi" w:hAnsiTheme="majorBidi" w:cstheme="majorBidi"/>
              </w:rPr>
              <w:t>Proposed programme plan for 202</w:t>
            </w:r>
            <w:r w:rsidR="002B3767">
              <w:rPr>
                <w:rFonts w:asciiTheme="majorBidi" w:hAnsiTheme="majorBidi" w:cstheme="majorBidi"/>
              </w:rPr>
              <w:t>7</w:t>
            </w:r>
            <w:r w:rsidRPr="00515899">
              <w:rPr>
                <w:rFonts w:asciiTheme="majorBidi" w:hAnsiTheme="majorBidi" w:cstheme="majorBidi"/>
              </w:rPr>
              <w:t xml:space="preserve"> and programme performance in 202</w:t>
            </w:r>
            <w:r w:rsidR="002B3767">
              <w:rPr>
                <w:rFonts w:asciiTheme="majorBidi" w:hAnsiTheme="majorBidi" w:cstheme="majorBidi"/>
              </w:rPr>
              <w:t>5</w:t>
            </w:r>
            <w:r w:rsidRPr="00CE42B5">
              <w:rPr>
                <w:rFonts w:asciiTheme="majorBidi" w:hAnsiTheme="majorBidi" w:cstheme="majorBidi"/>
              </w:rPr>
              <w:t>***</w:t>
            </w:r>
            <w:r w:rsidRPr="00515899">
              <w:rPr>
                <w:rFonts w:asciiTheme="majorBidi" w:hAnsiTheme="majorBidi" w:cstheme="majorBidi"/>
                <w:spacing w:val="60"/>
                <w:sz w:val="17"/>
              </w:rPr>
              <w:tab/>
            </w:r>
          </w:p>
        </w:tc>
        <w:tc>
          <w:tcPr>
            <w:tcW w:w="533" w:type="dxa"/>
            <w:vAlign w:val="bottom"/>
          </w:tcPr>
          <w:p w14:paraId="04188F04" w14:textId="0AAFD669" w:rsidR="00BF2722" w:rsidRPr="00515899" w:rsidRDefault="006523F1" w:rsidP="008A2D63">
            <w:pPr>
              <w:spacing w:after="120" w:line="200" w:lineRule="atLeast"/>
              <w:jc w:val="right"/>
              <w:rPr>
                <w:rFonts w:asciiTheme="majorBidi" w:hAnsiTheme="majorBidi" w:cstheme="majorBidi"/>
              </w:rPr>
            </w:pPr>
            <w:r>
              <w:rPr>
                <w:rFonts w:asciiTheme="majorBidi" w:hAnsiTheme="majorBidi" w:cstheme="majorBidi"/>
              </w:rPr>
              <w:t>2</w:t>
            </w:r>
          </w:p>
        </w:tc>
      </w:tr>
      <w:tr w:rsidR="00BF2722" w:rsidRPr="00515899" w14:paraId="35B8F76F" w14:textId="77777777" w:rsidTr="0023206A">
        <w:tc>
          <w:tcPr>
            <w:tcW w:w="9369" w:type="dxa"/>
            <w:gridSpan w:val="3"/>
          </w:tcPr>
          <w:p w14:paraId="73B7ED27" w14:textId="77777777" w:rsidR="00BF2722" w:rsidRPr="00515899" w:rsidRDefault="00BF2722" w:rsidP="008A2D63">
            <w:pPr>
              <w:tabs>
                <w:tab w:val="right" w:pos="1080"/>
                <w:tab w:val="left" w:pos="1296"/>
                <w:tab w:val="left" w:pos="1728"/>
                <w:tab w:val="left" w:pos="2160"/>
                <w:tab w:val="left" w:pos="2592"/>
                <w:tab w:val="left" w:pos="3024"/>
                <w:tab w:val="right" w:leader="dot" w:pos="9360"/>
              </w:tabs>
              <w:spacing w:after="120" w:line="200" w:lineRule="atLeast"/>
              <w:ind w:left="1498"/>
              <w:rPr>
                <w:rFonts w:asciiTheme="majorBidi" w:hAnsiTheme="majorBidi" w:cstheme="majorBidi"/>
                <w:spacing w:val="60"/>
                <w:sz w:val="17"/>
              </w:rPr>
            </w:pPr>
            <w:r w:rsidRPr="00515899">
              <w:rPr>
                <w:rFonts w:asciiTheme="majorBidi" w:hAnsiTheme="majorBidi" w:cstheme="majorBidi"/>
              </w:rPr>
              <w:tab/>
              <w:t>Overall orientation</w:t>
            </w:r>
            <w:r w:rsidRPr="00515899">
              <w:rPr>
                <w:rFonts w:asciiTheme="majorBidi" w:hAnsiTheme="majorBidi" w:cstheme="majorBidi"/>
                <w:spacing w:val="60"/>
                <w:sz w:val="17"/>
              </w:rPr>
              <w:tab/>
            </w:r>
          </w:p>
        </w:tc>
        <w:tc>
          <w:tcPr>
            <w:tcW w:w="533" w:type="dxa"/>
            <w:vAlign w:val="bottom"/>
          </w:tcPr>
          <w:p w14:paraId="7211F38A" w14:textId="16C13783" w:rsidR="00BF2722" w:rsidRPr="00515899" w:rsidRDefault="006523F1" w:rsidP="008A2D63">
            <w:pPr>
              <w:spacing w:after="120" w:line="200" w:lineRule="atLeast"/>
              <w:jc w:val="right"/>
              <w:rPr>
                <w:rFonts w:asciiTheme="majorBidi" w:hAnsiTheme="majorBidi" w:cstheme="majorBidi"/>
              </w:rPr>
            </w:pPr>
            <w:r>
              <w:rPr>
                <w:rFonts w:asciiTheme="majorBidi" w:hAnsiTheme="majorBidi" w:cstheme="majorBidi"/>
              </w:rPr>
              <w:t>2</w:t>
            </w:r>
          </w:p>
        </w:tc>
      </w:tr>
      <w:tr w:rsidR="00BF2722" w:rsidRPr="00515899" w14:paraId="6AF665D8" w14:textId="77777777" w:rsidTr="0023206A">
        <w:tc>
          <w:tcPr>
            <w:tcW w:w="9369" w:type="dxa"/>
            <w:gridSpan w:val="3"/>
          </w:tcPr>
          <w:p w14:paraId="13F9325F" w14:textId="77777777" w:rsidR="00BF2722" w:rsidRPr="00515899" w:rsidRDefault="00BF2722" w:rsidP="008A2D63">
            <w:pPr>
              <w:tabs>
                <w:tab w:val="right" w:pos="1080"/>
                <w:tab w:val="left" w:pos="1296"/>
                <w:tab w:val="left" w:pos="1728"/>
                <w:tab w:val="left" w:pos="2160"/>
                <w:tab w:val="left" w:pos="2592"/>
                <w:tab w:val="left" w:pos="3024"/>
                <w:tab w:val="left" w:pos="3456"/>
                <w:tab w:val="right" w:leader="dot" w:pos="9360"/>
              </w:tabs>
              <w:spacing w:after="120" w:line="200" w:lineRule="atLeast"/>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5A0E2035" w14:textId="531F5B48" w:rsidR="00BF2722" w:rsidRPr="00515899" w:rsidRDefault="006523F1" w:rsidP="008A2D63">
            <w:pPr>
              <w:spacing w:after="120" w:line="200" w:lineRule="atLeast"/>
              <w:jc w:val="right"/>
              <w:rPr>
                <w:rFonts w:asciiTheme="majorBidi" w:hAnsiTheme="majorBidi" w:cstheme="majorBidi"/>
              </w:rPr>
            </w:pPr>
            <w:r>
              <w:rPr>
                <w:rFonts w:asciiTheme="majorBidi" w:hAnsiTheme="majorBidi" w:cstheme="majorBidi"/>
              </w:rPr>
              <w:t>9</w:t>
            </w:r>
          </w:p>
        </w:tc>
      </w:tr>
      <w:tr w:rsidR="00BF2722" w:rsidRPr="00515899" w14:paraId="6E9224DF" w14:textId="77777777" w:rsidTr="0023206A">
        <w:tc>
          <w:tcPr>
            <w:tcW w:w="9369" w:type="dxa"/>
            <w:gridSpan w:val="3"/>
          </w:tcPr>
          <w:p w14:paraId="09AE1272" w14:textId="1943F766" w:rsidR="00BF2722" w:rsidRPr="00515899" w:rsidRDefault="00BF2722" w:rsidP="008A2D63">
            <w:pPr>
              <w:tabs>
                <w:tab w:val="left" w:pos="2070"/>
                <w:tab w:val="left" w:pos="2592"/>
                <w:tab w:val="left" w:pos="3024"/>
                <w:tab w:val="right" w:leader="dot" w:pos="9360"/>
              </w:tabs>
              <w:spacing w:after="120" w:line="200" w:lineRule="atLeast"/>
              <w:ind w:left="2070" w:hanging="342"/>
              <w:rPr>
                <w:rFonts w:asciiTheme="majorBidi" w:hAnsiTheme="majorBidi" w:cstheme="majorBidi"/>
                <w:spacing w:val="60"/>
                <w:sz w:val="17"/>
              </w:rPr>
            </w:pPr>
            <w:r w:rsidRPr="00515899">
              <w:rPr>
                <w:rFonts w:asciiTheme="majorBidi" w:hAnsiTheme="majorBidi" w:cstheme="majorBidi"/>
              </w:rPr>
              <w:tab/>
              <w:t>Subprogramme 1.</w:t>
            </w:r>
            <w:r w:rsidR="00F03851" w:rsidRPr="00747FDF">
              <w:rPr>
                <w:rFonts w:asciiTheme="majorBidi" w:hAnsiTheme="majorBidi" w:cstheme="majorBidi"/>
                <w:color w:val="000000" w:themeColor="text1"/>
                <w:kern w:val="14"/>
                <w:szCs w:val="20"/>
              </w:rPr>
              <w:t xml:space="preserve"> Climate action</w:t>
            </w:r>
            <w:r w:rsidRPr="00515899">
              <w:rPr>
                <w:rFonts w:asciiTheme="majorBidi" w:hAnsiTheme="majorBidi" w:cstheme="majorBidi"/>
                <w:spacing w:val="60"/>
                <w:sz w:val="17"/>
              </w:rPr>
              <w:tab/>
            </w:r>
          </w:p>
        </w:tc>
        <w:tc>
          <w:tcPr>
            <w:tcW w:w="533" w:type="dxa"/>
            <w:vAlign w:val="bottom"/>
          </w:tcPr>
          <w:p w14:paraId="7606665E" w14:textId="74FDB278" w:rsidR="00BF2722" w:rsidRPr="00515899" w:rsidRDefault="006523F1" w:rsidP="008A2D63">
            <w:pPr>
              <w:spacing w:after="120" w:line="200" w:lineRule="atLeast"/>
              <w:jc w:val="right"/>
              <w:rPr>
                <w:rFonts w:asciiTheme="majorBidi" w:hAnsiTheme="majorBidi" w:cstheme="majorBidi"/>
              </w:rPr>
            </w:pPr>
            <w:r>
              <w:rPr>
                <w:rFonts w:asciiTheme="majorBidi" w:hAnsiTheme="majorBidi" w:cstheme="majorBidi"/>
              </w:rPr>
              <w:t>9</w:t>
            </w:r>
          </w:p>
        </w:tc>
      </w:tr>
      <w:tr w:rsidR="00BF2722" w:rsidRPr="00515899" w14:paraId="4D422681" w14:textId="77777777" w:rsidTr="0023206A">
        <w:tc>
          <w:tcPr>
            <w:tcW w:w="9369" w:type="dxa"/>
            <w:gridSpan w:val="3"/>
          </w:tcPr>
          <w:p w14:paraId="779D819C" w14:textId="0A338541" w:rsidR="00BF2722" w:rsidRPr="00515899" w:rsidRDefault="00BF2722" w:rsidP="008A2D63">
            <w:pPr>
              <w:tabs>
                <w:tab w:val="left" w:pos="2070"/>
                <w:tab w:val="left" w:pos="2592"/>
                <w:tab w:val="left" w:pos="3024"/>
                <w:tab w:val="right" w:leader="dot" w:pos="9360"/>
              </w:tabs>
              <w:spacing w:after="120" w:line="200" w:lineRule="atLeast"/>
              <w:ind w:left="2070" w:hanging="342"/>
              <w:rPr>
                <w:rFonts w:asciiTheme="majorBidi" w:hAnsiTheme="majorBidi" w:cstheme="majorBidi"/>
                <w:spacing w:val="60"/>
                <w:sz w:val="17"/>
              </w:rPr>
            </w:pPr>
            <w:r w:rsidRPr="00515899">
              <w:rPr>
                <w:rFonts w:asciiTheme="majorBidi" w:hAnsiTheme="majorBidi" w:cstheme="majorBidi"/>
              </w:rPr>
              <w:tab/>
              <w:t>Subprogramme 2.</w:t>
            </w:r>
            <w:r w:rsidR="00833153" w:rsidRPr="00747FDF">
              <w:rPr>
                <w:rFonts w:asciiTheme="majorBidi" w:hAnsiTheme="majorBidi" w:cstheme="majorBidi"/>
                <w:kern w:val="14"/>
                <w:szCs w:val="20"/>
              </w:rPr>
              <w:t xml:space="preserve"> Digital transformations in supporting environmental action</w:t>
            </w:r>
            <w:r w:rsidRPr="00515899">
              <w:rPr>
                <w:rFonts w:asciiTheme="majorBidi" w:hAnsiTheme="majorBidi" w:cstheme="majorBidi"/>
                <w:spacing w:val="60"/>
                <w:sz w:val="17"/>
              </w:rPr>
              <w:tab/>
            </w:r>
          </w:p>
        </w:tc>
        <w:tc>
          <w:tcPr>
            <w:tcW w:w="533" w:type="dxa"/>
            <w:vAlign w:val="bottom"/>
          </w:tcPr>
          <w:p w14:paraId="70822E96" w14:textId="1872429D" w:rsidR="00BF2722" w:rsidRPr="00515899" w:rsidRDefault="00F70E2B" w:rsidP="008A2D63">
            <w:pPr>
              <w:spacing w:after="120" w:line="200" w:lineRule="atLeast"/>
              <w:jc w:val="right"/>
              <w:rPr>
                <w:rFonts w:asciiTheme="majorBidi" w:hAnsiTheme="majorBidi" w:cstheme="majorBidi"/>
              </w:rPr>
            </w:pPr>
            <w:r>
              <w:rPr>
                <w:rFonts w:asciiTheme="majorBidi" w:hAnsiTheme="majorBidi" w:cstheme="majorBidi"/>
              </w:rPr>
              <w:t>13</w:t>
            </w:r>
          </w:p>
        </w:tc>
      </w:tr>
      <w:tr w:rsidR="00BF2722" w:rsidRPr="00515899" w14:paraId="36F50D8B" w14:textId="77777777" w:rsidTr="0023206A">
        <w:tc>
          <w:tcPr>
            <w:tcW w:w="9369" w:type="dxa"/>
            <w:gridSpan w:val="3"/>
          </w:tcPr>
          <w:p w14:paraId="7DCBFFFF" w14:textId="32A45402" w:rsidR="00BF2722" w:rsidRPr="00515899" w:rsidRDefault="00BF2722" w:rsidP="008A2D63">
            <w:pPr>
              <w:tabs>
                <w:tab w:val="left" w:pos="2070"/>
                <w:tab w:val="left" w:pos="2592"/>
                <w:tab w:val="left" w:pos="3024"/>
                <w:tab w:val="right" w:leader="dot" w:pos="9360"/>
              </w:tabs>
              <w:spacing w:after="120" w:line="200" w:lineRule="atLeast"/>
              <w:ind w:left="2070" w:hanging="342"/>
              <w:rPr>
                <w:rFonts w:asciiTheme="majorBidi" w:hAnsiTheme="majorBidi" w:cstheme="majorBidi"/>
              </w:rPr>
            </w:pPr>
            <w:r w:rsidRPr="00515899">
              <w:rPr>
                <w:rFonts w:asciiTheme="majorBidi" w:hAnsiTheme="majorBidi" w:cstheme="majorBidi"/>
              </w:rPr>
              <w:tab/>
              <w:t>Subprogramme 3.</w:t>
            </w:r>
            <w:r w:rsidR="002E524C" w:rsidRPr="00747FDF">
              <w:rPr>
                <w:rFonts w:asciiTheme="majorBidi" w:hAnsiTheme="majorBidi" w:cstheme="majorBidi"/>
                <w:kern w:val="14"/>
                <w:szCs w:val="20"/>
              </w:rPr>
              <w:t xml:space="preserve"> Nature action</w:t>
            </w:r>
            <w:r w:rsidRPr="00515899">
              <w:rPr>
                <w:rFonts w:asciiTheme="majorBidi" w:hAnsiTheme="majorBidi" w:cstheme="majorBidi"/>
                <w:spacing w:val="60"/>
                <w:sz w:val="17"/>
              </w:rPr>
              <w:tab/>
            </w:r>
          </w:p>
        </w:tc>
        <w:tc>
          <w:tcPr>
            <w:tcW w:w="533" w:type="dxa"/>
            <w:vAlign w:val="bottom"/>
          </w:tcPr>
          <w:p w14:paraId="1628D160" w14:textId="246EDF14" w:rsidR="00BF2722" w:rsidRPr="00515899" w:rsidRDefault="00F70E2B" w:rsidP="008A2D63">
            <w:pPr>
              <w:spacing w:after="120" w:line="200" w:lineRule="atLeast"/>
              <w:jc w:val="right"/>
              <w:rPr>
                <w:rFonts w:asciiTheme="majorBidi" w:hAnsiTheme="majorBidi" w:cstheme="majorBidi"/>
              </w:rPr>
            </w:pPr>
            <w:r>
              <w:rPr>
                <w:rFonts w:asciiTheme="majorBidi" w:hAnsiTheme="majorBidi" w:cstheme="majorBidi"/>
              </w:rPr>
              <w:t>18</w:t>
            </w:r>
          </w:p>
        </w:tc>
      </w:tr>
      <w:tr w:rsidR="00BF2722" w:rsidRPr="00515899" w14:paraId="0F4D3803" w14:textId="77777777" w:rsidTr="0023206A">
        <w:tc>
          <w:tcPr>
            <w:tcW w:w="9369" w:type="dxa"/>
            <w:gridSpan w:val="3"/>
          </w:tcPr>
          <w:p w14:paraId="721553C7" w14:textId="4E6B251F" w:rsidR="00BF2722" w:rsidRPr="00515899" w:rsidRDefault="00BF2722" w:rsidP="008A2D63">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00" w:lineRule="atLeast"/>
              <w:ind w:left="2070" w:hanging="342"/>
              <w:rPr>
                <w:rFonts w:asciiTheme="majorBidi" w:hAnsiTheme="majorBidi" w:cstheme="majorBidi"/>
                <w:noProof/>
                <w:spacing w:val="60"/>
                <w:sz w:val="17"/>
              </w:rPr>
            </w:pPr>
            <w:r w:rsidRPr="00515899">
              <w:rPr>
                <w:rFonts w:asciiTheme="majorBidi" w:hAnsiTheme="majorBidi" w:cstheme="majorBidi"/>
                <w:noProof/>
              </w:rPr>
              <w:tab/>
            </w:r>
            <w:r w:rsidRPr="00515899">
              <w:rPr>
                <w:rFonts w:asciiTheme="majorBidi" w:hAnsiTheme="majorBidi" w:cstheme="majorBidi"/>
              </w:rPr>
              <w:t xml:space="preserve">Subprogramme </w:t>
            </w:r>
            <w:r w:rsidR="00A05242">
              <w:rPr>
                <w:rFonts w:asciiTheme="majorBidi" w:hAnsiTheme="majorBidi" w:cstheme="majorBidi"/>
              </w:rPr>
              <w:t>4</w:t>
            </w:r>
            <w:r w:rsidRPr="00515899">
              <w:rPr>
                <w:rFonts w:asciiTheme="majorBidi" w:hAnsiTheme="majorBidi" w:cstheme="majorBidi"/>
              </w:rPr>
              <w:t>.</w:t>
            </w:r>
            <w:r w:rsidR="002E524C">
              <w:rPr>
                <w:rFonts w:asciiTheme="majorBidi" w:hAnsiTheme="majorBidi" w:cstheme="majorBidi"/>
              </w:rPr>
              <w:t xml:space="preserve"> </w:t>
            </w:r>
            <w:r w:rsidR="0016158F" w:rsidRPr="00747FDF">
              <w:rPr>
                <w:rFonts w:eastAsia="Calibri"/>
                <w:color w:val="000000"/>
                <w:kern w:val="14"/>
                <w:szCs w:val="20"/>
              </w:rPr>
              <w:t>Environmental law and governance</w:t>
            </w:r>
            <w:r w:rsidRPr="00515899">
              <w:rPr>
                <w:rFonts w:asciiTheme="majorBidi" w:hAnsiTheme="majorBidi" w:cstheme="majorBidi"/>
                <w:spacing w:val="60"/>
                <w:sz w:val="17"/>
              </w:rPr>
              <w:tab/>
            </w:r>
          </w:p>
        </w:tc>
        <w:tc>
          <w:tcPr>
            <w:tcW w:w="533" w:type="dxa"/>
            <w:vAlign w:val="bottom"/>
          </w:tcPr>
          <w:p w14:paraId="373BE1AB" w14:textId="20290FF3" w:rsidR="00BF2722" w:rsidRPr="00515899" w:rsidRDefault="00F70E2B" w:rsidP="008A2D63">
            <w:pPr>
              <w:spacing w:after="120" w:line="200" w:lineRule="atLeast"/>
              <w:jc w:val="right"/>
              <w:rPr>
                <w:rFonts w:asciiTheme="majorBidi" w:hAnsiTheme="majorBidi" w:cstheme="majorBidi"/>
              </w:rPr>
            </w:pPr>
            <w:r>
              <w:rPr>
                <w:rFonts w:asciiTheme="majorBidi" w:hAnsiTheme="majorBidi" w:cstheme="majorBidi"/>
              </w:rPr>
              <w:t>22</w:t>
            </w:r>
          </w:p>
        </w:tc>
      </w:tr>
      <w:tr w:rsidR="00A05242" w:rsidRPr="00515899" w14:paraId="42A0066A" w14:textId="77777777" w:rsidTr="0023206A">
        <w:tc>
          <w:tcPr>
            <w:tcW w:w="9369" w:type="dxa"/>
            <w:gridSpan w:val="3"/>
          </w:tcPr>
          <w:p w14:paraId="05AD8212" w14:textId="656A6CFF" w:rsidR="00A05242" w:rsidRPr="00F46AD6" w:rsidRDefault="00A05242" w:rsidP="008A2D63">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00" w:lineRule="atLeast"/>
              <w:ind w:left="2070" w:hanging="342"/>
              <w:rPr>
                <w:rFonts w:asciiTheme="majorBidi" w:hAnsiTheme="majorBidi" w:cstheme="majorBidi"/>
                <w:noProof/>
                <w:spacing w:val="60"/>
                <w:sz w:val="17"/>
              </w:rPr>
            </w:pPr>
            <w:r>
              <w:rPr>
                <w:rFonts w:asciiTheme="majorBidi" w:hAnsiTheme="majorBidi" w:cstheme="majorBidi"/>
                <w:noProof/>
              </w:rPr>
              <w:tab/>
            </w:r>
            <w:r w:rsidR="00F46AD6" w:rsidRPr="00515899">
              <w:rPr>
                <w:rFonts w:asciiTheme="majorBidi" w:hAnsiTheme="majorBidi" w:cstheme="majorBidi"/>
              </w:rPr>
              <w:t>Subprogramme</w:t>
            </w:r>
            <w:r w:rsidR="00F46AD6">
              <w:rPr>
                <w:rFonts w:asciiTheme="majorBidi" w:hAnsiTheme="majorBidi" w:cstheme="majorBidi"/>
              </w:rPr>
              <w:t xml:space="preserve"> 5</w:t>
            </w:r>
            <w:r w:rsidR="0016158F">
              <w:rPr>
                <w:rFonts w:asciiTheme="majorBidi" w:hAnsiTheme="majorBidi" w:cstheme="majorBidi"/>
              </w:rPr>
              <w:t xml:space="preserve">. </w:t>
            </w:r>
            <w:r w:rsidR="00AB6CE6" w:rsidRPr="00747FDF">
              <w:rPr>
                <w:rFonts w:eastAsia="Calibri"/>
                <w:color w:val="000000"/>
                <w:kern w:val="14"/>
                <w:szCs w:val="20"/>
              </w:rPr>
              <w:t>Chemicals and pollution action</w:t>
            </w:r>
            <w:r w:rsidR="00F46AD6">
              <w:rPr>
                <w:rFonts w:eastAsia="Calibri"/>
                <w:color w:val="000000"/>
                <w:spacing w:val="60"/>
                <w:kern w:val="14"/>
                <w:sz w:val="17"/>
                <w:szCs w:val="20"/>
              </w:rPr>
              <w:tab/>
            </w:r>
          </w:p>
        </w:tc>
        <w:tc>
          <w:tcPr>
            <w:tcW w:w="533" w:type="dxa"/>
            <w:vAlign w:val="bottom"/>
          </w:tcPr>
          <w:p w14:paraId="6C639034" w14:textId="148783CC" w:rsidR="00A05242" w:rsidRPr="00515899" w:rsidRDefault="00292914" w:rsidP="008A2D63">
            <w:pPr>
              <w:spacing w:after="120" w:line="200" w:lineRule="atLeast"/>
              <w:jc w:val="right"/>
              <w:rPr>
                <w:rFonts w:asciiTheme="majorBidi" w:hAnsiTheme="majorBidi" w:cstheme="majorBidi"/>
              </w:rPr>
            </w:pPr>
            <w:r>
              <w:rPr>
                <w:rFonts w:asciiTheme="majorBidi" w:hAnsiTheme="majorBidi" w:cstheme="majorBidi"/>
              </w:rPr>
              <w:t>27</w:t>
            </w:r>
          </w:p>
        </w:tc>
      </w:tr>
      <w:tr w:rsidR="00A05242" w:rsidRPr="00515899" w14:paraId="1A2B5F6B" w14:textId="77777777" w:rsidTr="0023206A">
        <w:tc>
          <w:tcPr>
            <w:tcW w:w="9369" w:type="dxa"/>
            <w:gridSpan w:val="3"/>
          </w:tcPr>
          <w:p w14:paraId="0D407500" w14:textId="0CEC16DA" w:rsidR="00A05242" w:rsidRPr="008A2D63" w:rsidRDefault="009574B0" w:rsidP="008A2D63">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00" w:lineRule="atLeast"/>
              <w:ind w:left="2070" w:hanging="342"/>
              <w:rPr>
                <w:rFonts w:asciiTheme="majorBidi" w:hAnsiTheme="majorBidi" w:cstheme="majorBidi"/>
                <w:noProof/>
                <w:spacing w:val="60"/>
                <w:sz w:val="17"/>
              </w:rPr>
            </w:pPr>
            <w:r>
              <w:rPr>
                <w:rFonts w:asciiTheme="majorBidi" w:hAnsiTheme="majorBidi" w:cstheme="majorBidi"/>
                <w:noProof/>
              </w:rPr>
              <w:tab/>
            </w:r>
            <w:r w:rsidR="00F46AD6" w:rsidRPr="00515899">
              <w:rPr>
                <w:rFonts w:asciiTheme="majorBidi" w:hAnsiTheme="majorBidi" w:cstheme="majorBidi"/>
              </w:rPr>
              <w:t>Subprogramme</w:t>
            </w:r>
            <w:r w:rsidR="00F46AD6">
              <w:rPr>
                <w:rFonts w:asciiTheme="majorBidi" w:hAnsiTheme="majorBidi" w:cstheme="majorBidi"/>
              </w:rPr>
              <w:t xml:space="preserve"> 6. </w:t>
            </w:r>
            <w:r w:rsidR="008A2D63" w:rsidRPr="00747FDF">
              <w:rPr>
                <w:rFonts w:eastAsia="Calibri"/>
                <w:color w:val="000000"/>
                <w:kern w:val="14"/>
                <w:szCs w:val="20"/>
              </w:rPr>
              <w:t>Finance and economic transformations</w:t>
            </w:r>
            <w:r w:rsidR="008A2D63">
              <w:rPr>
                <w:rFonts w:eastAsia="Calibri"/>
                <w:color w:val="000000"/>
                <w:spacing w:val="60"/>
                <w:kern w:val="14"/>
                <w:sz w:val="17"/>
                <w:szCs w:val="20"/>
              </w:rPr>
              <w:tab/>
            </w:r>
          </w:p>
        </w:tc>
        <w:tc>
          <w:tcPr>
            <w:tcW w:w="533" w:type="dxa"/>
            <w:vAlign w:val="bottom"/>
          </w:tcPr>
          <w:p w14:paraId="7CD533A6" w14:textId="4CAF1E3E" w:rsidR="00A05242" w:rsidRPr="00515899" w:rsidRDefault="00292914" w:rsidP="008A2D63">
            <w:pPr>
              <w:spacing w:after="120" w:line="200" w:lineRule="atLeast"/>
              <w:jc w:val="right"/>
              <w:rPr>
                <w:rFonts w:asciiTheme="majorBidi" w:hAnsiTheme="majorBidi" w:cstheme="majorBidi"/>
              </w:rPr>
            </w:pPr>
            <w:r>
              <w:rPr>
                <w:rFonts w:asciiTheme="majorBidi" w:hAnsiTheme="majorBidi" w:cstheme="majorBidi"/>
              </w:rPr>
              <w:t>31</w:t>
            </w:r>
          </w:p>
        </w:tc>
      </w:tr>
      <w:tr w:rsidR="00A05242" w:rsidRPr="00515899" w14:paraId="4F66DDD4" w14:textId="77777777" w:rsidTr="0023206A">
        <w:tc>
          <w:tcPr>
            <w:tcW w:w="9369" w:type="dxa"/>
            <w:gridSpan w:val="3"/>
          </w:tcPr>
          <w:p w14:paraId="341E6522" w14:textId="0D7B6D5E" w:rsidR="00A05242" w:rsidRPr="006523F1" w:rsidRDefault="00206CE7" w:rsidP="006523F1">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line="200" w:lineRule="exact"/>
              <w:ind w:left="2070" w:hanging="342"/>
              <w:rPr>
                <w:rFonts w:asciiTheme="majorBidi" w:hAnsiTheme="majorBidi" w:cstheme="majorBidi"/>
                <w:noProof/>
                <w:spacing w:val="60"/>
                <w:sz w:val="17"/>
              </w:rPr>
            </w:pPr>
            <w:r>
              <w:rPr>
                <w:rFonts w:asciiTheme="majorBidi" w:hAnsiTheme="majorBidi" w:cstheme="majorBidi"/>
              </w:rPr>
              <w:tab/>
            </w:r>
            <w:r w:rsidR="00A05242" w:rsidRPr="00515899">
              <w:rPr>
                <w:rFonts w:asciiTheme="majorBidi" w:hAnsiTheme="majorBidi" w:cstheme="majorBidi"/>
              </w:rPr>
              <w:t>Subprogramme</w:t>
            </w:r>
            <w:r w:rsidR="00A05242">
              <w:rPr>
                <w:rFonts w:asciiTheme="majorBidi" w:hAnsiTheme="majorBidi" w:cstheme="majorBidi"/>
              </w:rPr>
              <w:t xml:space="preserve"> 7</w:t>
            </w:r>
            <w:r w:rsidR="002B1E7D">
              <w:rPr>
                <w:rFonts w:asciiTheme="majorBidi" w:hAnsiTheme="majorBidi" w:cstheme="majorBidi"/>
              </w:rPr>
              <w:t xml:space="preserve">. </w:t>
            </w:r>
            <w:r w:rsidR="00F17966">
              <w:rPr>
                <w:rFonts w:asciiTheme="majorBidi" w:hAnsiTheme="majorBidi" w:cstheme="majorBidi"/>
              </w:rPr>
              <w:t>Science policy</w:t>
            </w:r>
            <w:r w:rsidR="006523F1">
              <w:rPr>
                <w:rFonts w:asciiTheme="majorBidi" w:hAnsiTheme="majorBidi" w:cstheme="majorBidi"/>
                <w:spacing w:val="60"/>
                <w:sz w:val="17"/>
              </w:rPr>
              <w:tab/>
            </w:r>
          </w:p>
        </w:tc>
        <w:tc>
          <w:tcPr>
            <w:tcW w:w="533" w:type="dxa"/>
            <w:vAlign w:val="bottom"/>
          </w:tcPr>
          <w:p w14:paraId="0D1A922F" w14:textId="1C590101" w:rsidR="00A05242" w:rsidRPr="00515899" w:rsidRDefault="00292914" w:rsidP="008A2D63">
            <w:pPr>
              <w:spacing w:after="120" w:line="200" w:lineRule="exact"/>
              <w:jc w:val="right"/>
              <w:rPr>
                <w:rFonts w:asciiTheme="majorBidi" w:hAnsiTheme="majorBidi" w:cstheme="majorBidi"/>
              </w:rPr>
            </w:pPr>
            <w:r>
              <w:rPr>
                <w:rFonts w:asciiTheme="majorBidi" w:hAnsiTheme="majorBidi" w:cstheme="majorBidi"/>
              </w:rPr>
              <w:t>36</w:t>
            </w:r>
          </w:p>
        </w:tc>
      </w:tr>
    </w:tbl>
    <w:bookmarkEnd w:id="1"/>
    <w:p w14:paraId="7A2CA63F" w14:textId="19D17FEF" w:rsidR="00907033" w:rsidRDefault="00907033" w:rsidP="00907033">
      <w:pPr>
        <w:framePr w:w="9792" w:h="432" w:hSpace="180" w:wrap="around" w:vAnchor="page" w:hAnchor="page" w:x="1231"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40" w:hanging="576"/>
        <w:rPr>
          <w:sz w:val="17"/>
        </w:rPr>
      </w:pPr>
      <w:r>
        <w:rPr>
          <w:sz w:val="17"/>
        </w:rPr>
        <w:tab/>
        <w:t>*</w:t>
      </w:r>
      <w:r>
        <w:rPr>
          <w:sz w:val="17"/>
        </w:rPr>
        <w:tab/>
        <w:t xml:space="preserve">The present document (A/81/6 (Sect. 14)/Part A), consisting of the programme plan and programme performance information (part II; see General Assembly resolution </w:t>
      </w:r>
      <w:hyperlink r:id="rId21" w:history="1">
        <w:r w:rsidRPr="00B01C2D">
          <w:rPr>
            <w:rStyle w:val="Hyperlink"/>
            <w:sz w:val="17"/>
          </w:rPr>
          <w:t>77/267</w:t>
        </w:r>
      </w:hyperlink>
      <w:r>
        <w:rPr>
          <w:sz w:val="17"/>
        </w:rPr>
        <w:t>, para. 10), will be replaced by a document containing parts A and B (</w:t>
      </w:r>
      <w:r w:rsidRPr="00B01C2D">
        <w:rPr>
          <w:sz w:val="17"/>
        </w:rPr>
        <w:t>A/81/6 (Sect. 14)</w:t>
      </w:r>
      <w:r>
        <w:rPr>
          <w:sz w:val="17"/>
        </w:rPr>
        <w:t>) once part B is issued.</w:t>
      </w:r>
    </w:p>
    <w:p w14:paraId="1DF2BCFE" w14:textId="5FAA1C7E" w:rsidR="00907033" w:rsidRDefault="00907033" w:rsidP="00907033">
      <w:pPr>
        <w:framePr w:w="9792" w:h="432" w:hSpace="180" w:wrap="around" w:vAnchor="page" w:hAnchor="page" w:x="1231"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2" w:history="1">
        <w:r w:rsidRPr="00B01C2D">
          <w:rPr>
            <w:rStyle w:val="Hyperlink"/>
            <w:sz w:val="17"/>
          </w:rPr>
          <w:t>A/81/50</w:t>
        </w:r>
      </w:hyperlink>
      <w:r>
        <w:rPr>
          <w:sz w:val="17"/>
        </w:rPr>
        <w:t>.</w:t>
      </w:r>
    </w:p>
    <w:p w14:paraId="04492ABA" w14:textId="42741623" w:rsidR="00907033" w:rsidRPr="00BF2722" w:rsidRDefault="00907033" w:rsidP="00907033">
      <w:pPr>
        <w:framePr w:w="9792" w:h="432" w:hSpace="180" w:wrap="around" w:vAnchor="page" w:hAnchor="page" w:x="1231"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3" w:history="1">
        <w:r w:rsidRPr="00B01C2D">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2CAB2B08" w14:textId="120664C4" w:rsidR="00BF2722" w:rsidRPr="00A443B9" w:rsidRDefault="00907033" w:rsidP="00A443B9">
      <w:pPr>
        <w:pStyle w:val="SingleTxt"/>
        <w:spacing w:after="0" w:line="240" w:lineRule="auto"/>
        <w:rPr>
          <w:sz w:val="2"/>
        </w:rPr>
      </w:pPr>
      <w:r>
        <w:rPr>
          <w:noProof/>
          <w:w w:val="100"/>
        </w:rPr>
        <mc:AlternateContent>
          <mc:Choice Requires="wps">
            <w:drawing>
              <wp:anchor distT="0" distB="0" distL="114300" distR="114300" simplePos="0" relativeHeight="251659264" behindDoc="0" locked="0" layoutInCell="1" allowOverlap="1" wp14:anchorId="4E80B148" wp14:editId="4DA68D25">
                <wp:simplePos x="0" y="0"/>
                <wp:positionH relativeFrom="page">
                  <wp:posOffset>1420495</wp:posOffset>
                </wp:positionH>
                <wp:positionV relativeFrom="paragraph">
                  <wp:posOffset>190974</wp:posOffset>
                </wp:positionV>
                <wp:extent cx="914400" cy="0"/>
                <wp:effectExtent l="0" t="0" r="0" b="0"/>
                <wp:wrapNone/>
                <wp:docPr id="177457699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6974D4"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1.85pt,15.05pt" to="183.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" strokecolor="#010000" strokeweight=".25pt">
                <v:stroke joinstyle="miter"/>
                <w10:wrap anchorx="page"/>
              </v:line>
            </w:pict>
          </mc:Fallback>
        </mc:AlternateContent>
      </w:r>
    </w:p>
    <w:p w14:paraId="086A0D4E" w14:textId="77777777" w:rsidR="00BF2722" w:rsidRDefault="00BF2722" w:rsidP="00BF2722">
      <w:pPr>
        <w:pStyle w:val="SingleTxt"/>
        <w:sectPr w:rsidR="00BF2722" w:rsidSect="00BF2722">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3F739269" w14:textId="0B4820CB" w:rsidR="00C65539" w:rsidRDefault="00D52D8C" w:rsidP="00D52D8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pPr>
      <w:r>
        <w:lastRenderedPageBreak/>
        <w:tab/>
      </w:r>
      <w:r w:rsidR="00C65539">
        <w:t>A.</w:t>
      </w:r>
      <w:r w:rsidR="00C65539">
        <w:tab/>
        <w:t>Proposed programme plan for 2027 and programme performance in 2025</w:t>
      </w:r>
    </w:p>
    <w:p w14:paraId="4FC49D10" w14:textId="77777777" w:rsidR="00C65539" w:rsidRPr="00D52D8C" w:rsidRDefault="00C65539"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478962" w14:textId="77777777" w:rsidR="00D52D8C" w:rsidRPr="00D52D8C" w:rsidRDefault="00D52D8C"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D9D1400" w14:textId="77777777" w:rsidR="00C65539" w:rsidRDefault="00C65539" w:rsidP="00D52D8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Overall orientation</w:t>
      </w:r>
    </w:p>
    <w:p w14:paraId="2E15039E" w14:textId="77777777" w:rsidR="00C65539" w:rsidRPr="00D52D8C" w:rsidRDefault="00C65539"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2FD189B" w14:textId="77777777" w:rsidR="00D52D8C" w:rsidRPr="00D52D8C" w:rsidRDefault="00D52D8C"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94EFF3" w14:textId="77777777" w:rsidR="00C65539" w:rsidRDefault="00C65539" w:rsidP="00D52D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Mandates and background</w:t>
      </w:r>
    </w:p>
    <w:p w14:paraId="65C621E7" w14:textId="77777777" w:rsidR="00C65539" w:rsidRPr="00D52D8C" w:rsidRDefault="00C65539"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D07748" w14:textId="77777777" w:rsidR="00D52D8C" w:rsidRPr="00D52D8C" w:rsidRDefault="00D52D8C"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A6B69AF" w14:textId="6B11F275" w:rsidR="00C65539" w:rsidRDefault="00D52D8C"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14.1</w:t>
      </w:r>
      <w:r w:rsidR="00C65539">
        <w:tab/>
      </w:r>
      <w:r w:rsidR="00D06D42" w:rsidRPr="00D06D42">
        <w:t xml:space="preserve">The United Nations Environment Programme (UNEP) is responsible for leading and coordinating action on environmental matters within the United Nations system. The mandate derives primarily from the priorities established in General Assembly resolution </w:t>
      </w:r>
      <w:hyperlink r:id="rId26" w:history="1">
        <w:r w:rsidR="00C65539" w:rsidRPr="00B01C2D">
          <w:rPr>
            <w:rStyle w:val="Hyperlink"/>
          </w:rPr>
          <w:t>2997 (XXVII)</w:t>
        </w:r>
      </w:hyperlink>
      <w:r w:rsidR="00C65539">
        <w:t xml:space="preserve">, decision 19/1 of the Governing Council of UNEP and the Nairobi Declaration on the Role and Mandate of the United Nations Environment Programme, which the Assembly endorsed in 1997 in the annex to its resolution </w:t>
      </w:r>
      <w:hyperlink r:id="rId27" w:history="1">
        <w:r w:rsidR="00C65539" w:rsidRPr="00B01C2D">
          <w:rPr>
            <w:rStyle w:val="Hyperlink"/>
          </w:rPr>
          <w:t>S-19/2</w:t>
        </w:r>
      </w:hyperlink>
      <w:r w:rsidR="00C65539">
        <w:t xml:space="preserve"> and further reaffirmed in its resolutions </w:t>
      </w:r>
      <w:hyperlink r:id="rId28" w:history="1">
        <w:r w:rsidR="00C65539" w:rsidRPr="00B01C2D">
          <w:rPr>
            <w:rStyle w:val="Hyperlink"/>
          </w:rPr>
          <w:t>53/242</w:t>
        </w:r>
      </w:hyperlink>
      <w:r w:rsidR="00C65539">
        <w:t xml:space="preserve">, in 1999, and </w:t>
      </w:r>
      <w:hyperlink r:id="rId29" w:history="1">
        <w:r w:rsidR="00C65539" w:rsidRPr="00B01C2D">
          <w:rPr>
            <w:rStyle w:val="Hyperlink"/>
          </w:rPr>
          <w:t>66/288</w:t>
        </w:r>
      </w:hyperlink>
      <w:r w:rsidR="00C65539">
        <w:t xml:space="preserve"> and </w:t>
      </w:r>
      <w:hyperlink r:id="rId30" w:history="1">
        <w:r w:rsidR="00C65539" w:rsidRPr="00B01C2D">
          <w:rPr>
            <w:rStyle w:val="Hyperlink"/>
          </w:rPr>
          <w:t>67/213</w:t>
        </w:r>
      </w:hyperlink>
      <w:r w:rsidR="00C65539">
        <w:t xml:space="preserve">, in 2012. In Assembly resolution </w:t>
      </w:r>
      <w:hyperlink r:id="rId31" w:history="1">
        <w:r w:rsidR="00C65539" w:rsidRPr="00B01C2D">
          <w:rPr>
            <w:rStyle w:val="Hyperlink"/>
          </w:rPr>
          <w:t>70/1</w:t>
        </w:r>
      </w:hyperlink>
      <w:r w:rsidR="00C65539">
        <w:t>, Member States recognized the importance of the environmental dimension to the successful implementation of the 2030 Agenda for Sustainable Development. Within its mandate, UNEP supports normative processes, frameworks and tools and regional and country actions that demonstrate and promote the coherent implementation of the environmental dimension of sustainable development.</w:t>
      </w:r>
    </w:p>
    <w:p w14:paraId="65C23C75" w14:textId="77777777" w:rsidR="00C65539" w:rsidRPr="007B4201" w:rsidRDefault="00C65539"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C43DC6" w14:textId="77777777" w:rsidR="007B4201" w:rsidRPr="007B4201" w:rsidRDefault="007B4201"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AE97033" w14:textId="77777777" w:rsidR="00C65539" w:rsidRDefault="00C65539" w:rsidP="008B75A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 and external factors for 2027</w:t>
      </w:r>
    </w:p>
    <w:p w14:paraId="3882109F" w14:textId="77777777" w:rsidR="00C65539" w:rsidRPr="008B75AA" w:rsidRDefault="00C65539"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DC8DF6" w14:textId="77777777" w:rsidR="008B75AA" w:rsidRPr="008B75AA" w:rsidRDefault="008B75AA"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D03636" w14:textId="61B77297" w:rsidR="00C65539" w:rsidRDefault="008B75AA"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14.2</w:t>
      </w:r>
      <w:r w:rsidR="00C65539">
        <w:tab/>
        <w:t>Delivery of the 2027 programme plan is part of the effort to implement the UNEP medium-term strategy for the period 2026–2029. By leveraging science, strengthening environmental governance and encouraging global cooperation, UNEP aims to tackle environmental challenges and support coordinated and impactful action. Its three thematic subprogrammes (climate action, nature action and chemicals and pollution action) will drive the medium-term strategy vision, while the two foundational subprogrammes (subprogramme 4, Environmental law and governance, and subprogramme 7, Science-policy) and two enabling subprogrammes (subprogramme 2, Digital transformations in supporting environmental action, and subprogramme 6, Finance and economic transformations) will, respectively, deliver the vision – through science, environmental governance, finance and economic instruments and digital tools and platforms – to enhance international cooperation, strengthen capacity-building and share good practices.</w:t>
      </w:r>
    </w:p>
    <w:p w14:paraId="2695FDF3" w14:textId="127333FF" w:rsidR="00C65539" w:rsidRDefault="008B75AA"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14.3</w:t>
      </w:r>
      <w:r w:rsidR="00C65539">
        <w:tab/>
        <w:t>With regard to cooperation with other entities at the global, regional, subregional, national and local levels, UNEP will continue to raise ambitions and promote leadership through advocacy and a normative and standard-setting approach. It will support Member States through transformative strategic partnerships that deliver sustainable solutions, integrating health, education, poverty reduction, and economic and social well-being. Its partnerships with the secretariats of multilateral environmental agreements will remain pivotal to securing stronger synergies and enhancing the impact of the work of the relevant parties. UNEP will encourage non-governmental stakeholders, including the private sector and the finance community, to increase investment in new and renewable sources of energy and improve environmental sustainability. Within the context of those partnerships, action will be aimed at making a broader impact in support of sustainable development, while strengthening the ability of countries to rapidly respond to the environmental impacts of disasters and armed conflicts.</w:t>
      </w:r>
    </w:p>
    <w:p w14:paraId="15DDF21C" w14:textId="4B640B67" w:rsidR="00C65539" w:rsidRDefault="008B75AA"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14.4</w:t>
      </w:r>
      <w:r w:rsidR="00C65539">
        <w:tab/>
        <w:t xml:space="preserve">With regard to inter-agency coordination and liaison, UNEP, as Chair of the United Nations Environment Management Group, will continue to support and enhance coordination, cooperation and collaboration across the United Nations through system-wide strategies and common approaches on the environment, such as the common approach to biodiversity and the common approach towards a pollution-free planet. In addition, UNEP will help integrate the priorities of multilateral environmental agreements into United Nations country programming, ensuring a more coordinated and effective response to specific country needs. It will also enhance its guiding role, raise ambitions and accelerate and scale up progress to achieve the Sustainable Development Goals. It will continue </w:t>
      </w:r>
      <w:r w:rsidR="00C65539">
        <w:lastRenderedPageBreak/>
        <w:t>to focus on ensuring that its work is reflected and embedded in the new generation of United Nations country teams and the reinvigorated resident coordinator system through engagement with the Development Coordination Office and to leverage its work and expertise at the regional, subregional and country levels. UNEP will also integrate the priorities of the multilateral environmental agreements into global follow-up and review processes, in particular the 2030 Agenda.</w:t>
      </w:r>
    </w:p>
    <w:p w14:paraId="07A6DFCF" w14:textId="6132BABA" w:rsidR="00C65539" w:rsidRDefault="003C006D"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14.5</w:t>
      </w:r>
      <w:r w:rsidR="00C65539">
        <w:tab/>
        <w:t xml:space="preserve">With regard to the external factors, the overall plan for 2027 is based on the following </w:t>
      </w:r>
      <w:r w:rsidR="000B18A4" w:rsidRPr="000B18A4">
        <w:t xml:space="preserve">planning </w:t>
      </w:r>
      <w:r w:rsidR="00C65539">
        <w:t>assumptions:</w:t>
      </w:r>
    </w:p>
    <w:p w14:paraId="0B4041B3" w14:textId="03596AE9" w:rsidR="00C65539" w:rsidRDefault="003C006D" w:rsidP="00937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00937044">
        <w:tab/>
      </w:r>
      <w:r w:rsidR="00C65539">
        <w:t>(a)</w:t>
      </w:r>
      <w:r w:rsidR="00C65539">
        <w:tab/>
        <w:t xml:space="preserve">Member States and partners remain committed to the development and implementation of science-based environmental policies; </w:t>
      </w:r>
    </w:p>
    <w:p w14:paraId="195A2E5A" w14:textId="3539BECC" w:rsidR="00C65539" w:rsidRDefault="003C006D" w:rsidP="00937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00937044">
        <w:tab/>
      </w:r>
      <w:r w:rsidR="00C65539">
        <w:t>(b)</w:t>
      </w:r>
      <w:r w:rsidR="00C65539">
        <w:tab/>
        <w:t>The continued availability of extrabudgetary funding for the implementation of UNEP planned activities.</w:t>
      </w:r>
    </w:p>
    <w:p w14:paraId="6D5EDAF8" w14:textId="6A61826E" w:rsidR="00C65539" w:rsidRDefault="00937044"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14.6</w:t>
      </w:r>
      <w:r w:rsidR="00C65539">
        <w:tab/>
        <w:t>UNEP integrates a gender perspective into its operational activities, deliverables and results, as appropriate. UNEP will continue to support Member States in mainstreaming gender equality and the empowerment of women and girls, utilizing disaggregated data and calling for women</w:t>
      </w:r>
      <w:r w:rsidR="00B01C2D">
        <w:t>’</w:t>
      </w:r>
      <w:r w:rsidR="00C65539">
        <w:t>s meaningful participation at all levels of environmental decision-making.</w:t>
      </w:r>
    </w:p>
    <w:p w14:paraId="03909599" w14:textId="0F2F0492" w:rsidR="00C65539" w:rsidRDefault="00937044"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14.7</w:t>
      </w:r>
      <w:r w:rsidR="00C65539">
        <w:tab/>
        <w:t>In line with the United Nations Disability Inclusion Strategy, UNEP will continue to integrate disability inclusion and related guidance into its strategic, policy, programmatic and operational interventions. Engagement with organizations of persons with disabilities will be institutionalized to ensure a participatory approach to the implementation of the UNEP programme of work. Following lessons learned from the seventh session of the United Nations Environment Assembly, UNEP will establish structured mechanisms to assess accessibility needs in advance of major meetings and will conduct accessibility audits of digital platforms in line with the standards set out in the Web Content Accessibility Guidelines.</w:t>
      </w:r>
    </w:p>
    <w:p w14:paraId="2CB28A68" w14:textId="77777777" w:rsidR="00430975" w:rsidRPr="00430975" w:rsidRDefault="00430975"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EFB43" w14:textId="77777777" w:rsidR="00430975" w:rsidRPr="00430975" w:rsidRDefault="00430975"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C7BBC3" w14:textId="20CD6293" w:rsidR="00C65539" w:rsidRDefault="00430975" w:rsidP="0043097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65539">
        <w:t>Adjustments arising from the UN80 Initiative</w:t>
      </w:r>
    </w:p>
    <w:p w14:paraId="757B15FB" w14:textId="0B027D65" w:rsidR="00C65539" w:rsidRPr="00430975" w:rsidRDefault="00C65539"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E39549" w14:textId="77777777" w:rsidR="00430975" w:rsidRPr="00430975" w:rsidRDefault="00430975"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073ED7" w14:textId="28B87863" w:rsidR="00C65539" w:rsidRDefault="00430975"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14.8</w:t>
      </w:r>
      <w:r w:rsidR="00C65539">
        <w:tab/>
      </w:r>
      <w:r w:rsidR="00173F4A" w:rsidRPr="00173F4A">
        <w:t>The proposed programme plan for 2027 reflects changes arising from the UN80 Initiative. In particular, the tables of deliverables reflect updated planning deliverables for 2026, in line with the approved programme budget for 2026.</w:t>
      </w:r>
    </w:p>
    <w:p w14:paraId="4319FAD2" w14:textId="69819E6B" w:rsidR="00C65539" w:rsidRDefault="00430975"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14.9</w:t>
      </w:r>
      <w:r w:rsidR="00C65539">
        <w:tab/>
      </w:r>
      <w:r w:rsidR="00BD074E" w:rsidRPr="00BD074E">
        <w:t>UNEP will be guided by any future decisions taken in the context of the UN80 Initiative, in accordance with the applicable rules and procedures, including decisions, resolutions and established practice of the competent intergovernmental organs. This includes, among others, any decisions taken in connection with a thorough assessment – led by UNEP and the secretariat of the United Nations Framework Convention on Climate Change – of current arrangements for environmental responsibilities which are dispersed across United Nations entities with a view to making proposals on possible structural changes and programme realignments on environmental issues, as appropriate.</w:t>
      </w:r>
    </w:p>
    <w:p w14:paraId="56B816A4" w14:textId="77777777" w:rsidR="00C65539" w:rsidRPr="00430975" w:rsidRDefault="00C65539"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0ED9B" w14:textId="77777777" w:rsidR="00430975" w:rsidRPr="00430975" w:rsidRDefault="00430975"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496EF0" w14:textId="25B89D7B" w:rsidR="00C65539" w:rsidRDefault="00430975" w:rsidP="0043097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C65539">
        <w:tab/>
        <w:t>Legislative mandates</w:t>
      </w:r>
    </w:p>
    <w:p w14:paraId="6F31D376" w14:textId="77777777" w:rsidR="00C65539" w:rsidRPr="00430975" w:rsidRDefault="00C65539"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0D5F1" w14:textId="77777777" w:rsidR="00430975" w:rsidRPr="00430975" w:rsidRDefault="00430975" w:rsidP="004309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33445" w14:textId="4F25F986" w:rsidR="00BF2722" w:rsidRDefault="00430975" w:rsidP="00C655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C65539">
        <w:t>14.10</w:t>
      </w:r>
      <w:r w:rsidR="00C65539">
        <w:tab/>
        <w:t>The list below, which was reviewed in the preparation of the proposed programme budget, provides all mandates entrusted to the programme.</w:t>
      </w:r>
    </w:p>
    <w:p w14:paraId="4E7FC058" w14:textId="77777777" w:rsidR="000E2F1B" w:rsidRPr="000E2F1B" w:rsidRDefault="000E2F1B" w:rsidP="000E2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247A74" w14:textId="1D5F508F" w:rsidR="000E2F1B" w:rsidRDefault="004560FA" w:rsidP="004560F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General Assembly resolutions</w:t>
      </w:r>
    </w:p>
    <w:p w14:paraId="23D27ED9" w14:textId="77777777" w:rsidR="00C21255" w:rsidRPr="00C21255" w:rsidRDefault="00C21255" w:rsidP="00C21255">
      <w:pPr>
        <w:pStyle w:val="SingleTxt"/>
        <w:spacing w:after="0" w:line="120" w:lineRule="exact"/>
        <w:rPr>
          <w:sz w:val="10"/>
        </w:rPr>
      </w:pPr>
    </w:p>
    <w:p w14:paraId="591129B1" w14:textId="77777777" w:rsidR="004560FA" w:rsidRPr="0027789E" w:rsidRDefault="004560FA" w:rsidP="0027789E">
      <w:pPr>
        <w:pStyle w:val="SingleTxt"/>
        <w:spacing w:after="0" w:line="240" w:lineRule="auto"/>
        <w:rPr>
          <w:sz w:val="2"/>
        </w:rPr>
      </w:pPr>
    </w:p>
    <w:p w14:paraId="1AEE9A44" w14:textId="77777777" w:rsidR="004A3C6E" w:rsidRPr="0027789E" w:rsidRDefault="004A3C6E" w:rsidP="0027789E">
      <w:pPr>
        <w:pStyle w:val="SingleTxt"/>
        <w:spacing w:after="0" w:line="240" w:lineRule="auto"/>
        <w:rPr>
          <w:sz w:val="2"/>
        </w:rPr>
        <w:sectPr w:rsidR="004A3C6E" w:rsidRPr="0027789E" w:rsidSect="00BF2722">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7789E" w:rsidRPr="0027789E" w14:paraId="5BE1B674" w14:textId="77777777" w:rsidTr="0027789E">
        <w:tc>
          <w:tcPr>
            <w:tcW w:w="1450" w:type="pct"/>
          </w:tcPr>
          <w:p w14:paraId="3FB0B55A" w14:textId="5972FB0E"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35" w:history="1">
              <w:r w:rsidRPr="00B01C2D">
                <w:rPr>
                  <w:rStyle w:val="Hyperlink"/>
                  <w:sz w:val="17"/>
                </w:rPr>
                <w:t>2997 (XXVII)</w:t>
              </w:r>
            </w:hyperlink>
          </w:p>
        </w:tc>
        <w:tc>
          <w:tcPr>
            <w:tcW w:w="3500" w:type="pct"/>
          </w:tcPr>
          <w:p w14:paraId="792A03D3"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Institutional and financial arrangements for international environmental cooperation</w:t>
            </w:r>
          </w:p>
        </w:tc>
      </w:tr>
      <w:tr w:rsidR="0027789E" w:rsidRPr="0027789E" w14:paraId="27D2CC8B" w14:textId="77777777" w:rsidTr="0027789E">
        <w:tc>
          <w:tcPr>
            <w:tcW w:w="1450" w:type="pct"/>
          </w:tcPr>
          <w:p w14:paraId="7D216344" w14:textId="0D50D98E"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36" w:history="1">
              <w:r w:rsidRPr="00B01C2D">
                <w:rPr>
                  <w:rStyle w:val="Hyperlink"/>
                  <w:sz w:val="17"/>
                </w:rPr>
                <w:t>47/190</w:t>
              </w:r>
            </w:hyperlink>
          </w:p>
        </w:tc>
        <w:tc>
          <w:tcPr>
            <w:tcW w:w="3500" w:type="pct"/>
          </w:tcPr>
          <w:p w14:paraId="04EA33D3"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Report of the United Nations Conference on Environment and Development</w:t>
            </w:r>
          </w:p>
        </w:tc>
      </w:tr>
      <w:tr w:rsidR="0027789E" w:rsidRPr="0027789E" w14:paraId="2F0B9F2E" w14:textId="77777777" w:rsidTr="0027789E">
        <w:tc>
          <w:tcPr>
            <w:tcW w:w="1450" w:type="pct"/>
          </w:tcPr>
          <w:p w14:paraId="5CFDAE63" w14:textId="0D9524C6"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37" w:history="1">
              <w:r w:rsidRPr="00B01C2D">
                <w:rPr>
                  <w:rStyle w:val="Hyperlink"/>
                  <w:sz w:val="17"/>
                </w:rPr>
                <w:t>53/242</w:t>
              </w:r>
            </w:hyperlink>
          </w:p>
        </w:tc>
        <w:tc>
          <w:tcPr>
            <w:tcW w:w="3500" w:type="pct"/>
          </w:tcPr>
          <w:p w14:paraId="0B17E728"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Report of the Secretary-General on environment and human settlements</w:t>
            </w:r>
          </w:p>
        </w:tc>
      </w:tr>
      <w:tr w:rsidR="0027789E" w:rsidRPr="0027789E" w14:paraId="345BF2AC" w14:textId="77777777" w:rsidTr="0027789E">
        <w:tc>
          <w:tcPr>
            <w:tcW w:w="1450" w:type="pct"/>
          </w:tcPr>
          <w:p w14:paraId="6BE683A5" w14:textId="63C1400A"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38" w:history="1">
              <w:r w:rsidRPr="00B01C2D">
                <w:rPr>
                  <w:rStyle w:val="Hyperlink"/>
                  <w:sz w:val="17"/>
                </w:rPr>
                <w:t>55/198</w:t>
              </w:r>
            </w:hyperlink>
          </w:p>
        </w:tc>
        <w:tc>
          <w:tcPr>
            <w:tcW w:w="3500" w:type="pct"/>
          </w:tcPr>
          <w:p w14:paraId="05554C47"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Enhancing complementarities among international instruments related to environment and sustainable development</w:t>
            </w:r>
          </w:p>
        </w:tc>
      </w:tr>
      <w:tr w:rsidR="0027789E" w:rsidRPr="0027789E" w14:paraId="55836253" w14:textId="77777777" w:rsidTr="0027789E">
        <w:tc>
          <w:tcPr>
            <w:tcW w:w="1450" w:type="pct"/>
          </w:tcPr>
          <w:p w14:paraId="467970C6" w14:textId="52F6210E"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39" w:history="1">
              <w:r w:rsidRPr="00B01C2D">
                <w:rPr>
                  <w:rStyle w:val="Hyperlink"/>
                  <w:sz w:val="17"/>
                </w:rPr>
                <w:t>66/288</w:t>
              </w:r>
            </w:hyperlink>
          </w:p>
        </w:tc>
        <w:tc>
          <w:tcPr>
            <w:tcW w:w="3500" w:type="pct"/>
          </w:tcPr>
          <w:p w14:paraId="3BE82FED"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The future we want</w:t>
            </w:r>
          </w:p>
        </w:tc>
      </w:tr>
      <w:tr w:rsidR="0027789E" w:rsidRPr="0027789E" w14:paraId="04A8D8C1" w14:textId="77777777" w:rsidTr="0027789E">
        <w:tc>
          <w:tcPr>
            <w:tcW w:w="1450" w:type="pct"/>
          </w:tcPr>
          <w:p w14:paraId="2C5FF214" w14:textId="20D3A103"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0" w:history="1">
              <w:r w:rsidRPr="00B01C2D">
                <w:rPr>
                  <w:rStyle w:val="Hyperlink"/>
                  <w:sz w:val="17"/>
                </w:rPr>
                <w:t>67/251</w:t>
              </w:r>
            </w:hyperlink>
          </w:p>
        </w:tc>
        <w:tc>
          <w:tcPr>
            <w:tcW w:w="3500" w:type="pct"/>
          </w:tcPr>
          <w:p w14:paraId="77D6C0A1"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Change of the designation of the Governing Council of the United Nations Environment Programme</w:t>
            </w:r>
          </w:p>
        </w:tc>
      </w:tr>
      <w:tr w:rsidR="0027789E" w:rsidRPr="0027789E" w14:paraId="6B941B74" w14:textId="77777777" w:rsidTr="0027789E">
        <w:tc>
          <w:tcPr>
            <w:tcW w:w="1450" w:type="pct"/>
          </w:tcPr>
          <w:p w14:paraId="5C9005C1" w14:textId="08B2DF66"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1" w:history="1">
              <w:r w:rsidRPr="00B01C2D">
                <w:rPr>
                  <w:rStyle w:val="Hyperlink"/>
                  <w:sz w:val="17"/>
                </w:rPr>
                <w:t>68/215</w:t>
              </w:r>
            </w:hyperlink>
          </w:p>
        </w:tc>
        <w:tc>
          <w:tcPr>
            <w:tcW w:w="3500" w:type="pct"/>
          </w:tcPr>
          <w:p w14:paraId="1C39AC4F" w14:textId="593C5DD3"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Report of the Governing Council of the United Nations Environment Programme on its first universal session and the implementation of section IV.C, entitled </w:t>
            </w:r>
            <w:r w:rsidR="00B01C2D">
              <w:rPr>
                <w:sz w:val="17"/>
              </w:rPr>
              <w:t>“</w:t>
            </w:r>
            <w:r w:rsidRPr="0027789E">
              <w:rPr>
                <w:sz w:val="17"/>
              </w:rPr>
              <w:t>Environmental pillar in the context of sustainable development</w:t>
            </w:r>
            <w:r w:rsidR="00B01C2D">
              <w:rPr>
                <w:sz w:val="17"/>
              </w:rPr>
              <w:t>”</w:t>
            </w:r>
            <w:r w:rsidRPr="0027789E">
              <w:rPr>
                <w:sz w:val="17"/>
              </w:rPr>
              <w:t xml:space="preserve">, of the outcome document of the United Nations Conference on Sustainable Development </w:t>
            </w:r>
          </w:p>
        </w:tc>
      </w:tr>
      <w:tr w:rsidR="0027789E" w:rsidRPr="0027789E" w14:paraId="70AA3BCE" w14:textId="77777777" w:rsidTr="0027789E">
        <w:tc>
          <w:tcPr>
            <w:tcW w:w="1450" w:type="pct"/>
          </w:tcPr>
          <w:p w14:paraId="2BEE194B" w14:textId="607FCDCD"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2" w:history="1">
              <w:r w:rsidRPr="00B01C2D">
                <w:rPr>
                  <w:rStyle w:val="Hyperlink"/>
                  <w:sz w:val="17"/>
                </w:rPr>
                <w:t>70/1</w:t>
              </w:r>
            </w:hyperlink>
          </w:p>
        </w:tc>
        <w:tc>
          <w:tcPr>
            <w:tcW w:w="3500" w:type="pct"/>
          </w:tcPr>
          <w:p w14:paraId="684D184D"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Transforming our world: the 2030 Agenda for Sustainable Development </w:t>
            </w:r>
          </w:p>
        </w:tc>
      </w:tr>
      <w:tr w:rsidR="0027789E" w:rsidRPr="0027789E" w14:paraId="1BF6ED1E" w14:textId="77777777" w:rsidTr="0027789E">
        <w:tc>
          <w:tcPr>
            <w:tcW w:w="1450" w:type="pct"/>
          </w:tcPr>
          <w:p w14:paraId="4DC53503" w14:textId="03F0863D"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3" w:history="1">
              <w:r w:rsidRPr="00B01C2D">
                <w:rPr>
                  <w:rStyle w:val="Hyperlink"/>
                  <w:sz w:val="17"/>
                </w:rPr>
                <w:t>74/209</w:t>
              </w:r>
            </w:hyperlink>
          </w:p>
        </w:tc>
        <w:tc>
          <w:tcPr>
            <w:tcW w:w="3500" w:type="pct"/>
          </w:tcPr>
          <w:p w14:paraId="218F9294"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International Day of Awareness of Food Loss and Waste </w:t>
            </w:r>
          </w:p>
        </w:tc>
      </w:tr>
      <w:tr w:rsidR="0027789E" w:rsidRPr="0027789E" w14:paraId="68561907" w14:textId="77777777" w:rsidTr="0027789E">
        <w:tc>
          <w:tcPr>
            <w:tcW w:w="1450" w:type="pct"/>
          </w:tcPr>
          <w:p w14:paraId="6AF357F6" w14:textId="53611FEC"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4" w:history="1">
              <w:r w:rsidRPr="00B01C2D">
                <w:rPr>
                  <w:rStyle w:val="Hyperlink"/>
                  <w:sz w:val="17"/>
                </w:rPr>
                <w:t>74/212</w:t>
              </w:r>
            </w:hyperlink>
          </w:p>
        </w:tc>
        <w:tc>
          <w:tcPr>
            <w:tcW w:w="3500" w:type="pct"/>
          </w:tcPr>
          <w:p w14:paraId="14825DD3" w14:textId="77777777" w:rsidR="0027789E" w:rsidRPr="00F053EF" w:rsidRDefault="0027789E" w:rsidP="0027789E">
            <w:pPr>
              <w:tabs>
                <w:tab w:val="left" w:pos="288"/>
                <w:tab w:val="left" w:pos="576"/>
                <w:tab w:val="left" w:pos="864"/>
                <w:tab w:val="left" w:pos="1152"/>
              </w:tabs>
              <w:spacing w:before="40" w:after="40" w:line="200" w:lineRule="exact"/>
              <w:ind w:left="86" w:right="43"/>
              <w:rPr>
                <w:spacing w:val="2"/>
                <w:sz w:val="17"/>
              </w:rPr>
            </w:pPr>
            <w:r w:rsidRPr="00F053EF">
              <w:rPr>
                <w:spacing w:val="2"/>
                <w:sz w:val="17"/>
              </w:rPr>
              <w:t>International Day of Clean Air for blue skies</w:t>
            </w:r>
          </w:p>
        </w:tc>
      </w:tr>
      <w:tr w:rsidR="0027789E" w:rsidRPr="0027789E" w14:paraId="30E7C592" w14:textId="77777777" w:rsidTr="0027789E">
        <w:tc>
          <w:tcPr>
            <w:tcW w:w="1450" w:type="pct"/>
          </w:tcPr>
          <w:p w14:paraId="4A0B1648" w14:textId="71BB56A3"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5" w:history="1">
              <w:r w:rsidRPr="00B01C2D">
                <w:rPr>
                  <w:rStyle w:val="Hyperlink"/>
                  <w:sz w:val="17"/>
                </w:rPr>
                <w:t>74/216</w:t>
              </w:r>
            </w:hyperlink>
          </w:p>
        </w:tc>
        <w:tc>
          <w:tcPr>
            <w:tcW w:w="3500" w:type="pct"/>
          </w:tcPr>
          <w:p w14:paraId="2662A1D9"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Implementation of Agenda 21, the Programme for the Further Implementation of Agenda 21 and the outcomes of the World Summit on Sustainable Development and of the United Nations Conference on Sustainable Development</w:t>
            </w:r>
          </w:p>
        </w:tc>
      </w:tr>
      <w:tr w:rsidR="0027789E" w:rsidRPr="0027789E" w14:paraId="40267A25" w14:textId="77777777" w:rsidTr="0027789E">
        <w:tc>
          <w:tcPr>
            <w:tcW w:w="1450" w:type="pct"/>
          </w:tcPr>
          <w:p w14:paraId="46932D4F" w14:textId="4A8EF895"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6" w:history="1">
              <w:r w:rsidRPr="00B01C2D">
                <w:rPr>
                  <w:rStyle w:val="Hyperlink"/>
                  <w:sz w:val="17"/>
                </w:rPr>
                <w:t>75/271</w:t>
              </w:r>
            </w:hyperlink>
          </w:p>
        </w:tc>
        <w:tc>
          <w:tcPr>
            <w:tcW w:w="3500" w:type="pct"/>
          </w:tcPr>
          <w:p w14:paraId="173DFD2E" w14:textId="77777777" w:rsidR="0027789E" w:rsidRPr="00F053EF" w:rsidRDefault="0027789E" w:rsidP="0027789E">
            <w:pPr>
              <w:tabs>
                <w:tab w:val="left" w:pos="288"/>
                <w:tab w:val="left" w:pos="576"/>
                <w:tab w:val="left" w:pos="864"/>
                <w:tab w:val="left" w:pos="1152"/>
              </w:tabs>
              <w:spacing w:before="40" w:after="40" w:line="200" w:lineRule="exact"/>
              <w:ind w:left="86" w:right="43"/>
              <w:rPr>
                <w:spacing w:val="2"/>
                <w:sz w:val="17"/>
              </w:rPr>
            </w:pPr>
            <w:r w:rsidRPr="00F053EF">
              <w:rPr>
                <w:spacing w:val="2"/>
                <w:sz w:val="17"/>
              </w:rPr>
              <w:t>Nature knows no borders: transboundary cooperation – a key factor for biodiversity conservation, restoration and sustainable use</w:t>
            </w:r>
          </w:p>
        </w:tc>
      </w:tr>
      <w:tr w:rsidR="0027789E" w:rsidRPr="0027789E" w14:paraId="3065CE7B" w14:textId="77777777" w:rsidTr="0027789E">
        <w:tc>
          <w:tcPr>
            <w:tcW w:w="1450" w:type="pct"/>
          </w:tcPr>
          <w:p w14:paraId="1F28AC45" w14:textId="50C91834"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7" w:history="1">
              <w:r w:rsidRPr="00B01C2D">
                <w:rPr>
                  <w:rStyle w:val="Hyperlink"/>
                  <w:sz w:val="17"/>
                </w:rPr>
                <w:t>76/300</w:t>
              </w:r>
            </w:hyperlink>
          </w:p>
        </w:tc>
        <w:tc>
          <w:tcPr>
            <w:tcW w:w="3500" w:type="pct"/>
          </w:tcPr>
          <w:p w14:paraId="766589D6"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The human right to a clean, healthy and sustainable environment</w:t>
            </w:r>
          </w:p>
        </w:tc>
      </w:tr>
      <w:tr w:rsidR="0027789E" w:rsidRPr="0027789E" w14:paraId="416AEB32" w14:textId="77777777" w:rsidTr="0027789E">
        <w:tc>
          <w:tcPr>
            <w:tcW w:w="1450" w:type="pct"/>
          </w:tcPr>
          <w:p w14:paraId="4CAF0259" w14:textId="4E1529AF"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8" w:history="1">
              <w:r w:rsidRPr="00B01C2D">
                <w:rPr>
                  <w:rStyle w:val="Hyperlink"/>
                  <w:sz w:val="17"/>
                </w:rPr>
                <w:t>77/159</w:t>
              </w:r>
            </w:hyperlink>
          </w:p>
        </w:tc>
        <w:tc>
          <w:tcPr>
            <w:tcW w:w="3500" w:type="pct"/>
          </w:tcPr>
          <w:p w14:paraId="70F9FCFA"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Enhancing the role of parliaments in accelerating the achievement of the Sustainable Development Goals </w:t>
            </w:r>
          </w:p>
        </w:tc>
      </w:tr>
      <w:tr w:rsidR="0027789E" w:rsidRPr="0027789E" w14:paraId="530DC421" w14:textId="77777777" w:rsidTr="0027789E">
        <w:tc>
          <w:tcPr>
            <w:tcW w:w="1450" w:type="pct"/>
          </w:tcPr>
          <w:p w14:paraId="3DCDB80D" w14:textId="4A3969B9"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49" w:history="1">
              <w:r w:rsidRPr="00B01C2D">
                <w:rPr>
                  <w:rStyle w:val="Hyperlink"/>
                  <w:sz w:val="17"/>
                </w:rPr>
                <w:t>77/161</w:t>
              </w:r>
            </w:hyperlink>
          </w:p>
        </w:tc>
        <w:tc>
          <w:tcPr>
            <w:tcW w:w="3500" w:type="pct"/>
          </w:tcPr>
          <w:p w14:paraId="181AB13A"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Promoting zero-waste initiatives to advance the 2030 Agenda for Sustainable Development</w:t>
            </w:r>
          </w:p>
        </w:tc>
      </w:tr>
      <w:tr w:rsidR="0027789E" w:rsidRPr="0027789E" w14:paraId="4078C59F" w14:textId="77777777" w:rsidTr="0027789E">
        <w:tc>
          <w:tcPr>
            <w:tcW w:w="1450" w:type="pct"/>
          </w:tcPr>
          <w:p w14:paraId="5229F975" w14:textId="7EE8D985"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0" w:history="1">
              <w:r w:rsidRPr="00B01C2D">
                <w:rPr>
                  <w:rStyle w:val="Hyperlink"/>
                  <w:sz w:val="17"/>
                </w:rPr>
                <w:t>78/128</w:t>
              </w:r>
            </w:hyperlink>
          </w:p>
        </w:tc>
        <w:tc>
          <w:tcPr>
            <w:tcW w:w="3500" w:type="pct"/>
          </w:tcPr>
          <w:p w14:paraId="2F53E4AE"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2025 United Nations Conference to Support the Implementation of Sustainable Development Goal 14: Conserve and sustainably use the oceans, seas and marine resources for sustainable development</w:t>
            </w:r>
          </w:p>
        </w:tc>
      </w:tr>
      <w:tr w:rsidR="0027789E" w:rsidRPr="0027789E" w14:paraId="7241455F" w14:textId="77777777" w:rsidTr="0027789E">
        <w:tc>
          <w:tcPr>
            <w:tcW w:w="1450" w:type="pct"/>
          </w:tcPr>
          <w:p w14:paraId="74423981" w14:textId="4CCEBE82"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1" w:history="1">
              <w:r w:rsidRPr="00B01C2D">
                <w:rPr>
                  <w:rStyle w:val="Hyperlink"/>
                  <w:sz w:val="17"/>
                </w:rPr>
                <w:t>78/146</w:t>
              </w:r>
            </w:hyperlink>
          </w:p>
        </w:tc>
        <w:tc>
          <w:tcPr>
            <w:tcW w:w="3500" w:type="pct"/>
          </w:tcPr>
          <w:p w14:paraId="2BA4F46A"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Cooperative measures to assess and increase awareness of environmental effects related to waste originating from chemical munitions dumped at sea</w:t>
            </w:r>
          </w:p>
        </w:tc>
      </w:tr>
      <w:tr w:rsidR="0027789E" w:rsidRPr="0027789E" w14:paraId="16C99C16" w14:textId="77777777" w:rsidTr="0027789E">
        <w:tc>
          <w:tcPr>
            <w:tcW w:w="1450" w:type="pct"/>
          </w:tcPr>
          <w:p w14:paraId="4D0F3690" w14:textId="77BFED6B"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2" w:history="1">
              <w:r w:rsidRPr="00B01C2D">
                <w:rPr>
                  <w:rStyle w:val="Hyperlink"/>
                  <w:sz w:val="17"/>
                </w:rPr>
                <w:t>79/1</w:t>
              </w:r>
            </w:hyperlink>
          </w:p>
        </w:tc>
        <w:tc>
          <w:tcPr>
            <w:tcW w:w="3500" w:type="pct"/>
          </w:tcPr>
          <w:p w14:paraId="5BACFF43"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The Pact for the Future </w:t>
            </w:r>
          </w:p>
        </w:tc>
      </w:tr>
      <w:tr w:rsidR="0027789E" w:rsidRPr="0027789E" w14:paraId="64CE3812" w14:textId="77777777" w:rsidTr="0027789E">
        <w:tc>
          <w:tcPr>
            <w:tcW w:w="1450" w:type="pct"/>
          </w:tcPr>
          <w:p w14:paraId="4F75BD4D" w14:textId="4DF26C34"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3" w:history="1">
              <w:r w:rsidRPr="00B01C2D">
                <w:rPr>
                  <w:rStyle w:val="Hyperlink"/>
                  <w:sz w:val="17"/>
                </w:rPr>
                <w:t>79/203</w:t>
              </w:r>
            </w:hyperlink>
          </w:p>
        </w:tc>
        <w:tc>
          <w:tcPr>
            <w:tcW w:w="3500" w:type="pct"/>
          </w:tcPr>
          <w:p w14:paraId="72EC0D7C"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27789E" w:rsidRPr="0027789E" w14:paraId="182070BA" w14:textId="77777777" w:rsidTr="0027789E">
        <w:tc>
          <w:tcPr>
            <w:tcW w:w="1450" w:type="pct"/>
          </w:tcPr>
          <w:p w14:paraId="5649E547" w14:textId="44F34202"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4" w:history="1">
              <w:r w:rsidRPr="00B01C2D">
                <w:rPr>
                  <w:rStyle w:val="Hyperlink"/>
                  <w:sz w:val="17"/>
                </w:rPr>
                <w:t>79/204</w:t>
              </w:r>
            </w:hyperlink>
          </w:p>
        </w:tc>
        <w:tc>
          <w:tcPr>
            <w:tcW w:w="3500" w:type="pct"/>
          </w:tcPr>
          <w:p w14:paraId="6BEDAD5B"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Towards the sustainable development of the Caribbean Sea for present and future generations</w:t>
            </w:r>
          </w:p>
        </w:tc>
      </w:tr>
      <w:tr w:rsidR="0027789E" w:rsidRPr="0027789E" w14:paraId="317B2B93" w14:textId="77777777" w:rsidTr="0027789E">
        <w:tc>
          <w:tcPr>
            <w:tcW w:w="1450" w:type="pct"/>
          </w:tcPr>
          <w:p w14:paraId="2F913C01" w14:textId="5B8E091D"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5" w:history="1">
              <w:r w:rsidRPr="00B01C2D">
                <w:rPr>
                  <w:rStyle w:val="Hyperlink"/>
                  <w:sz w:val="17"/>
                </w:rPr>
                <w:t>79/209</w:t>
              </w:r>
            </w:hyperlink>
          </w:p>
        </w:tc>
        <w:tc>
          <w:tcPr>
            <w:tcW w:w="3500" w:type="pct"/>
          </w:tcPr>
          <w:p w14:paraId="71B7C12F"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Report of the United Nations Environment Assembly of the United Nations Environment Programme</w:t>
            </w:r>
          </w:p>
        </w:tc>
      </w:tr>
      <w:tr w:rsidR="0027789E" w:rsidRPr="0027789E" w14:paraId="0AF5AFCE" w14:textId="77777777" w:rsidTr="0027789E">
        <w:tc>
          <w:tcPr>
            <w:tcW w:w="1450" w:type="pct"/>
          </w:tcPr>
          <w:p w14:paraId="5D4377D9" w14:textId="75ADFB80"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6" w:history="1">
              <w:r w:rsidRPr="00B01C2D">
                <w:rPr>
                  <w:rStyle w:val="Hyperlink"/>
                  <w:sz w:val="17"/>
                </w:rPr>
                <w:t>79/228</w:t>
              </w:r>
            </w:hyperlink>
          </w:p>
        </w:tc>
        <w:tc>
          <w:tcPr>
            <w:tcW w:w="3500" w:type="pct"/>
          </w:tcPr>
          <w:p w14:paraId="0059AAAF"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Towards global partnerships: a principle-based approach to enhanced cooperation between the United Nations and all relevant partners</w:t>
            </w:r>
          </w:p>
        </w:tc>
      </w:tr>
      <w:tr w:rsidR="0027789E" w:rsidRPr="0027789E" w14:paraId="04957C15" w14:textId="77777777" w:rsidTr="0027789E">
        <w:tc>
          <w:tcPr>
            <w:tcW w:w="1450" w:type="pct"/>
          </w:tcPr>
          <w:p w14:paraId="0E66161B" w14:textId="55C9FFD9"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7" w:history="1">
              <w:r w:rsidRPr="00B01C2D">
                <w:rPr>
                  <w:rStyle w:val="Hyperlink"/>
                  <w:sz w:val="17"/>
                </w:rPr>
                <w:t>79/313</w:t>
              </w:r>
            </w:hyperlink>
          </w:p>
        </w:tc>
        <w:tc>
          <w:tcPr>
            <w:tcW w:w="3500" w:type="pct"/>
          </w:tcPr>
          <w:p w14:paraId="7D6AC85C"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Tackling illicit trafficking in wildlife</w:t>
            </w:r>
          </w:p>
        </w:tc>
      </w:tr>
      <w:tr w:rsidR="0027789E" w:rsidRPr="0027789E" w14:paraId="063CC6DA" w14:textId="77777777" w:rsidTr="0027789E">
        <w:tc>
          <w:tcPr>
            <w:tcW w:w="1450" w:type="pct"/>
          </w:tcPr>
          <w:p w14:paraId="75C5D6DE" w14:textId="77323578"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8" w:history="1">
              <w:r w:rsidRPr="00B01C2D">
                <w:rPr>
                  <w:rStyle w:val="Hyperlink"/>
                  <w:sz w:val="17"/>
                </w:rPr>
                <w:t>80/32</w:t>
              </w:r>
            </w:hyperlink>
          </w:p>
        </w:tc>
        <w:tc>
          <w:tcPr>
            <w:tcW w:w="3500" w:type="pct"/>
          </w:tcPr>
          <w:p w14:paraId="41D0E70D"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Observance of environmental norms in the drafting and implementation of agreements on disarmament and arms control</w:t>
            </w:r>
          </w:p>
        </w:tc>
      </w:tr>
      <w:tr w:rsidR="0027789E" w:rsidRPr="0027789E" w14:paraId="11453AC8" w14:textId="77777777" w:rsidTr="0027789E">
        <w:tc>
          <w:tcPr>
            <w:tcW w:w="1450" w:type="pct"/>
          </w:tcPr>
          <w:p w14:paraId="64A5469A" w14:textId="3F5565CA"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59" w:history="1">
              <w:r w:rsidRPr="00B01C2D">
                <w:rPr>
                  <w:rStyle w:val="Hyperlink"/>
                  <w:sz w:val="17"/>
                </w:rPr>
                <w:t>80/75</w:t>
              </w:r>
            </w:hyperlink>
          </w:p>
        </w:tc>
        <w:tc>
          <w:tcPr>
            <w:tcW w:w="3500" w:type="pct"/>
          </w:tcPr>
          <w:p w14:paraId="33925EA2"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Effects of atomic radiation </w:t>
            </w:r>
          </w:p>
        </w:tc>
      </w:tr>
      <w:tr w:rsidR="0027789E" w:rsidRPr="0027789E" w14:paraId="4F3F14D1" w14:textId="77777777" w:rsidTr="0027789E">
        <w:tc>
          <w:tcPr>
            <w:tcW w:w="1450" w:type="pct"/>
          </w:tcPr>
          <w:p w14:paraId="27ECBA8A" w14:textId="7E1FAD18"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0" w:history="1">
              <w:r w:rsidRPr="00B01C2D">
                <w:rPr>
                  <w:rStyle w:val="Hyperlink"/>
                  <w:sz w:val="17"/>
                </w:rPr>
                <w:t>80/113</w:t>
              </w:r>
            </w:hyperlink>
          </w:p>
        </w:tc>
        <w:tc>
          <w:tcPr>
            <w:tcW w:w="3500" w:type="pct"/>
          </w:tcPr>
          <w:p w14:paraId="3FBCF63B"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International cooperation on humanitarian assistance in the field of natural disasters, from relief to development</w:t>
            </w:r>
          </w:p>
        </w:tc>
      </w:tr>
      <w:tr w:rsidR="0027789E" w:rsidRPr="0027789E" w14:paraId="791866F8" w14:textId="77777777" w:rsidTr="0027789E">
        <w:tc>
          <w:tcPr>
            <w:tcW w:w="1450" w:type="pct"/>
          </w:tcPr>
          <w:p w14:paraId="420E7888" w14:textId="64539169"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1" w:history="1">
              <w:r w:rsidRPr="00B01C2D">
                <w:rPr>
                  <w:rStyle w:val="Hyperlink"/>
                  <w:sz w:val="17"/>
                </w:rPr>
                <w:t>80/121</w:t>
              </w:r>
            </w:hyperlink>
          </w:p>
        </w:tc>
        <w:tc>
          <w:tcPr>
            <w:tcW w:w="3500" w:type="pct"/>
          </w:tcPr>
          <w:p w14:paraId="4032D4BF"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International trade and development</w:t>
            </w:r>
          </w:p>
        </w:tc>
      </w:tr>
      <w:tr w:rsidR="0027789E" w:rsidRPr="0027789E" w14:paraId="70C4D161" w14:textId="77777777" w:rsidTr="0027789E">
        <w:tc>
          <w:tcPr>
            <w:tcW w:w="1450" w:type="pct"/>
          </w:tcPr>
          <w:p w14:paraId="38333227" w14:textId="5E4A7671"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2" w:history="1">
              <w:r w:rsidRPr="00B01C2D">
                <w:rPr>
                  <w:rStyle w:val="Hyperlink"/>
                  <w:sz w:val="17"/>
                </w:rPr>
                <w:t>80/122</w:t>
              </w:r>
            </w:hyperlink>
          </w:p>
        </w:tc>
        <w:tc>
          <w:tcPr>
            <w:tcW w:w="3500" w:type="pct"/>
          </w:tcPr>
          <w:p w14:paraId="1F17D7F7"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International financial system and development</w:t>
            </w:r>
          </w:p>
        </w:tc>
      </w:tr>
      <w:tr w:rsidR="0027789E" w:rsidRPr="0027789E" w14:paraId="67A92C46" w14:textId="77777777" w:rsidTr="0027789E">
        <w:tc>
          <w:tcPr>
            <w:tcW w:w="1450" w:type="pct"/>
          </w:tcPr>
          <w:p w14:paraId="49A16E59" w14:textId="710DD368"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3" w:history="1">
              <w:r w:rsidRPr="00B01C2D">
                <w:rPr>
                  <w:rStyle w:val="Hyperlink"/>
                  <w:sz w:val="17"/>
                </w:rPr>
                <w:t>80/127</w:t>
              </w:r>
            </w:hyperlink>
          </w:p>
        </w:tc>
        <w:tc>
          <w:tcPr>
            <w:tcW w:w="3500" w:type="pct"/>
          </w:tcPr>
          <w:p w14:paraId="51132CC4"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Promoting investments for sustainable development</w:t>
            </w:r>
          </w:p>
        </w:tc>
      </w:tr>
      <w:tr w:rsidR="0027789E" w:rsidRPr="0027789E" w14:paraId="481C3517" w14:textId="77777777" w:rsidTr="0027789E">
        <w:tc>
          <w:tcPr>
            <w:tcW w:w="1450" w:type="pct"/>
          </w:tcPr>
          <w:p w14:paraId="601467CC" w14:textId="13E21482"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4" w:history="1">
              <w:r w:rsidRPr="00B01C2D">
                <w:rPr>
                  <w:rStyle w:val="Hyperlink"/>
                  <w:sz w:val="17"/>
                </w:rPr>
                <w:t>80/135</w:t>
              </w:r>
            </w:hyperlink>
          </w:p>
        </w:tc>
        <w:tc>
          <w:tcPr>
            <w:tcW w:w="3500" w:type="pct"/>
          </w:tcPr>
          <w:p w14:paraId="09DEEC4E"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Promoting sustainable consumption and production patterns for the implementation of the 2030 Agenda for Sustainable Development, building on Agenda 21 </w:t>
            </w:r>
          </w:p>
        </w:tc>
      </w:tr>
      <w:tr w:rsidR="0027789E" w:rsidRPr="0027789E" w14:paraId="58AD5452" w14:textId="77777777" w:rsidTr="0027789E">
        <w:tc>
          <w:tcPr>
            <w:tcW w:w="1450" w:type="pct"/>
          </w:tcPr>
          <w:p w14:paraId="7D2D9B81" w14:textId="3205A61E"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5" w:history="1">
              <w:r w:rsidRPr="00B01C2D">
                <w:rPr>
                  <w:rStyle w:val="Hyperlink"/>
                  <w:sz w:val="17"/>
                </w:rPr>
                <w:t>80/137</w:t>
              </w:r>
            </w:hyperlink>
          </w:p>
        </w:tc>
        <w:tc>
          <w:tcPr>
            <w:tcW w:w="3500" w:type="pct"/>
          </w:tcPr>
          <w:p w14:paraId="59B39022"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Disaster risk reduction</w:t>
            </w:r>
          </w:p>
        </w:tc>
      </w:tr>
      <w:tr w:rsidR="0027789E" w:rsidRPr="0027789E" w14:paraId="65CC9FA0" w14:textId="77777777" w:rsidTr="0027789E">
        <w:tc>
          <w:tcPr>
            <w:tcW w:w="1450" w:type="pct"/>
          </w:tcPr>
          <w:p w14:paraId="0C88C42E" w14:textId="4F7AD2B8"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6" w:history="1">
              <w:r w:rsidRPr="00B01C2D">
                <w:rPr>
                  <w:rStyle w:val="Hyperlink"/>
                  <w:sz w:val="17"/>
                </w:rPr>
                <w:t>80/139</w:t>
              </w:r>
            </w:hyperlink>
          </w:p>
        </w:tc>
        <w:tc>
          <w:tcPr>
            <w:tcW w:w="3500" w:type="pct"/>
          </w:tcPr>
          <w:p w14:paraId="75DACBE2"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Implementation of the United Nations Convention to Combat Desertification in Those Countries Experiencing Serious Drought and/or Desertification, particularly in Africa</w:t>
            </w:r>
          </w:p>
        </w:tc>
      </w:tr>
      <w:tr w:rsidR="0027789E" w:rsidRPr="0027789E" w14:paraId="4025C857" w14:textId="77777777" w:rsidTr="0027789E">
        <w:tc>
          <w:tcPr>
            <w:tcW w:w="1450" w:type="pct"/>
          </w:tcPr>
          <w:p w14:paraId="7614A725" w14:textId="3D2034AF"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7" w:history="1">
              <w:r w:rsidRPr="00B01C2D">
                <w:rPr>
                  <w:rStyle w:val="Hyperlink"/>
                  <w:sz w:val="17"/>
                </w:rPr>
                <w:t>80/143</w:t>
              </w:r>
            </w:hyperlink>
          </w:p>
        </w:tc>
        <w:tc>
          <w:tcPr>
            <w:tcW w:w="3500" w:type="pct"/>
          </w:tcPr>
          <w:p w14:paraId="115D3779"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Combating sand and dust storms</w:t>
            </w:r>
          </w:p>
        </w:tc>
      </w:tr>
      <w:tr w:rsidR="0027789E" w:rsidRPr="0027789E" w14:paraId="3D0C2FDF" w14:textId="77777777" w:rsidTr="0027789E">
        <w:tc>
          <w:tcPr>
            <w:tcW w:w="1450" w:type="pct"/>
          </w:tcPr>
          <w:p w14:paraId="048391F8" w14:textId="55465542"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8" w:history="1">
              <w:r w:rsidRPr="00B01C2D">
                <w:rPr>
                  <w:rStyle w:val="Hyperlink"/>
                  <w:sz w:val="17"/>
                </w:rPr>
                <w:t>80/147</w:t>
              </w:r>
            </w:hyperlink>
          </w:p>
        </w:tc>
        <w:tc>
          <w:tcPr>
            <w:tcW w:w="3500" w:type="pct"/>
          </w:tcPr>
          <w:p w14:paraId="46837AD6"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Science, technology and innovation for sustainable development</w:t>
            </w:r>
          </w:p>
        </w:tc>
      </w:tr>
      <w:tr w:rsidR="0027789E" w:rsidRPr="0027789E" w14:paraId="79C88267" w14:textId="77777777" w:rsidTr="0027789E">
        <w:tc>
          <w:tcPr>
            <w:tcW w:w="1450" w:type="pct"/>
          </w:tcPr>
          <w:p w14:paraId="17954678" w14:textId="1EAD2725"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69" w:history="1">
              <w:r w:rsidRPr="00B01C2D">
                <w:rPr>
                  <w:rStyle w:val="Hyperlink"/>
                  <w:sz w:val="17"/>
                </w:rPr>
                <w:t>80/149</w:t>
              </w:r>
            </w:hyperlink>
          </w:p>
        </w:tc>
        <w:tc>
          <w:tcPr>
            <w:tcW w:w="3500" w:type="pct"/>
          </w:tcPr>
          <w:p w14:paraId="54BD35DF"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Development cooperation with middle-income countries </w:t>
            </w:r>
          </w:p>
        </w:tc>
      </w:tr>
      <w:tr w:rsidR="0027789E" w:rsidRPr="0027789E" w14:paraId="52A1BF88" w14:textId="77777777" w:rsidTr="0027789E">
        <w:tc>
          <w:tcPr>
            <w:tcW w:w="1450" w:type="pct"/>
          </w:tcPr>
          <w:p w14:paraId="1C3F93D2" w14:textId="2A759189"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0" w:history="1">
              <w:r w:rsidRPr="00B01C2D">
                <w:rPr>
                  <w:rStyle w:val="Hyperlink"/>
                  <w:sz w:val="17"/>
                </w:rPr>
                <w:t>80/150</w:t>
              </w:r>
            </w:hyperlink>
          </w:p>
        </w:tc>
        <w:tc>
          <w:tcPr>
            <w:tcW w:w="3500" w:type="pct"/>
          </w:tcPr>
          <w:p w14:paraId="4E169011" w14:textId="77777777" w:rsidR="0027789E" w:rsidRPr="00F053EF" w:rsidRDefault="0027789E" w:rsidP="0027789E">
            <w:pPr>
              <w:tabs>
                <w:tab w:val="left" w:pos="288"/>
                <w:tab w:val="left" w:pos="576"/>
                <w:tab w:val="left" w:pos="864"/>
                <w:tab w:val="left" w:pos="1152"/>
              </w:tabs>
              <w:spacing w:before="40" w:after="40" w:line="200" w:lineRule="exact"/>
              <w:ind w:left="86" w:right="43"/>
              <w:rPr>
                <w:spacing w:val="2"/>
                <w:w w:val="101"/>
                <w:sz w:val="17"/>
              </w:rPr>
            </w:pPr>
            <w:r w:rsidRPr="00F053EF">
              <w:rPr>
                <w:spacing w:val="2"/>
                <w:w w:val="101"/>
                <w:sz w:val="17"/>
              </w:rPr>
              <w:t>Follow-up to the Fifth United Nations Conference on the Least Developed Countries</w:t>
            </w:r>
          </w:p>
        </w:tc>
      </w:tr>
      <w:tr w:rsidR="0027789E" w:rsidRPr="0027789E" w14:paraId="21B0B36F" w14:textId="77777777" w:rsidTr="0027789E">
        <w:tc>
          <w:tcPr>
            <w:tcW w:w="1450" w:type="pct"/>
          </w:tcPr>
          <w:p w14:paraId="223D98B4" w14:textId="3B654F96"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1" w:history="1">
              <w:r w:rsidRPr="00B01C2D">
                <w:rPr>
                  <w:rStyle w:val="Hyperlink"/>
                  <w:sz w:val="17"/>
                </w:rPr>
                <w:t>80/155</w:t>
              </w:r>
            </w:hyperlink>
          </w:p>
        </w:tc>
        <w:tc>
          <w:tcPr>
            <w:tcW w:w="3500" w:type="pct"/>
          </w:tcPr>
          <w:p w14:paraId="3017F221"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 xml:space="preserve">Operational activities for development of the United Nations system </w:t>
            </w:r>
          </w:p>
        </w:tc>
      </w:tr>
      <w:tr w:rsidR="0027789E" w:rsidRPr="0027789E" w14:paraId="70E06240" w14:textId="77777777" w:rsidTr="0027789E">
        <w:tc>
          <w:tcPr>
            <w:tcW w:w="1450" w:type="pct"/>
          </w:tcPr>
          <w:p w14:paraId="12E05BD4" w14:textId="14509909"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2" w:history="1">
              <w:r w:rsidRPr="00B01C2D">
                <w:rPr>
                  <w:rStyle w:val="Hyperlink"/>
                  <w:sz w:val="17"/>
                </w:rPr>
                <w:t>80/178</w:t>
              </w:r>
            </w:hyperlink>
          </w:p>
        </w:tc>
        <w:tc>
          <w:tcPr>
            <w:tcW w:w="3500" w:type="pct"/>
          </w:tcPr>
          <w:p w14:paraId="442F97D3" w14:textId="3DDF5B2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Implementation of the outcome of the World Summit for Social Development and of the twenty-fourth special session of the General Assembly</w:t>
            </w:r>
            <w:r w:rsidR="00BF4CA3">
              <w:rPr>
                <w:sz w:val="17"/>
              </w:rPr>
              <w:t xml:space="preserve"> </w:t>
            </w:r>
          </w:p>
        </w:tc>
      </w:tr>
      <w:tr w:rsidR="0027789E" w:rsidRPr="0027789E" w14:paraId="0E5FE4F4" w14:textId="77777777" w:rsidTr="0027789E">
        <w:tc>
          <w:tcPr>
            <w:tcW w:w="1450" w:type="pct"/>
          </w:tcPr>
          <w:p w14:paraId="6B2620F7" w14:textId="237F0913"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3" w:history="1">
              <w:r w:rsidRPr="00B01C2D">
                <w:rPr>
                  <w:rStyle w:val="Hyperlink"/>
                  <w:sz w:val="17"/>
                </w:rPr>
                <w:t>80/180</w:t>
              </w:r>
            </w:hyperlink>
          </w:p>
        </w:tc>
        <w:tc>
          <w:tcPr>
            <w:tcW w:w="3500" w:type="pct"/>
          </w:tcPr>
          <w:p w14:paraId="30CB9D57"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Policies and programmes involving youth</w:t>
            </w:r>
          </w:p>
        </w:tc>
      </w:tr>
      <w:tr w:rsidR="0027789E" w:rsidRPr="0027789E" w14:paraId="7EEC958C" w14:textId="77777777" w:rsidTr="0027789E">
        <w:tc>
          <w:tcPr>
            <w:tcW w:w="1450" w:type="pct"/>
          </w:tcPr>
          <w:p w14:paraId="0FDF3006" w14:textId="1F733653"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4" w:history="1">
              <w:r w:rsidRPr="00B01C2D">
                <w:rPr>
                  <w:rStyle w:val="Hyperlink"/>
                  <w:sz w:val="17"/>
                </w:rPr>
                <w:t>80/191</w:t>
              </w:r>
            </w:hyperlink>
          </w:p>
        </w:tc>
        <w:tc>
          <w:tcPr>
            <w:tcW w:w="3500" w:type="pct"/>
          </w:tcPr>
          <w:p w14:paraId="0041FF52"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Rights of Indigenous Peoples</w:t>
            </w:r>
          </w:p>
        </w:tc>
      </w:tr>
      <w:tr w:rsidR="0027789E" w:rsidRPr="0027789E" w14:paraId="209776FA" w14:textId="77777777" w:rsidTr="0027789E">
        <w:tc>
          <w:tcPr>
            <w:tcW w:w="1450" w:type="pct"/>
          </w:tcPr>
          <w:p w14:paraId="553214DE" w14:textId="3AF9B612" w:rsidR="0027789E" w:rsidRPr="0027789E" w:rsidRDefault="0027789E" w:rsidP="0027789E">
            <w:pPr>
              <w:tabs>
                <w:tab w:val="left" w:pos="288"/>
                <w:tab w:val="left" w:pos="576"/>
                <w:tab w:val="left" w:pos="864"/>
                <w:tab w:val="left" w:pos="1152"/>
              </w:tabs>
              <w:spacing w:before="40" w:after="40" w:line="200" w:lineRule="exact"/>
              <w:ind w:right="43"/>
              <w:rPr>
                <w:sz w:val="17"/>
              </w:rPr>
            </w:pPr>
            <w:hyperlink r:id="rId75" w:history="1">
              <w:r w:rsidRPr="00B01C2D">
                <w:rPr>
                  <w:rStyle w:val="Hyperlink"/>
                  <w:sz w:val="17"/>
                </w:rPr>
                <w:t>80/216</w:t>
              </w:r>
            </w:hyperlink>
          </w:p>
        </w:tc>
        <w:tc>
          <w:tcPr>
            <w:tcW w:w="3500" w:type="pct"/>
          </w:tcPr>
          <w:p w14:paraId="7D577E5B" w14:textId="77777777" w:rsidR="0027789E" w:rsidRPr="0027789E" w:rsidRDefault="0027789E" w:rsidP="0027789E">
            <w:pPr>
              <w:tabs>
                <w:tab w:val="left" w:pos="288"/>
                <w:tab w:val="left" w:pos="576"/>
                <w:tab w:val="left" w:pos="864"/>
                <w:tab w:val="left" w:pos="1152"/>
              </w:tabs>
              <w:spacing w:before="40" w:after="40" w:line="200" w:lineRule="exact"/>
              <w:ind w:left="86" w:right="43"/>
              <w:rPr>
                <w:sz w:val="17"/>
              </w:rPr>
            </w:pPr>
            <w:r w:rsidRPr="0027789E">
              <w:rPr>
                <w:sz w:val="17"/>
              </w:rPr>
              <w:t>The human rights to safe drinking water and sanitation</w:t>
            </w:r>
          </w:p>
        </w:tc>
      </w:tr>
    </w:tbl>
    <w:p w14:paraId="3E1D3A71" w14:textId="77777777" w:rsidR="0027789E" w:rsidRPr="00617C85" w:rsidRDefault="0027789E" w:rsidP="00617C85">
      <w:pPr>
        <w:spacing w:line="240" w:lineRule="auto"/>
        <w:rPr>
          <w:sz w:val="2"/>
        </w:rPr>
        <w:sectPr w:rsidR="0027789E" w:rsidRPr="00617C85" w:rsidSect="004A3C6E">
          <w:endnotePr>
            <w:numFmt w:val="decimal"/>
          </w:endnotePr>
          <w:type w:val="continuous"/>
          <w:pgSz w:w="12240" w:h="15840"/>
          <w:pgMar w:top="1440" w:right="1195" w:bottom="1152" w:left="1195" w:header="432" w:footer="504" w:gutter="0"/>
          <w:cols w:num="2" w:space="240"/>
          <w:noEndnote/>
          <w:docGrid w:linePitch="360"/>
        </w:sectPr>
      </w:pPr>
    </w:p>
    <w:p w14:paraId="01CB82D7" w14:textId="77777777" w:rsidR="004560FA" w:rsidRPr="004D13FF" w:rsidRDefault="004560FA" w:rsidP="004D13FF">
      <w:pPr>
        <w:pStyle w:val="SingleTxt"/>
        <w:spacing w:after="0" w:line="120" w:lineRule="exact"/>
        <w:rPr>
          <w:sz w:val="10"/>
        </w:rPr>
      </w:pPr>
    </w:p>
    <w:p w14:paraId="7F8660A1" w14:textId="33A76F73" w:rsidR="004D13FF" w:rsidRDefault="00A22C50" w:rsidP="00A22C5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Governing Council of the United Nations Environment Programme decisions</w:t>
      </w:r>
    </w:p>
    <w:p w14:paraId="39D0D6A5" w14:textId="77777777" w:rsidR="003D79D3" w:rsidRPr="003D79D3" w:rsidRDefault="003D79D3" w:rsidP="003D79D3">
      <w:pPr>
        <w:pStyle w:val="SingleTxt"/>
        <w:spacing w:after="0" w:line="120" w:lineRule="exact"/>
        <w:rPr>
          <w:sz w:val="10"/>
        </w:rPr>
      </w:pPr>
    </w:p>
    <w:p w14:paraId="35C297F8" w14:textId="77777777" w:rsidR="00A22C50" w:rsidRPr="003D79D3" w:rsidRDefault="00A22C50" w:rsidP="003D79D3">
      <w:pPr>
        <w:pStyle w:val="SingleTxt"/>
        <w:spacing w:after="0" w:line="240" w:lineRule="auto"/>
        <w:rPr>
          <w:sz w:val="2"/>
        </w:rPr>
      </w:pPr>
    </w:p>
    <w:p w14:paraId="491A790D" w14:textId="77777777" w:rsidR="002F41A5" w:rsidRPr="003D79D3" w:rsidRDefault="002F41A5" w:rsidP="003D79D3">
      <w:pPr>
        <w:pStyle w:val="SingleTxt"/>
        <w:spacing w:after="0" w:line="240" w:lineRule="auto"/>
        <w:rPr>
          <w:sz w:val="2"/>
        </w:rPr>
        <w:sectPr w:rsidR="002F41A5" w:rsidRPr="003D79D3" w:rsidSect="0027789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D79D3" w:rsidRPr="003D79D3" w14:paraId="7D8472AE" w14:textId="77777777" w:rsidTr="003D79D3">
        <w:tc>
          <w:tcPr>
            <w:tcW w:w="1450" w:type="pct"/>
          </w:tcPr>
          <w:p w14:paraId="1F3CCF0D" w14:textId="77777777" w:rsidR="003D79D3" w:rsidRPr="003D79D3" w:rsidRDefault="003D79D3" w:rsidP="003D79D3">
            <w:pPr>
              <w:tabs>
                <w:tab w:val="left" w:pos="288"/>
                <w:tab w:val="left" w:pos="576"/>
                <w:tab w:val="left" w:pos="864"/>
                <w:tab w:val="left" w:pos="1152"/>
              </w:tabs>
              <w:spacing w:before="40" w:after="40" w:line="200" w:lineRule="exact"/>
              <w:ind w:right="43"/>
              <w:rPr>
                <w:sz w:val="17"/>
              </w:rPr>
            </w:pPr>
            <w:r w:rsidRPr="003D79D3">
              <w:rPr>
                <w:sz w:val="17"/>
              </w:rPr>
              <w:t>19/1</w:t>
            </w:r>
          </w:p>
        </w:tc>
        <w:tc>
          <w:tcPr>
            <w:tcW w:w="3500" w:type="pct"/>
          </w:tcPr>
          <w:p w14:paraId="7ADFF9F0" w14:textId="77777777" w:rsidR="003D79D3" w:rsidRPr="003D79D3" w:rsidRDefault="003D79D3" w:rsidP="003D79D3">
            <w:pPr>
              <w:tabs>
                <w:tab w:val="left" w:pos="288"/>
                <w:tab w:val="left" w:pos="576"/>
                <w:tab w:val="left" w:pos="864"/>
                <w:tab w:val="left" w:pos="1152"/>
              </w:tabs>
              <w:spacing w:before="40" w:after="40" w:line="200" w:lineRule="exact"/>
              <w:ind w:left="86" w:right="43"/>
              <w:rPr>
                <w:sz w:val="17"/>
              </w:rPr>
            </w:pPr>
            <w:r w:rsidRPr="003D79D3">
              <w:rPr>
                <w:sz w:val="17"/>
              </w:rPr>
              <w:t>Nairobi Declaration on the Role and Mandate of the United Nations Environment Programme</w:t>
            </w:r>
          </w:p>
        </w:tc>
      </w:tr>
      <w:tr w:rsidR="003D79D3" w:rsidRPr="003D79D3" w14:paraId="48311459" w14:textId="77777777" w:rsidTr="003D79D3">
        <w:tc>
          <w:tcPr>
            <w:tcW w:w="1450" w:type="pct"/>
          </w:tcPr>
          <w:p w14:paraId="5D307F36" w14:textId="77777777" w:rsidR="003D79D3" w:rsidRPr="003D79D3" w:rsidRDefault="003D79D3" w:rsidP="003D79D3">
            <w:pPr>
              <w:tabs>
                <w:tab w:val="left" w:pos="288"/>
                <w:tab w:val="left" w:pos="576"/>
                <w:tab w:val="left" w:pos="864"/>
                <w:tab w:val="left" w:pos="1152"/>
              </w:tabs>
              <w:spacing w:before="40" w:after="40" w:line="200" w:lineRule="exact"/>
              <w:ind w:right="43"/>
              <w:rPr>
                <w:sz w:val="17"/>
              </w:rPr>
            </w:pPr>
            <w:r w:rsidRPr="003D79D3">
              <w:rPr>
                <w:sz w:val="17"/>
              </w:rPr>
              <w:t>23/1, sect. I</w:t>
            </w:r>
          </w:p>
        </w:tc>
        <w:tc>
          <w:tcPr>
            <w:tcW w:w="3500" w:type="pct"/>
          </w:tcPr>
          <w:p w14:paraId="288D1A27" w14:textId="77777777" w:rsidR="003D79D3" w:rsidRPr="003D79D3" w:rsidRDefault="003D79D3" w:rsidP="00905C79">
            <w:pPr>
              <w:keepNext/>
              <w:keepLines/>
              <w:tabs>
                <w:tab w:val="left" w:pos="288"/>
                <w:tab w:val="left" w:pos="576"/>
                <w:tab w:val="left" w:pos="864"/>
                <w:tab w:val="left" w:pos="1152"/>
              </w:tabs>
              <w:spacing w:before="40" w:after="40" w:line="200" w:lineRule="exact"/>
              <w:ind w:left="86" w:right="43"/>
              <w:rPr>
                <w:sz w:val="17"/>
              </w:rPr>
            </w:pPr>
            <w:r w:rsidRPr="003D79D3">
              <w:rPr>
                <w:sz w:val="17"/>
              </w:rPr>
              <w:t>Implementation of decision SS.VII/1 on international environmental governance: Bali Strategic Plan for Technology Support and Capacity-building</w:t>
            </w:r>
          </w:p>
        </w:tc>
      </w:tr>
      <w:tr w:rsidR="003D79D3" w:rsidRPr="003D79D3" w14:paraId="379D0543" w14:textId="77777777" w:rsidTr="003D79D3">
        <w:tc>
          <w:tcPr>
            <w:tcW w:w="1450" w:type="pct"/>
          </w:tcPr>
          <w:p w14:paraId="1DE66D6E" w14:textId="7B258E8E" w:rsidR="003D79D3" w:rsidRPr="003D79D3" w:rsidRDefault="00F053EF" w:rsidP="003D79D3">
            <w:pPr>
              <w:tabs>
                <w:tab w:val="left" w:pos="288"/>
                <w:tab w:val="left" w:pos="576"/>
                <w:tab w:val="left" w:pos="864"/>
                <w:tab w:val="left" w:pos="1152"/>
              </w:tabs>
              <w:spacing w:before="40" w:after="40" w:line="200" w:lineRule="exact"/>
              <w:ind w:right="43"/>
              <w:rPr>
                <w:sz w:val="17"/>
              </w:rPr>
            </w:pPr>
            <w:r w:rsidRPr="003D79D3">
              <w:rPr>
                <w:sz w:val="17"/>
              </w:rPr>
              <w:t>27/4</w:t>
            </w:r>
          </w:p>
        </w:tc>
        <w:tc>
          <w:tcPr>
            <w:tcW w:w="3500" w:type="pct"/>
          </w:tcPr>
          <w:p w14:paraId="2C00D94C" w14:textId="71F2B8F6" w:rsidR="003D79D3" w:rsidRPr="003D79D3" w:rsidRDefault="00F053EF" w:rsidP="003D79D3">
            <w:pPr>
              <w:tabs>
                <w:tab w:val="left" w:pos="288"/>
                <w:tab w:val="left" w:pos="576"/>
                <w:tab w:val="left" w:pos="864"/>
                <w:tab w:val="left" w:pos="1152"/>
              </w:tabs>
              <w:spacing w:before="40" w:after="40" w:line="200" w:lineRule="exact"/>
              <w:ind w:left="86" w:right="43"/>
              <w:rPr>
                <w:sz w:val="17"/>
              </w:rPr>
            </w:pPr>
            <w:r w:rsidRPr="003D79D3">
              <w:rPr>
                <w:sz w:val="17"/>
              </w:rPr>
              <w:t>Intergovernmental Science-Policy Platform on Biodiversity and Ecosystem Services</w:t>
            </w:r>
          </w:p>
        </w:tc>
      </w:tr>
      <w:tr w:rsidR="003D79D3" w:rsidRPr="003D79D3" w14:paraId="76FA4C28" w14:textId="77777777" w:rsidTr="003D79D3">
        <w:tc>
          <w:tcPr>
            <w:tcW w:w="1450" w:type="pct"/>
          </w:tcPr>
          <w:p w14:paraId="1DDFAE37" w14:textId="05AA8E66" w:rsidR="003D79D3" w:rsidRPr="003D79D3" w:rsidRDefault="00F053EF" w:rsidP="003D79D3">
            <w:pPr>
              <w:tabs>
                <w:tab w:val="left" w:pos="288"/>
                <w:tab w:val="left" w:pos="576"/>
                <w:tab w:val="left" w:pos="864"/>
                <w:tab w:val="left" w:pos="1152"/>
              </w:tabs>
              <w:spacing w:before="40" w:after="40" w:line="200" w:lineRule="exact"/>
              <w:ind w:right="43"/>
              <w:rPr>
                <w:sz w:val="17"/>
              </w:rPr>
            </w:pPr>
            <w:r w:rsidRPr="003D79D3">
              <w:rPr>
                <w:sz w:val="17"/>
              </w:rPr>
              <w:t>27/8</w:t>
            </w:r>
          </w:p>
        </w:tc>
        <w:tc>
          <w:tcPr>
            <w:tcW w:w="3500" w:type="pct"/>
          </w:tcPr>
          <w:p w14:paraId="292B2369" w14:textId="35D61BBC" w:rsidR="003D79D3" w:rsidRPr="003D79D3" w:rsidRDefault="00F053EF" w:rsidP="003D79D3">
            <w:pPr>
              <w:tabs>
                <w:tab w:val="left" w:pos="288"/>
                <w:tab w:val="left" w:pos="576"/>
                <w:tab w:val="left" w:pos="864"/>
                <w:tab w:val="left" w:pos="1152"/>
              </w:tabs>
              <w:spacing w:before="40" w:after="40" w:line="200" w:lineRule="exact"/>
              <w:ind w:left="86" w:right="43"/>
              <w:rPr>
                <w:sz w:val="17"/>
              </w:rPr>
            </w:pPr>
            <w:r w:rsidRPr="003D79D3">
              <w:rPr>
                <w:sz w:val="17"/>
              </w:rPr>
              <w:t>Green economy in the context of sustainable development and poverty eradication</w:t>
            </w:r>
          </w:p>
        </w:tc>
      </w:tr>
    </w:tbl>
    <w:p w14:paraId="3CB35B98" w14:textId="77777777" w:rsidR="003D79D3" w:rsidRPr="008626DB" w:rsidRDefault="003D79D3" w:rsidP="008626DB">
      <w:pPr>
        <w:spacing w:line="240" w:lineRule="auto"/>
        <w:rPr>
          <w:sz w:val="2"/>
        </w:rPr>
        <w:sectPr w:rsidR="003D79D3" w:rsidRPr="008626DB" w:rsidSect="002F41A5">
          <w:endnotePr>
            <w:numFmt w:val="decimal"/>
          </w:endnotePr>
          <w:type w:val="continuous"/>
          <w:pgSz w:w="12240" w:h="15840"/>
          <w:pgMar w:top="1440" w:right="1195" w:bottom="1152" w:left="1195" w:header="432" w:footer="504" w:gutter="0"/>
          <w:cols w:num="2" w:space="240"/>
          <w:noEndnote/>
          <w:docGrid w:linePitch="360"/>
        </w:sectPr>
      </w:pPr>
    </w:p>
    <w:p w14:paraId="5852FBDB" w14:textId="27703FDF" w:rsidR="003A38E9" w:rsidRDefault="003A38E9" w:rsidP="003A38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8E9">
        <w:t>United Nations Environment Assembly resolutions</w:t>
      </w:r>
    </w:p>
    <w:p w14:paraId="7B94A70A" w14:textId="77777777" w:rsidR="00905C79" w:rsidRPr="00905C79" w:rsidRDefault="00905C79" w:rsidP="00905C79">
      <w:pPr>
        <w:pStyle w:val="SingleTxt"/>
        <w:spacing w:after="0" w:line="120" w:lineRule="exact"/>
        <w:rPr>
          <w:sz w:val="10"/>
        </w:rPr>
      </w:pPr>
    </w:p>
    <w:p w14:paraId="2D951081" w14:textId="77777777" w:rsidR="003A38E9" w:rsidRPr="00905C79" w:rsidRDefault="003A38E9" w:rsidP="00905C79">
      <w:pPr>
        <w:pStyle w:val="SingleTxt"/>
        <w:spacing w:after="0" w:line="240" w:lineRule="auto"/>
        <w:rPr>
          <w:sz w:val="2"/>
        </w:rPr>
      </w:pPr>
    </w:p>
    <w:p w14:paraId="3B8C49D8" w14:textId="77777777" w:rsidR="003A38E9" w:rsidRPr="00905C79" w:rsidRDefault="003A38E9" w:rsidP="00905C79">
      <w:pPr>
        <w:pStyle w:val="SingleTxt"/>
        <w:spacing w:after="0" w:line="240" w:lineRule="auto"/>
        <w:rPr>
          <w:sz w:val="2"/>
        </w:rPr>
        <w:sectPr w:rsidR="003A38E9" w:rsidRPr="00905C79" w:rsidSect="003D79D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05C79" w:rsidRPr="00905C79" w14:paraId="2419450E" w14:textId="77777777" w:rsidTr="00197562">
        <w:tc>
          <w:tcPr>
            <w:tcW w:w="1465" w:type="pct"/>
          </w:tcPr>
          <w:p w14:paraId="061C02C2"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1/4</w:t>
            </w:r>
          </w:p>
        </w:tc>
        <w:tc>
          <w:tcPr>
            <w:tcW w:w="3535" w:type="pct"/>
          </w:tcPr>
          <w:p w14:paraId="7BA28019"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Science-policy interface</w:t>
            </w:r>
          </w:p>
        </w:tc>
      </w:tr>
      <w:tr w:rsidR="00905C79" w:rsidRPr="00905C79" w14:paraId="573B9FCA" w14:textId="77777777" w:rsidTr="00197562">
        <w:tc>
          <w:tcPr>
            <w:tcW w:w="1465" w:type="pct"/>
          </w:tcPr>
          <w:p w14:paraId="787AFB3B"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1/8</w:t>
            </w:r>
          </w:p>
        </w:tc>
        <w:tc>
          <w:tcPr>
            <w:tcW w:w="3535" w:type="pct"/>
          </w:tcPr>
          <w:p w14:paraId="2104FBC6"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Ecosystems-based adaptation</w:t>
            </w:r>
          </w:p>
        </w:tc>
      </w:tr>
      <w:tr w:rsidR="00905C79" w:rsidRPr="00905C79" w14:paraId="4E78F2AC" w14:textId="77777777" w:rsidTr="00197562">
        <w:tc>
          <w:tcPr>
            <w:tcW w:w="1465" w:type="pct"/>
          </w:tcPr>
          <w:p w14:paraId="256DDF74"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1/11</w:t>
            </w:r>
          </w:p>
        </w:tc>
        <w:tc>
          <w:tcPr>
            <w:tcW w:w="3535" w:type="pct"/>
          </w:tcPr>
          <w:p w14:paraId="03221B2B" w14:textId="77777777" w:rsidR="00905C79" w:rsidRPr="00F053EF" w:rsidRDefault="00905C79" w:rsidP="00F053EF">
            <w:pPr>
              <w:tabs>
                <w:tab w:val="left" w:pos="288"/>
                <w:tab w:val="left" w:pos="576"/>
                <w:tab w:val="left" w:pos="864"/>
                <w:tab w:val="left" w:pos="1152"/>
              </w:tabs>
              <w:spacing w:before="40" w:after="40" w:line="194" w:lineRule="exact"/>
              <w:ind w:left="86"/>
              <w:rPr>
                <w:spacing w:val="0"/>
                <w:w w:val="101"/>
                <w:sz w:val="17"/>
              </w:rPr>
            </w:pPr>
            <w:r w:rsidRPr="00F053EF">
              <w:rPr>
                <w:spacing w:val="0"/>
                <w:w w:val="101"/>
                <w:sz w:val="17"/>
              </w:rPr>
              <w:t xml:space="preserve">Coordination across the United Nations system </w:t>
            </w:r>
            <w:r w:rsidRPr="00F053EF">
              <w:rPr>
                <w:spacing w:val="2"/>
                <w:w w:val="102"/>
                <w:sz w:val="17"/>
              </w:rPr>
              <w:t>in the field of the environment, including the Environment Management Group</w:t>
            </w:r>
          </w:p>
        </w:tc>
      </w:tr>
      <w:tr w:rsidR="00905C79" w:rsidRPr="00905C79" w14:paraId="7EA10C88" w14:textId="77777777" w:rsidTr="00197562">
        <w:tc>
          <w:tcPr>
            <w:tcW w:w="1465" w:type="pct"/>
          </w:tcPr>
          <w:p w14:paraId="11029737"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1/12</w:t>
            </w:r>
          </w:p>
        </w:tc>
        <w:tc>
          <w:tcPr>
            <w:tcW w:w="3535" w:type="pct"/>
          </w:tcPr>
          <w:p w14:paraId="2B6FE496"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Relationship between the United Nations Environment Programme and multilateral environmental agreements</w:t>
            </w:r>
          </w:p>
        </w:tc>
      </w:tr>
      <w:tr w:rsidR="00905C79" w:rsidRPr="00905C79" w14:paraId="294F11E8" w14:textId="77777777" w:rsidTr="00197562">
        <w:tc>
          <w:tcPr>
            <w:tcW w:w="1465" w:type="pct"/>
          </w:tcPr>
          <w:p w14:paraId="036AA689"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1/13</w:t>
            </w:r>
          </w:p>
        </w:tc>
        <w:tc>
          <w:tcPr>
            <w:tcW w:w="3535" w:type="pct"/>
          </w:tcPr>
          <w:p w14:paraId="2D838341" w14:textId="77777777" w:rsidR="00905C79" w:rsidRPr="00F053EF" w:rsidRDefault="00905C79" w:rsidP="00F053EF">
            <w:pPr>
              <w:tabs>
                <w:tab w:val="left" w:pos="288"/>
                <w:tab w:val="left" w:pos="576"/>
                <w:tab w:val="left" w:pos="864"/>
                <w:tab w:val="left" w:pos="1152"/>
              </w:tabs>
              <w:spacing w:before="40" w:after="40" w:line="194" w:lineRule="exact"/>
              <w:ind w:left="86" w:right="43"/>
              <w:rPr>
                <w:spacing w:val="0"/>
                <w:w w:val="101"/>
                <w:sz w:val="17"/>
              </w:rPr>
            </w:pPr>
            <w:r w:rsidRPr="00F053EF">
              <w:rPr>
                <w:spacing w:val="2"/>
                <w:w w:val="102"/>
                <w:sz w:val="17"/>
              </w:rPr>
              <w:t>Implementation of Principle 10 of the Rio</w:t>
            </w:r>
            <w:r w:rsidRPr="00F053EF">
              <w:rPr>
                <w:spacing w:val="0"/>
                <w:w w:val="101"/>
                <w:sz w:val="17"/>
              </w:rPr>
              <w:t xml:space="preserve"> Declaration on Environment and Development</w:t>
            </w:r>
          </w:p>
        </w:tc>
      </w:tr>
      <w:tr w:rsidR="00905C79" w:rsidRPr="00905C79" w14:paraId="520C669C" w14:textId="77777777" w:rsidTr="00197562">
        <w:tc>
          <w:tcPr>
            <w:tcW w:w="1465" w:type="pct"/>
          </w:tcPr>
          <w:p w14:paraId="596EBB16"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1/16</w:t>
            </w:r>
          </w:p>
        </w:tc>
        <w:tc>
          <w:tcPr>
            <w:tcW w:w="3535" w:type="pct"/>
          </w:tcPr>
          <w:p w14:paraId="080C119D"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Management of trust funds and earmarked contributions</w:t>
            </w:r>
          </w:p>
        </w:tc>
      </w:tr>
      <w:tr w:rsidR="00905C79" w:rsidRPr="00905C79" w14:paraId="6EAED6B9" w14:textId="77777777" w:rsidTr="00197562">
        <w:tc>
          <w:tcPr>
            <w:tcW w:w="1465" w:type="pct"/>
          </w:tcPr>
          <w:p w14:paraId="40C95FD0"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2/4</w:t>
            </w:r>
          </w:p>
        </w:tc>
        <w:tc>
          <w:tcPr>
            <w:tcW w:w="3535" w:type="pct"/>
          </w:tcPr>
          <w:p w14:paraId="086D930C"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Role, functions and modalities for United Nations Environment Programme implementation of the SAMOA Pathway as a means of facilitating achievement of the Sustainable Development Goals</w:t>
            </w:r>
          </w:p>
        </w:tc>
      </w:tr>
      <w:tr w:rsidR="00905C79" w:rsidRPr="00905C79" w14:paraId="293C720F" w14:textId="77777777" w:rsidTr="00197562">
        <w:tc>
          <w:tcPr>
            <w:tcW w:w="1465" w:type="pct"/>
          </w:tcPr>
          <w:p w14:paraId="44706D38"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2/5</w:t>
            </w:r>
          </w:p>
        </w:tc>
        <w:tc>
          <w:tcPr>
            <w:tcW w:w="3535" w:type="pct"/>
          </w:tcPr>
          <w:p w14:paraId="281ADA7B"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Delivering on the 2030 Agenda for Sustainable Development</w:t>
            </w:r>
          </w:p>
        </w:tc>
      </w:tr>
      <w:tr w:rsidR="00905C79" w:rsidRPr="00905C79" w14:paraId="33D6E94E" w14:textId="77777777" w:rsidTr="00197562">
        <w:tc>
          <w:tcPr>
            <w:tcW w:w="1465" w:type="pct"/>
          </w:tcPr>
          <w:p w14:paraId="0EF066F8"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2/6</w:t>
            </w:r>
          </w:p>
        </w:tc>
        <w:tc>
          <w:tcPr>
            <w:tcW w:w="3535" w:type="pct"/>
          </w:tcPr>
          <w:p w14:paraId="37AAF071"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Supporting the Paris Agreement</w:t>
            </w:r>
          </w:p>
        </w:tc>
      </w:tr>
      <w:tr w:rsidR="00905C79" w:rsidRPr="00905C79" w14:paraId="71BD0DE0" w14:textId="77777777" w:rsidTr="00197562">
        <w:tc>
          <w:tcPr>
            <w:tcW w:w="1465" w:type="pct"/>
          </w:tcPr>
          <w:p w14:paraId="56C12F66"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2/13</w:t>
            </w:r>
          </w:p>
        </w:tc>
        <w:tc>
          <w:tcPr>
            <w:tcW w:w="3535" w:type="pct"/>
          </w:tcPr>
          <w:p w14:paraId="4C4442A2"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 xml:space="preserve">Sustainable management of natural capital for sustainable development and poverty eradication </w:t>
            </w:r>
          </w:p>
        </w:tc>
      </w:tr>
      <w:tr w:rsidR="00905C79" w:rsidRPr="00905C79" w14:paraId="63A55654" w14:textId="77777777" w:rsidTr="00197562">
        <w:tc>
          <w:tcPr>
            <w:tcW w:w="1465" w:type="pct"/>
          </w:tcPr>
          <w:p w14:paraId="7CCA4015"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2/16</w:t>
            </w:r>
          </w:p>
        </w:tc>
        <w:tc>
          <w:tcPr>
            <w:tcW w:w="3535" w:type="pct"/>
          </w:tcPr>
          <w:p w14:paraId="7609739D" w14:textId="77777777" w:rsidR="00905C79" w:rsidRPr="00F053EF" w:rsidRDefault="00905C79" w:rsidP="00F053EF">
            <w:pPr>
              <w:tabs>
                <w:tab w:val="left" w:pos="288"/>
                <w:tab w:val="left" w:pos="576"/>
                <w:tab w:val="left" w:pos="864"/>
                <w:tab w:val="left" w:pos="1152"/>
              </w:tabs>
              <w:spacing w:before="40" w:after="40" w:line="194" w:lineRule="exact"/>
              <w:ind w:left="86" w:right="43"/>
              <w:rPr>
                <w:spacing w:val="2"/>
                <w:w w:val="102"/>
                <w:sz w:val="17"/>
              </w:rPr>
            </w:pPr>
            <w:r w:rsidRPr="00F053EF">
              <w:rPr>
                <w:spacing w:val="2"/>
                <w:w w:val="102"/>
                <w:sz w:val="17"/>
              </w:rPr>
              <w:t>Mainstreaming of biodiversity for well-being</w:t>
            </w:r>
          </w:p>
        </w:tc>
      </w:tr>
      <w:tr w:rsidR="00905C79" w:rsidRPr="00905C79" w14:paraId="1846AA95" w14:textId="77777777" w:rsidTr="00197562">
        <w:tc>
          <w:tcPr>
            <w:tcW w:w="1465" w:type="pct"/>
          </w:tcPr>
          <w:p w14:paraId="58EDBDF0"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2/17</w:t>
            </w:r>
          </w:p>
        </w:tc>
        <w:tc>
          <w:tcPr>
            <w:tcW w:w="3535" w:type="pct"/>
          </w:tcPr>
          <w:p w14:paraId="339C8FD5"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Enhancing the work of the United Nations Environment Programme in facilitating cooperation, collaboration and synergies among biodiversity-related conventions</w:t>
            </w:r>
          </w:p>
        </w:tc>
      </w:tr>
      <w:tr w:rsidR="00905C79" w:rsidRPr="00905C79" w14:paraId="2D618FCB" w14:textId="77777777" w:rsidTr="00197562">
        <w:tc>
          <w:tcPr>
            <w:tcW w:w="1465" w:type="pct"/>
          </w:tcPr>
          <w:p w14:paraId="6A0AE58D"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2/19</w:t>
            </w:r>
          </w:p>
        </w:tc>
        <w:tc>
          <w:tcPr>
            <w:tcW w:w="3535" w:type="pct"/>
          </w:tcPr>
          <w:p w14:paraId="3F1540BE"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Midterm review of the fourth Programme for the Development and Periodic Review of Environmental Law (Montevideo Programme IV)</w:t>
            </w:r>
          </w:p>
        </w:tc>
      </w:tr>
      <w:tr w:rsidR="00905C79" w:rsidRPr="00905C79" w14:paraId="54BFE99A" w14:textId="77777777" w:rsidTr="00197562">
        <w:tc>
          <w:tcPr>
            <w:tcW w:w="1465" w:type="pct"/>
          </w:tcPr>
          <w:p w14:paraId="12D61F43"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2/24</w:t>
            </w:r>
          </w:p>
        </w:tc>
        <w:tc>
          <w:tcPr>
            <w:tcW w:w="3535" w:type="pct"/>
          </w:tcPr>
          <w:p w14:paraId="3B7A0FE0"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Combating desertification, land degradation and drought and promoting sustainable pastoralism and rangelands</w:t>
            </w:r>
          </w:p>
        </w:tc>
      </w:tr>
      <w:tr w:rsidR="00905C79" w:rsidRPr="00905C79" w14:paraId="142C297F" w14:textId="77777777" w:rsidTr="00197562">
        <w:tc>
          <w:tcPr>
            <w:tcW w:w="1465" w:type="pct"/>
          </w:tcPr>
          <w:p w14:paraId="6171A1FE"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3/1</w:t>
            </w:r>
          </w:p>
        </w:tc>
        <w:tc>
          <w:tcPr>
            <w:tcW w:w="3535" w:type="pct"/>
          </w:tcPr>
          <w:p w14:paraId="5F608070"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Pollution mitigation and control in areas affected by armed conflict or terrorism</w:t>
            </w:r>
          </w:p>
        </w:tc>
      </w:tr>
      <w:tr w:rsidR="00905C79" w:rsidRPr="00905C79" w14:paraId="3201833F" w14:textId="77777777" w:rsidTr="00197562">
        <w:tc>
          <w:tcPr>
            <w:tcW w:w="1465" w:type="pct"/>
          </w:tcPr>
          <w:p w14:paraId="7D40BAAF"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3/2</w:t>
            </w:r>
          </w:p>
        </w:tc>
        <w:tc>
          <w:tcPr>
            <w:tcW w:w="3535" w:type="pct"/>
          </w:tcPr>
          <w:p w14:paraId="3746CBB4"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Pollution mitigation by mainstreaming biodiversity into key sectors</w:t>
            </w:r>
          </w:p>
        </w:tc>
      </w:tr>
      <w:tr w:rsidR="00905C79" w:rsidRPr="00905C79" w14:paraId="41758646" w14:textId="77777777" w:rsidTr="00197562">
        <w:tc>
          <w:tcPr>
            <w:tcW w:w="1465" w:type="pct"/>
          </w:tcPr>
          <w:p w14:paraId="7F14CCF8"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3/4</w:t>
            </w:r>
          </w:p>
        </w:tc>
        <w:tc>
          <w:tcPr>
            <w:tcW w:w="3535" w:type="pct"/>
          </w:tcPr>
          <w:p w14:paraId="5C083210"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Environment and health</w:t>
            </w:r>
          </w:p>
        </w:tc>
      </w:tr>
      <w:tr w:rsidR="00905C79" w:rsidRPr="00905C79" w14:paraId="2C877152" w14:textId="77777777" w:rsidTr="00197562">
        <w:tc>
          <w:tcPr>
            <w:tcW w:w="1465" w:type="pct"/>
          </w:tcPr>
          <w:p w14:paraId="54AD0BF0"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3/6</w:t>
            </w:r>
          </w:p>
        </w:tc>
        <w:tc>
          <w:tcPr>
            <w:tcW w:w="3535" w:type="pct"/>
          </w:tcPr>
          <w:p w14:paraId="0DAFCE3B"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Managing soil pollution to achieve sustainable development</w:t>
            </w:r>
          </w:p>
        </w:tc>
      </w:tr>
      <w:tr w:rsidR="00905C79" w:rsidRPr="00905C79" w14:paraId="16DBC48F" w14:textId="77777777" w:rsidTr="00197562">
        <w:tc>
          <w:tcPr>
            <w:tcW w:w="1465" w:type="pct"/>
          </w:tcPr>
          <w:p w14:paraId="63131FFE"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3/8</w:t>
            </w:r>
          </w:p>
        </w:tc>
        <w:tc>
          <w:tcPr>
            <w:tcW w:w="3535" w:type="pct"/>
          </w:tcPr>
          <w:p w14:paraId="6FBF3EDE"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Preventing and reducing air pollution to improve air quality globally</w:t>
            </w:r>
          </w:p>
        </w:tc>
      </w:tr>
      <w:tr w:rsidR="00905C79" w:rsidRPr="00905C79" w14:paraId="41DC9AB7" w14:textId="77777777" w:rsidTr="00197562">
        <w:tc>
          <w:tcPr>
            <w:tcW w:w="1465" w:type="pct"/>
          </w:tcPr>
          <w:p w14:paraId="081069CF"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3/9</w:t>
            </w:r>
          </w:p>
        </w:tc>
        <w:tc>
          <w:tcPr>
            <w:tcW w:w="3535" w:type="pct"/>
          </w:tcPr>
          <w:p w14:paraId="78B7E517"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Eliminating exposure to lead paint and promoting environmentally sound management of waste lead-acid batteries</w:t>
            </w:r>
          </w:p>
        </w:tc>
      </w:tr>
      <w:tr w:rsidR="00905C79" w:rsidRPr="00905C79" w14:paraId="6B3A975B" w14:textId="77777777" w:rsidTr="00197562">
        <w:tc>
          <w:tcPr>
            <w:tcW w:w="1465" w:type="pct"/>
          </w:tcPr>
          <w:p w14:paraId="472845F5"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3/10</w:t>
            </w:r>
          </w:p>
        </w:tc>
        <w:tc>
          <w:tcPr>
            <w:tcW w:w="3535" w:type="pct"/>
          </w:tcPr>
          <w:p w14:paraId="6F109BEC"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Addressing water pollution to protect and restore water-related ecosystems</w:t>
            </w:r>
          </w:p>
        </w:tc>
      </w:tr>
      <w:tr w:rsidR="00905C79" w:rsidRPr="00905C79" w14:paraId="47AD2BA7" w14:textId="77777777" w:rsidTr="00197562">
        <w:tc>
          <w:tcPr>
            <w:tcW w:w="1465" w:type="pct"/>
          </w:tcPr>
          <w:p w14:paraId="41CD6A2E"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4/2</w:t>
            </w:r>
          </w:p>
        </w:tc>
        <w:tc>
          <w:tcPr>
            <w:tcW w:w="3535" w:type="pct"/>
          </w:tcPr>
          <w:p w14:paraId="006F44C0" w14:textId="77777777" w:rsidR="00905C79" w:rsidRPr="00F053EF" w:rsidRDefault="00905C79" w:rsidP="00F053EF">
            <w:pPr>
              <w:tabs>
                <w:tab w:val="left" w:pos="288"/>
                <w:tab w:val="left" w:pos="576"/>
                <w:tab w:val="left" w:pos="864"/>
                <w:tab w:val="left" w:pos="1152"/>
              </w:tabs>
              <w:spacing w:before="40" w:after="40" w:line="194" w:lineRule="exact"/>
              <w:ind w:left="86" w:right="43"/>
              <w:rPr>
                <w:spacing w:val="0"/>
                <w:w w:val="101"/>
                <w:sz w:val="17"/>
              </w:rPr>
            </w:pPr>
            <w:r w:rsidRPr="00F053EF">
              <w:rPr>
                <w:spacing w:val="0"/>
                <w:w w:val="101"/>
                <w:sz w:val="17"/>
              </w:rPr>
              <w:t xml:space="preserve">Promoting sustainable practices and innovative </w:t>
            </w:r>
            <w:r w:rsidRPr="00F053EF">
              <w:rPr>
                <w:spacing w:val="2"/>
                <w:w w:val="102"/>
                <w:sz w:val="17"/>
              </w:rPr>
              <w:t>solutions for curbing food loss and waste</w:t>
            </w:r>
          </w:p>
        </w:tc>
      </w:tr>
      <w:tr w:rsidR="00905C79" w:rsidRPr="00905C79" w14:paraId="4327A5B0" w14:textId="77777777" w:rsidTr="00197562">
        <w:tc>
          <w:tcPr>
            <w:tcW w:w="1465" w:type="pct"/>
          </w:tcPr>
          <w:p w14:paraId="59707E75"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4/3</w:t>
            </w:r>
          </w:p>
        </w:tc>
        <w:tc>
          <w:tcPr>
            <w:tcW w:w="3535" w:type="pct"/>
          </w:tcPr>
          <w:p w14:paraId="4BB03D2C"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Sustainable mobility</w:t>
            </w:r>
          </w:p>
        </w:tc>
      </w:tr>
      <w:tr w:rsidR="00905C79" w:rsidRPr="00905C79" w14:paraId="750A871F" w14:textId="77777777" w:rsidTr="00197562">
        <w:tc>
          <w:tcPr>
            <w:tcW w:w="1465" w:type="pct"/>
          </w:tcPr>
          <w:p w14:paraId="630C2F92" w14:textId="77777777" w:rsidR="00905C79" w:rsidRPr="00905C79" w:rsidRDefault="00905C79" w:rsidP="00F053EF">
            <w:pPr>
              <w:tabs>
                <w:tab w:val="left" w:pos="288"/>
                <w:tab w:val="left" w:pos="576"/>
                <w:tab w:val="left" w:pos="864"/>
                <w:tab w:val="left" w:pos="1152"/>
              </w:tabs>
              <w:spacing w:before="40" w:after="40" w:line="194" w:lineRule="exact"/>
              <w:ind w:right="43"/>
              <w:rPr>
                <w:sz w:val="17"/>
              </w:rPr>
            </w:pPr>
            <w:r w:rsidRPr="00905C79">
              <w:rPr>
                <w:sz w:val="17"/>
              </w:rPr>
              <w:t>4/20</w:t>
            </w:r>
          </w:p>
        </w:tc>
        <w:tc>
          <w:tcPr>
            <w:tcW w:w="3535" w:type="pct"/>
          </w:tcPr>
          <w:p w14:paraId="6589DDB0" w14:textId="77777777" w:rsidR="00905C79" w:rsidRPr="00905C79" w:rsidRDefault="00905C79" w:rsidP="00F053EF">
            <w:pPr>
              <w:tabs>
                <w:tab w:val="left" w:pos="288"/>
                <w:tab w:val="left" w:pos="576"/>
                <w:tab w:val="left" w:pos="864"/>
                <w:tab w:val="left" w:pos="1152"/>
              </w:tabs>
              <w:spacing w:before="40" w:after="40" w:line="194" w:lineRule="exact"/>
              <w:ind w:left="86" w:right="43"/>
              <w:rPr>
                <w:sz w:val="17"/>
              </w:rPr>
            </w:pPr>
            <w:r w:rsidRPr="00905C79">
              <w:rPr>
                <w:sz w:val="17"/>
              </w:rPr>
              <w:t>Fifth Programme for the Development and Periodic Review of Environmental Law (Montevideo V): delivering for people and the planet</w:t>
            </w:r>
          </w:p>
        </w:tc>
      </w:tr>
      <w:tr w:rsidR="00905C79" w:rsidRPr="00905C79" w14:paraId="32DC6D40" w14:textId="77777777" w:rsidTr="00197562">
        <w:tc>
          <w:tcPr>
            <w:tcW w:w="1465" w:type="pct"/>
          </w:tcPr>
          <w:p w14:paraId="2FEE9677"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4/23</w:t>
            </w:r>
          </w:p>
        </w:tc>
        <w:tc>
          <w:tcPr>
            <w:tcW w:w="3535" w:type="pct"/>
          </w:tcPr>
          <w:p w14:paraId="6F0F23C7"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Keeping the world environment under review: enhancing the United Nations Environment Programme science-policy interface and endorsement of the Global Environment Outlook</w:t>
            </w:r>
          </w:p>
        </w:tc>
      </w:tr>
      <w:tr w:rsidR="00905C79" w:rsidRPr="00905C79" w14:paraId="68BEDA6B" w14:textId="77777777" w:rsidTr="00197562">
        <w:tc>
          <w:tcPr>
            <w:tcW w:w="1465" w:type="pct"/>
          </w:tcPr>
          <w:p w14:paraId="4D57EFB7"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5/1</w:t>
            </w:r>
          </w:p>
        </w:tc>
        <w:tc>
          <w:tcPr>
            <w:tcW w:w="3535" w:type="pct"/>
          </w:tcPr>
          <w:p w14:paraId="4194138D"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Animal welfare – environment – sustainable development nexus</w:t>
            </w:r>
          </w:p>
        </w:tc>
      </w:tr>
      <w:tr w:rsidR="00905C79" w:rsidRPr="00905C79" w14:paraId="454C314E" w14:textId="77777777" w:rsidTr="00197562">
        <w:tc>
          <w:tcPr>
            <w:tcW w:w="1465" w:type="pct"/>
          </w:tcPr>
          <w:p w14:paraId="7CCE1EAC"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5/3</w:t>
            </w:r>
          </w:p>
        </w:tc>
        <w:tc>
          <w:tcPr>
            <w:tcW w:w="3535" w:type="pct"/>
          </w:tcPr>
          <w:p w14:paraId="0A7BAA98"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Future of the Global Environment Outlook</w:t>
            </w:r>
          </w:p>
        </w:tc>
      </w:tr>
      <w:tr w:rsidR="00905C79" w:rsidRPr="00905C79" w14:paraId="2DBD7E27" w14:textId="77777777" w:rsidTr="00197562">
        <w:tc>
          <w:tcPr>
            <w:tcW w:w="1465" w:type="pct"/>
          </w:tcPr>
          <w:p w14:paraId="0FBD99EF"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5/8</w:t>
            </w:r>
          </w:p>
        </w:tc>
        <w:tc>
          <w:tcPr>
            <w:tcW w:w="3535" w:type="pct"/>
          </w:tcPr>
          <w:p w14:paraId="77C72403"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Science-policy panel to contribute further to the sound management of chemicals and waste and to prevent pollution</w:t>
            </w:r>
          </w:p>
        </w:tc>
      </w:tr>
      <w:tr w:rsidR="00905C79" w:rsidRPr="00905C79" w14:paraId="2F4CA938" w14:textId="77777777" w:rsidTr="00197562">
        <w:tc>
          <w:tcPr>
            <w:tcW w:w="1465" w:type="pct"/>
          </w:tcPr>
          <w:p w14:paraId="599D69C5"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5/9</w:t>
            </w:r>
          </w:p>
        </w:tc>
        <w:tc>
          <w:tcPr>
            <w:tcW w:w="3535" w:type="pct"/>
          </w:tcPr>
          <w:p w14:paraId="06EF8EF9"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Sustainable and resilient infrastructure</w:t>
            </w:r>
          </w:p>
        </w:tc>
      </w:tr>
      <w:tr w:rsidR="00905C79" w:rsidRPr="00905C79" w14:paraId="4FBBDEA2" w14:textId="77777777" w:rsidTr="00197562">
        <w:tc>
          <w:tcPr>
            <w:tcW w:w="1465" w:type="pct"/>
          </w:tcPr>
          <w:p w14:paraId="2B049D1D"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5/11</w:t>
            </w:r>
          </w:p>
        </w:tc>
        <w:tc>
          <w:tcPr>
            <w:tcW w:w="3535" w:type="pct"/>
          </w:tcPr>
          <w:p w14:paraId="6B0C3E38"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Enhancing circular economy as a contribution to achieving sustainable consumption and production</w:t>
            </w:r>
          </w:p>
        </w:tc>
      </w:tr>
      <w:tr w:rsidR="00905C79" w:rsidRPr="00905C79" w14:paraId="09146040" w14:textId="77777777" w:rsidTr="00197562">
        <w:tc>
          <w:tcPr>
            <w:tcW w:w="1465" w:type="pct"/>
          </w:tcPr>
          <w:p w14:paraId="7558C317"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5/12</w:t>
            </w:r>
          </w:p>
        </w:tc>
        <w:tc>
          <w:tcPr>
            <w:tcW w:w="3535" w:type="pct"/>
          </w:tcPr>
          <w:p w14:paraId="69414C2E"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Environmental aspects of minerals and metals management</w:t>
            </w:r>
          </w:p>
        </w:tc>
      </w:tr>
      <w:tr w:rsidR="00905C79" w:rsidRPr="00905C79" w14:paraId="232FF7D7" w14:textId="77777777" w:rsidTr="00197562">
        <w:tc>
          <w:tcPr>
            <w:tcW w:w="1465" w:type="pct"/>
          </w:tcPr>
          <w:p w14:paraId="6DBD1B10"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6/1</w:t>
            </w:r>
          </w:p>
        </w:tc>
        <w:tc>
          <w:tcPr>
            <w:tcW w:w="3535" w:type="pct"/>
          </w:tcPr>
          <w:p w14:paraId="0AC42E46"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Circularity of a resilient and low-carbon sugar cane agro-industry</w:t>
            </w:r>
          </w:p>
        </w:tc>
      </w:tr>
      <w:tr w:rsidR="00905C79" w:rsidRPr="00905C79" w14:paraId="0D18CBF6" w14:textId="77777777" w:rsidTr="00197562">
        <w:tc>
          <w:tcPr>
            <w:tcW w:w="1465" w:type="pct"/>
          </w:tcPr>
          <w:p w14:paraId="0243C6BB"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6/2</w:t>
            </w:r>
          </w:p>
        </w:tc>
        <w:tc>
          <w:tcPr>
            <w:tcW w:w="3535" w:type="pct"/>
          </w:tcPr>
          <w:p w14:paraId="7D2B9C51"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Amendments to the Instrument for the Establishment of the Restructured Global Environment Facility</w:t>
            </w:r>
          </w:p>
        </w:tc>
      </w:tr>
      <w:tr w:rsidR="00905C79" w:rsidRPr="00905C79" w14:paraId="32AE1E22" w14:textId="77777777" w:rsidTr="00197562">
        <w:tc>
          <w:tcPr>
            <w:tcW w:w="1465" w:type="pct"/>
          </w:tcPr>
          <w:p w14:paraId="0B556294"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6/4</w:t>
            </w:r>
          </w:p>
        </w:tc>
        <w:tc>
          <w:tcPr>
            <w:tcW w:w="3535" w:type="pct"/>
          </w:tcPr>
          <w:p w14:paraId="65B382CF" w14:textId="77777777" w:rsidR="00905C79" w:rsidRPr="00F053EF" w:rsidRDefault="00905C79" w:rsidP="00F053EF">
            <w:pPr>
              <w:tabs>
                <w:tab w:val="left" w:pos="288"/>
                <w:tab w:val="left" w:pos="576"/>
                <w:tab w:val="left" w:pos="864"/>
                <w:tab w:val="left" w:pos="1152"/>
              </w:tabs>
              <w:spacing w:before="40" w:after="40" w:line="192" w:lineRule="exact"/>
              <w:ind w:left="86" w:right="43"/>
              <w:rPr>
                <w:spacing w:val="2"/>
                <w:sz w:val="17"/>
              </w:rPr>
            </w:pPr>
            <w:r w:rsidRPr="00F053EF">
              <w:rPr>
                <w:spacing w:val="2"/>
                <w:sz w:val="17"/>
              </w:rPr>
              <w:t>Promoting synergies, cooperation or collaboration for national implementation of multilateral environmental agreements and other relevant environmental instruments</w:t>
            </w:r>
          </w:p>
        </w:tc>
      </w:tr>
      <w:tr w:rsidR="00905C79" w:rsidRPr="00905C79" w14:paraId="52A6D695" w14:textId="77777777" w:rsidTr="00197562">
        <w:tc>
          <w:tcPr>
            <w:tcW w:w="1465" w:type="pct"/>
          </w:tcPr>
          <w:p w14:paraId="5CC6DD82"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6/5</w:t>
            </w:r>
          </w:p>
        </w:tc>
        <w:tc>
          <w:tcPr>
            <w:tcW w:w="3535" w:type="pct"/>
          </w:tcPr>
          <w:p w14:paraId="542CB84A" w14:textId="77777777" w:rsidR="00905C79" w:rsidRPr="00F053EF" w:rsidRDefault="00905C79" w:rsidP="00F053EF">
            <w:pPr>
              <w:tabs>
                <w:tab w:val="left" w:pos="288"/>
                <w:tab w:val="left" w:pos="576"/>
                <w:tab w:val="left" w:pos="864"/>
                <w:tab w:val="left" w:pos="1152"/>
              </w:tabs>
              <w:spacing w:before="40" w:after="40" w:line="192" w:lineRule="exact"/>
              <w:ind w:left="86" w:right="43"/>
              <w:rPr>
                <w:spacing w:val="2"/>
                <w:w w:val="101"/>
                <w:sz w:val="17"/>
              </w:rPr>
            </w:pPr>
            <w:r w:rsidRPr="00F053EF">
              <w:rPr>
                <w:spacing w:val="2"/>
                <w:w w:val="101"/>
                <w:sz w:val="17"/>
              </w:rPr>
              <w:t>Environmental aspects of minerals and metals</w:t>
            </w:r>
          </w:p>
        </w:tc>
      </w:tr>
      <w:tr w:rsidR="00905C79" w:rsidRPr="00905C79" w14:paraId="3EE0A4BA" w14:textId="77777777" w:rsidTr="00197562">
        <w:tc>
          <w:tcPr>
            <w:tcW w:w="1465" w:type="pct"/>
          </w:tcPr>
          <w:p w14:paraId="6582FAF4"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6/6</w:t>
            </w:r>
          </w:p>
        </w:tc>
        <w:tc>
          <w:tcPr>
            <w:tcW w:w="3535" w:type="pct"/>
          </w:tcPr>
          <w:p w14:paraId="6CE240E6"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Fostering national action to address global environmental challenges through increased cooperation between the United Nations Environment Assembly, the United Nations Environment Programme and multilateral environmental agreements</w:t>
            </w:r>
          </w:p>
        </w:tc>
      </w:tr>
      <w:tr w:rsidR="00905C79" w:rsidRPr="00905C79" w14:paraId="559538C7" w14:textId="77777777" w:rsidTr="00197562">
        <w:tc>
          <w:tcPr>
            <w:tcW w:w="1465" w:type="pct"/>
          </w:tcPr>
          <w:p w14:paraId="4B1C4012"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6/7</w:t>
            </w:r>
          </w:p>
        </w:tc>
        <w:tc>
          <w:tcPr>
            <w:tcW w:w="3535" w:type="pct"/>
          </w:tcPr>
          <w:p w14:paraId="15D2DDD7"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Combating sand and dust storms</w:t>
            </w:r>
          </w:p>
        </w:tc>
      </w:tr>
      <w:tr w:rsidR="00905C79" w:rsidRPr="00905C79" w14:paraId="1EAC35DE" w14:textId="77777777" w:rsidTr="00197562">
        <w:tc>
          <w:tcPr>
            <w:tcW w:w="1465" w:type="pct"/>
          </w:tcPr>
          <w:p w14:paraId="58B0028F"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6/8</w:t>
            </w:r>
          </w:p>
        </w:tc>
        <w:tc>
          <w:tcPr>
            <w:tcW w:w="3535" w:type="pct"/>
          </w:tcPr>
          <w:p w14:paraId="735F00BD"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Promoting sustainable lifestyles</w:t>
            </w:r>
          </w:p>
        </w:tc>
      </w:tr>
      <w:tr w:rsidR="00905C79" w:rsidRPr="00905C79" w14:paraId="466D3421" w14:textId="77777777" w:rsidTr="00197562">
        <w:tc>
          <w:tcPr>
            <w:tcW w:w="1465" w:type="pct"/>
          </w:tcPr>
          <w:p w14:paraId="7D554C52"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6/12</w:t>
            </w:r>
          </w:p>
        </w:tc>
        <w:tc>
          <w:tcPr>
            <w:tcW w:w="3535" w:type="pct"/>
          </w:tcPr>
          <w:p w14:paraId="4C5DD2CF"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 xml:space="preserve">Environmental assistance and recovery in areas affected by armed conflict </w:t>
            </w:r>
          </w:p>
        </w:tc>
      </w:tr>
      <w:tr w:rsidR="00905C79" w:rsidRPr="00905C79" w14:paraId="31BB36CE" w14:textId="77777777" w:rsidTr="00197562">
        <w:tc>
          <w:tcPr>
            <w:tcW w:w="1465" w:type="pct"/>
          </w:tcPr>
          <w:p w14:paraId="6675A32A"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6/14</w:t>
            </w:r>
          </w:p>
        </w:tc>
        <w:tc>
          <w:tcPr>
            <w:tcW w:w="3535" w:type="pct"/>
          </w:tcPr>
          <w:p w14:paraId="4A015F8B"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Strengthening international efforts to combat desertification and land degradation, restore degraded land, promote land conservation and sustainable land management, contribute to land degradation neutrality and enhance drought resilience</w:t>
            </w:r>
          </w:p>
        </w:tc>
      </w:tr>
      <w:tr w:rsidR="00905C79" w:rsidRPr="00905C79" w14:paraId="3005413C" w14:textId="77777777" w:rsidTr="00197562">
        <w:tc>
          <w:tcPr>
            <w:tcW w:w="1465" w:type="pct"/>
          </w:tcPr>
          <w:p w14:paraId="76325878"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6/15</w:t>
            </w:r>
          </w:p>
        </w:tc>
        <w:tc>
          <w:tcPr>
            <w:tcW w:w="3535" w:type="pct"/>
          </w:tcPr>
          <w:p w14:paraId="0478F96B" w14:textId="77777777" w:rsidR="00905C79" w:rsidRPr="00F053EF" w:rsidRDefault="00905C79" w:rsidP="00F053EF">
            <w:pPr>
              <w:tabs>
                <w:tab w:val="left" w:pos="288"/>
                <w:tab w:val="left" w:pos="576"/>
                <w:tab w:val="left" w:pos="864"/>
                <w:tab w:val="left" w:pos="1152"/>
              </w:tabs>
              <w:spacing w:before="40" w:after="40" w:line="192" w:lineRule="exact"/>
              <w:ind w:left="86" w:right="43"/>
              <w:rPr>
                <w:spacing w:val="2"/>
                <w:w w:val="101"/>
                <w:sz w:val="17"/>
              </w:rPr>
            </w:pPr>
            <w:r w:rsidRPr="00F053EF">
              <w:rPr>
                <w:spacing w:val="2"/>
                <w:w w:val="101"/>
                <w:sz w:val="17"/>
              </w:rPr>
              <w:t>Strengthening ocean efforts to tackle climate change, marine biodiversity loss and pollution</w:t>
            </w:r>
          </w:p>
        </w:tc>
      </w:tr>
      <w:tr w:rsidR="00905C79" w:rsidRPr="00905C79" w14:paraId="68622553" w14:textId="77777777" w:rsidTr="00197562">
        <w:tc>
          <w:tcPr>
            <w:tcW w:w="1465" w:type="pct"/>
          </w:tcPr>
          <w:p w14:paraId="54A45996"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7/1</w:t>
            </w:r>
          </w:p>
        </w:tc>
        <w:tc>
          <w:tcPr>
            <w:tcW w:w="3535" w:type="pct"/>
          </w:tcPr>
          <w:p w14:paraId="400DB193"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Accelerating global actions to promote the climate resilience of coral reefs</w:t>
            </w:r>
          </w:p>
        </w:tc>
      </w:tr>
      <w:tr w:rsidR="00905C79" w:rsidRPr="00905C79" w14:paraId="10D94AAF" w14:textId="77777777" w:rsidTr="00197562">
        <w:tc>
          <w:tcPr>
            <w:tcW w:w="1465" w:type="pct"/>
          </w:tcPr>
          <w:p w14:paraId="183EC196"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7/5</w:t>
            </w:r>
          </w:p>
        </w:tc>
        <w:tc>
          <w:tcPr>
            <w:tcW w:w="3535" w:type="pct"/>
          </w:tcPr>
          <w:p w14:paraId="3A956891" w14:textId="77777777" w:rsidR="00905C79" w:rsidRPr="00B01C2D" w:rsidRDefault="00905C79" w:rsidP="00F053EF">
            <w:pPr>
              <w:tabs>
                <w:tab w:val="left" w:pos="288"/>
                <w:tab w:val="left" w:pos="576"/>
                <w:tab w:val="left" w:pos="864"/>
                <w:tab w:val="left" w:pos="1152"/>
              </w:tabs>
              <w:spacing w:before="40" w:after="40" w:line="192" w:lineRule="exact"/>
              <w:ind w:left="86" w:right="43"/>
              <w:rPr>
                <w:spacing w:val="2"/>
                <w:sz w:val="17"/>
              </w:rPr>
            </w:pPr>
            <w:r w:rsidRPr="00B01C2D">
              <w:rPr>
                <w:spacing w:val="2"/>
                <w:sz w:val="17"/>
              </w:rPr>
              <w:t>Promoting synergies, cooperation or collaboration for national implementation of multilateral environmental agreements and other relevant environmental instruments</w:t>
            </w:r>
          </w:p>
        </w:tc>
      </w:tr>
      <w:tr w:rsidR="00905C79" w:rsidRPr="00905C79" w14:paraId="5A8C99FE" w14:textId="77777777" w:rsidTr="00197562">
        <w:tc>
          <w:tcPr>
            <w:tcW w:w="1465" w:type="pct"/>
          </w:tcPr>
          <w:p w14:paraId="7B12E467"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7/7</w:t>
            </w:r>
          </w:p>
        </w:tc>
        <w:tc>
          <w:tcPr>
            <w:tcW w:w="3535" w:type="pct"/>
          </w:tcPr>
          <w:p w14:paraId="1ED1328A" w14:textId="77777777" w:rsidR="00905C79" w:rsidRPr="00905C79" w:rsidRDefault="00905C79" w:rsidP="00F053EF">
            <w:pPr>
              <w:tabs>
                <w:tab w:val="left" w:pos="288"/>
                <w:tab w:val="left" w:pos="576"/>
                <w:tab w:val="left" w:pos="864"/>
                <w:tab w:val="left" w:pos="1152"/>
              </w:tabs>
              <w:spacing w:before="40" w:after="40" w:line="192" w:lineRule="exact"/>
              <w:ind w:left="86" w:right="43"/>
              <w:rPr>
                <w:sz w:val="17"/>
              </w:rPr>
            </w:pPr>
            <w:r w:rsidRPr="00905C79">
              <w:rPr>
                <w:sz w:val="17"/>
              </w:rPr>
              <w:t>Strengthening the global management of wildfires</w:t>
            </w:r>
          </w:p>
        </w:tc>
      </w:tr>
      <w:tr w:rsidR="00905C79" w:rsidRPr="00905C79" w14:paraId="42CDFC94" w14:textId="77777777" w:rsidTr="00197562">
        <w:tc>
          <w:tcPr>
            <w:tcW w:w="1465" w:type="pct"/>
          </w:tcPr>
          <w:p w14:paraId="5EFC9883" w14:textId="77777777" w:rsidR="00905C79" w:rsidRPr="00905C79" w:rsidRDefault="00905C79" w:rsidP="00F053EF">
            <w:pPr>
              <w:tabs>
                <w:tab w:val="left" w:pos="288"/>
                <w:tab w:val="left" w:pos="576"/>
                <w:tab w:val="left" w:pos="864"/>
                <w:tab w:val="left" w:pos="1152"/>
              </w:tabs>
              <w:spacing w:before="40" w:after="40" w:line="192" w:lineRule="exact"/>
              <w:ind w:right="43"/>
              <w:rPr>
                <w:sz w:val="17"/>
              </w:rPr>
            </w:pPr>
            <w:r w:rsidRPr="00905C79">
              <w:rPr>
                <w:sz w:val="17"/>
              </w:rPr>
              <w:t>7/10</w:t>
            </w:r>
          </w:p>
        </w:tc>
        <w:tc>
          <w:tcPr>
            <w:tcW w:w="3535" w:type="pct"/>
          </w:tcPr>
          <w:p w14:paraId="3C06A84A" w14:textId="77777777" w:rsidR="00905C79" w:rsidRDefault="00905C79" w:rsidP="00F053EF">
            <w:pPr>
              <w:tabs>
                <w:tab w:val="left" w:pos="288"/>
                <w:tab w:val="left" w:pos="576"/>
                <w:tab w:val="left" w:pos="864"/>
                <w:tab w:val="left" w:pos="1152"/>
              </w:tabs>
              <w:spacing w:before="40" w:after="40" w:line="192" w:lineRule="exact"/>
              <w:ind w:left="86" w:right="43"/>
              <w:rPr>
                <w:spacing w:val="2"/>
                <w:sz w:val="17"/>
              </w:rPr>
            </w:pPr>
            <w:r w:rsidRPr="00F053EF">
              <w:rPr>
                <w:spacing w:val="2"/>
                <w:sz w:val="17"/>
              </w:rPr>
              <w:t>Preservation of glaciers and the broader cryosphere, particularly in mountain regions</w:t>
            </w:r>
          </w:p>
          <w:p w14:paraId="1B73C15E" w14:textId="77777777" w:rsidR="009D7E71" w:rsidRPr="00F053EF" w:rsidRDefault="009D7E71" w:rsidP="00F053EF">
            <w:pPr>
              <w:tabs>
                <w:tab w:val="left" w:pos="288"/>
                <w:tab w:val="left" w:pos="576"/>
                <w:tab w:val="left" w:pos="864"/>
                <w:tab w:val="left" w:pos="1152"/>
              </w:tabs>
              <w:spacing w:before="40" w:after="40" w:line="192" w:lineRule="exact"/>
              <w:ind w:left="86" w:right="43"/>
              <w:rPr>
                <w:spacing w:val="2"/>
                <w:sz w:val="17"/>
              </w:rPr>
            </w:pPr>
          </w:p>
        </w:tc>
      </w:tr>
    </w:tbl>
    <w:p w14:paraId="23C6125C" w14:textId="77777777" w:rsidR="00905C79" w:rsidRPr="00905C79" w:rsidRDefault="00905C79" w:rsidP="00905C79">
      <w:pPr>
        <w:spacing w:line="240" w:lineRule="auto"/>
        <w:rPr>
          <w:sz w:val="2"/>
        </w:rPr>
        <w:sectPr w:rsidR="00905C79" w:rsidRPr="00905C79" w:rsidSect="003A38E9">
          <w:endnotePr>
            <w:numFmt w:val="decimal"/>
          </w:endnotePr>
          <w:type w:val="continuous"/>
          <w:pgSz w:w="12240" w:h="15840"/>
          <w:pgMar w:top="1440" w:right="1195" w:bottom="1152" w:left="1195" w:header="432" w:footer="504" w:gutter="0"/>
          <w:cols w:num="2" w:space="240"/>
          <w:noEndnote/>
          <w:docGrid w:linePitch="360"/>
        </w:sectPr>
      </w:pPr>
    </w:p>
    <w:p w14:paraId="4F25905E" w14:textId="4B0F1071" w:rsidR="00163D3F" w:rsidRDefault="00163D3F" w:rsidP="00163D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2ECFEC73" w14:textId="6F204215" w:rsidR="00905C79" w:rsidRDefault="00163D3F" w:rsidP="00163D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Climate action</w:t>
      </w:r>
    </w:p>
    <w:p w14:paraId="4279DD89" w14:textId="77777777" w:rsidR="00DC77D2" w:rsidRPr="00DC77D2" w:rsidRDefault="00DC77D2" w:rsidP="00DC77D2">
      <w:pPr>
        <w:pStyle w:val="SingleTxt"/>
        <w:spacing w:after="0" w:line="120" w:lineRule="exact"/>
        <w:rPr>
          <w:sz w:val="10"/>
        </w:rPr>
      </w:pPr>
    </w:p>
    <w:p w14:paraId="777394FD" w14:textId="46816354" w:rsidR="00DC77D2" w:rsidRDefault="008F30AB" w:rsidP="008F30A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General Assembly resolutions</w:t>
      </w:r>
    </w:p>
    <w:p w14:paraId="398CE435" w14:textId="77777777" w:rsidR="00460421" w:rsidRPr="00460421" w:rsidRDefault="00460421" w:rsidP="00460421">
      <w:pPr>
        <w:pStyle w:val="SingleTxt"/>
        <w:spacing w:after="0" w:line="120" w:lineRule="exact"/>
        <w:rPr>
          <w:sz w:val="10"/>
        </w:rPr>
      </w:pPr>
    </w:p>
    <w:p w14:paraId="3C4AAE27" w14:textId="77777777" w:rsidR="008F30AB" w:rsidRPr="00460421" w:rsidRDefault="008F30AB" w:rsidP="00460421">
      <w:pPr>
        <w:pStyle w:val="SingleTxt"/>
        <w:spacing w:after="0" w:line="240" w:lineRule="auto"/>
        <w:rPr>
          <w:sz w:val="2"/>
        </w:rPr>
      </w:pPr>
    </w:p>
    <w:p w14:paraId="4F3E5B7E" w14:textId="77777777" w:rsidR="008F30AB" w:rsidRPr="00460421" w:rsidRDefault="008F30AB" w:rsidP="00460421">
      <w:pPr>
        <w:pStyle w:val="SingleTxt"/>
        <w:spacing w:after="0" w:line="240" w:lineRule="auto"/>
        <w:rPr>
          <w:sz w:val="2"/>
        </w:rPr>
        <w:sectPr w:rsidR="008F30AB" w:rsidRPr="00460421" w:rsidSect="00905C7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60421" w:rsidRPr="00460421" w14:paraId="78FE959B" w14:textId="77777777" w:rsidTr="00460421">
        <w:tc>
          <w:tcPr>
            <w:tcW w:w="1450" w:type="pct"/>
          </w:tcPr>
          <w:p w14:paraId="6F92DEDD" w14:textId="32D19315" w:rsidR="00460421" w:rsidRPr="00460421" w:rsidRDefault="00460421" w:rsidP="00460421">
            <w:pPr>
              <w:tabs>
                <w:tab w:val="left" w:pos="288"/>
                <w:tab w:val="left" w:pos="576"/>
                <w:tab w:val="left" w:pos="864"/>
                <w:tab w:val="left" w:pos="1152"/>
              </w:tabs>
              <w:spacing w:before="40" w:after="40" w:line="200" w:lineRule="exact"/>
              <w:ind w:right="43"/>
              <w:rPr>
                <w:sz w:val="17"/>
              </w:rPr>
            </w:pPr>
            <w:hyperlink r:id="rId76" w:history="1">
              <w:r w:rsidRPr="00B01C2D">
                <w:rPr>
                  <w:rStyle w:val="Hyperlink"/>
                  <w:sz w:val="17"/>
                </w:rPr>
                <w:t>69/225</w:t>
              </w:r>
            </w:hyperlink>
          </w:p>
        </w:tc>
        <w:tc>
          <w:tcPr>
            <w:tcW w:w="3500" w:type="pct"/>
          </w:tcPr>
          <w:p w14:paraId="707CA624" w14:textId="77777777" w:rsidR="00460421" w:rsidRPr="00460421" w:rsidRDefault="00460421" w:rsidP="00460421">
            <w:pPr>
              <w:tabs>
                <w:tab w:val="left" w:pos="288"/>
                <w:tab w:val="left" w:pos="576"/>
                <w:tab w:val="left" w:pos="864"/>
                <w:tab w:val="left" w:pos="1152"/>
              </w:tabs>
              <w:spacing w:before="40" w:after="40" w:line="200" w:lineRule="exact"/>
              <w:ind w:left="86" w:right="43"/>
              <w:rPr>
                <w:sz w:val="17"/>
              </w:rPr>
            </w:pPr>
            <w:r w:rsidRPr="00460421">
              <w:rPr>
                <w:sz w:val="17"/>
              </w:rPr>
              <w:t>Promotion of new and renewable sources of energy</w:t>
            </w:r>
          </w:p>
        </w:tc>
      </w:tr>
      <w:tr w:rsidR="00460421" w:rsidRPr="00460421" w14:paraId="27CC3579" w14:textId="77777777" w:rsidTr="00460421">
        <w:tc>
          <w:tcPr>
            <w:tcW w:w="1450" w:type="pct"/>
          </w:tcPr>
          <w:p w14:paraId="59BE561D" w14:textId="1BD926E8" w:rsidR="00460421" w:rsidRPr="00460421" w:rsidRDefault="00460421" w:rsidP="00460421">
            <w:pPr>
              <w:tabs>
                <w:tab w:val="left" w:pos="288"/>
                <w:tab w:val="left" w:pos="576"/>
                <w:tab w:val="left" w:pos="864"/>
                <w:tab w:val="left" w:pos="1152"/>
              </w:tabs>
              <w:spacing w:before="40" w:after="40" w:line="200" w:lineRule="exact"/>
              <w:ind w:right="43"/>
              <w:rPr>
                <w:sz w:val="17"/>
              </w:rPr>
            </w:pPr>
            <w:hyperlink r:id="rId77" w:history="1">
              <w:r w:rsidRPr="00B01C2D">
                <w:rPr>
                  <w:rStyle w:val="Hyperlink"/>
                  <w:sz w:val="17"/>
                </w:rPr>
                <w:t>73/230</w:t>
              </w:r>
            </w:hyperlink>
          </w:p>
        </w:tc>
        <w:tc>
          <w:tcPr>
            <w:tcW w:w="3500" w:type="pct"/>
          </w:tcPr>
          <w:p w14:paraId="75FA8BA5" w14:textId="77777777" w:rsidR="00460421" w:rsidRPr="00460421" w:rsidRDefault="00460421" w:rsidP="00460421">
            <w:pPr>
              <w:tabs>
                <w:tab w:val="left" w:pos="288"/>
                <w:tab w:val="left" w:pos="576"/>
                <w:tab w:val="left" w:pos="864"/>
                <w:tab w:val="left" w:pos="1152"/>
              </w:tabs>
              <w:spacing w:before="40" w:after="40" w:line="200" w:lineRule="exact"/>
              <w:ind w:left="86" w:right="43"/>
              <w:rPr>
                <w:sz w:val="17"/>
              </w:rPr>
            </w:pPr>
            <w:r w:rsidRPr="00460421">
              <w:rPr>
                <w:sz w:val="17"/>
              </w:rPr>
              <w:t>Effective global response to address the impacts of the El Niño phenomenon</w:t>
            </w:r>
          </w:p>
        </w:tc>
      </w:tr>
      <w:tr w:rsidR="00460421" w:rsidRPr="00460421" w14:paraId="3A3FBB2B" w14:textId="77777777" w:rsidTr="00460421">
        <w:tc>
          <w:tcPr>
            <w:tcW w:w="1450" w:type="pct"/>
          </w:tcPr>
          <w:p w14:paraId="602C3899" w14:textId="1364C9B3" w:rsidR="00460421" w:rsidRPr="00460421" w:rsidRDefault="00460421" w:rsidP="00460421">
            <w:pPr>
              <w:tabs>
                <w:tab w:val="left" w:pos="288"/>
                <w:tab w:val="left" w:pos="576"/>
                <w:tab w:val="left" w:pos="864"/>
                <w:tab w:val="left" w:pos="1152"/>
              </w:tabs>
              <w:spacing w:before="40" w:after="40" w:line="200" w:lineRule="exact"/>
              <w:ind w:right="43"/>
              <w:rPr>
                <w:sz w:val="17"/>
              </w:rPr>
            </w:pPr>
            <w:hyperlink r:id="rId78" w:history="1">
              <w:r w:rsidRPr="00B01C2D">
                <w:rPr>
                  <w:rStyle w:val="Hyperlink"/>
                  <w:sz w:val="17"/>
                </w:rPr>
                <w:t>80/138</w:t>
              </w:r>
            </w:hyperlink>
          </w:p>
        </w:tc>
        <w:tc>
          <w:tcPr>
            <w:tcW w:w="3500" w:type="pct"/>
          </w:tcPr>
          <w:p w14:paraId="1B843707" w14:textId="77777777" w:rsidR="00460421" w:rsidRPr="00460421" w:rsidRDefault="00460421" w:rsidP="00460421">
            <w:pPr>
              <w:tabs>
                <w:tab w:val="left" w:pos="288"/>
                <w:tab w:val="left" w:pos="576"/>
                <w:tab w:val="left" w:pos="864"/>
                <w:tab w:val="left" w:pos="1152"/>
              </w:tabs>
              <w:spacing w:before="40" w:after="40" w:line="200" w:lineRule="exact"/>
              <w:ind w:left="86" w:right="43"/>
              <w:rPr>
                <w:sz w:val="17"/>
              </w:rPr>
            </w:pPr>
            <w:r w:rsidRPr="00460421">
              <w:rPr>
                <w:sz w:val="17"/>
              </w:rPr>
              <w:t>Protection of global climate for present and future generations of humankind</w:t>
            </w:r>
          </w:p>
        </w:tc>
      </w:tr>
      <w:tr w:rsidR="00460421" w:rsidRPr="00460421" w14:paraId="2B3F6B1B" w14:textId="77777777" w:rsidTr="00460421">
        <w:tc>
          <w:tcPr>
            <w:tcW w:w="1450" w:type="pct"/>
          </w:tcPr>
          <w:p w14:paraId="39FC403B" w14:textId="6F512C42" w:rsidR="00460421" w:rsidRPr="00460421" w:rsidRDefault="00460421" w:rsidP="00460421">
            <w:pPr>
              <w:tabs>
                <w:tab w:val="left" w:pos="288"/>
                <w:tab w:val="left" w:pos="576"/>
                <w:tab w:val="left" w:pos="864"/>
                <w:tab w:val="left" w:pos="1152"/>
              </w:tabs>
              <w:spacing w:before="40" w:after="40" w:line="200" w:lineRule="exact"/>
              <w:ind w:right="43"/>
              <w:rPr>
                <w:sz w:val="17"/>
              </w:rPr>
            </w:pPr>
            <w:hyperlink r:id="rId79" w:history="1">
              <w:r w:rsidRPr="00B01C2D">
                <w:rPr>
                  <w:rStyle w:val="Hyperlink"/>
                  <w:sz w:val="17"/>
                </w:rPr>
                <w:t>80/142</w:t>
              </w:r>
            </w:hyperlink>
          </w:p>
        </w:tc>
        <w:tc>
          <w:tcPr>
            <w:tcW w:w="3500" w:type="pct"/>
          </w:tcPr>
          <w:p w14:paraId="1D38E895" w14:textId="77777777" w:rsidR="00460421" w:rsidRPr="00460421" w:rsidRDefault="00460421" w:rsidP="00460421">
            <w:pPr>
              <w:tabs>
                <w:tab w:val="left" w:pos="288"/>
                <w:tab w:val="left" w:pos="576"/>
                <w:tab w:val="left" w:pos="864"/>
                <w:tab w:val="left" w:pos="1152"/>
              </w:tabs>
              <w:spacing w:before="40" w:after="40" w:line="200" w:lineRule="exact"/>
              <w:ind w:left="86" w:right="43"/>
              <w:rPr>
                <w:sz w:val="17"/>
              </w:rPr>
            </w:pPr>
            <w:r w:rsidRPr="00460421">
              <w:rPr>
                <w:sz w:val="17"/>
              </w:rPr>
              <w:t>Ensuring access to affordable, reliable, sustainable and modern energy for all</w:t>
            </w:r>
          </w:p>
        </w:tc>
      </w:tr>
    </w:tbl>
    <w:p w14:paraId="4FC4C159" w14:textId="77777777" w:rsidR="00460421" w:rsidRPr="00460421" w:rsidRDefault="00460421" w:rsidP="00460421">
      <w:pPr>
        <w:spacing w:line="240" w:lineRule="auto"/>
        <w:rPr>
          <w:sz w:val="2"/>
        </w:rPr>
        <w:sectPr w:rsidR="00460421" w:rsidRPr="00460421" w:rsidSect="008F30AB">
          <w:endnotePr>
            <w:numFmt w:val="decimal"/>
          </w:endnotePr>
          <w:type w:val="continuous"/>
          <w:pgSz w:w="12240" w:h="15840"/>
          <w:pgMar w:top="1440" w:right="1195" w:bottom="1152" w:left="1195" w:header="432" w:footer="504" w:gutter="0"/>
          <w:cols w:num="2" w:space="240"/>
          <w:noEndnote/>
          <w:docGrid w:linePitch="360"/>
        </w:sectPr>
      </w:pPr>
    </w:p>
    <w:p w14:paraId="02AA02E9" w14:textId="77777777" w:rsidR="008F30AB" w:rsidRPr="00FC0EA1" w:rsidRDefault="008F30AB" w:rsidP="00FC0EA1">
      <w:pPr>
        <w:pStyle w:val="SingleTxt"/>
        <w:spacing w:after="0" w:line="120" w:lineRule="exact"/>
        <w:rPr>
          <w:sz w:val="10"/>
        </w:rPr>
      </w:pPr>
    </w:p>
    <w:p w14:paraId="39B7A038" w14:textId="7A69C10A" w:rsidR="00FC0EA1" w:rsidRDefault="00A43BDB" w:rsidP="00FB30D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15D2E">
        <w:t>Governing Council of the United Nations Environment</w:t>
      </w:r>
      <w:r w:rsidR="00B01C2D">
        <w:t xml:space="preserve"> </w:t>
      </w:r>
      <w:r w:rsidRPr="00315D2E">
        <w:t>Program</w:t>
      </w:r>
      <w:r w:rsidR="00B01C2D">
        <w:t>m</w:t>
      </w:r>
      <w:r w:rsidRPr="00315D2E">
        <w:t>e decision</w:t>
      </w:r>
    </w:p>
    <w:p w14:paraId="1F0D599E" w14:textId="77777777" w:rsidR="00FB30DC" w:rsidRPr="00FB30DC" w:rsidRDefault="00FB30DC" w:rsidP="00FB30DC">
      <w:pPr>
        <w:pStyle w:val="SingleTxt"/>
        <w:spacing w:after="0" w:line="120" w:lineRule="exact"/>
        <w:rPr>
          <w:sz w:val="10"/>
        </w:rPr>
      </w:pPr>
    </w:p>
    <w:p w14:paraId="66362887" w14:textId="77777777" w:rsidR="00B3195A" w:rsidRDefault="00B3195A" w:rsidP="00315D2E">
      <w:pPr>
        <w:pStyle w:val="SingleTxt"/>
        <w:spacing w:after="0" w:line="240" w:lineRule="auto"/>
        <w:rPr>
          <w:sz w:val="2"/>
        </w:rPr>
      </w:pPr>
    </w:p>
    <w:p w14:paraId="56904F33" w14:textId="77777777" w:rsidR="00FB30DC" w:rsidRPr="00315D2E" w:rsidRDefault="00FB30DC" w:rsidP="00315D2E">
      <w:pPr>
        <w:pStyle w:val="SingleTxt"/>
        <w:spacing w:after="0" w:line="240" w:lineRule="auto"/>
        <w:rPr>
          <w:sz w:val="2"/>
        </w:rPr>
        <w:sectPr w:rsidR="00FB30DC" w:rsidRPr="00315D2E" w:rsidSect="00FC0EA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15D2E" w:rsidRPr="00315D2E" w14:paraId="5A41A6DA" w14:textId="77777777" w:rsidTr="00315D2E">
        <w:tc>
          <w:tcPr>
            <w:tcW w:w="1450" w:type="pct"/>
          </w:tcPr>
          <w:p w14:paraId="654A0426" w14:textId="77777777" w:rsidR="00315D2E" w:rsidRPr="00315D2E" w:rsidRDefault="00315D2E" w:rsidP="00315D2E">
            <w:pPr>
              <w:tabs>
                <w:tab w:val="left" w:pos="288"/>
                <w:tab w:val="left" w:pos="576"/>
                <w:tab w:val="left" w:pos="864"/>
                <w:tab w:val="left" w:pos="1152"/>
              </w:tabs>
              <w:spacing w:before="40" w:after="40" w:line="200" w:lineRule="exact"/>
              <w:ind w:right="43"/>
              <w:rPr>
                <w:sz w:val="17"/>
              </w:rPr>
            </w:pPr>
            <w:r w:rsidRPr="00315D2E">
              <w:rPr>
                <w:sz w:val="17"/>
              </w:rPr>
              <w:t>27/10</w:t>
            </w:r>
          </w:p>
        </w:tc>
        <w:tc>
          <w:tcPr>
            <w:tcW w:w="3500" w:type="pct"/>
          </w:tcPr>
          <w:p w14:paraId="638E0423" w14:textId="77777777" w:rsidR="00315D2E" w:rsidRPr="00315D2E" w:rsidRDefault="00315D2E" w:rsidP="00315D2E">
            <w:pPr>
              <w:tabs>
                <w:tab w:val="left" w:pos="288"/>
                <w:tab w:val="left" w:pos="576"/>
                <w:tab w:val="left" w:pos="864"/>
                <w:tab w:val="left" w:pos="1152"/>
              </w:tabs>
              <w:spacing w:before="40" w:after="40" w:line="200" w:lineRule="exact"/>
              <w:ind w:left="86" w:right="43"/>
              <w:rPr>
                <w:sz w:val="17"/>
              </w:rPr>
            </w:pPr>
            <w:r w:rsidRPr="00315D2E">
              <w:rPr>
                <w:sz w:val="17"/>
              </w:rPr>
              <w:t>Climate Technology Centre and Network</w:t>
            </w:r>
          </w:p>
        </w:tc>
      </w:tr>
    </w:tbl>
    <w:p w14:paraId="713A9352" w14:textId="77777777" w:rsidR="00315D2E" w:rsidRPr="00FB30DC" w:rsidRDefault="00315D2E" w:rsidP="00FB30DC">
      <w:pPr>
        <w:spacing w:line="240" w:lineRule="auto"/>
        <w:rPr>
          <w:sz w:val="2"/>
        </w:rPr>
        <w:sectPr w:rsidR="00315D2E" w:rsidRPr="00FB30DC" w:rsidSect="00B3195A">
          <w:endnotePr>
            <w:numFmt w:val="decimal"/>
          </w:endnotePr>
          <w:type w:val="continuous"/>
          <w:pgSz w:w="12240" w:h="15840"/>
          <w:pgMar w:top="1440" w:right="1195" w:bottom="1152" w:left="1195" w:header="432" w:footer="504" w:gutter="0"/>
          <w:cols w:num="2" w:space="240"/>
          <w:noEndnote/>
          <w:docGrid w:linePitch="360"/>
        </w:sectPr>
      </w:pPr>
    </w:p>
    <w:p w14:paraId="077BC258" w14:textId="77777777" w:rsidR="00A43BDB" w:rsidRPr="004C49D8" w:rsidRDefault="00A43BDB" w:rsidP="004C49D8">
      <w:pPr>
        <w:pStyle w:val="SingleTxt"/>
        <w:spacing w:after="0" w:line="120" w:lineRule="exact"/>
        <w:rPr>
          <w:sz w:val="10"/>
        </w:rPr>
      </w:pPr>
    </w:p>
    <w:p w14:paraId="6BCC9343" w14:textId="1D99DB3C" w:rsidR="004C49D8" w:rsidRDefault="004C49D8" w:rsidP="004C49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7E0C8243" w14:textId="223A67CE" w:rsidR="004C49D8" w:rsidRDefault="004C49D8" w:rsidP="004C49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Digital transformations in supporting environmental action</w:t>
      </w:r>
    </w:p>
    <w:p w14:paraId="54B483BE" w14:textId="77777777" w:rsidR="004C49D8" w:rsidRPr="004C49D8" w:rsidRDefault="004C49D8" w:rsidP="004C49D8">
      <w:pPr>
        <w:pStyle w:val="SingleTxt"/>
        <w:spacing w:after="0" w:line="120" w:lineRule="exact"/>
        <w:rPr>
          <w:sz w:val="10"/>
        </w:rPr>
      </w:pPr>
    </w:p>
    <w:p w14:paraId="1F6CADD9" w14:textId="5799EB09" w:rsidR="004C49D8" w:rsidRDefault="00EC0121" w:rsidP="00EC012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43DF0D77" w14:textId="77777777" w:rsidR="00B87B9E" w:rsidRPr="00B87B9E" w:rsidRDefault="00B87B9E" w:rsidP="00B87B9E">
      <w:pPr>
        <w:pStyle w:val="SingleTxt"/>
        <w:spacing w:after="0" w:line="120" w:lineRule="exact"/>
        <w:rPr>
          <w:sz w:val="10"/>
        </w:rPr>
      </w:pPr>
    </w:p>
    <w:p w14:paraId="08E375CC" w14:textId="77777777" w:rsidR="00014DDB" w:rsidRPr="00D42CE6" w:rsidRDefault="00014DDB" w:rsidP="00D42CE6">
      <w:pPr>
        <w:pStyle w:val="SingleTxt"/>
        <w:spacing w:after="0" w:line="240" w:lineRule="auto"/>
        <w:rPr>
          <w:sz w:val="2"/>
        </w:rPr>
      </w:pPr>
    </w:p>
    <w:p w14:paraId="51153DAC" w14:textId="77777777" w:rsidR="00014DDB" w:rsidRPr="00D42CE6" w:rsidRDefault="00014DDB" w:rsidP="00D42CE6">
      <w:pPr>
        <w:pStyle w:val="SingleTxt"/>
        <w:spacing w:after="0" w:line="240" w:lineRule="auto"/>
        <w:rPr>
          <w:sz w:val="2"/>
        </w:rPr>
        <w:sectPr w:rsidR="00014DDB" w:rsidRPr="00D42CE6" w:rsidSect="00315D2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42CE6" w:rsidRPr="00D42CE6" w14:paraId="39E2BE65" w14:textId="77777777" w:rsidTr="00D42CE6">
        <w:tc>
          <w:tcPr>
            <w:tcW w:w="1450" w:type="pct"/>
          </w:tcPr>
          <w:p w14:paraId="7C4F8994" w14:textId="7E0172A6" w:rsidR="00D42CE6" w:rsidRPr="00D42CE6" w:rsidRDefault="00D42CE6" w:rsidP="00D42CE6">
            <w:pPr>
              <w:tabs>
                <w:tab w:val="left" w:pos="288"/>
                <w:tab w:val="left" w:pos="576"/>
                <w:tab w:val="left" w:pos="864"/>
                <w:tab w:val="left" w:pos="1152"/>
              </w:tabs>
              <w:spacing w:before="40" w:after="40" w:line="200" w:lineRule="exact"/>
              <w:ind w:right="43"/>
              <w:rPr>
                <w:sz w:val="17"/>
              </w:rPr>
            </w:pPr>
            <w:hyperlink r:id="rId80" w:history="1">
              <w:r w:rsidRPr="00B01C2D">
                <w:rPr>
                  <w:rStyle w:val="Hyperlink"/>
                  <w:sz w:val="17"/>
                </w:rPr>
                <w:t>80/118</w:t>
              </w:r>
            </w:hyperlink>
          </w:p>
        </w:tc>
        <w:tc>
          <w:tcPr>
            <w:tcW w:w="3500" w:type="pct"/>
          </w:tcPr>
          <w:p w14:paraId="125DF73E" w14:textId="2701A815" w:rsidR="008D33F0" w:rsidRPr="00D42CE6" w:rsidRDefault="00D42CE6" w:rsidP="00965A54">
            <w:pPr>
              <w:tabs>
                <w:tab w:val="left" w:pos="288"/>
                <w:tab w:val="left" w:pos="576"/>
                <w:tab w:val="left" w:pos="864"/>
                <w:tab w:val="left" w:pos="1152"/>
              </w:tabs>
              <w:spacing w:before="40" w:after="40" w:line="200" w:lineRule="exact"/>
              <w:ind w:left="86" w:right="43"/>
              <w:rPr>
                <w:sz w:val="17"/>
              </w:rPr>
            </w:pPr>
            <w:r w:rsidRPr="00D42CE6">
              <w:rPr>
                <w:sz w:val="17"/>
              </w:rPr>
              <w:t xml:space="preserve">Information and communications technologies for sustainable development </w:t>
            </w:r>
          </w:p>
        </w:tc>
      </w:tr>
      <w:tr w:rsidR="00D42CE6" w:rsidRPr="00D42CE6" w14:paraId="00996734" w14:textId="77777777" w:rsidTr="00D42CE6">
        <w:tc>
          <w:tcPr>
            <w:tcW w:w="1450" w:type="pct"/>
          </w:tcPr>
          <w:p w14:paraId="4AAEFD5C" w14:textId="2310AA30" w:rsidR="00D42CE6" w:rsidRPr="00D42CE6" w:rsidRDefault="00D42CE6" w:rsidP="00D42CE6">
            <w:pPr>
              <w:tabs>
                <w:tab w:val="left" w:pos="288"/>
                <w:tab w:val="left" w:pos="576"/>
                <w:tab w:val="left" w:pos="864"/>
                <w:tab w:val="left" w:pos="1152"/>
              </w:tabs>
              <w:spacing w:before="40" w:after="40" w:line="200" w:lineRule="exact"/>
              <w:ind w:right="43"/>
              <w:rPr>
                <w:sz w:val="17"/>
              </w:rPr>
            </w:pPr>
            <w:hyperlink r:id="rId81" w:history="1">
              <w:r w:rsidRPr="00B01C2D">
                <w:rPr>
                  <w:rStyle w:val="Hyperlink"/>
                  <w:sz w:val="17"/>
                </w:rPr>
                <w:t>80/173</w:t>
              </w:r>
            </w:hyperlink>
          </w:p>
        </w:tc>
        <w:tc>
          <w:tcPr>
            <w:tcW w:w="3500" w:type="pct"/>
          </w:tcPr>
          <w:p w14:paraId="363A9601" w14:textId="77777777" w:rsidR="00D42CE6" w:rsidRPr="00F053EF" w:rsidRDefault="00D42CE6" w:rsidP="00F053EF">
            <w:pPr>
              <w:keepNext/>
              <w:keepLines/>
              <w:tabs>
                <w:tab w:val="left" w:pos="288"/>
                <w:tab w:val="left" w:pos="576"/>
                <w:tab w:val="left" w:pos="864"/>
                <w:tab w:val="left" w:pos="1152"/>
              </w:tabs>
              <w:spacing w:before="40" w:after="40" w:line="200" w:lineRule="exact"/>
              <w:ind w:left="86"/>
              <w:rPr>
                <w:spacing w:val="2"/>
                <w:w w:val="101"/>
                <w:sz w:val="17"/>
              </w:rPr>
            </w:pPr>
            <w:r w:rsidRPr="00F053EF">
              <w:rPr>
                <w:spacing w:val="2"/>
                <w:w w:val="101"/>
                <w:sz w:val="17"/>
              </w:rPr>
              <w:t>Outcome document of the high-level meeting of the General Assembly on the overall review of the implementation of the outcomes of the World Summit on the Information Society</w:t>
            </w:r>
          </w:p>
        </w:tc>
      </w:tr>
    </w:tbl>
    <w:p w14:paraId="4C5F9FA6" w14:textId="77777777" w:rsidR="00D42CE6" w:rsidRPr="00F37630" w:rsidRDefault="00D42CE6" w:rsidP="00F37630">
      <w:pPr>
        <w:spacing w:line="240" w:lineRule="auto"/>
        <w:rPr>
          <w:sz w:val="2"/>
        </w:rPr>
        <w:sectPr w:rsidR="00D42CE6" w:rsidRPr="00F37630" w:rsidSect="00014DDB">
          <w:endnotePr>
            <w:numFmt w:val="decimal"/>
          </w:endnotePr>
          <w:type w:val="continuous"/>
          <w:pgSz w:w="12240" w:h="15840"/>
          <w:pgMar w:top="1440" w:right="1195" w:bottom="1152" w:left="1195" w:header="432" w:footer="504" w:gutter="0"/>
          <w:cols w:num="2" w:space="240"/>
          <w:noEndnote/>
          <w:docGrid w:linePitch="360"/>
        </w:sectPr>
      </w:pPr>
    </w:p>
    <w:p w14:paraId="171D10AB" w14:textId="77777777" w:rsidR="00014DDB" w:rsidRPr="002D0760" w:rsidRDefault="00014DDB" w:rsidP="002D0760">
      <w:pPr>
        <w:pStyle w:val="SingleTxt"/>
        <w:spacing w:after="0" w:line="120" w:lineRule="exact"/>
        <w:rPr>
          <w:sz w:val="10"/>
        </w:rPr>
      </w:pPr>
    </w:p>
    <w:p w14:paraId="1DE4CE8F" w14:textId="6DD516E4" w:rsidR="002D0760" w:rsidRDefault="002D0760" w:rsidP="002D076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United Nations Environment Assembly resolution</w:t>
      </w:r>
    </w:p>
    <w:p w14:paraId="65944D1E" w14:textId="77777777" w:rsidR="00ED7A0A" w:rsidRPr="00ED7A0A" w:rsidRDefault="00ED7A0A" w:rsidP="00ED7A0A">
      <w:pPr>
        <w:pStyle w:val="SingleTxt"/>
        <w:spacing w:after="0" w:line="120" w:lineRule="exact"/>
        <w:rPr>
          <w:sz w:val="10"/>
        </w:rPr>
      </w:pPr>
    </w:p>
    <w:p w14:paraId="414103CC" w14:textId="77777777" w:rsidR="002D0760" w:rsidRPr="00973C5F" w:rsidRDefault="002D0760" w:rsidP="00973C5F">
      <w:pPr>
        <w:pStyle w:val="SingleTxt"/>
        <w:spacing w:after="0" w:line="240" w:lineRule="auto"/>
        <w:rPr>
          <w:sz w:val="2"/>
        </w:rPr>
      </w:pPr>
    </w:p>
    <w:p w14:paraId="615AEB29" w14:textId="77777777" w:rsidR="002D0760" w:rsidRPr="00973C5F" w:rsidRDefault="002D0760" w:rsidP="00973C5F">
      <w:pPr>
        <w:pStyle w:val="SingleTxt"/>
        <w:spacing w:after="0" w:line="240" w:lineRule="auto"/>
        <w:rPr>
          <w:sz w:val="2"/>
        </w:rPr>
        <w:sectPr w:rsidR="002D0760" w:rsidRPr="00973C5F" w:rsidSect="00D42CE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73C5F" w:rsidRPr="00973C5F" w14:paraId="2A4E67D4" w14:textId="77777777" w:rsidTr="00973C5F">
        <w:tc>
          <w:tcPr>
            <w:tcW w:w="1450" w:type="pct"/>
          </w:tcPr>
          <w:p w14:paraId="0F1C78C5" w14:textId="77777777" w:rsidR="00973C5F" w:rsidRPr="00973C5F" w:rsidRDefault="00973C5F" w:rsidP="00973C5F">
            <w:pPr>
              <w:tabs>
                <w:tab w:val="left" w:pos="288"/>
                <w:tab w:val="left" w:pos="576"/>
                <w:tab w:val="left" w:pos="864"/>
                <w:tab w:val="left" w:pos="1152"/>
              </w:tabs>
              <w:spacing w:before="40" w:after="40" w:line="200" w:lineRule="exact"/>
              <w:ind w:right="43"/>
              <w:rPr>
                <w:sz w:val="17"/>
              </w:rPr>
            </w:pPr>
            <w:r w:rsidRPr="00973C5F">
              <w:rPr>
                <w:sz w:val="17"/>
              </w:rPr>
              <w:t>7/9</w:t>
            </w:r>
          </w:p>
        </w:tc>
        <w:tc>
          <w:tcPr>
            <w:tcW w:w="3500" w:type="pct"/>
          </w:tcPr>
          <w:p w14:paraId="5251E1C0" w14:textId="77777777" w:rsidR="00973C5F" w:rsidRPr="00973C5F" w:rsidRDefault="00973C5F" w:rsidP="00973C5F">
            <w:pPr>
              <w:tabs>
                <w:tab w:val="left" w:pos="288"/>
                <w:tab w:val="left" w:pos="576"/>
                <w:tab w:val="left" w:pos="864"/>
                <w:tab w:val="left" w:pos="1152"/>
              </w:tabs>
              <w:spacing w:before="40" w:after="40" w:line="200" w:lineRule="exact"/>
              <w:ind w:left="86" w:right="43"/>
              <w:rPr>
                <w:sz w:val="17"/>
              </w:rPr>
            </w:pPr>
            <w:r w:rsidRPr="00973C5F">
              <w:rPr>
                <w:sz w:val="17"/>
              </w:rPr>
              <w:t>Environmental sustainability of artificial intelligence systems</w:t>
            </w:r>
          </w:p>
        </w:tc>
      </w:tr>
    </w:tbl>
    <w:p w14:paraId="699B845E" w14:textId="77777777" w:rsidR="00973C5F" w:rsidRPr="00ED7A0A" w:rsidRDefault="00973C5F" w:rsidP="00ED7A0A">
      <w:pPr>
        <w:spacing w:line="240" w:lineRule="auto"/>
        <w:rPr>
          <w:sz w:val="2"/>
        </w:rPr>
        <w:sectPr w:rsidR="00973C5F" w:rsidRPr="00ED7A0A" w:rsidSect="002D0760">
          <w:endnotePr>
            <w:numFmt w:val="decimal"/>
          </w:endnotePr>
          <w:type w:val="continuous"/>
          <w:pgSz w:w="12240" w:h="15840"/>
          <w:pgMar w:top="1440" w:right="1195" w:bottom="1152" w:left="1195" w:header="432" w:footer="504" w:gutter="0"/>
          <w:cols w:num="2" w:space="240"/>
          <w:noEndnote/>
          <w:docGrid w:linePitch="360"/>
        </w:sectPr>
      </w:pPr>
    </w:p>
    <w:p w14:paraId="633E1FE8" w14:textId="77777777" w:rsidR="002D0760" w:rsidRPr="00ED7A0A" w:rsidRDefault="002D0760" w:rsidP="00ED7A0A">
      <w:pPr>
        <w:pStyle w:val="SingleTxt"/>
        <w:spacing w:after="0" w:line="120" w:lineRule="exact"/>
        <w:rPr>
          <w:sz w:val="10"/>
        </w:rPr>
      </w:pPr>
    </w:p>
    <w:p w14:paraId="57646A6A" w14:textId="277B912F" w:rsidR="00EF2042" w:rsidRDefault="00EF2042" w:rsidP="00EF20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400A4117" w14:textId="4253440B" w:rsidR="00ED7A0A" w:rsidRDefault="00EF2042" w:rsidP="00EF20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Nature action</w:t>
      </w:r>
    </w:p>
    <w:p w14:paraId="0008C11F" w14:textId="77777777" w:rsidR="00F713C3" w:rsidRPr="00F713C3" w:rsidRDefault="00F713C3" w:rsidP="00F713C3">
      <w:pPr>
        <w:pStyle w:val="SingleTxt"/>
        <w:spacing w:after="0" w:line="120" w:lineRule="exact"/>
        <w:rPr>
          <w:sz w:val="10"/>
        </w:rPr>
      </w:pPr>
    </w:p>
    <w:p w14:paraId="7FF3E48E" w14:textId="1501E64A" w:rsidR="00F713C3" w:rsidRDefault="00F43A45" w:rsidP="00EE530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25434">
        <w:t>General Assembly resolutions</w:t>
      </w:r>
    </w:p>
    <w:p w14:paraId="5B9A3DC0" w14:textId="77777777" w:rsidR="00EE530C" w:rsidRPr="00EE530C" w:rsidRDefault="00EE530C" w:rsidP="00EE530C">
      <w:pPr>
        <w:pStyle w:val="SingleTxt"/>
        <w:spacing w:after="0" w:line="120" w:lineRule="exact"/>
        <w:rPr>
          <w:sz w:val="10"/>
        </w:rPr>
      </w:pPr>
    </w:p>
    <w:p w14:paraId="39F852E3" w14:textId="77777777" w:rsidR="00EE530C" w:rsidRPr="00E25434" w:rsidRDefault="00EE530C" w:rsidP="00E25434">
      <w:pPr>
        <w:pStyle w:val="SingleTxt"/>
        <w:sectPr w:rsidR="00EE530C" w:rsidRPr="00E25434" w:rsidSect="00F713C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25434" w:rsidRPr="00E25434" w14:paraId="7C80FA57" w14:textId="77777777" w:rsidTr="00E25434">
        <w:tc>
          <w:tcPr>
            <w:tcW w:w="1450" w:type="pct"/>
          </w:tcPr>
          <w:p w14:paraId="30364764" w14:textId="149C255C"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2" w:history="1">
              <w:r w:rsidRPr="00B01C2D">
                <w:rPr>
                  <w:rStyle w:val="Hyperlink"/>
                  <w:sz w:val="17"/>
                </w:rPr>
                <w:t>65/161</w:t>
              </w:r>
            </w:hyperlink>
          </w:p>
        </w:tc>
        <w:tc>
          <w:tcPr>
            <w:tcW w:w="3500" w:type="pct"/>
          </w:tcPr>
          <w:p w14:paraId="2D5DA49E" w14:textId="77777777"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Convention on Biological Diversity</w:t>
            </w:r>
          </w:p>
        </w:tc>
      </w:tr>
      <w:tr w:rsidR="00E25434" w:rsidRPr="00E25434" w14:paraId="4966C2B9" w14:textId="77777777" w:rsidTr="00E25434">
        <w:tc>
          <w:tcPr>
            <w:tcW w:w="1450" w:type="pct"/>
          </w:tcPr>
          <w:p w14:paraId="7B10DD9A" w14:textId="73234218"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3" w:history="1">
              <w:r w:rsidRPr="00B01C2D">
                <w:rPr>
                  <w:rStyle w:val="Hyperlink"/>
                  <w:sz w:val="17"/>
                </w:rPr>
                <w:t>68/205</w:t>
              </w:r>
            </w:hyperlink>
          </w:p>
        </w:tc>
        <w:tc>
          <w:tcPr>
            <w:tcW w:w="3500" w:type="pct"/>
          </w:tcPr>
          <w:p w14:paraId="511262D7" w14:textId="77777777"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World Wildlife Day</w:t>
            </w:r>
          </w:p>
        </w:tc>
      </w:tr>
      <w:tr w:rsidR="00E25434" w:rsidRPr="00E25434" w14:paraId="7698E4F7" w14:textId="77777777" w:rsidTr="00E25434">
        <w:tc>
          <w:tcPr>
            <w:tcW w:w="1450" w:type="pct"/>
          </w:tcPr>
          <w:p w14:paraId="06490D46" w14:textId="1280E173"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4" w:history="1">
              <w:r w:rsidRPr="00B01C2D">
                <w:rPr>
                  <w:rStyle w:val="Hyperlink"/>
                  <w:sz w:val="17"/>
                </w:rPr>
                <w:t>79/210</w:t>
              </w:r>
            </w:hyperlink>
          </w:p>
        </w:tc>
        <w:tc>
          <w:tcPr>
            <w:tcW w:w="3500" w:type="pct"/>
          </w:tcPr>
          <w:p w14:paraId="3B8EF6A5" w14:textId="77777777"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Harmony with Nature</w:t>
            </w:r>
          </w:p>
        </w:tc>
      </w:tr>
      <w:tr w:rsidR="00E25434" w:rsidRPr="00E25434" w14:paraId="17EF81B5" w14:textId="77777777" w:rsidTr="00E25434">
        <w:tc>
          <w:tcPr>
            <w:tcW w:w="1450" w:type="pct"/>
          </w:tcPr>
          <w:p w14:paraId="6294CD71" w14:textId="7231319F"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5" w:history="1">
              <w:r w:rsidRPr="00B01C2D">
                <w:rPr>
                  <w:rStyle w:val="Hyperlink"/>
                  <w:sz w:val="17"/>
                </w:rPr>
                <w:t>80/110</w:t>
              </w:r>
            </w:hyperlink>
          </w:p>
        </w:tc>
        <w:tc>
          <w:tcPr>
            <w:tcW w:w="3500" w:type="pct"/>
          </w:tcPr>
          <w:p w14:paraId="019A4FAE" w14:textId="16E55A7F"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Oceans and the law of the sea</w:t>
            </w:r>
            <w:r w:rsidR="00BF4CA3">
              <w:rPr>
                <w:sz w:val="17"/>
              </w:rPr>
              <w:t xml:space="preserve"> </w:t>
            </w:r>
          </w:p>
        </w:tc>
      </w:tr>
      <w:tr w:rsidR="00E25434" w:rsidRPr="00E25434" w14:paraId="539ADDD8" w14:textId="77777777" w:rsidTr="00E25434">
        <w:tc>
          <w:tcPr>
            <w:tcW w:w="1450" w:type="pct"/>
          </w:tcPr>
          <w:p w14:paraId="5A4FB8C5" w14:textId="7366E6E0"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6" w:history="1">
              <w:r w:rsidRPr="00B01C2D">
                <w:rPr>
                  <w:rStyle w:val="Hyperlink"/>
                  <w:sz w:val="17"/>
                </w:rPr>
                <w:t>80/140</w:t>
              </w:r>
            </w:hyperlink>
          </w:p>
        </w:tc>
        <w:tc>
          <w:tcPr>
            <w:tcW w:w="3500" w:type="pct"/>
          </w:tcPr>
          <w:p w14:paraId="3F7055DD" w14:textId="77777777"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Implementation of the Convention on Biological Diversity and its contribution to sustainable development</w:t>
            </w:r>
          </w:p>
        </w:tc>
      </w:tr>
      <w:tr w:rsidR="00E25434" w:rsidRPr="00E25434" w14:paraId="36FC3600" w14:textId="77777777" w:rsidTr="00E25434">
        <w:tc>
          <w:tcPr>
            <w:tcW w:w="1450" w:type="pct"/>
          </w:tcPr>
          <w:p w14:paraId="773D8A25" w14:textId="135A14DC"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7" w:history="1">
              <w:r w:rsidRPr="00B01C2D">
                <w:rPr>
                  <w:rStyle w:val="Hyperlink"/>
                  <w:sz w:val="17"/>
                </w:rPr>
                <w:t>80/144</w:t>
              </w:r>
            </w:hyperlink>
          </w:p>
        </w:tc>
        <w:tc>
          <w:tcPr>
            <w:tcW w:w="3500" w:type="pct"/>
          </w:tcPr>
          <w:p w14:paraId="0EE9B61D" w14:textId="77777777" w:rsidR="00E25434" w:rsidRP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Sustainable mountain development</w:t>
            </w:r>
          </w:p>
        </w:tc>
      </w:tr>
      <w:tr w:rsidR="00E25434" w:rsidRPr="00E25434" w14:paraId="3E17861A" w14:textId="77777777" w:rsidTr="00E25434">
        <w:tc>
          <w:tcPr>
            <w:tcW w:w="1450" w:type="pct"/>
          </w:tcPr>
          <w:p w14:paraId="04B07213" w14:textId="64A65EC8" w:rsidR="00E25434" w:rsidRPr="00E25434" w:rsidRDefault="00E25434" w:rsidP="00E25434">
            <w:pPr>
              <w:tabs>
                <w:tab w:val="left" w:pos="288"/>
                <w:tab w:val="left" w:pos="576"/>
                <w:tab w:val="left" w:pos="864"/>
                <w:tab w:val="left" w:pos="1152"/>
              </w:tabs>
              <w:spacing w:before="40" w:after="40" w:line="200" w:lineRule="exact"/>
              <w:ind w:right="43"/>
              <w:rPr>
                <w:sz w:val="17"/>
              </w:rPr>
            </w:pPr>
            <w:hyperlink r:id="rId88" w:history="1">
              <w:r w:rsidRPr="00B01C2D">
                <w:rPr>
                  <w:rStyle w:val="Hyperlink"/>
                  <w:sz w:val="17"/>
                </w:rPr>
                <w:t>80/157</w:t>
              </w:r>
            </w:hyperlink>
          </w:p>
        </w:tc>
        <w:tc>
          <w:tcPr>
            <w:tcW w:w="3500" w:type="pct"/>
          </w:tcPr>
          <w:p w14:paraId="3D282BDE" w14:textId="77777777" w:rsidR="00E25434" w:rsidRDefault="00E25434" w:rsidP="00E25434">
            <w:pPr>
              <w:tabs>
                <w:tab w:val="left" w:pos="288"/>
                <w:tab w:val="left" w:pos="576"/>
                <w:tab w:val="left" w:pos="864"/>
                <w:tab w:val="left" w:pos="1152"/>
              </w:tabs>
              <w:spacing w:before="40" w:after="40" w:line="200" w:lineRule="exact"/>
              <w:ind w:left="86" w:right="43"/>
              <w:rPr>
                <w:sz w:val="17"/>
              </w:rPr>
            </w:pPr>
            <w:r w:rsidRPr="00E25434">
              <w:rPr>
                <w:sz w:val="17"/>
              </w:rPr>
              <w:t>Agriculture development, food security and nutrition</w:t>
            </w:r>
          </w:p>
          <w:p w14:paraId="0014EEBD" w14:textId="77777777" w:rsidR="004A315F" w:rsidRPr="00E25434" w:rsidRDefault="004A315F" w:rsidP="00E25434">
            <w:pPr>
              <w:tabs>
                <w:tab w:val="left" w:pos="288"/>
                <w:tab w:val="left" w:pos="576"/>
                <w:tab w:val="left" w:pos="864"/>
                <w:tab w:val="left" w:pos="1152"/>
              </w:tabs>
              <w:spacing w:before="40" w:after="40" w:line="200" w:lineRule="exact"/>
              <w:ind w:left="86" w:right="43"/>
              <w:rPr>
                <w:sz w:val="17"/>
              </w:rPr>
            </w:pPr>
          </w:p>
        </w:tc>
      </w:tr>
    </w:tbl>
    <w:p w14:paraId="03263511" w14:textId="77777777" w:rsidR="00E25434" w:rsidRPr="00EE530C" w:rsidRDefault="00E25434" w:rsidP="00EE530C">
      <w:pPr>
        <w:spacing w:line="240" w:lineRule="auto"/>
        <w:rPr>
          <w:sz w:val="2"/>
        </w:rPr>
        <w:sectPr w:rsidR="00E25434" w:rsidRPr="00EE530C" w:rsidSect="00F43A45">
          <w:endnotePr>
            <w:numFmt w:val="decimal"/>
          </w:endnotePr>
          <w:type w:val="continuous"/>
          <w:pgSz w:w="12240" w:h="15840"/>
          <w:pgMar w:top="1440" w:right="1195" w:bottom="1152" w:left="1195" w:header="432" w:footer="504" w:gutter="0"/>
          <w:cols w:num="2" w:space="240"/>
          <w:noEndnote/>
          <w:docGrid w:linePitch="360"/>
        </w:sectPr>
      </w:pPr>
    </w:p>
    <w:p w14:paraId="5A48E7FA" w14:textId="77777777" w:rsidR="00F43A45" w:rsidRPr="001104EB" w:rsidRDefault="00F43A45" w:rsidP="001104EB">
      <w:pPr>
        <w:pStyle w:val="SingleTxt"/>
        <w:spacing w:after="0" w:line="120" w:lineRule="exact"/>
        <w:rPr>
          <w:sz w:val="10"/>
        </w:rPr>
      </w:pPr>
    </w:p>
    <w:p w14:paraId="55A2B2D5" w14:textId="050D415F" w:rsidR="001104EB" w:rsidRDefault="00522518" w:rsidP="005225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Governing Council of the United Nations Environment Programme decisions</w:t>
      </w:r>
    </w:p>
    <w:p w14:paraId="13FF4C82" w14:textId="77777777" w:rsidR="002F3D55" w:rsidRPr="002F3D55" w:rsidRDefault="002F3D55" w:rsidP="002F3D55">
      <w:pPr>
        <w:pStyle w:val="SingleTxt"/>
        <w:spacing w:after="0" w:line="120" w:lineRule="exact"/>
        <w:rPr>
          <w:sz w:val="10"/>
        </w:rPr>
      </w:pPr>
    </w:p>
    <w:p w14:paraId="50AF1AE0" w14:textId="77777777" w:rsidR="00522518" w:rsidRPr="002F3D55" w:rsidRDefault="00522518" w:rsidP="002F3D55">
      <w:pPr>
        <w:pStyle w:val="SingleTxt"/>
        <w:spacing w:after="0" w:line="240" w:lineRule="auto"/>
        <w:rPr>
          <w:sz w:val="2"/>
        </w:rPr>
      </w:pPr>
    </w:p>
    <w:p w14:paraId="65118C71" w14:textId="77777777" w:rsidR="00522518" w:rsidRPr="002F3D55" w:rsidRDefault="00522518" w:rsidP="002F3D55">
      <w:pPr>
        <w:pStyle w:val="SingleTxt"/>
        <w:spacing w:after="0" w:line="240" w:lineRule="auto"/>
        <w:rPr>
          <w:sz w:val="2"/>
        </w:rPr>
        <w:sectPr w:rsidR="00522518" w:rsidRPr="002F3D55" w:rsidSect="00E2543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F3D55" w:rsidRPr="002F3D55" w14:paraId="38D803CD" w14:textId="77777777" w:rsidTr="002F3D55">
        <w:tc>
          <w:tcPr>
            <w:tcW w:w="1450" w:type="pct"/>
          </w:tcPr>
          <w:p w14:paraId="1582BA36" w14:textId="77777777" w:rsidR="002F3D55" w:rsidRPr="002F3D55" w:rsidRDefault="002F3D55" w:rsidP="002F3D55">
            <w:pPr>
              <w:tabs>
                <w:tab w:val="left" w:pos="288"/>
                <w:tab w:val="left" w:pos="576"/>
                <w:tab w:val="left" w:pos="864"/>
                <w:tab w:val="left" w:pos="1152"/>
              </w:tabs>
              <w:spacing w:before="40" w:after="40" w:line="200" w:lineRule="exact"/>
              <w:ind w:right="43"/>
              <w:rPr>
                <w:sz w:val="17"/>
              </w:rPr>
            </w:pPr>
            <w:r w:rsidRPr="002F3D55">
              <w:rPr>
                <w:sz w:val="17"/>
              </w:rPr>
              <w:t>26/14</w:t>
            </w:r>
          </w:p>
        </w:tc>
        <w:tc>
          <w:tcPr>
            <w:tcW w:w="3500" w:type="pct"/>
          </w:tcPr>
          <w:p w14:paraId="532E78AA" w14:textId="77777777" w:rsidR="002F3D55" w:rsidRPr="002F3D55" w:rsidRDefault="002F3D55" w:rsidP="002F3D55">
            <w:pPr>
              <w:tabs>
                <w:tab w:val="left" w:pos="288"/>
                <w:tab w:val="left" w:pos="576"/>
                <w:tab w:val="left" w:pos="864"/>
                <w:tab w:val="left" w:pos="1152"/>
              </w:tabs>
              <w:spacing w:before="40" w:after="40" w:line="200" w:lineRule="exact"/>
              <w:ind w:left="86" w:right="43"/>
              <w:rPr>
                <w:sz w:val="17"/>
              </w:rPr>
            </w:pPr>
            <w:r w:rsidRPr="002F3D55">
              <w:rPr>
                <w:sz w:val="17"/>
              </w:rPr>
              <w:t>Global Environment Monitoring System/Water Programme</w:t>
            </w:r>
          </w:p>
        </w:tc>
      </w:tr>
      <w:tr w:rsidR="002F3D55" w:rsidRPr="002F3D55" w14:paraId="26D88F15" w14:textId="77777777" w:rsidTr="002F3D55">
        <w:tc>
          <w:tcPr>
            <w:tcW w:w="1450" w:type="pct"/>
          </w:tcPr>
          <w:p w14:paraId="5216947B" w14:textId="77777777" w:rsidR="002F3D55" w:rsidRPr="002F3D55" w:rsidRDefault="002F3D55" w:rsidP="002F3D55">
            <w:pPr>
              <w:tabs>
                <w:tab w:val="left" w:pos="288"/>
                <w:tab w:val="left" w:pos="576"/>
                <w:tab w:val="left" w:pos="864"/>
                <w:tab w:val="left" w:pos="1152"/>
              </w:tabs>
              <w:spacing w:before="40" w:after="40" w:line="200" w:lineRule="exact"/>
              <w:ind w:right="43"/>
              <w:rPr>
                <w:sz w:val="17"/>
              </w:rPr>
            </w:pPr>
            <w:r w:rsidRPr="002F3D55">
              <w:rPr>
                <w:sz w:val="17"/>
              </w:rPr>
              <w:t>26/16</w:t>
            </w:r>
          </w:p>
        </w:tc>
        <w:tc>
          <w:tcPr>
            <w:tcW w:w="3500" w:type="pct"/>
          </w:tcPr>
          <w:p w14:paraId="474B17B0" w14:textId="77777777" w:rsidR="002F3D55" w:rsidRPr="002F3D55" w:rsidRDefault="002F3D55" w:rsidP="002F3D55">
            <w:pPr>
              <w:tabs>
                <w:tab w:val="left" w:pos="288"/>
                <w:tab w:val="left" w:pos="576"/>
                <w:tab w:val="left" w:pos="864"/>
                <w:tab w:val="left" w:pos="1152"/>
              </w:tabs>
              <w:spacing w:before="40" w:after="40" w:line="200" w:lineRule="exact"/>
              <w:ind w:left="86" w:right="43"/>
              <w:rPr>
                <w:sz w:val="17"/>
              </w:rPr>
            </w:pPr>
            <w:r w:rsidRPr="002F3D55">
              <w:rPr>
                <w:sz w:val="17"/>
              </w:rPr>
              <w:t xml:space="preserve">Promoting South-South cooperation on biodiversity for development </w:t>
            </w:r>
          </w:p>
        </w:tc>
      </w:tr>
      <w:tr w:rsidR="002F3D55" w:rsidRPr="002F3D55" w14:paraId="4600CC14" w14:textId="77777777" w:rsidTr="002F3D55">
        <w:tc>
          <w:tcPr>
            <w:tcW w:w="1450" w:type="pct"/>
          </w:tcPr>
          <w:p w14:paraId="5CF5F1CB" w14:textId="77777777" w:rsidR="002F3D55" w:rsidRPr="002F3D55" w:rsidRDefault="002F3D55" w:rsidP="002F3D55">
            <w:pPr>
              <w:tabs>
                <w:tab w:val="left" w:pos="288"/>
                <w:tab w:val="left" w:pos="576"/>
                <w:tab w:val="left" w:pos="864"/>
                <w:tab w:val="left" w:pos="1152"/>
              </w:tabs>
              <w:spacing w:before="40" w:after="40" w:line="200" w:lineRule="exact"/>
              <w:ind w:right="43"/>
              <w:rPr>
                <w:sz w:val="17"/>
              </w:rPr>
            </w:pPr>
            <w:r w:rsidRPr="002F3D55">
              <w:rPr>
                <w:sz w:val="17"/>
              </w:rPr>
              <w:t>27/3</w:t>
            </w:r>
          </w:p>
        </w:tc>
        <w:tc>
          <w:tcPr>
            <w:tcW w:w="3500" w:type="pct"/>
          </w:tcPr>
          <w:p w14:paraId="6249D86E" w14:textId="77777777" w:rsidR="002F3D55" w:rsidRPr="002F3D55" w:rsidRDefault="002F3D55" w:rsidP="002F3D55">
            <w:pPr>
              <w:tabs>
                <w:tab w:val="left" w:pos="288"/>
                <w:tab w:val="left" w:pos="576"/>
                <w:tab w:val="left" w:pos="864"/>
                <w:tab w:val="left" w:pos="1152"/>
              </w:tabs>
              <w:spacing w:before="40" w:after="40" w:line="200" w:lineRule="exact"/>
              <w:ind w:left="86" w:right="43"/>
              <w:rPr>
                <w:sz w:val="17"/>
              </w:rPr>
            </w:pPr>
            <w:r w:rsidRPr="002F3D55">
              <w:rPr>
                <w:sz w:val="17"/>
              </w:rPr>
              <w:t>International water quality guidelines for ecosystems</w:t>
            </w:r>
          </w:p>
        </w:tc>
      </w:tr>
    </w:tbl>
    <w:p w14:paraId="568C191F" w14:textId="77777777" w:rsidR="002F3D55" w:rsidRPr="002F3D55" w:rsidRDefault="002F3D55" w:rsidP="002F3D55">
      <w:pPr>
        <w:spacing w:line="240" w:lineRule="auto"/>
        <w:rPr>
          <w:sz w:val="2"/>
        </w:rPr>
        <w:sectPr w:rsidR="002F3D55" w:rsidRPr="002F3D55" w:rsidSect="00522518">
          <w:endnotePr>
            <w:numFmt w:val="decimal"/>
          </w:endnotePr>
          <w:type w:val="continuous"/>
          <w:pgSz w:w="12240" w:h="15840"/>
          <w:pgMar w:top="1440" w:right="1195" w:bottom="1152" w:left="1195" w:header="432" w:footer="504" w:gutter="0"/>
          <w:cols w:num="2" w:space="240"/>
          <w:noEndnote/>
          <w:docGrid w:linePitch="360"/>
        </w:sectPr>
      </w:pPr>
    </w:p>
    <w:p w14:paraId="637044F0" w14:textId="1D0DD461" w:rsidR="00EA6C25" w:rsidRPr="00F053EF" w:rsidRDefault="00EA6C25" w:rsidP="00F053EF">
      <w:pPr>
        <w:suppressAutoHyphens w:val="0"/>
        <w:spacing w:line="120" w:lineRule="exact"/>
        <w:rPr>
          <w:sz w:val="10"/>
        </w:rPr>
      </w:pPr>
    </w:p>
    <w:p w14:paraId="3BBD09C2" w14:textId="5E2C3942" w:rsidR="00F62E37" w:rsidRDefault="00F62E37" w:rsidP="00FA0508">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United Nations Environment Assembly resolutions</w:t>
      </w:r>
    </w:p>
    <w:p w14:paraId="4C763258" w14:textId="77777777" w:rsidR="008B5FE7" w:rsidRPr="008B5FE7" w:rsidRDefault="008B5FE7" w:rsidP="00FA0508">
      <w:pPr>
        <w:pStyle w:val="SingleTxt"/>
        <w:spacing w:after="0" w:line="120" w:lineRule="exact"/>
        <w:rPr>
          <w:sz w:val="10"/>
        </w:rPr>
      </w:pPr>
    </w:p>
    <w:p w14:paraId="557A802B" w14:textId="77777777" w:rsidR="00F62E37" w:rsidRPr="00893860" w:rsidRDefault="00F62E37" w:rsidP="00FA0508">
      <w:pPr>
        <w:pStyle w:val="SingleTxt"/>
        <w:spacing w:after="0" w:line="240" w:lineRule="auto"/>
        <w:rPr>
          <w:sz w:val="2"/>
        </w:rPr>
      </w:pPr>
    </w:p>
    <w:p w14:paraId="25B356BB" w14:textId="77777777" w:rsidR="00F62E37" w:rsidRPr="00893860" w:rsidRDefault="00F62E37" w:rsidP="00FA0508">
      <w:pPr>
        <w:pStyle w:val="SingleTxt"/>
        <w:spacing w:after="0" w:line="240" w:lineRule="auto"/>
        <w:rPr>
          <w:sz w:val="2"/>
        </w:rPr>
        <w:sectPr w:rsidR="00F62E37" w:rsidRPr="00893860" w:rsidSect="002F3D5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93860" w:rsidRPr="00893860" w14:paraId="29DC10BF" w14:textId="77777777" w:rsidTr="00893860">
        <w:tc>
          <w:tcPr>
            <w:tcW w:w="1450" w:type="pct"/>
          </w:tcPr>
          <w:p w14:paraId="7AA8A5C3"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1/9</w:t>
            </w:r>
          </w:p>
        </w:tc>
        <w:tc>
          <w:tcPr>
            <w:tcW w:w="3500" w:type="pct"/>
          </w:tcPr>
          <w:p w14:paraId="32EC2F37" w14:textId="77777777" w:rsidR="00893860" w:rsidRPr="00893860" w:rsidRDefault="00893860" w:rsidP="00FA0508">
            <w:pPr>
              <w:tabs>
                <w:tab w:val="left" w:pos="288"/>
                <w:tab w:val="left" w:pos="576"/>
                <w:tab w:val="left" w:pos="864"/>
                <w:tab w:val="left" w:pos="1152"/>
              </w:tabs>
              <w:spacing w:before="40" w:after="40" w:line="200" w:lineRule="exact"/>
              <w:ind w:left="86" w:right="43"/>
              <w:rPr>
                <w:sz w:val="17"/>
              </w:rPr>
            </w:pPr>
            <w:r w:rsidRPr="00893860">
              <w:rPr>
                <w:sz w:val="17"/>
              </w:rPr>
              <w:t>Global Environment Monitoring System/Water Programme (GEMS/Water)</w:t>
            </w:r>
          </w:p>
        </w:tc>
      </w:tr>
      <w:tr w:rsidR="00893860" w:rsidRPr="00893860" w14:paraId="50471B37" w14:textId="77777777" w:rsidTr="00893860">
        <w:tc>
          <w:tcPr>
            <w:tcW w:w="1450" w:type="pct"/>
          </w:tcPr>
          <w:p w14:paraId="7A7B38F7"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2/10</w:t>
            </w:r>
          </w:p>
        </w:tc>
        <w:tc>
          <w:tcPr>
            <w:tcW w:w="3500" w:type="pct"/>
          </w:tcPr>
          <w:p w14:paraId="644543CE" w14:textId="77777777" w:rsidR="00893860" w:rsidRPr="00893860" w:rsidRDefault="00893860" w:rsidP="00FA0508">
            <w:pPr>
              <w:tabs>
                <w:tab w:val="left" w:pos="288"/>
                <w:tab w:val="left" w:pos="576"/>
                <w:tab w:val="left" w:pos="864"/>
                <w:tab w:val="left" w:pos="1152"/>
              </w:tabs>
              <w:spacing w:before="40" w:after="40" w:line="200" w:lineRule="exact"/>
              <w:ind w:left="86" w:right="43"/>
              <w:rPr>
                <w:sz w:val="17"/>
              </w:rPr>
            </w:pPr>
            <w:r w:rsidRPr="00893860">
              <w:rPr>
                <w:sz w:val="17"/>
              </w:rPr>
              <w:t>Oceans and seas</w:t>
            </w:r>
          </w:p>
        </w:tc>
      </w:tr>
      <w:tr w:rsidR="00893860" w:rsidRPr="00893860" w14:paraId="6F4EF134" w14:textId="77777777" w:rsidTr="00893860">
        <w:tc>
          <w:tcPr>
            <w:tcW w:w="1450" w:type="pct"/>
          </w:tcPr>
          <w:p w14:paraId="52EBDD9A"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2/14</w:t>
            </w:r>
          </w:p>
        </w:tc>
        <w:tc>
          <w:tcPr>
            <w:tcW w:w="3500" w:type="pct"/>
          </w:tcPr>
          <w:p w14:paraId="3DA147DE" w14:textId="77777777" w:rsidR="00893860" w:rsidRPr="00F053EF" w:rsidRDefault="00893860" w:rsidP="00FA0508">
            <w:pPr>
              <w:tabs>
                <w:tab w:val="left" w:pos="288"/>
                <w:tab w:val="left" w:pos="576"/>
                <w:tab w:val="left" w:pos="864"/>
                <w:tab w:val="left" w:pos="1152"/>
              </w:tabs>
              <w:spacing w:before="40" w:after="40" w:line="200" w:lineRule="exact"/>
              <w:ind w:left="86" w:right="43"/>
              <w:rPr>
                <w:spacing w:val="2"/>
                <w:sz w:val="17"/>
              </w:rPr>
            </w:pPr>
            <w:r w:rsidRPr="00F053EF">
              <w:rPr>
                <w:spacing w:val="2"/>
                <w:sz w:val="17"/>
              </w:rPr>
              <w:t>Illegal trade in wildlife and wildlife products</w:t>
            </w:r>
          </w:p>
        </w:tc>
      </w:tr>
      <w:tr w:rsidR="00893860" w:rsidRPr="00893860" w14:paraId="4ADF97CC" w14:textId="77777777" w:rsidTr="00893860">
        <w:tc>
          <w:tcPr>
            <w:tcW w:w="1450" w:type="pct"/>
          </w:tcPr>
          <w:p w14:paraId="428844C3"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4/10</w:t>
            </w:r>
          </w:p>
        </w:tc>
        <w:tc>
          <w:tcPr>
            <w:tcW w:w="3500" w:type="pct"/>
          </w:tcPr>
          <w:p w14:paraId="00C2C3D6" w14:textId="77777777" w:rsidR="00893860" w:rsidRPr="00F053EF" w:rsidRDefault="00893860" w:rsidP="00F053EF">
            <w:pPr>
              <w:tabs>
                <w:tab w:val="left" w:pos="288"/>
                <w:tab w:val="left" w:pos="576"/>
                <w:tab w:val="left" w:pos="864"/>
                <w:tab w:val="left" w:pos="1152"/>
              </w:tabs>
              <w:spacing w:before="40" w:after="40" w:line="200" w:lineRule="exact"/>
              <w:ind w:left="86"/>
              <w:rPr>
                <w:spacing w:val="0"/>
                <w:w w:val="101"/>
                <w:sz w:val="17"/>
              </w:rPr>
            </w:pPr>
            <w:r w:rsidRPr="00F053EF">
              <w:rPr>
                <w:spacing w:val="0"/>
                <w:w w:val="101"/>
                <w:sz w:val="17"/>
              </w:rPr>
              <w:t>Innovation on biodiversity and land degradation</w:t>
            </w:r>
          </w:p>
        </w:tc>
      </w:tr>
      <w:tr w:rsidR="00893860" w:rsidRPr="00893860" w14:paraId="1FE05905" w14:textId="77777777" w:rsidTr="00893860">
        <w:tc>
          <w:tcPr>
            <w:tcW w:w="1450" w:type="pct"/>
          </w:tcPr>
          <w:p w14:paraId="7ECF49A5"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4/12</w:t>
            </w:r>
          </w:p>
        </w:tc>
        <w:tc>
          <w:tcPr>
            <w:tcW w:w="3500" w:type="pct"/>
          </w:tcPr>
          <w:p w14:paraId="714930C1" w14:textId="77777777" w:rsidR="00893860" w:rsidRPr="00893860" w:rsidRDefault="00893860" w:rsidP="00FA0508">
            <w:pPr>
              <w:tabs>
                <w:tab w:val="left" w:pos="288"/>
                <w:tab w:val="left" w:pos="576"/>
                <w:tab w:val="left" w:pos="864"/>
                <w:tab w:val="left" w:pos="1152"/>
              </w:tabs>
              <w:spacing w:before="40" w:after="40" w:line="200" w:lineRule="exact"/>
              <w:ind w:left="86" w:right="43"/>
              <w:rPr>
                <w:sz w:val="17"/>
              </w:rPr>
            </w:pPr>
            <w:r w:rsidRPr="00893860">
              <w:rPr>
                <w:sz w:val="17"/>
              </w:rPr>
              <w:t>Sustainable management for global health of mangroves</w:t>
            </w:r>
          </w:p>
        </w:tc>
      </w:tr>
      <w:tr w:rsidR="00893860" w:rsidRPr="00893860" w14:paraId="7D99F24C" w14:textId="77777777" w:rsidTr="00893860">
        <w:tc>
          <w:tcPr>
            <w:tcW w:w="1450" w:type="pct"/>
          </w:tcPr>
          <w:p w14:paraId="7CC3E6DC"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4/13</w:t>
            </w:r>
          </w:p>
        </w:tc>
        <w:tc>
          <w:tcPr>
            <w:tcW w:w="3500" w:type="pct"/>
          </w:tcPr>
          <w:p w14:paraId="027C8228" w14:textId="77777777" w:rsidR="00893860" w:rsidRPr="00893860" w:rsidRDefault="00893860" w:rsidP="00FA0508">
            <w:pPr>
              <w:tabs>
                <w:tab w:val="left" w:pos="288"/>
                <w:tab w:val="left" w:pos="576"/>
                <w:tab w:val="left" w:pos="864"/>
                <w:tab w:val="left" w:pos="1152"/>
              </w:tabs>
              <w:spacing w:before="40" w:after="40" w:line="200" w:lineRule="exact"/>
              <w:ind w:left="86" w:right="43"/>
              <w:rPr>
                <w:sz w:val="17"/>
              </w:rPr>
            </w:pPr>
            <w:r w:rsidRPr="00893860">
              <w:rPr>
                <w:sz w:val="17"/>
              </w:rPr>
              <w:t>Sustainable coral reefs management</w:t>
            </w:r>
          </w:p>
        </w:tc>
      </w:tr>
      <w:tr w:rsidR="00893860" w:rsidRPr="00893860" w14:paraId="40B610D7" w14:textId="77777777" w:rsidTr="00893860">
        <w:tc>
          <w:tcPr>
            <w:tcW w:w="1450" w:type="pct"/>
          </w:tcPr>
          <w:p w14:paraId="15F14F8A" w14:textId="77777777" w:rsidR="00893860" w:rsidRPr="00893860" w:rsidRDefault="00893860" w:rsidP="00FA0508">
            <w:pPr>
              <w:tabs>
                <w:tab w:val="left" w:pos="288"/>
                <w:tab w:val="left" w:pos="576"/>
                <w:tab w:val="left" w:pos="864"/>
                <w:tab w:val="left" w:pos="1152"/>
              </w:tabs>
              <w:spacing w:before="40" w:after="40" w:line="200" w:lineRule="exact"/>
              <w:ind w:right="43"/>
              <w:rPr>
                <w:sz w:val="17"/>
              </w:rPr>
            </w:pPr>
            <w:r w:rsidRPr="00893860">
              <w:rPr>
                <w:sz w:val="17"/>
              </w:rPr>
              <w:t>4/15</w:t>
            </w:r>
          </w:p>
        </w:tc>
        <w:tc>
          <w:tcPr>
            <w:tcW w:w="3500" w:type="pct"/>
          </w:tcPr>
          <w:p w14:paraId="65852A56" w14:textId="77777777" w:rsidR="00893860" w:rsidRPr="00893860" w:rsidRDefault="00893860" w:rsidP="00FA0508">
            <w:pPr>
              <w:tabs>
                <w:tab w:val="left" w:pos="288"/>
                <w:tab w:val="left" w:pos="576"/>
                <w:tab w:val="left" w:pos="864"/>
                <w:tab w:val="left" w:pos="1152"/>
              </w:tabs>
              <w:spacing w:before="40" w:after="40" w:line="200" w:lineRule="exact"/>
              <w:ind w:left="86" w:right="43"/>
              <w:rPr>
                <w:sz w:val="17"/>
              </w:rPr>
            </w:pPr>
            <w:r w:rsidRPr="00893860">
              <w:rPr>
                <w:sz w:val="17"/>
              </w:rPr>
              <w:t>Innovations in sustainable rangelands and pastoralism</w:t>
            </w:r>
          </w:p>
        </w:tc>
      </w:tr>
      <w:tr w:rsidR="00893860" w:rsidRPr="00893860" w14:paraId="10F8DF12" w14:textId="77777777" w:rsidTr="00893860">
        <w:tc>
          <w:tcPr>
            <w:tcW w:w="1450" w:type="pct"/>
          </w:tcPr>
          <w:p w14:paraId="23B0DBA7" w14:textId="77777777" w:rsidR="00893860" w:rsidRPr="00893860" w:rsidRDefault="00893860" w:rsidP="00893860">
            <w:pPr>
              <w:tabs>
                <w:tab w:val="left" w:pos="288"/>
                <w:tab w:val="left" w:pos="576"/>
                <w:tab w:val="left" w:pos="864"/>
                <w:tab w:val="left" w:pos="1152"/>
              </w:tabs>
              <w:spacing w:before="40" w:after="40" w:line="200" w:lineRule="exact"/>
              <w:ind w:right="43"/>
              <w:rPr>
                <w:sz w:val="17"/>
              </w:rPr>
            </w:pPr>
            <w:r w:rsidRPr="00893860">
              <w:rPr>
                <w:sz w:val="17"/>
              </w:rPr>
              <w:t>4/16</w:t>
            </w:r>
          </w:p>
        </w:tc>
        <w:tc>
          <w:tcPr>
            <w:tcW w:w="3500" w:type="pct"/>
          </w:tcPr>
          <w:p w14:paraId="52E75D73" w14:textId="77777777" w:rsidR="00893860" w:rsidRPr="00893860" w:rsidRDefault="00893860" w:rsidP="00893860">
            <w:pPr>
              <w:tabs>
                <w:tab w:val="left" w:pos="288"/>
                <w:tab w:val="left" w:pos="576"/>
                <w:tab w:val="left" w:pos="864"/>
                <w:tab w:val="left" w:pos="1152"/>
              </w:tabs>
              <w:spacing w:before="40" w:after="40" w:line="200" w:lineRule="exact"/>
              <w:ind w:left="86" w:right="43"/>
              <w:rPr>
                <w:sz w:val="17"/>
              </w:rPr>
            </w:pPr>
            <w:r w:rsidRPr="00893860">
              <w:rPr>
                <w:sz w:val="17"/>
              </w:rPr>
              <w:t>Conservation and sustainable management of peatlands</w:t>
            </w:r>
          </w:p>
        </w:tc>
      </w:tr>
      <w:tr w:rsidR="00893860" w:rsidRPr="00893860" w14:paraId="10F8E5E8" w14:textId="77777777" w:rsidTr="00893860">
        <w:tc>
          <w:tcPr>
            <w:tcW w:w="1450" w:type="pct"/>
          </w:tcPr>
          <w:p w14:paraId="3692644C" w14:textId="77777777" w:rsidR="00893860" w:rsidRPr="00893860" w:rsidRDefault="00893860" w:rsidP="00893860">
            <w:pPr>
              <w:tabs>
                <w:tab w:val="left" w:pos="288"/>
                <w:tab w:val="left" w:pos="576"/>
                <w:tab w:val="left" w:pos="864"/>
                <w:tab w:val="left" w:pos="1152"/>
              </w:tabs>
              <w:spacing w:before="40" w:after="40" w:line="200" w:lineRule="exact"/>
              <w:ind w:right="43"/>
              <w:rPr>
                <w:sz w:val="17"/>
              </w:rPr>
            </w:pPr>
            <w:r w:rsidRPr="00893860">
              <w:rPr>
                <w:sz w:val="17"/>
              </w:rPr>
              <w:t>5/4</w:t>
            </w:r>
          </w:p>
        </w:tc>
        <w:tc>
          <w:tcPr>
            <w:tcW w:w="3500" w:type="pct"/>
          </w:tcPr>
          <w:p w14:paraId="291E7846" w14:textId="77777777" w:rsidR="00893860" w:rsidRPr="00893860" w:rsidRDefault="00893860" w:rsidP="00893860">
            <w:pPr>
              <w:tabs>
                <w:tab w:val="left" w:pos="288"/>
                <w:tab w:val="left" w:pos="576"/>
                <w:tab w:val="left" w:pos="864"/>
                <w:tab w:val="left" w:pos="1152"/>
              </w:tabs>
              <w:spacing w:before="40" w:after="40" w:line="200" w:lineRule="exact"/>
              <w:ind w:left="86" w:right="43"/>
              <w:rPr>
                <w:sz w:val="17"/>
              </w:rPr>
            </w:pPr>
            <w:r w:rsidRPr="00893860">
              <w:rPr>
                <w:sz w:val="17"/>
              </w:rPr>
              <w:t>Sustainable lake management</w:t>
            </w:r>
          </w:p>
        </w:tc>
      </w:tr>
      <w:tr w:rsidR="00893860" w:rsidRPr="00893860" w14:paraId="7B93A699" w14:textId="77777777" w:rsidTr="00893860">
        <w:tc>
          <w:tcPr>
            <w:tcW w:w="1450" w:type="pct"/>
          </w:tcPr>
          <w:p w14:paraId="3798ABE8" w14:textId="77777777" w:rsidR="00893860" w:rsidRPr="00893860" w:rsidRDefault="00893860" w:rsidP="00893860">
            <w:pPr>
              <w:tabs>
                <w:tab w:val="left" w:pos="288"/>
                <w:tab w:val="left" w:pos="576"/>
                <w:tab w:val="left" w:pos="864"/>
                <w:tab w:val="left" w:pos="1152"/>
              </w:tabs>
              <w:spacing w:before="40" w:after="40" w:line="200" w:lineRule="exact"/>
              <w:ind w:right="43"/>
              <w:rPr>
                <w:sz w:val="17"/>
              </w:rPr>
            </w:pPr>
            <w:r w:rsidRPr="00893860">
              <w:rPr>
                <w:sz w:val="17"/>
              </w:rPr>
              <w:t>5/5</w:t>
            </w:r>
          </w:p>
        </w:tc>
        <w:tc>
          <w:tcPr>
            <w:tcW w:w="3500" w:type="pct"/>
          </w:tcPr>
          <w:p w14:paraId="7707A6B7" w14:textId="77777777" w:rsidR="00893860" w:rsidRPr="00893860" w:rsidRDefault="00893860" w:rsidP="00893860">
            <w:pPr>
              <w:tabs>
                <w:tab w:val="left" w:pos="288"/>
                <w:tab w:val="left" w:pos="576"/>
                <w:tab w:val="left" w:pos="864"/>
                <w:tab w:val="left" w:pos="1152"/>
              </w:tabs>
              <w:spacing w:before="40" w:after="40" w:line="200" w:lineRule="exact"/>
              <w:ind w:left="86" w:right="43"/>
              <w:rPr>
                <w:sz w:val="17"/>
              </w:rPr>
            </w:pPr>
            <w:r w:rsidRPr="00893860">
              <w:rPr>
                <w:sz w:val="17"/>
              </w:rPr>
              <w:t>Nature-based solutions for supporting sustainable development</w:t>
            </w:r>
          </w:p>
        </w:tc>
      </w:tr>
      <w:tr w:rsidR="00893860" w:rsidRPr="00893860" w14:paraId="368AEC70" w14:textId="77777777" w:rsidTr="00893860">
        <w:tc>
          <w:tcPr>
            <w:tcW w:w="1450" w:type="pct"/>
          </w:tcPr>
          <w:p w14:paraId="6A6B3FFA" w14:textId="77777777" w:rsidR="00893860" w:rsidRPr="00893860" w:rsidRDefault="00893860" w:rsidP="00893860">
            <w:pPr>
              <w:tabs>
                <w:tab w:val="left" w:pos="288"/>
                <w:tab w:val="left" w:pos="576"/>
                <w:tab w:val="left" w:pos="864"/>
                <w:tab w:val="left" w:pos="1152"/>
              </w:tabs>
              <w:spacing w:before="40" w:after="40" w:line="200" w:lineRule="exact"/>
              <w:ind w:right="43"/>
              <w:rPr>
                <w:sz w:val="17"/>
              </w:rPr>
            </w:pPr>
            <w:r w:rsidRPr="00893860">
              <w:rPr>
                <w:sz w:val="17"/>
              </w:rPr>
              <w:t>5/6</w:t>
            </w:r>
          </w:p>
        </w:tc>
        <w:tc>
          <w:tcPr>
            <w:tcW w:w="3500" w:type="pct"/>
          </w:tcPr>
          <w:p w14:paraId="2F825886" w14:textId="77777777" w:rsidR="00893860" w:rsidRPr="00893860" w:rsidRDefault="00893860" w:rsidP="00893860">
            <w:pPr>
              <w:tabs>
                <w:tab w:val="left" w:pos="288"/>
                <w:tab w:val="left" w:pos="576"/>
                <w:tab w:val="left" w:pos="864"/>
                <w:tab w:val="left" w:pos="1152"/>
              </w:tabs>
              <w:spacing w:before="40" w:after="40" w:line="200" w:lineRule="exact"/>
              <w:ind w:left="86" w:right="43"/>
              <w:rPr>
                <w:sz w:val="17"/>
              </w:rPr>
            </w:pPr>
            <w:r w:rsidRPr="00893860">
              <w:rPr>
                <w:sz w:val="17"/>
              </w:rPr>
              <w:t>Biodiversity and health</w:t>
            </w:r>
          </w:p>
        </w:tc>
      </w:tr>
      <w:tr w:rsidR="00893860" w:rsidRPr="00893860" w14:paraId="2B276438" w14:textId="77777777" w:rsidTr="00893860">
        <w:tc>
          <w:tcPr>
            <w:tcW w:w="1450" w:type="pct"/>
          </w:tcPr>
          <w:p w14:paraId="0A9D63C6" w14:textId="77777777" w:rsidR="00893860" w:rsidRPr="00893860" w:rsidRDefault="00893860" w:rsidP="00893860">
            <w:pPr>
              <w:tabs>
                <w:tab w:val="left" w:pos="288"/>
                <w:tab w:val="left" w:pos="576"/>
                <w:tab w:val="left" w:pos="864"/>
                <w:tab w:val="left" w:pos="1152"/>
              </w:tabs>
              <w:spacing w:before="40" w:after="40" w:line="200" w:lineRule="exact"/>
              <w:ind w:right="43"/>
              <w:rPr>
                <w:sz w:val="17"/>
              </w:rPr>
            </w:pPr>
            <w:r w:rsidRPr="00893860">
              <w:rPr>
                <w:sz w:val="17"/>
              </w:rPr>
              <w:t>7/4</w:t>
            </w:r>
          </w:p>
        </w:tc>
        <w:tc>
          <w:tcPr>
            <w:tcW w:w="3500" w:type="pct"/>
          </w:tcPr>
          <w:p w14:paraId="16100567" w14:textId="77777777" w:rsidR="00893860" w:rsidRDefault="00893860" w:rsidP="00893860">
            <w:pPr>
              <w:tabs>
                <w:tab w:val="left" w:pos="288"/>
                <w:tab w:val="left" w:pos="576"/>
                <w:tab w:val="left" w:pos="864"/>
                <w:tab w:val="left" w:pos="1152"/>
              </w:tabs>
              <w:spacing w:before="40" w:after="40" w:line="200" w:lineRule="exact"/>
              <w:ind w:left="86" w:right="43"/>
              <w:rPr>
                <w:spacing w:val="2"/>
                <w:sz w:val="17"/>
              </w:rPr>
            </w:pPr>
            <w:r w:rsidRPr="00B01C2D">
              <w:rPr>
                <w:spacing w:val="2"/>
                <w:sz w:val="17"/>
              </w:rPr>
              <w:t>Strengthening the global response to the massive influx of sargassum seaweed blooms</w:t>
            </w:r>
          </w:p>
          <w:p w14:paraId="530969A9" w14:textId="77777777" w:rsidR="004A315F" w:rsidRPr="00B01C2D" w:rsidRDefault="004A315F" w:rsidP="00893860">
            <w:pPr>
              <w:tabs>
                <w:tab w:val="left" w:pos="288"/>
                <w:tab w:val="left" w:pos="576"/>
                <w:tab w:val="left" w:pos="864"/>
                <w:tab w:val="left" w:pos="1152"/>
              </w:tabs>
              <w:spacing w:before="40" w:after="40" w:line="200" w:lineRule="exact"/>
              <w:ind w:left="86" w:right="43"/>
              <w:rPr>
                <w:spacing w:val="2"/>
                <w:sz w:val="17"/>
              </w:rPr>
            </w:pPr>
          </w:p>
        </w:tc>
      </w:tr>
    </w:tbl>
    <w:p w14:paraId="629F8718" w14:textId="77777777" w:rsidR="00893860" w:rsidRPr="00C139D8" w:rsidRDefault="00893860" w:rsidP="00C139D8">
      <w:pPr>
        <w:spacing w:line="240" w:lineRule="auto"/>
        <w:rPr>
          <w:sz w:val="2"/>
        </w:rPr>
        <w:sectPr w:rsidR="00893860" w:rsidRPr="00C139D8" w:rsidSect="00F62E37">
          <w:endnotePr>
            <w:numFmt w:val="decimal"/>
          </w:endnotePr>
          <w:type w:val="continuous"/>
          <w:pgSz w:w="12240" w:h="15840"/>
          <w:pgMar w:top="1440" w:right="1195" w:bottom="1152" w:left="1195" w:header="432" w:footer="504" w:gutter="0"/>
          <w:cols w:num="2" w:space="240"/>
          <w:noEndnote/>
          <w:docGrid w:linePitch="360"/>
        </w:sectPr>
      </w:pPr>
    </w:p>
    <w:p w14:paraId="43838A73" w14:textId="6D09A91E" w:rsidR="00834E96" w:rsidRDefault="00834E96" w:rsidP="00834E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2F5712BA" w14:textId="28632855" w:rsidR="00834E96" w:rsidRDefault="00834E96" w:rsidP="00834E9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Environmental law and governance</w:t>
      </w:r>
    </w:p>
    <w:p w14:paraId="44ED8DDC" w14:textId="77777777" w:rsidR="00834E96" w:rsidRPr="00834E96" w:rsidRDefault="00834E96" w:rsidP="00C35682">
      <w:pPr>
        <w:pStyle w:val="SingleTxt"/>
        <w:spacing w:after="0" w:line="100" w:lineRule="exact"/>
        <w:rPr>
          <w:sz w:val="10"/>
        </w:rPr>
      </w:pPr>
    </w:p>
    <w:p w14:paraId="7BCA9CFD" w14:textId="54246D25" w:rsidR="00834E96" w:rsidRDefault="003625C8" w:rsidP="003625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pPr>
      <w:r w:rsidRPr="003625C8">
        <w:t>Governing Council of the United Nations Environment Programme ministerial declarations and decision</w:t>
      </w:r>
      <w:r>
        <w:t>s</w:t>
      </w:r>
    </w:p>
    <w:p w14:paraId="20F62311" w14:textId="77777777" w:rsidR="00A20483" w:rsidRPr="00A20483" w:rsidRDefault="00A20483" w:rsidP="00C35682">
      <w:pPr>
        <w:pStyle w:val="SingleTxt"/>
        <w:spacing w:after="0" w:line="100" w:lineRule="exact"/>
        <w:rPr>
          <w:sz w:val="10"/>
        </w:rPr>
      </w:pPr>
    </w:p>
    <w:p w14:paraId="3EECBEAB" w14:textId="77777777" w:rsidR="003625C8" w:rsidRPr="00A20483" w:rsidRDefault="003625C8" w:rsidP="00A20483">
      <w:pPr>
        <w:pStyle w:val="SingleTxt"/>
        <w:spacing w:after="0" w:line="240" w:lineRule="auto"/>
        <w:rPr>
          <w:sz w:val="2"/>
        </w:rPr>
      </w:pPr>
    </w:p>
    <w:p w14:paraId="5F942701" w14:textId="77777777" w:rsidR="00374A55" w:rsidRPr="00A20483" w:rsidRDefault="00374A55" w:rsidP="00A20483">
      <w:pPr>
        <w:pStyle w:val="SingleTxt"/>
        <w:spacing w:after="0" w:line="240" w:lineRule="auto"/>
        <w:rPr>
          <w:sz w:val="2"/>
        </w:rPr>
        <w:sectPr w:rsidR="00374A55" w:rsidRPr="00A20483" w:rsidSect="0089386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20483" w:rsidRPr="00A20483" w14:paraId="30A632C4" w14:textId="77777777" w:rsidTr="00A20483">
        <w:tc>
          <w:tcPr>
            <w:tcW w:w="1450" w:type="pct"/>
          </w:tcPr>
          <w:p w14:paraId="5FE65BA0" w14:textId="77777777" w:rsidR="00A20483" w:rsidRPr="00A20483" w:rsidRDefault="00A20483" w:rsidP="00A20483">
            <w:pPr>
              <w:tabs>
                <w:tab w:val="left" w:pos="288"/>
                <w:tab w:val="left" w:pos="576"/>
                <w:tab w:val="left" w:pos="864"/>
                <w:tab w:val="left" w:pos="1152"/>
              </w:tabs>
              <w:spacing w:before="40" w:after="40" w:line="200" w:lineRule="exact"/>
              <w:ind w:right="43"/>
              <w:rPr>
                <w:sz w:val="17"/>
              </w:rPr>
            </w:pPr>
            <w:r w:rsidRPr="00A20483">
              <w:rPr>
                <w:sz w:val="17"/>
              </w:rPr>
              <w:t>SS.VI/1</w:t>
            </w:r>
          </w:p>
        </w:tc>
        <w:tc>
          <w:tcPr>
            <w:tcW w:w="3500" w:type="pct"/>
          </w:tcPr>
          <w:p w14:paraId="2355E105" w14:textId="77777777" w:rsidR="00A20483" w:rsidRPr="00A20483" w:rsidRDefault="00A20483" w:rsidP="00A20483">
            <w:pPr>
              <w:tabs>
                <w:tab w:val="left" w:pos="288"/>
                <w:tab w:val="left" w:pos="576"/>
                <w:tab w:val="left" w:pos="864"/>
                <w:tab w:val="left" w:pos="1152"/>
              </w:tabs>
              <w:spacing w:before="40" w:after="40" w:line="200" w:lineRule="exact"/>
              <w:ind w:left="86" w:right="43"/>
              <w:rPr>
                <w:sz w:val="17"/>
              </w:rPr>
            </w:pPr>
            <w:r w:rsidRPr="00A20483">
              <w:rPr>
                <w:sz w:val="17"/>
              </w:rPr>
              <w:t>Malmö Ministerial Declaration</w:t>
            </w:r>
          </w:p>
        </w:tc>
      </w:tr>
      <w:tr w:rsidR="00A20483" w:rsidRPr="00A20483" w14:paraId="5DCE1BE8" w14:textId="77777777" w:rsidTr="00A20483">
        <w:tc>
          <w:tcPr>
            <w:tcW w:w="1450" w:type="pct"/>
          </w:tcPr>
          <w:p w14:paraId="72F65AA6" w14:textId="77777777" w:rsidR="00A20483" w:rsidRPr="00A20483" w:rsidRDefault="00A20483" w:rsidP="00A20483">
            <w:pPr>
              <w:tabs>
                <w:tab w:val="left" w:pos="288"/>
                <w:tab w:val="left" w:pos="576"/>
                <w:tab w:val="left" w:pos="864"/>
                <w:tab w:val="left" w:pos="1152"/>
              </w:tabs>
              <w:spacing w:before="40" w:after="40" w:line="200" w:lineRule="exact"/>
              <w:ind w:right="43"/>
              <w:rPr>
                <w:sz w:val="17"/>
              </w:rPr>
            </w:pPr>
            <w:r w:rsidRPr="00A20483">
              <w:rPr>
                <w:sz w:val="17"/>
              </w:rPr>
              <w:t>SS.VII/4</w:t>
            </w:r>
          </w:p>
        </w:tc>
        <w:tc>
          <w:tcPr>
            <w:tcW w:w="3500" w:type="pct"/>
          </w:tcPr>
          <w:p w14:paraId="70007D26" w14:textId="77777777" w:rsidR="00A20483" w:rsidRPr="00A20483" w:rsidRDefault="00A20483" w:rsidP="00A20483">
            <w:pPr>
              <w:tabs>
                <w:tab w:val="left" w:pos="288"/>
                <w:tab w:val="left" w:pos="576"/>
                <w:tab w:val="left" w:pos="864"/>
                <w:tab w:val="left" w:pos="1152"/>
              </w:tabs>
              <w:spacing w:before="40" w:after="40" w:line="200" w:lineRule="exact"/>
              <w:ind w:left="86" w:right="43"/>
              <w:rPr>
                <w:sz w:val="17"/>
              </w:rPr>
            </w:pPr>
            <w:r w:rsidRPr="00A20483">
              <w:rPr>
                <w:sz w:val="17"/>
              </w:rPr>
              <w:t>Compliance with and enforcement of multilateral environmental agreements</w:t>
            </w:r>
          </w:p>
        </w:tc>
      </w:tr>
      <w:tr w:rsidR="00A20483" w:rsidRPr="00A20483" w14:paraId="20CD7EF7" w14:textId="77777777" w:rsidTr="00A20483">
        <w:tc>
          <w:tcPr>
            <w:tcW w:w="1450" w:type="pct"/>
          </w:tcPr>
          <w:p w14:paraId="47116BEC" w14:textId="77777777" w:rsidR="00A20483" w:rsidRPr="00A20483" w:rsidRDefault="00A20483" w:rsidP="00A20483">
            <w:pPr>
              <w:tabs>
                <w:tab w:val="left" w:pos="288"/>
                <w:tab w:val="left" w:pos="576"/>
                <w:tab w:val="left" w:pos="864"/>
                <w:tab w:val="left" w:pos="1152"/>
              </w:tabs>
              <w:spacing w:before="40" w:after="40" w:line="200" w:lineRule="exact"/>
              <w:ind w:right="43"/>
              <w:rPr>
                <w:sz w:val="17"/>
              </w:rPr>
            </w:pPr>
            <w:r w:rsidRPr="00A20483">
              <w:rPr>
                <w:sz w:val="17"/>
              </w:rPr>
              <w:t>SS.XII/3</w:t>
            </w:r>
          </w:p>
        </w:tc>
        <w:tc>
          <w:tcPr>
            <w:tcW w:w="3500" w:type="pct"/>
          </w:tcPr>
          <w:p w14:paraId="02661202" w14:textId="77777777" w:rsidR="00A20483" w:rsidRPr="00A20483" w:rsidRDefault="00A20483" w:rsidP="00A20483">
            <w:pPr>
              <w:tabs>
                <w:tab w:val="left" w:pos="288"/>
                <w:tab w:val="left" w:pos="576"/>
                <w:tab w:val="left" w:pos="864"/>
                <w:tab w:val="left" w:pos="1152"/>
              </w:tabs>
              <w:spacing w:before="40" w:after="40" w:line="200" w:lineRule="exact"/>
              <w:ind w:left="86" w:right="43"/>
              <w:rPr>
                <w:sz w:val="17"/>
              </w:rPr>
            </w:pPr>
            <w:r w:rsidRPr="00A20483">
              <w:rPr>
                <w:sz w:val="17"/>
              </w:rPr>
              <w:t>International environmental governance</w:t>
            </w:r>
          </w:p>
        </w:tc>
      </w:tr>
      <w:tr w:rsidR="00A20483" w:rsidRPr="00A20483" w14:paraId="7BC1087F" w14:textId="77777777" w:rsidTr="00A20483">
        <w:tc>
          <w:tcPr>
            <w:tcW w:w="1450" w:type="pct"/>
          </w:tcPr>
          <w:p w14:paraId="068C91F8" w14:textId="77777777" w:rsidR="00A20483" w:rsidRPr="00A20483" w:rsidRDefault="00A20483" w:rsidP="00A20483">
            <w:pPr>
              <w:tabs>
                <w:tab w:val="left" w:pos="288"/>
                <w:tab w:val="left" w:pos="576"/>
                <w:tab w:val="left" w:pos="864"/>
                <w:tab w:val="left" w:pos="1152"/>
              </w:tabs>
              <w:spacing w:before="40" w:after="40" w:line="200" w:lineRule="exact"/>
              <w:ind w:right="43"/>
              <w:rPr>
                <w:sz w:val="17"/>
              </w:rPr>
            </w:pPr>
            <w:r w:rsidRPr="00A20483">
              <w:rPr>
                <w:sz w:val="17"/>
              </w:rPr>
              <w:t>24/4</w:t>
            </w:r>
          </w:p>
        </w:tc>
        <w:tc>
          <w:tcPr>
            <w:tcW w:w="3500" w:type="pct"/>
          </w:tcPr>
          <w:p w14:paraId="59C87F1B" w14:textId="77777777" w:rsidR="00A20483" w:rsidRPr="00A20483" w:rsidRDefault="00A20483" w:rsidP="00A20483">
            <w:pPr>
              <w:tabs>
                <w:tab w:val="left" w:pos="288"/>
                <w:tab w:val="left" w:pos="576"/>
                <w:tab w:val="left" w:pos="864"/>
                <w:tab w:val="left" w:pos="1152"/>
              </w:tabs>
              <w:spacing w:before="40" w:after="40" w:line="200" w:lineRule="exact"/>
              <w:ind w:left="86" w:right="43"/>
              <w:rPr>
                <w:sz w:val="17"/>
              </w:rPr>
            </w:pPr>
            <w:r w:rsidRPr="00A20483">
              <w:rPr>
                <w:sz w:val="17"/>
              </w:rPr>
              <w:t>Prevention of illegal international trade</w:t>
            </w:r>
          </w:p>
        </w:tc>
      </w:tr>
      <w:tr w:rsidR="00A20483" w:rsidRPr="00A20483" w14:paraId="71ED766F" w14:textId="77777777" w:rsidTr="00A20483">
        <w:tc>
          <w:tcPr>
            <w:tcW w:w="1450" w:type="pct"/>
          </w:tcPr>
          <w:p w14:paraId="376FDA3C" w14:textId="77777777" w:rsidR="00A20483" w:rsidRPr="00A20483" w:rsidRDefault="00A20483" w:rsidP="00C35682">
            <w:pPr>
              <w:keepNext/>
              <w:keepLines/>
              <w:tabs>
                <w:tab w:val="left" w:pos="288"/>
                <w:tab w:val="left" w:pos="576"/>
                <w:tab w:val="left" w:pos="864"/>
                <w:tab w:val="left" w:pos="1152"/>
              </w:tabs>
              <w:spacing w:before="40" w:after="40" w:line="180" w:lineRule="exact"/>
              <w:ind w:right="43"/>
              <w:rPr>
                <w:sz w:val="17"/>
              </w:rPr>
            </w:pPr>
            <w:r w:rsidRPr="00A20483">
              <w:rPr>
                <w:sz w:val="17"/>
              </w:rPr>
              <w:t>25/11</w:t>
            </w:r>
          </w:p>
        </w:tc>
        <w:tc>
          <w:tcPr>
            <w:tcW w:w="3500" w:type="pct"/>
          </w:tcPr>
          <w:p w14:paraId="5914116D" w14:textId="77777777" w:rsidR="00A20483" w:rsidRPr="00A20483" w:rsidRDefault="00A20483" w:rsidP="00C35682">
            <w:pPr>
              <w:keepNext/>
              <w:keepLines/>
              <w:tabs>
                <w:tab w:val="left" w:pos="288"/>
                <w:tab w:val="left" w:pos="576"/>
                <w:tab w:val="left" w:pos="864"/>
                <w:tab w:val="left" w:pos="1152"/>
              </w:tabs>
              <w:spacing w:before="40" w:after="40" w:line="180" w:lineRule="exact"/>
              <w:ind w:left="86" w:right="43"/>
              <w:rPr>
                <w:sz w:val="17"/>
              </w:rPr>
            </w:pPr>
            <w:r w:rsidRPr="00A20483">
              <w:rPr>
                <w:sz w:val="17"/>
              </w:rPr>
              <w:t>Environmental law</w:t>
            </w:r>
          </w:p>
        </w:tc>
      </w:tr>
      <w:tr w:rsidR="00A20483" w:rsidRPr="00A20483" w14:paraId="68CB2004" w14:textId="77777777" w:rsidTr="00A20483">
        <w:tc>
          <w:tcPr>
            <w:tcW w:w="1450" w:type="pct"/>
          </w:tcPr>
          <w:p w14:paraId="3DE5797C" w14:textId="77777777" w:rsidR="00A20483" w:rsidRPr="00A20483" w:rsidRDefault="00A20483" w:rsidP="00C35682">
            <w:pPr>
              <w:keepNext/>
              <w:keepLines/>
              <w:tabs>
                <w:tab w:val="left" w:pos="288"/>
                <w:tab w:val="left" w:pos="576"/>
                <w:tab w:val="left" w:pos="864"/>
                <w:tab w:val="left" w:pos="1152"/>
              </w:tabs>
              <w:spacing w:before="40" w:after="40" w:line="180" w:lineRule="exact"/>
              <w:ind w:right="43"/>
              <w:rPr>
                <w:sz w:val="17"/>
              </w:rPr>
            </w:pPr>
            <w:r w:rsidRPr="00A20483">
              <w:rPr>
                <w:sz w:val="17"/>
              </w:rPr>
              <w:t>27/5</w:t>
            </w:r>
          </w:p>
        </w:tc>
        <w:tc>
          <w:tcPr>
            <w:tcW w:w="3500" w:type="pct"/>
          </w:tcPr>
          <w:p w14:paraId="277258F3" w14:textId="77777777" w:rsidR="00A20483" w:rsidRPr="00B01C2D" w:rsidRDefault="00A20483" w:rsidP="00C35682">
            <w:pPr>
              <w:keepNext/>
              <w:keepLines/>
              <w:tabs>
                <w:tab w:val="left" w:pos="288"/>
                <w:tab w:val="left" w:pos="576"/>
                <w:tab w:val="left" w:pos="864"/>
                <w:tab w:val="left" w:pos="1152"/>
              </w:tabs>
              <w:spacing w:before="40" w:after="40" w:line="180" w:lineRule="exact"/>
              <w:ind w:left="86" w:right="43"/>
              <w:rPr>
                <w:spacing w:val="2"/>
                <w:sz w:val="17"/>
              </w:rPr>
            </w:pPr>
            <w:r w:rsidRPr="00B01C2D">
              <w:rPr>
                <w:spacing w:val="2"/>
                <w:sz w:val="17"/>
              </w:rPr>
              <w:t>Coordination across the United Nations system, including the Environment Management Group</w:t>
            </w:r>
          </w:p>
        </w:tc>
      </w:tr>
      <w:tr w:rsidR="00A20483" w:rsidRPr="00A20483" w14:paraId="490D5C26" w14:textId="77777777" w:rsidTr="00A20483">
        <w:tc>
          <w:tcPr>
            <w:tcW w:w="1450" w:type="pct"/>
          </w:tcPr>
          <w:p w14:paraId="53982D11" w14:textId="77777777" w:rsidR="00A20483" w:rsidRPr="00A20483" w:rsidRDefault="00A20483" w:rsidP="00C35682">
            <w:pPr>
              <w:tabs>
                <w:tab w:val="left" w:pos="288"/>
                <w:tab w:val="left" w:pos="576"/>
                <w:tab w:val="left" w:pos="864"/>
                <w:tab w:val="left" w:pos="1152"/>
              </w:tabs>
              <w:spacing w:before="40" w:after="40" w:line="180" w:lineRule="exact"/>
              <w:ind w:right="43"/>
              <w:rPr>
                <w:sz w:val="17"/>
              </w:rPr>
            </w:pPr>
            <w:r w:rsidRPr="00A20483">
              <w:rPr>
                <w:sz w:val="17"/>
              </w:rPr>
              <w:t>27/9</w:t>
            </w:r>
          </w:p>
        </w:tc>
        <w:tc>
          <w:tcPr>
            <w:tcW w:w="3500" w:type="pct"/>
          </w:tcPr>
          <w:p w14:paraId="1005C96F" w14:textId="77777777" w:rsidR="00A20483" w:rsidRPr="00A20483" w:rsidRDefault="00A20483" w:rsidP="00C35682">
            <w:pPr>
              <w:tabs>
                <w:tab w:val="left" w:pos="288"/>
                <w:tab w:val="left" w:pos="576"/>
                <w:tab w:val="left" w:pos="864"/>
                <w:tab w:val="left" w:pos="1152"/>
              </w:tabs>
              <w:spacing w:before="40" w:after="40" w:line="180" w:lineRule="exact"/>
              <w:ind w:left="86" w:right="43"/>
              <w:rPr>
                <w:sz w:val="17"/>
              </w:rPr>
            </w:pPr>
            <w:r w:rsidRPr="00A20483">
              <w:rPr>
                <w:sz w:val="17"/>
              </w:rPr>
              <w:t>Advancing justice, governance and law for environmental sustainability</w:t>
            </w:r>
          </w:p>
        </w:tc>
      </w:tr>
    </w:tbl>
    <w:p w14:paraId="75D07051" w14:textId="77777777" w:rsidR="00A20483" w:rsidRPr="00A20483" w:rsidRDefault="00A20483" w:rsidP="00A20483">
      <w:pPr>
        <w:spacing w:line="240" w:lineRule="auto"/>
        <w:rPr>
          <w:sz w:val="2"/>
        </w:rPr>
        <w:sectPr w:rsidR="00A20483" w:rsidRPr="00A20483" w:rsidSect="00374A55">
          <w:endnotePr>
            <w:numFmt w:val="decimal"/>
          </w:endnotePr>
          <w:type w:val="continuous"/>
          <w:pgSz w:w="12240" w:h="15840"/>
          <w:pgMar w:top="1440" w:right="1195" w:bottom="1152" w:left="1195" w:header="432" w:footer="504" w:gutter="0"/>
          <w:cols w:num="2" w:space="240"/>
          <w:noEndnote/>
          <w:docGrid w:linePitch="360"/>
        </w:sectPr>
      </w:pPr>
    </w:p>
    <w:p w14:paraId="2284D84E" w14:textId="77777777" w:rsidR="003625C8" w:rsidRPr="00A20483" w:rsidRDefault="003625C8" w:rsidP="00C35682">
      <w:pPr>
        <w:pStyle w:val="SingleTxt"/>
        <w:spacing w:after="0" w:line="100" w:lineRule="exact"/>
        <w:rPr>
          <w:sz w:val="10"/>
        </w:rPr>
      </w:pPr>
    </w:p>
    <w:p w14:paraId="6D0B2104" w14:textId="0A5095BE" w:rsidR="00762C34" w:rsidRDefault="00762C34" w:rsidP="00762C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5</w:t>
      </w:r>
    </w:p>
    <w:p w14:paraId="0782A29E" w14:textId="5EFE948E" w:rsidR="00A20483" w:rsidRDefault="00762C34" w:rsidP="00762C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Chemicals and pollution action</w:t>
      </w:r>
    </w:p>
    <w:p w14:paraId="1B085182" w14:textId="77777777" w:rsidR="00762C34" w:rsidRPr="00762C34" w:rsidRDefault="00762C34" w:rsidP="00C35682">
      <w:pPr>
        <w:pStyle w:val="SingleTxt"/>
        <w:spacing w:after="0" w:line="100" w:lineRule="exact"/>
        <w:rPr>
          <w:sz w:val="10"/>
        </w:rPr>
      </w:pPr>
    </w:p>
    <w:p w14:paraId="0C3CF4D2" w14:textId="69E329CE" w:rsidR="00762C34" w:rsidRDefault="00C23EF7" w:rsidP="00C23E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w:t>
      </w:r>
    </w:p>
    <w:p w14:paraId="43790D0F" w14:textId="77777777" w:rsidR="00947F47" w:rsidRPr="00947F47" w:rsidRDefault="00947F47" w:rsidP="00C35682">
      <w:pPr>
        <w:pStyle w:val="SingleTxt"/>
        <w:spacing w:after="0" w:line="100" w:lineRule="exact"/>
        <w:rPr>
          <w:sz w:val="10"/>
        </w:rPr>
      </w:pPr>
    </w:p>
    <w:p w14:paraId="505ADD11" w14:textId="77777777" w:rsidR="00C23EF7" w:rsidRPr="00947F47" w:rsidRDefault="00C23EF7" w:rsidP="00947F47">
      <w:pPr>
        <w:pStyle w:val="SingleTxt"/>
        <w:spacing w:after="0" w:line="240" w:lineRule="auto"/>
        <w:rPr>
          <w:sz w:val="2"/>
        </w:rPr>
      </w:pPr>
    </w:p>
    <w:p w14:paraId="10D9AE84" w14:textId="77777777" w:rsidR="00C23EF7" w:rsidRPr="00947F47" w:rsidRDefault="00C23EF7" w:rsidP="00947F47">
      <w:pPr>
        <w:pStyle w:val="SingleTxt"/>
        <w:spacing w:after="0" w:line="240" w:lineRule="auto"/>
        <w:rPr>
          <w:sz w:val="2"/>
        </w:rPr>
        <w:sectPr w:rsidR="00C23EF7" w:rsidRPr="00947F47" w:rsidSect="00A2048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47F47" w:rsidRPr="00947F47" w14:paraId="1BD8D857" w14:textId="77777777" w:rsidTr="00947F47">
        <w:tc>
          <w:tcPr>
            <w:tcW w:w="1450" w:type="pct"/>
          </w:tcPr>
          <w:p w14:paraId="495AA507" w14:textId="50D76933" w:rsidR="00947F47" w:rsidRPr="00947F47" w:rsidRDefault="00947F47" w:rsidP="00947F47">
            <w:pPr>
              <w:tabs>
                <w:tab w:val="left" w:pos="288"/>
                <w:tab w:val="left" w:pos="576"/>
                <w:tab w:val="left" w:pos="864"/>
                <w:tab w:val="left" w:pos="1152"/>
              </w:tabs>
              <w:spacing w:before="40" w:after="40" w:line="200" w:lineRule="exact"/>
              <w:ind w:right="43"/>
              <w:rPr>
                <w:sz w:val="17"/>
              </w:rPr>
            </w:pPr>
            <w:hyperlink r:id="rId89" w:history="1">
              <w:r w:rsidRPr="00B01C2D">
                <w:rPr>
                  <w:rStyle w:val="Hyperlink"/>
                  <w:sz w:val="17"/>
                </w:rPr>
                <w:t>79/2</w:t>
              </w:r>
            </w:hyperlink>
          </w:p>
        </w:tc>
        <w:tc>
          <w:tcPr>
            <w:tcW w:w="3500" w:type="pct"/>
          </w:tcPr>
          <w:p w14:paraId="3579C720" w14:textId="77777777" w:rsidR="00947F47" w:rsidRPr="00947F47" w:rsidRDefault="00947F47" w:rsidP="00947F47">
            <w:pPr>
              <w:tabs>
                <w:tab w:val="left" w:pos="288"/>
                <w:tab w:val="left" w:pos="576"/>
                <w:tab w:val="left" w:pos="864"/>
                <w:tab w:val="left" w:pos="1152"/>
              </w:tabs>
              <w:spacing w:before="40" w:after="40" w:line="200" w:lineRule="exact"/>
              <w:ind w:left="86" w:right="43"/>
              <w:rPr>
                <w:sz w:val="17"/>
              </w:rPr>
            </w:pPr>
            <w:r w:rsidRPr="00947F47">
              <w:rPr>
                <w:sz w:val="17"/>
              </w:rPr>
              <w:t>Political declaration of the high-level meeting on antimicrobial resistance</w:t>
            </w:r>
          </w:p>
        </w:tc>
      </w:tr>
    </w:tbl>
    <w:p w14:paraId="2722F4C2" w14:textId="77777777" w:rsidR="00947F47" w:rsidRPr="00947F47" w:rsidRDefault="00947F47" w:rsidP="00947F47">
      <w:pPr>
        <w:spacing w:line="240" w:lineRule="auto"/>
        <w:rPr>
          <w:sz w:val="2"/>
        </w:rPr>
        <w:sectPr w:rsidR="00947F47" w:rsidRPr="00947F47" w:rsidSect="00C23EF7">
          <w:endnotePr>
            <w:numFmt w:val="decimal"/>
          </w:endnotePr>
          <w:type w:val="continuous"/>
          <w:pgSz w:w="12240" w:h="15840"/>
          <w:pgMar w:top="1440" w:right="1195" w:bottom="1152" w:left="1195" w:header="432" w:footer="504" w:gutter="0"/>
          <w:cols w:num="2" w:space="240"/>
          <w:noEndnote/>
          <w:docGrid w:linePitch="360"/>
        </w:sectPr>
      </w:pPr>
    </w:p>
    <w:p w14:paraId="47EE0243" w14:textId="77777777" w:rsidR="00C23EF7" w:rsidRPr="00947F47" w:rsidRDefault="00C23EF7" w:rsidP="00C35682">
      <w:pPr>
        <w:pStyle w:val="SingleTxt"/>
        <w:spacing w:after="0" w:line="100" w:lineRule="exact"/>
        <w:rPr>
          <w:sz w:val="10"/>
        </w:rPr>
      </w:pPr>
    </w:p>
    <w:p w14:paraId="6D9F9017" w14:textId="17086B9C" w:rsidR="00947F47" w:rsidRDefault="004937E4" w:rsidP="004937E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Governing Council of the United Nations Environment Programme decisions</w:t>
      </w:r>
    </w:p>
    <w:p w14:paraId="56837A3F" w14:textId="77777777" w:rsidR="004D1F9B" w:rsidRPr="004D1F9B" w:rsidRDefault="004D1F9B" w:rsidP="00C35682">
      <w:pPr>
        <w:pStyle w:val="SingleTxt"/>
        <w:spacing w:after="0" w:line="100" w:lineRule="exact"/>
        <w:rPr>
          <w:sz w:val="10"/>
        </w:rPr>
      </w:pPr>
    </w:p>
    <w:p w14:paraId="73085728" w14:textId="77777777" w:rsidR="004937E4" w:rsidRPr="004D1F9B" w:rsidRDefault="004937E4" w:rsidP="004D1F9B">
      <w:pPr>
        <w:pStyle w:val="SingleTxt"/>
        <w:spacing w:after="0" w:line="240" w:lineRule="auto"/>
        <w:rPr>
          <w:sz w:val="2"/>
        </w:rPr>
      </w:pPr>
    </w:p>
    <w:p w14:paraId="7C235572" w14:textId="77777777" w:rsidR="004937E4" w:rsidRPr="004D1F9B" w:rsidRDefault="004937E4" w:rsidP="004D1F9B">
      <w:pPr>
        <w:pStyle w:val="SingleTxt"/>
        <w:spacing w:after="0" w:line="240" w:lineRule="auto"/>
        <w:rPr>
          <w:sz w:val="2"/>
        </w:rPr>
        <w:sectPr w:rsidR="004937E4" w:rsidRPr="004D1F9B" w:rsidSect="00947F4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D1F9B" w:rsidRPr="004D1F9B" w14:paraId="33F30E02" w14:textId="77777777" w:rsidTr="004D1F9B">
        <w:tc>
          <w:tcPr>
            <w:tcW w:w="1450" w:type="pct"/>
          </w:tcPr>
          <w:p w14:paraId="5806B164" w14:textId="77777777" w:rsidR="004D1F9B" w:rsidRPr="004D1F9B" w:rsidRDefault="004D1F9B" w:rsidP="004D1F9B">
            <w:pPr>
              <w:tabs>
                <w:tab w:val="left" w:pos="288"/>
                <w:tab w:val="left" w:pos="576"/>
                <w:tab w:val="left" w:pos="864"/>
                <w:tab w:val="left" w:pos="1152"/>
              </w:tabs>
              <w:spacing w:before="40" w:after="40" w:line="200" w:lineRule="exact"/>
              <w:ind w:right="43"/>
              <w:rPr>
                <w:sz w:val="17"/>
              </w:rPr>
            </w:pPr>
            <w:r w:rsidRPr="004D1F9B">
              <w:rPr>
                <w:sz w:val="17"/>
              </w:rPr>
              <w:t>SS.IX/1</w:t>
            </w:r>
          </w:p>
        </w:tc>
        <w:tc>
          <w:tcPr>
            <w:tcW w:w="3500" w:type="pct"/>
          </w:tcPr>
          <w:p w14:paraId="13D02A4A" w14:textId="77777777" w:rsidR="004D1F9B" w:rsidRPr="004D1F9B" w:rsidRDefault="004D1F9B" w:rsidP="004D1F9B">
            <w:pPr>
              <w:tabs>
                <w:tab w:val="left" w:pos="288"/>
                <w:tab w:val="left" w:pos="576"/>
                <w:tab w:val="left" w:pos="864"/>
                <w:tab w:val="left" w:pos="1152"/>
              </w:tabs>
              <w:spacing w:before="40" w:after="40" w:line="200" w:lineRule="exact"/>
              <w:ind w:left="86" w:right="43"/>
              <w:rPr>
                <w:sz w:val="17"/>
              </w:rPr>
            </w:pPr>
            <w:r w:rsidRPr="004D1F9B">
              <w:rPr>
                <w:sz w:val="17"/>
              </w:rPr>
              <w:t>Strategic Approach to International Chemicals Management</w:t>
            </w:r>
          </w:p>
        </w:tc>
      </w:tr>
      <w:tr w:rsidR="004D1F9B" w:rsidRPr="004D1F9B" w14:paraId="03F73DDD" w14:textId="77777777" w:rsidTr="004D1F9B">
        <w:tc>
          <w:tcPr>
            <w:tcW w:w="1450" w:type="pct"/>
          </w:tcPr>
          <w:p w14:paraId="0E6D3440" w14:textId="77777777" w:rsidR="004D1F9B" w:rsidRPr="004D1F9B" w:rsidRDefault="004D1F9B" w:rsidP="004D1F9B">
            <w:pPr>
              <w:tabs>
                <w:tab w:val="left" w:pos="288"/>
                <w:tab w:val="left" w:pos="576"/>
                <w:tab w:val="left" w:pos="864"/>
                <w:tab w:val="left" w:pos="1152"/>
              </w:tabs>
              <w:spacing w:before="40" w:after="40" w:line="200" w:lineRule="exact"/>
              <w:ind w:right="43"/>
              <w:rPr>
                <w:sz w:val="17"/>
              </w:rPr>
            </w:pPr>
            <w:r w:rsidRPr="004D1F9B">
              <w:rPr>
                <w:sz w:val="17"/>
              </w:rPr>
              <w:t>SS.XII/4</w:t>
            </w:r>
          </w:p>
        </w:tc>
        <w:tc>
          <w:tcPr>
            <w:tcW w:w="3500" w:type="pct"/>
          </w:tcPr>
          <w:p w14:paraId="0E7A46B5" w14:textId="77777777" w:rsidR="004D1F9B" w:rsidRPr="004D1F9B" w:rsidRDefault="004D1F9B" w:rsidP="004D1F9B">
            <w:pPr>
              <w:tabs>
                <w:tab w:val="left" w:pos="288"/>
                <w:tab w:val="left" w:pos="576"/>
                <w:tab w:val="left" w:pos="864"/>
                <w:tab w:val="left" w:pos="1152"/>
              </w:tabs>
              <w:spacing w:before="40" w:after="40" w:line="200" w:lineRule="exact"/>
              <w:ind w:left="86" w:right="43"/>
              <w:rPr>
                <w:sz w:val="17"/>
              </w:rPr>
            </w:pPr>
            <w:r w:rsidRPr="004D1F9B">
              <w:rPr>
                <w:sz w:val="17"/>
              </w:rPr>
              <w:t>Consultative process on financing options for chemicals and wastes</w:t>
            </w:r>
          </w:p>
        </w:tc>
      </w:tr>
      <w:tr w:rsidR="004D1F9B" w:rsidRPr="004D1F9B" w14:paraId="082E80A2" w14:textId="77777777" w:rsidTr="004D1F9B">
        <w:tc>
          <w:tcPr>
            <w:tcW w:w="1450" w:type="pct"/>
          </w:tcPr>
          <w:p w14:paraId="3F0CEBED" w14:textId="77777777" w:rsidR="004D1F9B" w:rsidRPr="004D1F9B" w:rsidRDefault="004D1F9B" w:rsidP="00F053EF">
            <w:pPr>
              <w:tabs>
                <w:tab w:val="left" w:pos="288"/>
                <w:tab w:val="left" w:pos="576"/>
                <w:tab w:val="left" w:pos="864"/>
                <w:tab w:val="left" w:pos="1152"/>
              </w:tabs>
              <w:spacing w:before="40" w:after="40" w:line="194" w:lineRule="exact"/>
              <w:ind w:right="43"/>
              <w:rPr>
                <w:sz w:val="17"/>
              </w:rPr>
            </w:pPr>
            <w:r w:rsidRPr="004D1F9B">
              <w:rPr>
                <w:sz w:val="17"/>
              </w:rPr>
              <w:t>SS.XII/5</w:t>
            </w:r>
          </w:p>
        </w:tc>
        <w:tc>
          <w:tcPr>
            <w:tcW w:w="3500" w:type="pct"/>
          </w:tcPr>
          <w:p w14:paraId="6DC3B61E" w14:textId="77777777" w:rsidR="004D1F9B" w:rsidRPr="004D1F9B" w:rsidRDefault="004D1F9B" w:rsidP="00F053EF">
            <w:pPr>
              <w:tabs>
                <w:tab w:val="left" w:pos="288"/>
                <w:tab w:val="left" w:pos="576"/>
                <w:tab w:val="left" w:pos="864"/>
                <w:tab w:val="left" w:pos="1152"/>
              </w:tabs>
              <w:spacing w:before="40" w:after="40" w:line="194" w:lineRule="exact"/>
              <w:ind w:left="86" w:right="43"/>
              <w:rPr>
                <w:sz w:val="17"/>
              </w:rPr>
            </w:pPr>
            <w:r w:rsidRPr="004D1F9B">
              <w:rPr>
                <w:sz w:val="17"/>
              </w:rPr>
              <w:t>Enhancing cooperation and coordination within the chemicals and wastes cluster</w:t>
            </w:r>
          </w:p>
        </w:tc>
      </w:tr>
      <w:tr w:rsidR="004D1F9B" w:rsidRPr="004D1F9B" w14:paraId="273FFA19" w14:textId="77777777" w:rsidTr="004D1F9B">
        <w:tc>
          <w:tcPr>
            <w:tcW w:w="1450" w:type="pct"/>
          </w:tcPr>
          <w:p w14:paraId="7B097155" w14:textId="77777777" w:rsidR="004D1F9B" w:rsidRPr="004D1F9B" w:rsidRDefault="004D1F9B" w:rsidP="00F053EF">
            <w:pPr>
              <w:tabs>
                <w:tab w:val="left" w:pos="288"/>
                <w:tab w:val="left" w:pos="576"/>
                <w:tab w:val="left" w:pos="864"/>
                <w:tab w:val="left" w:pos="1152"/>
              </w:tabs>
              <w:spacing w:before="40" w:after="40" w:line="194" w:lineRule="exact"/>
              <w:ind w:right="43"/>
              <w:rPr>
                <w:sz w:val="17"/>
              </w:rPr>
            </w:pPr>
            <w:r w:rsidRPr="004D1F9B">
              <w:rPr>
                <w:sz w:val="17"/>
              </w:rPr>
              <w:t>25/5</w:t>
            </w:r>
          </w:p>
        </w:tc>
        <w:tc>
          <w:tcPr>
            <w:tcW w:w="3500" w:type="pct"/>
          </w:tcPr>
          <w:p w14:paraId="344DC9B5" w14:textId="77777777" w:rsidR="004D1F9B" w:rsidRPr="004D1F9B" w:rsidRDefault="004D1F9B" w:rsidP="00F053EF">
            <w:pPr>
              <w:tabs>
                <w:tab w:val="left" w:pos="288"/>
                <w:tab w:val="left" w:pos="576"/>
                <w:tab w:val="left" w:pos="864"/>
                <w:tab w:val="left" w:pos="1152"/>
              </w:tabs>
              <w:spacing w:before="40" w:after="40" w:line="194" w:lineRule="exact"/>
              <w:ind w:left="86" w:right="43"/>
              <w:rPr>
                <w:sz w:val="17"/>
              </w:rPr>
            </w:pPr>
            <w:r w:rsidRPr="004D1F9B">
              <w:rPr>
                <w:sz w:val="17"/>
              </w:rPr>
              <w:t>Chemicals management, including mercury</w:t>
            </w:r>
          </w:p>
        </w:tc>
      </w:tr>
      <w:tr w:rsidR="004D1F9B" w:rsidRPr="004D1F9B" w14:paraId="4AB92867" w14:textId="77777777" w:rsidTr="004D1F9B">
        <w:tc>
          <w:tcPr>
            <w:tcW w:w="1450" w:type="pct"/>
          </w:tcPr>
          <w:p w14:paraId="5C6A66A6" w14:textId="77777777" w:rsidR="004D1F9B" w:rsidRPr="004D1F9B" w:rsidRDefault="004D1F9B" w:rsidP="00F053EF">
            <w:pPr>
              <w:tabs>
                <w:tab w:val="left" w:pos="288"/>
                <w:tab w:val="left" w:pos="576"/>
                <w:tab w:val="left" w:pos="864"/>
                <w:tab w:val="left" w:pos="1152"/>
              </w:tabs>
              <w:spacing w:before="40" w:after="40" w:line="194" w:lineRule="exact"/>
              <w:ind w:right="43"/>
              <w:rPr>
                <w:sz w:val="17"/>
              </w:rPr>
            </w:pPr>
            <w:r w:rsidRPr="004D1F9B">
              <w:rPr>
                <w:sz w:val="17"/>
              </w:rPr>
              <w:t>27/12</w:t>
            </w:r>
          </w:p>
        </w:tc>
        <w:tc>
          <w:tcPr>
            <w:tcW w:w="3500" w:type="pct"/>
          </w:tcPr>
          <w:p w14:paraId="78F0D8C6" w14:textId="77777777" w:rsidR="004D1F9B" w:rsidRPr="004D1F9B" w:rsidRDefault="004D1F9B" w:rsidP="00F053EF">
            <w:pPr>
              <w:tabs>
                <w:tab w:val="left" w:pos="288"/>
                <w:tab w:val="left" w:pos="576"/>
                <w:tab w:val="left" w:pos="864"/>
                <w:tab w:val="left" w:pos="1152"/>
              </w:tabs>
              <w:spacing w:before="40" w:after="40" w:line="194" w:lineRule="exact"/>
              <w:ind w:left="86" w:right="43"/>
              <w:rPr>
                <w:sz w:val="17"/>
              </w:rPr>
            </w:pPr>
            <w:r w:rsidRPr="004D1F9B">
              <w:rPr>
                <w:sz w:val="17"/>
              </w:rPr>
              <w:t>Chemicals and waste management</w:t>
            </w:r>
          </w:p>
        </w:tc>
      </w:tr>
    </w:tbl>
    <w:p w14:paraId="5142B260" w14:textId="77777777" w:rsidR="004D1F9B" w:rsidRPr="004D1F9B" w:rsidRDefault="004D1F9B" w:rsidP="004D1F9B">
      <w:pPr>
        <w:spacing w:line="240" w:lineRule="auto"/>
        <w:rPr>
          <w:sz w:val="2"/>
        </w:rPr>
        <w:sectPr w:rsidR="004D1F9B" w:rsidRPr="004D1F9B" w:rsidSect="004937E4">
          <w:endnotePr>
            <w:numFmt w:val="decimal"/>
          </w:endnotePr>
          <w:type w:val="continuous"/>
          <w:pgSz w:w="12240" w:h="15840"/>
          <w:pgMar w:top="1440" w:right="1195" w:bottom="1152" w:left="1195" w:header="432" w:footer="504" w:gutter="0"/>
          <w:cols w:num="2" w:space="240"/>
          <w:noEndnote/>
          <w:docGrid w:linePitch="360"/>
        </w:sectPr>
      </w:pPr>
    </w:p>
    <w:p w14:paraId="2206DB9A" w14:textId="77777777" w:rsidR="004937E4" w:rsidRPr="00596A84" w:rsidRDefault="004937E4" w:rsidP="00C35682">
      <w:pPr>
        <w:pStyle w:val="SingleTxt"/>
        <w:spacing w:after="0" w:line="100" w:lineRule="exact"/>
        <w:rPr>
          <w:sz w:val="10"/>
        </w:rPr>
      </w:pPr>
    </w:p>
    <w:p w14:paraId="0C40F23A" w14:textId="32995D9C" w:rsidR="00596A84" w:rsidRDefault="00596A84" w:rsidP="00596A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United Nations Environment Assembly resolutions</w:t>
      </w:r>
    </w:p>
    <w:p w14:paraId="26D98E30" w14:textId="77777777" w:rsidR="0039124D" w:rsidRPr="0039124D" w:rsidRDefault="0039124D" w:rsidP="00C35682">
      <w:pPr>
        <w:pStyle w:val="SingleTxt"/>
        <w:spacing w:after="0" w:line="100" w:lineRule="exact"/>
        <w:rPr>
          <w:sz w:val="10"/>
        </w:rPr>
      </w:pPr>
    </w:p>
    <w:p w14:paraId="4A6FB313" w14:textId="77777777" w:rsidR="00596A84" w:rsidRPr="0039124D" w:rsidRDefault="00596A84" w:rsidP="0039124D">
      <w:pPr>
        <w:pStyle w:val="SingleTxt"/>
        <w:spacing w:after="0" w:line="240" w:lineRule="auto"/>
        <w:rPr>
          <w:sz w:val="2"/>
        </w:rPr>
      </w:pPr>
    </w:p>
    <w:p w14:paraId="12E47A8D" w14:textId="77777777" w:rsidR="00596A84" w:rsidRPr="0039124D" w:rsidRDefault="00596A84" w:rsidP="0039124D">
      <w:pPr>
        <w:pStyle w:val="SingleTxt"/>
        <w:spacing w:after="0" w:line="240" w:lineRule="auto"/>
        <w:rPr>
          <w:sz w:val="2"/>
        </w:rPr>
        <w:sectPr w:rsidR="00596A84" w:rsidRPr="0039124D" w:rsidSect="004D1F9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9124D" w:rsidRPr="0039124D" w14:paraId="15386EE5" w14:textId="77777777" w:rsidTr="0039124D">
        <w:tc>
          <w:tcPr>
            <w:tcW w:w="1450" w:type="pct"/>
          </w:tcPr>
          <w:p w14:paraId="304DB53F"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4/6</w:t>
            </w:r>
          </w:p>
        </w:tc>
        <w:tc>
          <w:tcPr>
            <w:tcW w:w="3500" w:type="pct"/>
          </w:tcPr>
          <w:p w14:paraId="302EF9F8"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Marine plastic litter and microplastics</w:t>
            </w:r>
          </w:p>
        </w:tc>
      </w:tr>
      <w:tr w:rsidR="0039124D" w:rsidRPr="0039124D" w14:paraId="05CD551A" w14:textId="77777777" w:rsidTr="0039124D">
        <w:tc>
          <w:tcPr>
            <w:tcW w:w="1450" w:type="pct"/>
          </w:tcPr>
          <w:p w14:paraId="31030BD4"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4/9</w:t>
            </w:r>
          </w:p>
        </w:tc>
        <w:tc>
          <w:tcPr>
            <w:tcW w:w="3500" w:type="pct"/>
          </w:tcPr>
          <w:p w14:paraId="5CE9862D"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Addressing single-use plastic products pollution</w:t>
            </w:r>
          </w:p>
        </w:tc>
      </w:tr>
      <w:tr w:rsidR="0039124D" w:rsidRPr="0039124D" w14:paraId="7BE772E3" w14:textId="77777777" w:rsidTr="0039124D">
        <w:tc>
          <w:tcPr>
            <w:tcW w:w="1450" w:type="pct"/>
          </w:tcPr>
          <w:p w14:paraId="31467760"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4/21</w:t>
            </w:r>
          </w:p>
        </w:tc>
        <w:tc>
          <w:tcPr>
            <w:tcW w:w="3500" w:type="pct"/>
          </w:tcPr>
          <w:p w14:paraId="775E68CD" w14:textId="256412FD"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 xml:space="preserve">Implementation plan </w:t>
            </w:r>
            <w:r w:rsidR="00B01C2D">
              <w:rPr>
                <w:sz w:val="17"/>
              </w:rPr>
              <w:t>“</w:t>
            </w:r>
            <w:r w:rsidRPr="0039124D">
              <w:rPr>
                <w:sz w:val="17"/>
              </w:rPr>
              <w:t>Towards a pollution-free planet</w:t>
            </w:r>
            <w:r w:rsidR="00B01C2D">
              <w:rPr>
                <w:sz w:val="17"/>
              </w:rPr>
              <w:t>”</w:t>
            </w:r>
          </w:p>
        </w:tc>
      </w:tr>
      <w:tr w:rsidR="0039124D" w:rsidRPr="0039124D" w14:paraId="58408B81" w14:textId="77777777" w:rsidTr="0039124D">
        <w:tc>
          <w:tcPr>
            <w:tcW w:w="1450" w:type="pct"/>
          </w:tcPr>
          <w:p w14:paraId="792F5663"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5/2</w:t>
            </w:r>
          </w:p>
        </w:tc>
        <w:tc>
          <w:tcPr>
            <w:tcW w:w="3500" w:type="pct"/>
          </w:tcPr>
          <w:p w14:paraId="281211C5"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Sustainable nitrogen management</w:t>
            </w:r>
          </w:p>
        </w:tc>
      </w:tr>
      <w:tr w:rsidR="0039124D" w:rsidRPr="0039124D" w14:paraId="6F457732" w14:textId="77777777" w:rsidTr="0039124D">
        <w:tc>
          <w:tcPr>
            <w:tcW w:w="1450" w:type="pct"/>
          </w:tcPr>
          <w:p w14:paraId="3F34C501"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5/14</w:t>
            </w:r>
          </w:p>
        </w:tc>
        <w:tc>
          <w:tcPr>
            <w:tcW w:w="3500" w:type="pct"/>
          </w:tcPr>
          <w:p w14:paraId="66769BD7"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End plastic pollution: towards an international legally binding instrument</w:t>
            </w:r>
          </w:p>
        </w:tc>
      </w:tr>
      <w:tr w:rsidR="0039124D" w:rsidRPr="0039124D" w14:paraId="49471C6B" w14:textId="77777777" w:rsidTr="0039124D">
        <w:tc>
          <w:tcPr>
            <w:tcW w:w="1450" w:type="pct"/>
          </w:tcPr>
          <w:p w14:paraId="56FAAF2D"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6/10</w:t>
            </w:r>
          </w:p>
        </w:tc>
        <w:tc>
          <w:tcPr>
            <w:tcW w:w="3500" w:type="pct"/>
          </w:tcPr>
          <w:p w14:paraId="6A1F2E7B"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Promoting regional cooperation on air pollution to improve air quality globally</w:t>
            </w:r>
          </w:p>
        </w:tc>
      </w:tr>
      <w:tr w:rsidR="0039124D" w:rsidRPr="0039124D" w14:paraId="6FCBE51E" w14:textId="77777777" w:rsidTr="0039124D">
        <w:tc>
          <w:tcPr>
            <w:tcW w:w="1450" w:type="pct"/>
          </w:tcPr>
          <w:p w14:paraId="481A18C0"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6/11</w:t>
            </w:r>
          </w:p>
        </w:tc>
        <w:tc>
          <w:tcPr>
            <w:tcW w:w="3500" w:type="pct"/>
          </w:tcPr>
          <w:p w14:paraId="2C345C76"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Highly hazardous pesticides</w:t>
            </w:r>
          </w:p>
        </w:tc>
      </w:tr>
      <w:tr w:rsidR="0039124D" w:rsidRPr="0039124D" w14:paraId="5B8A00C6" w14:textId="77777777" w:rsidTr="0039124D">
        <w:tc>
          <w:tcPr>
            <w:tcW w:w="1450" w:type="pct"/>
          </w:tcPr>
          <w:p w14:paraId="7C21B052"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7/3</w:t>
            </w:r>
          </w:p>
        </w:tc>
        <w:tc>
          <w:tcPr>
            <w:tcW w:w="3500" w:type="pct"/>
          </w:tcPr>
          <w:p w14:paraId="337646E1"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Strengthening international cooperation on the environmentally sound management of minerals and metals</w:t>
            </w:r>
          </w:p>
        </w:tc>
      </w:tr>
      <w:tr w:rsidR="0039124D" w:rsidRPr="0039124D" w14:paraId="3B4BDCBC" w14:textId="77777777" w:rsidTr="0039124D">
        <w:tc>
          <w:tcPr>
            <w:tcW w:w="1450" w:type="pct"/>
          </w:tcPr>
          <w:p w14:paraId="584CA05E"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7/8</w:t>
            </w:r>
          </w:p>
        </w:tc>
        <w:tc>
          <w:tcPr>
            <w:tcW w:w="3500" w:type="pct"/>
          </w:tcPr>
          <w:p w14:paraId="0EB11A55" w14:textId="77777777" w:rsidR="0039124D" w:rsidRPr="0039124D"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Sound management of chemicals and waste</w:t>
            </w:r>
          </w:p>
        </w:tc>
      </w:tr>
      <w:tr w:rsidR="0039124D" w:rsidRPr="0039124D" w14:paraId="2525402C" w14:textId="77777777" w:rsidTr="0039124D">
        <w:tc>
          <w:tcPr>
            <w:tcW w:w="1450" w:type="pct"/>
          </w:tcPr>
          <w:p w14:paraId="685FF86E" w14:textId="77777777" w:rsidR="0039124D" w:rsidRPr="0039124D" w:rsidRDefault="0039124D" w:rsidP="00C35682">
            <w:pPr>
              <w:tabs>
                <w:tab w:val="left" w:pos="288"/>
                <w:tab w:val="left" w:pos="576"/>
                <w:tab w:val="left" w:pos="864"/>
                <w:tab w:val="left" w:pos="1152"/>
              </w:tabs>
              <w:spacing w:before="40" w:after="40" w:line="180" w:lineRule="exact"/>
              <w:ind w:right="43"/>
              <w:rPr>
                <w:sz w:val="17"/>
              </w:rPr>
            </w:pPr>
            <w:r w:rsidRPr="0039124D">
              <w:rPr>
                <w:sz w:val="17"/>
              </w:rPr>
              <w:t>7/11</w:t>
            </w:r>
          </w:p>
        </w:tc>
        <w:tc>
          <w:tcPr>
            <w:tcW w:w="3500" w:type="pct"/>
          </w:tcPr>
          <w:p w14:paraId="2CE581F2" w14:textId="31572D3A" w:rsidR="00800809" w:rsidRDefault="0039124D" w:rsidP="00C35682">
            <w:pPr>
              <w:tabs>
                <w:tab w:val="left" w:pos="288"/>
                <w:tab w:val="left" w:pos="576"/>
                <w:tab w:val="left" w:pos="864"/>
                <w:tab w:val="left" w:pos="1152"/>
              </w:tabs>
              <w:spacing w:before="40" w:after="40" w:line="180" w:lineRule="exact"/>
              <w:ind w:left="86" w:right="43"/>
              <w:rPr>
                <w:sz w:val="17"/>
              </w:rPr>
            </w:pPr>
            <w:r w:rsidRPr="0039124D">
              <w:rPr>
                <w:sz w:val="17"/>
              </w:rPr>
              <w:t>Environmental dimensions of antimicrobial resistance</w:t>
            </w:r>
          </w:p>
          <w:p w14:paraId="44CA6F86" w14:textId="77777777" w:rsidR="00800809" w:rsidRPr="0039124D" w:rsidRDefault="00800809" w:rsidP="00C35682">
            <w:pPr>
              <w:tabs>
                <w:tab w:val="left" w:pos="288"/>
                <w:tab w:val="left" w:pos="576"/>
                <w:tab w:val="left" w:pos="864"/>
                <w:tab w:val="left" w:pos="1152"/>
              </w:tabs>
              <w:spacing w:before="40" w:after="40" w:line="180" w:lineRule="exact"/>
              <w:ind w:left="86" w:right="43"/>
              <w:rPr>
                <w:sz w:val="17"/>
              </w:rPr>
            </w:pPr>
          </w:p>
        </w:tc>
      </w:tr>
    </w:tbl>
    <w:p w14:paraId="577B1DF9" w14:textId="77777777" w:rsidR="0039124D" w:rsidRPr="0039124D" w:rsidRDefault="0039124D" w:rsidP="0039124D">
      <w:pPr>
        <w:spacing w:line="240" w:lineRule="auto"/>
        <w:rPr>
          <w:sz w:val="2"/>
        </w:rPr>
        <w:sectPr w:rsidR="0039124D" w:rsidRPr="0039124D" w:rsidSect="00596A84">
          <w:endnotePr>
            <w:numFmt w:val="decimal"/>
          </w:endnotePr>
          <w:type w:val="continuous"/>
          <w:pgSz w:w="12240" w:h="15840"/>
          <w:pgMar w:top="1440" w:right="1195" w:bottom="1152" w:left="1195" w:header="432" w:footer="504" w:gutter="0"/>
          <w:cols w:num="2" w:space="240"/>
          <w:noEndnote/>
          <w:docGrid w:linePitch="360"/>
        </w:sectPr>
      </w:pPr>
    </w:p>
    <w:p w14:paraId="38579463" w14:textId="306C7538" w:rsidR="009567BD" w:rsidRDefault="009567BD">
      <w:pPr>
        <w:suppressAutoHyphens w:val="0"/>
        <w:spacing w:after="160" w:line="259" w:lineRule="auto"/>
        <w:rPr>
          <w:kern w:val="14"/>
          <w:sz w:val="10"/>
        </w:rPr>
      </w:pPr>
    </w:p>
    <w:p w14:paraId="04F7EDE3" w14:textId="43E84505" w:rsidR="00D1740B" w:rsidRDefault="00CC4071" w:rsidP="00B35F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D1740B">
        <w:tab/>
        <w:t>Subprogramme 6</w:t>
      </w:r>
    </w:p>
    <w:p w14:paraId="7B9469D2" w14:textId="366DD3CA" w:rsidR="0039124D" w:rsidRDefault="00D1740B" w:rsidP="009567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Finance and economic transformations</w:t>
      </w:r>
    </w:p>
    <w:p w14:paraId="60BDBD11" w14:textId="77777777" w:rsidR="00D1740B" w:rsidRPr="00D1740B" w:rsidRDefault="00D1740B" w:rsidP="009567BD">
      <w:pPr>
        <w:pStyle w:val="SingleTxt"/>
        <w:keepNext/>
        <w:keepLines/>
        <w:spacing w:after="0" w:line="120" w:lineRule="exact"/>
        <w:rPr>
          <w:sz w:val="10"/>
        </w:rPr>
      </w:pPr>
    </w:p>
    <w:p w14:paraId="4548FE41" w14:textId="3D792037" w:rsidR="00D1740B" w:rsidRDefault="00E200BE" w:rsidP="009567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United Nations Environment Assembly resolutions</w:t>
      </w:r>
    </w:p>
    <w:p w14:paraId="29232560" w14:textId="77777777" w:rsidR="0026157F" w:rsidRPr="0026157F" w:rsidRDefault="0026157F" w:rsidP="00C35682">
      <w:pPr>
        <w:pStyle w:val="SingleTxt"/>
        <w:spacing w:after="0" w:line="100" w:lineRule="exact"/>
        <w:rPr>
          <w:sz w:val="10"/>
        </w:rPr>
      </w:pPr>
    </w:p>
    <w:p w14:paraId="2C804754" w14:textId="77777777" w:rsidR="00E200BE" w:rsidRPr="0026157F" w:rsidRDefault="00E200BE" w:rsidP="0026157F">
      <w:pPr>
        <w:pStyle w:val="SingleTxt"/>
        <w:spacing w:after="0" w:line="240" w:lineRule="auto"/>
        <w:rPr>
          <w:sz w:val="2"/>
        </w:rPr>
      </w:pPr>
    </w:p>
    <w:p w14:paraId="55BEFF0E" w14:textId="77777777" w:rsidR="00E200BE" w:rsidRPr="0026157F" w:rsidRDefault="00E200BE" w:rsidP="0026157F">
      <w:pPr>
        <w:pStyle w:val="SingleTxt"/>
        <w:spacing w:after="0" w:line="240" w:lineRule="auto"/>
        <w:rPr>
          <w:sz w:val="2"/>
        </w:rPr>
        <w:sectPr w:rsidR="00E200BE" w:rsidRPr="0026157F" w:rsidSect="0039124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6157F" w:rsidRPr="0026157F" w14:paraId="53EE8FFE" w14:textId="77777777" w:rsidTr="0026157F">
        <w:tc>
          <w:tcPr>
            <w:tcW w:w="1450" w:type="pct"/>
          </w:tcPr>
          <w:p w14:paraId="3C0B0742" w14:textId="77777777" w:rsidR="0026157F" w:rsidRPr="0026157F" w:rsidRDefault="0026157F" w:rsidP="00C35682">
            <w:pPr>
              <w:tabs>
                <w:tab w:val="left" w:pos="288"/>
                <w:tab w:val="left" w:pos="576"/>
                <w:tab w:val="left" w:pos="864"/>
                <w:tab w:val="left" w:pos="1152"/>
              </w:tabs>
              <w:spacing w:before="40" w:after="40" w:line="180" w:lineRule="exact"/>
              <w:ind w:right="43"/>
              <w:rPr>
                <w:sz w:val="17"/>
              </w:rPr>
            </w:pPr>
            <w:r w:rsidRPr="0026157F">
              <w:rPr>
                <w:sz w:val="17"/>
              </w:rPr>
              <w:t>4/1</w:t>
            </w:r>
          </w:p>
        </w:tc>
        <w:tc>
          <w:tcPr>
            <w:tcW w:w="3500" w:type="pct"/>
          </w:tcPr>
          <w:p w14:paraId="0E224645" w14:textId="4BD9A2EF" w:rsidR="00B01C2D" w:rsidRPr="0026157F" w:rsidRDefault="0026157F" w:rsidP="00C35682">
            <w:pPr>
              <w:tabs>
                <w:tab w:val="left" w:pos="288"/>
                <w:tab w:val="left" w:pos="576"/>
                <w:tab w:val="left" w:pos="864"/>
                <w:tab w:val="left" w:pos="1152"/>
              </w:tabs>
              <w:spacing w:before="40" w:after="40" w:line="180" w:lineRule="exact"/>
              <w:ind w:left="86" w:right="43"/>
              <w:rPr>
                <w:sz w:val="17"/>
              </w:rPr>
            </w:pPr>
            <w:r w:rsidRPr="0026157F">
              <w:rPr>
                <w:sz w:val="17"/>
              </w:rPr>
              <w:t>Innovative pathways to achieve sustainable consumption and production</w:t>
            </w:r>
          </w:p>
        </w:tc>
      </w:tr>
      <w:tr w:rsidR="0026157F" w:rsidRPr="0026157F" w14:paraId="2EE13DC9" w14:textId="77777777" w:rsidTr="0026157F">
        <w:tc>
          <w:tcPr>
            <w:tcW w:w="1450" w:type="pct"/>
          </w:tcPr>
          <w:p w14:paraId="0216F5B1" w14:textId="77777777" w:rsidR="0026157F" w:rsidRPr="0026157F" w:rsidRDefault="0026157F" w:rsidP="00C35682">
            <w:pPr>
              <w:tabs>
                <w:tab w:val="left" w:pos="288"/>
                <w:tab w:val="left" w:pos="576"/>
                <w:tab w:val="left" w:pos="864"/>
                <w:tab w:val="left" w:pos="1152"/>
              </w:tabs>
              <w:spacing w:before="40" w:after="40" w:line="180" w:lineRule="exact"/>
              <w:ind w:right="43"/>
              <w:rPr>
                <w:sz w:val="17"/>
              </w:rPr>
            </w:pPr>
            <w:r w:rsidRPr="0026157F">
              <w:rPr>
                <w:sz w:val="17"/>
              </w:rPr>
              <w:t>4/4</w:t>
            </w:r>
          </w:p>
        </w:tc>
        <w:tc>
          <w:tcPr>
            <w:tcW w:w="3500" w:type="pct"/>
          </w:tcPr>
          <w:p w14:paraId="45DC48CA" w14:textId="77777777" w:rsidR="0026157F" w:rsidRPr="0026157F" w:rsidRDefault="0026157F" w:rsidP="00C35682">
            <w:pPr>
              <w:tabs>
                <w:tab w:val="left" w:pos="288"/>
                <w:tab w:val="left" w:pos="576"/>
                <w:tab w:val="left" w:pos="864"/>
                <w:tab w:val="left" w:pos="1152"/>
              </w:tabs>
              <w:spacing w:before="40" w:after="40" w:line="180" w:lineRule="exact"/>
              <w:ind w:left="86" w:right="43"/>
              <w:rPr>
                <w:sz w:val="17"/>
              </w:rPr>
            </w:pPr>
            <w:r w:rsidRPr="0026157F">
              <w:rPr>
                <w:sz w:val="17"/>
              </w:rPr>
              <w:t>Addressing environmental challenges through sustainable business practices</w:t>
            </w:r>
          </w:p>
        </w:tc>
      </w:tr>
      <w:tr w:rsidR="0026157F" w:rsidRPr="0026157F" w14:paraId="3F14AA99" w14:textId="77777777" w:rsidTr="0026157F">
        <w:tc>
          <w:tcPr>
            <w:tcW w:w="1450" w:type="pct"/>
          </w:tcPr>
          <w:p w14:paraId="120C0EAE" w14:textId="77777777" w:rsidR="0026157F" w:rsidRPr="0026157F" w:rsidRDefault="0026157F" w:rsidP="00F053EF">
            <w:pPr>
              <w:tabs>
                <w:tab w:val="left" w:pos="288"/>
                <w:tab w:val="left" w:pos="576"/>
                <w:tab w:val="left" w:pos="864"/>
                <w:tab w:val="left" w:pos="1152"/>
              </w:tabs>
              <w:spacing w:before="40" w:after="40" w:line="194" w:lineRule="exact"/>
              <w:ind w:right="43"/>
              <w:rPr>
                <w:sz w:val="17"/>
              </w:rPr>
            </w:pPr>
            <w:r w:rsidRPr="0026157F">
              <w:rPr>
                <w:sz w:val="17"/>
              </w:rPr>
              <w:t>4/5</w:t>
            </w:r>
          </w:p>
        </w:tc>
        <w:tc>
          <w:tcPr>
            <w:tcW w:w="3500" w:type="pct"/>
          </w:tcPr>
          <w:p w14:paraId="313B03C6" w14:textId="77777777" w:rsidR="0026157F" w:rsidRDefault="0026157F" w:rsidP="00F053EF">
            <w:pPr>
              <w:tabs>
                <w:tab w:val="left" w:pos="288"/>
                <w:tab w:val="left" w:pos="576"/>
                <w:tab w:val="left" w:pos="864"/>
                <w:tab w:val="left" w:pos="1152"/>
              </w:tabs>
              <w:spacing w:before="40" w:after="40" w:line="194" w:lineRule="exact"/>
              <w:ind w:left="86" w:right="43"/>
              <w:rPr>
                <w:sz w:val="17"/>
              </w:rPr>
            </w:pPr>
            <w:r w:rsidRPr="0026157F">
              <w:rPr>
                <w:sz w:val="17"/>
              </w:rPr>
              <w:t>Sustainable infrastructure</w:t>
            </w:r>
          </w:p>
          <w:p w14:paraId="739BE7B3" w14:textId="77777777" w:rsidR="00800809" w:rsidRPr="0026157F" w:rsidRDefault="00800809" w:rsidP="00F053EF">
            <w:pPr>
              <w:tabs>
                <w:tab w:val="left" w:pos="288"/>
                <w:tab w:val="left" w:pos="576"/>
                <w:tab w:val="left" w:pos="864"/>
                <w:tab w:val="left" w:pos="1152"/>
              </w:tabs>
              <w:spacing w:before="40" w:after="40" w:line="194" w:lineRule="exact"/>
              <w:ind w:left="86" w:right="43"/>
              <w:rPr>
                <w:sz w:val="17"/>
              </w:rPr>
            </w:pPr>
          </w:p>
        </w:tc>
      </w:tr>
    </w:tbl>
    <w:p w14:paraId="74124040" w14:textId="77777777" w:rsidR="0026157F" w:rsidRPr="00E62DEA" w:rsidRDefault="0026157F" w:rsidP="00E62DEA">
      <w:pPr>
        <w:spacing w:line="240" w:lineRule="auto"/>
        <w:rPr>
          <w:sz w:val="2"/>
        </w:rPr>
        <w:sectPr w:rsidR="0026157F" w:rsidRPr="00E62DEA" w:rsidSect="00E200BE">
          <w:endnotePr>
            <w:numFmt w:val="decimal"/>
          </w:endnotePr>
          <w:type w:val="continuous"/>
          <w:pgSz w:w="12240" w:h="15840"/>
          <w:pgMar w:top="1440" w:right="1195" w:bottom="1152" w:left="1195" w:header="432" w:footer="504" w:gutter="0"/>
          <w:cols w:num="2" w:space="240"/>
          <w:noEndnote/>
          <w:docGrid w:linePitch="360"/>
        </w:sectPr>
      </w:pPr>
    </w:p>
    <w:p w14:paraId="5FAD052E" w14:textId="77777777" w:rsidR="002D09EA" w:rsidRPr="002D09EA" w:rsidRDefault="002D09EA" w:rsidP="00C35682">
      <w:pPr>
        <w:pStyle w:val="SingleTxt"/>
        <w:spacing w:after="0" w:line="100" w:lineRule="exact"/>
        <w:rPr>
          <w:sz w:val="10"/>
        </w:rPr>
      </w:pPr>
    </w:p>
    <w:p w14:paraId="2901462B" w14:textId="54AE1259" w:rsidR="00467E85" w:rsidRDefault="0034556F" w:rsidP="003455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7</w:t>
      </w:r>
    </w:p>
    <w:p w14:paraId="485181D0" w14:textId="4E563D14" w:rsidR="0034556F" w:rsidRDefault="0034556F" w:rsidP="003455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Science-policy</w:t>
      </w:r>
    </w:p>
    <w:p w14:paraId="7B45E647" w14:textId="77777777" w:rsidR="0034556F" w:rsidRPr="00263232" w:rsidRDefault="0034556F" w:rsidP="00C35682">
      <w:pPr>
        <w:pStyle w:val="SingleTxt"/>
        <w:spacing w:after="0" w:line="100" w:lineRule="exact"/>
        <w:rPr>
          <w:sz w:val="10"/>
        </w:rPr>
      </w:pPr>
    </w:p>
    <w:p w14:paraId="300B4ACD" w14:textId="7FA78BDC" w:rsidR="00263232" w:rsidRDefault="00EC4E84" w:rsidP="00EC4E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C4E84">
        <w:t>Governing Council of the United Nations Environment Programme decision</w:t>
      </w:r>
    </w:p>
    <w:p w14:paraId="4C284742" w14:textId="77777777" w:rsidR="006E1AB9" w:rsidRPr="006E1AB9" w:rsidRDefault="006E1AB9" w:rsidP="00C35682">
      <w:pPr>
        <w:pStyle w:val="SingleTxt"/>
        <w:spacing w:after="0" w:line="100" w:lineRule="exact"/>
        <w:rPr>
          <w:sz w:val="10"/>
        </w:rPr>
      </w:pPr>
    </w:p>
    <w:p w14:paraId="0C5D1088" w14:textId="77777777" w:rsidR="00EC4E84" w:rsidRPr="006E1AB9" w:rsidRDefault="00EC4E84" w:rsidP="006E1AB9">
      <w:pPr>
        <w:pStyle w:val="SingleTxt"/>
        <w:spacing w:after="0" w:line="240" w:lineRule="auto"/>
        <w:rPr>
          <w:sz w:val="2"/>
        </w:rPr>
      </w:pPr>
    </w:p>
    <w:p w14:paraId="0C5DD5B6" w14:textId="77777777" w:rsidR="007B0942" w:rsidRPr="006E1AB9" w:rsidRDefault="007B0942" w:rsidP="006E1AB9">
      <w:pPr>
        <w:pStyle w:val="SingleTxt"/>
        <w:spacing w:after="0" w:line="240" w:lineRule="auto"/>
        <w:rPr>
          <w:sz w:val="2"/>
        </w:rPr>
        <w:sectPr w:rsidR="007B0942" w:rsidRPr="006E1AB9" w:rsidSect="00304AF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E1AB9" w:rsidRPr="006E1AB9" w14:paraId="29C5D043" w14:textId="77777777" w:rsidTr="006E1AB9">
        <w:tc>
          <w:tcPr>
            <w:tcW w:w="1450" w:type="pct"/>
          </w:tcPr>
          <w:p w14:paraId="5DFD4667" w14:textId="77777777" w:rsidR="006E1AB9" w:rsidRPr="006E1AB9" w:rsidRDefault="006E1AB9" w:rsidP="00C35682">
            <w:pPr>
              <w:tabs>
                <w:tab w:val="left" w:pos="288"/>
                <w:tab w:val="left" w:pos="576"/>
                <w:tab w:val="left" w:pos="864"/>
                <w:tab w:val="left" w:pos="1152"/>
              </w:tabs>
              <w:spacing w:before="40" w:after="40" w:line="180" w:lineRule="exact"/>
              <w:ind w:right="43"/>
              <w:rPr>
                <w:sz w:val="17"/>
              </w:rPr>
            </w:pPr>
            <w:r w:rsidRPr="006E1AB9">
              <w:rPr>
                <w:sz w:val="17"/>
              </w:rPr>
              <w:t>SS.X/5</w:t>
            </w:r>
          </w:p>
        </w:tc>
        <w:tc>
          <w:tcPr>
            <w:tcW w:w="3500" w:type="pct"/>
          </w:tcPr>
          <w:p w14:paraId="5882B77B" w14:textId="77777777" w:rsidR="006E1AB9" w:rsidRPr="006E1AB9" w:rsidRDefault="006E1AB9" w:rsidP="00C35682">
            <w:pPr>
              <w:tabs>
                <w:tab w:val="left" w:pos="288"/>
                <w:tab w:val="left" w:pos="576"/>
                <w:tab w:val="left" w:pos="864"/>
                <w:tab w:val="left" w:pos="1152"/>
              </w:tabs>
              <w:spacing w:before="40" w:after="40" w:line="180" w:lineRule="exact"/>
              <w:ind w:left="86" w:right="43"/>
              <w:rPr>
                <w:sz w:val="17"/>
              </w:rPr>
            </w:pPr>
            <w:r w:rsidRPr="006E1AB9">
              <w:rPr>
                <w:sz w:val="17"/>
              </w:rPr>
              <w:t>Global Environment Outlook: environment for development</w:t>
            </w:r>
          </w:p>
        </w:tc>
      </w:tr>
    </w:tbl>
    <w:p w14:paraId="1249DD78" w14:textId="77777777" w:rsidR="006E1AB9" w:rsidRPr="006E1AB9" w:rsidRDefault="006E1AB9" w:rsidP="006E1AB9">
      <w:pPr>
        <w:spacing w:line="240" w:lineRule="auto"/>
        <w:rPr>
          <w:sz w:val="2"/>
        </w:rPr>
        <w:sectPr w:rsidR="006E1AB9" w:rsidRPr="006E1AB9" w:rsidSect="007B0942">
          <w:endnotePr>
            <w:numFmt w:val="decimal"/>
          </w:endnotePr>
          <w:type w:val="continuous"/>
          <w:pgSz w:w="12240" w:h="15840"/>
          <w:pgMar w:top="1440" w:right="1195" w:bottom="1152" w:left="1195" w:header="432" w:footer="504" w:gutter="0"/>
          <w:cols w:num="2" w:space="240"/>
          <w:noEndnote/>
          <w:docGrid w:linePitch="360"/>
        </w:sectPr>
      </w:pPr>
    </w:p>
    <w:p w14:paraId="39E6F9F2" w14:textId="77777777" w:rsidR="00EC4E84" w:rsidRDefault="00EC4E84" w:rsidP="00C35682">
      <w:pPr>
        <w:pStyle w:val="SingleTxt"/>
        <w:spacing w:after="0" w:line="100" w:lineRule="exact"/>
        <w:rPr>
          <w:sz w:val="10"/>
        </w:rPr>
      </w:pPr>
    </w:p>
    <w:p w14:paraId="3E4C6557" w14:textId="400CA35D" w:rsidR="00EA107F" w:rsidRDefault="00EA107F" w:rsidP="00F053E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47FDF">
        <w:t>United Nations Environment Assembly ministerial declaration</w:t>
      </w:r>
    </w:p>
    <w:p w14:paraId="13D87D12" w14:textId="77777777" w:rsidR="00EA107F" w:rsidRPr="002D09EA" w:rsidRDefault="00EA107F" w:rsidP="00C35682">
      <w:pPr>
        <w:pStyle w:val="SingleTxt"/>
        <w:keepNext/>
        <w:keepLines/>
        <w:spacing w:after="0" w:line="100" w:lineRule="exact"/>
        <w:rPr>
          <w:sz w:val="10"/>
        </w:rPr>
      </w:pPr>
    </w:p>
    <w:p w14:paraId="7342D36F" w14:textId="77777777" w:rsidR="00EA107F" w:rsidRPr="00304AF1" w:rsidRDefault="00EA107F" w:rsidP="00F053EF">
      <w:pPr>
        <w:pStyle w:val="SingleTxt"/>
        <w:keepNext/>
        <w:keepLines/>
        <w:spacing w:after="0" w:line="240" w:lineRule="auto"/>
        <w:rPr>
          <w:sz w:val="2"/>
        </w:rPr>
      </w:pPr>
    </w:p>
    <w:p w14:paraId="65B6367E" w14:textId="77777777" w:rsidR="00EA107F" w:rsidRPr="00304AF1" w:rsidRDefault="00EA107F" w:rsidP="00F053EF">
      <w:pPr>
        <w:pStyle w:val="SingleTxt"/>
        <w:keepNext/>
        <w:keepLines/>
        <w:spacing w:after="0" w:line="240" w:lineRule="auto"/>
        <w:rPr>
          <w:sz w:val="2"/>
        </w:rPr>
        <w:sectPr w:rsidR="00EA107F" w:rsidRPr="00304AF1" w:rsidSect="00EA107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89"/>
        <w:gridCol w:w="3316"/>
      </w:tblGrid>
      <w:tr w:rsidR="00EA107F" w:rsidRPr="00304AF1" w14:paraId="5301F9A0" w14:textId="77777777" w:rsidTr="0030798C">
        <w:tc>
          <w:tcPr>
            <w:tcW w:w="1450" w:type="pct"/>
          </w:tcPr>
          <w:p w14:paraId="1A5572A4" w14:textId="77777777" w:rsidR="00EA107F" w:rsidRPr="00304AF1" w:rsidRDefault="00EA107F" w:rsidP="00C35682">
            <w:pPr>
              <w:keepNext/>
              <w:keepLines/>
              <w:tabs>
                <w:tab w:val="left" w:pos="288"/>
                <w:tab w:val="left" w:pos="576"/>
                <w:tab w:val="left" w:pos="864"/>
                <w:tab w:val="left" w:pos="1152"/>
              </w:tabs>
              <w:spacing w:before="40" w:after="40" w:line="180" w:lineRule="exact"/>
              <w:ind w:right="43"/>
              <w:rPr>
                <w:sz w:val="17"/>
              </w:rPr>
            </w:pPr>
            <w:bookmarkStart w:id="2" w:name="bmv65"/>
            <w:r w:rsidRPr="00B01C2D">
              <w:rPr>
                <w:sz w:val="17"/>
              </w:rPr>
              <w:t>UNEP/EA.7/HLS/1</w:t>
            </w:r>
            <w:bookmarkEnd w:id="2"/>
          </w:p>
        </w:tc>
        <w:tc>
          <w:tcPr>
            <w:tcW w:w="3500" w:type="pct"/>
          </w:tcPr>
          <w:p w14:paraId="5B1BC283" w14:textId="5631880B" w:rsidR="00EA107F" w:rsidRPr="00304AF1" w:rsidRDefault="003664DB" w:rsidP="00C35682">
            <w:pPr>
              <w:keepNext/>
              <w:keepLines/>
              <w:tabs>
                <w:tab w:val="left" w:pos="288"/>
                <w:tab w:val="left" w:pos="576"/>
                <w:tab w:val="left" w:pos="864"/>
                <w:tab w:val="left" w:pos="1152"/>
              </w:tabs>
              <w:spacing w:before="40" w:after="40" w:line="180" w:lineRule="exact"/>
              <w:ind w:left="86" w:right="43"/>
              <w:rPr>
                <w:sz w:val="17"/>
              </w:rPr>
            </w:pPr>
            <w:r w:rsidRPr="003664DB">
              <w:rPr>
                <w:sz w:val="17"/>
              </w:rPr>
              <w:t>Ministerial declaration of the United Nations Environment Assembly at its seventh session: advancing sustainable solutions for a resilient planet</w:t>
            </w:r>
          </w:p>
        </w:tc>
      </w:tr>
    </w:tbl>
    <w:p w14:paraId="0DD24765" w14:textId="77777777" w:rsidR="00EA107F" w:rsidRPr="00DF7FC1" w:rsidRDefault="00EA107F" w:rsidP="00EA107F">
      <w:pPr>
        <w:spacing w:line="240" w:lineRule="auto"/>
        <w:rPr>
          <w:sz w:val="2"/>
        </w:rPr>
        <w:sectPr w:rsidR="00EA107F" w:rsidRPr="00DF7FC1" w:rsidSect="00EA107F">
          <w:endnotePr>
            <w:numFmt w:val="decimal"/>
          </w:endnotePr>
          <w:type w:val="continuous"/>
          <w:pgSz w:w="12240" w:h="15840"/>
          <w:pgMar w:top="1440" w:right="1195" w:bottom="1152" w:left="1195" w:header="432" w:footer="504" w:gutter="0"/>
          <w:cols w:num="2" w:space="240"/>
          <w:noEndnote/>
          <w:docGrid w:linePitch="360"/>
        </w:sectPr>
      </w:pPr>
    </w:p>
    <w:p w14:paraId="75C20EBF" w14:textId="77777777" w:rsidR="0077174B" w:rsidRPr="0077174B" w:rsidRDefault="0077174B" w:rsidP="00C35682">
      <w:pPr>
        <w:pStyle w:val="SingleTxt"/>
        <w:spacing w:after="0" w:line="100" w:lineRule="exact"/>
        <w:rPr>
          <w:sz w:val="10"/>
        </w:rPr>
      </w:pPr>
    </w:p>
    <w:p w14:paraId="3B8B969A" w14:textId="4B82D8C0"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751D68A2" w14:textId="77777777" w:rsidR="00EA107F" w:rsidRPr="00B35FA9" w:rsidRDefault="00EA107F" w:rsidP="00EA107F">
      <w:pPr>
        <w:pStyle w:val="SingleTxt"/>
        <w:spacing w:after="0" w:line="120" w:lineRule="exact"/>
        <w:rPr>
          <w:sz w:val="10"/>
        </w:rPr>
      </w:pPr>
    </w:p>
    <w:p w14:paraId="04441521" w14:textId="77777777" w:rsidR="00EA107F" w:rsidRPr="00B35FA9" w:rsidRDefault="00EA107F" w:rsidP="00EA107F">
      <w:pPr>
        <w:pStyle w:val="SingleTxt"/>
        <w:spacing w:after="0" w:line="120" w:lineRule="exact"/>
        <w:rPr>
          <w:sz w:val="10"/>
        </w:rPr>
      </w:pPr>
    </w:p>
    <w:p w14:paraId="42EB3348"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14.11</w:t>
      </w:r>
      <w:r>
        <w:tab/>
        <w:t>Table 14.1 lists all cross-cutting deliverables of the programme.</w:t>
      </w:r>
    </w:p>
    <w:p w14:paraId="541B3602" w14:textId="77777777" w:rsidR="00EA107F" w:rsidRPr="00B35FA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3D74C" w14:textId="77777777" w:rsidR="00EA107F" w:rsidRPr="00B35FA9"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35FA9">
        <w:rPr>
          <w:b w:val="0"/>
          <w:bCs/>
        </w:rPr>
        <w:t>Table 14.1</w:t>
      </w:r>
    </w:p>
    <w:p w14:paraId="4F976004"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Cross-cutting deliverables for the period 2025–2027, by category and subcategory</w:t>
      </w:r>
    </w:p>
    <w:p w14:paraId="7D4B5862" w14:textId="77777777" w:rsidR="00EA107F" w:rsidRPr="004231E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AAD20" w14:textId="77777777" w:rsidR="00EA107F" w:rsidRPr="004231E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5C3D43" w:rsidRPr="00747FDF" w14:paraId="6198842E" w14:textId="77777777" w:rsidTr="0030798C">
        <w:trPr>
          <w:tblHeader/>
        </w:trPr>
        <w:tc>
          <w:tcPr>
            <w:tcW w:w="7200" w:type="dxa"/>
            <w:tcBorders>
              <w:top w:val="single" w:sz="4" w:space="0" w:color="auto"/>
              <w:bottom w:val="single" w:sz="12" w:space="0" w:color="auto"/>
            </w:tcBorders>
            <w:vAlign w:val="bottom"/>
          </w:tcPr>
          <w:p w14:paraId="5E2E2AF4" w14:textId="77777777" w:rsidR="005C3D43" w:rsidRPr="00747FDF" w:rsidRDefault="005C3D43" w:rsidP="0030798C">
            <w:pPr>
              <w:keepNext/>
              <w:keepLines/>
              <w:spacing w:before="81" w:after="81" w:line="160" w:lineRule="exact"/>
              <w:ind w:right="40"/>
              <w:rPr>
                <w:rFonts w:eastAsia="Calibri"/>
                <w:i/>
                <w:sz w:val="14"/>
              </w:rPr>
            </w:pPr>
            <w:r w:rsidRPr="00195B35">
              <w:rPr>
                <w:rFonts w:eastAsia="Calibri"/>
                <w:i/>
                <w:sz w:val="14"/>
              </w:rPr>
              <w:t>Category and subcategory</w:t>
            </w:r>
          </w:p>
        </w:tc>
        <w:tc>
          <w:tcPr>
            <w:tcW w:w="662" w:type="dxa"/>
            <w:tcBorders>
              <w:top w:val="single" w:sz="4" w:space="0" w:color="auto"/>
              <w:bottom w:val="single" w:sz="12" w:space="0" w:color="auto"/>
            </w:tcBorders>
            <w:vAlign w:val="bottom"/>
          </w:tcPr>
          <w:p w14:paraId="2C32B506" w14:textId="77777777" w:rsidR="005C3D43" w:rsidRPr="00747FDF" w:rsidRDefault="005C3D43" w:rsidP="0030798C">
            <w:pPr>
              <w:keepNext/>
              <w:keepLines/>
              <w:spacing w:before="81" w:after="81" w:line="160" w:lineRule="exact"/>
              <w:ind w:left="43" w:right="40"/>
              <w:jc w:val="right"/>
              <w:rPr>
                <w:rFonts w:eastAsia="Calibri"/>
                <w:i/>
                <w:sz w:val="14"/>
              </w:rPr>
            </w:pPr>
            <w:r w:rsidRPr="00195B35">
              <w:rPr>
                <w:rFonts w:eastAsia="Calibri"/>
                <w:i/>
                <w:sz w:val="14"/>
              </w:rPr>
              <w:t>2025 planned</w:t>
            </w:r>
          </w:p>
        </w:tc>
        <w:tc>
          <w:tcPr>
            <w:tcW w:w="663" w:type="dxa"/>
            <w:tcBorders>
              <w:top w:val="single" w:sz="4" w:space="0" w:color="auto"/>
              <w:bottom w:val="single" w:sz="12" w:space="0" w:color="auto"/>
            </w:tcBorders>
            <w:vAlign w:val="bottom"/>
          </w:tcPr>
          <w:p w14:paraId="30576D9D" w14:textId="77777777" w:rsidR="005C3D43" w:rsidRPr="00747FDF" w:rsidRDefault="005C3D43" w:rsidP="0030798C">
            <w:pPr>
              <w:keepNext/>
              <w:keepLines/>
              <w:spacing w:before="81" w:after="81" w:line="160" w:lineRule="exact"/>
              <w:ind w:left="43" w:right="40"/>
              <w:jc w:val="right"/>
              <w:rPr>
                <w:rFonts w:eastAsia="Calibri"/>
                <w:i/>
                <w:sz w:val="14"/>
              </w:rPr>
            </w:pPr>
            <w:r w:rsidRPr="00195B35">
              <w:rPr>
                <w:rFonts w:eastAsia="Calibri"/>
                <w:i/>
                <w:sz w:val="14"/>
              </w:rPr>
              <w:t>2025 actual</w:t>
            </w:r>
          </w:p>
        </w:tc>
        <w:tc>
          <w:tcPr>
            <w:tcW w:w="662" w:type="dxa"/>
            <w:tcBorders>
              <w:top w:val="single" w:sz="4" w:space="0" w:color="auto"/>
              <w:bottom w:val="single" w:sz="12" w:space="0" w:color="auto"/>
            </w:tcBorders>
            <w:vAlign w:val="bottom"/>
          </w:tcPr>
          <w:p w14:paraId="2514EFFC" w14:textId="77777777" w:rsidR="005C3D43" w:rsidRPr="00747FDF" w:rsidRDefault="005C3D43" w:rsidP="0030798C">
            <w:pPr>
              <w:keepNext/>
              <w:keepLines/>
              <w:spacing w:before="81" w:after="81" w:line="160" w:lineRule="exact"/>
              <w:ind w:left="43" w:right="40"/>
              <w:jc w:val="right"/>
              <w:rPr>
                <w:rFonts w:eastAsia="Calibri"/>
                <w:i/>
                <w:sz w:val="14"/>
              </w:rPr>
            </w:pPr>
            <w:r w:rsidRPr="00195B35">
              <w:rPr>
                <w:rFonts w:eastAsia="Calibri"/>
                <w:i/>
                <w:sz w:val="14"/>
              </w:rPr>
              <w:t>2026 planned</w:t>
            </w:r>
          </w:p>
        </w:tc>
        <w:tc>
          <w:tcPr>
            <w:tcW w:w="663" w:type="dxa"/>
            <w:tcBorders>
              <w:top w:val="single" w:sz="4" w:space="0" w:color="auto"/>
              <w:bottom w:val="single" w:sz="12" w:space="0" w:color="auto"/>
            </w:tcBorders>
            <w:vAlign w:val="bottom"/>
          </w:tcPr>
          <w:p w14:paraId="2F47691F" w14:textId="77777777" w:rsidR="005C3D43" w:rsidRPr="00195B35" w:rsidRDefault="005C3D43" w:rsidP="0030798C">
            <w:pPr>
              <w:keepNext/>
              <w:keepLines/>
              <w:spacing w:before="81" w:after="81" w:line="160" w:lineRule="exact"/>
              <w:ind w:left="43" w:right="40"/>
              <w:jc w:val="right"/>
              <w:rPr>
                <w:rFonts w:eastAsia="Calibri"/>
                <w:i/>
                <w:sz w:val="14"/>
              </w:rPr>
            </w:pPr>
            <w:r w:rsidRPr="00195B35">
              <w:rPr>
                <w:rFonts w:eastAsia="Calibri"/>
                <w:i/>
                <w:sz w:val="14"/>
              </w:rPr>
              <w:t>2027 planned</w:t>
            </w:r>
          </w:p>
        </w:tc>
      </w:tr>
      <w:tr w:rsidR="005C3D43" w:rsidRPr="00747FDF" w14:paraId="620D4CDB" w14:textId="77777777" w:rsidTr="0030798C">
        <w:trPr>
          <w:trHeight w:hRule="exact" w:val="115"/>
          <w:tblHeader/>
        </w:trPr>
        <w:tc>
          <w:tcPr>
            <w:tcW w:w="7200" w:type="dxa"/>
            <w:tcBorders>
              <w:top w:val="single" w:sz="12" w:space="0" w:color="auto"/>
            </w:tcBorders>
            <w:vAlign w:val="bottom"/>
          </w:tcPr>
          <w:p w14:paraId="3313C236" w14:textId="77777777" w:rsidR="005C3D43" w:rsidRPr="00747FDF" w:rsidRDefault="005C3D43" w:rsidP="0030798C">
            <w:pPr>
              <w:keepNext/>
              <w:spacing w:before="40" w:after="40" w:line="210" w:lineRule="exact"/>
              <w:ind w:right="40"/>
              <w:rPr>
                <w:rFonts w:eastAsia="Calibri"/>
                <w:sz w:val="17"/>
              </w:rPr>
            </w:pPr>
          </w:p>
        </w:tc>
        <w:tc>
          <w:tcPr>
            <w:tcW w:w="662" w:type="dxa"/>
            <w:tcBorders>
              <w:top w:val="single" w:sz="12" w:space="0" w:color="auto"/>
            </w:tcBorders>
            <w:vAlign w:val="bottom"/>
          </w:tcPr>
          <w:p w14:paraId="180E61DE" w14:textId="77777777" w:rsidR="005C3D43" w:rsidRPr="00747FDF" w:rsidRDefault="005C3D43" w:rsidP="0030798C">
            <w:pPr>
              <w:keepNext/>
              <w:spacing w:before="40" w:after="40" w:line="210" w:lineRule="exact"/>
              <w:ind w:left="43" w:right="40"/>
              <w:jc w:val="right"/>
              <w:rPr>
                <w:rFonts w:eastAsia="Calibri"/>
                <w:sz w:val="17"/>
              </w:rPr>
            </w:pPr>
          </w:p>
        </w:tc>
        <w:tc>
          <w:tcPr>
            <w:tcW w:w="663" w:type="dxa"/>
            <w:tcBorders>
              <w:top w:val="single" w:sz="12" w:space="0" w:color="auto"/>
            </w:tcBorders>
            <w:vAlign w:val="bottom"/>
          </w:tcPr>
          <w:p w14:paraId="7ACD49BA" w14:textId="77777777" w:rsidR="005C3D43" w:rsidRPr="00747FDF" w:rsidRDefault="005C3D43" w:rsidP="0030798C">
            <w:pPr>
              <w:keepNext/>
              <w:spacing w:before="40" w:after="40" w:line="210" w:lineRule="exact"/>
              <w:ind w:left="43" w:right="40"/>
              <w:jc w:val="right"/>
              <w:rPr>
                <w:rFonts w:eastAsia="Calibri"/>
                <w:sz w:val="17"/>
              </w:rPr>
            </w:pPr>
          </w:p>
        </w:tc>
        <w:tc>
          <w:tcPr>
            <w:tcW w:w="662" w:type="dxa"/>
            <w:tcBorders>
              <w:top w:val="single" w:sz="12" w:space="0" w:color="auto"/>
            </w:tcBorders>
            <w:vAlign w:val="bottom"/>
          </w:tcPr>
          <w:p w14:paraId="30925ABC" w14:textId="77777777" w:rsidR="005C3D43" w:rsidRPr="00747FDF" w:rsidRDefault="005C3D43" w:rsidP="0030798C">
            <w:pPr>
              <w:keepNext/>
              <w:spacing w:before="40" w:after="40" w:line="210" w:lineRule="exact"/>
              <w:ind w:left="43" w:right="40"/>
              <w:jc w:val="right"/>
              <w:rPr>
                <w:rFonts w:eastAsia="Calibri"/>
                <w:sz w:val="17"/>
              </w:rPr>
            </w:pPr>
          </w:p>
        </w:tc>
        <w:tc>
          <w:tcPr>
            <w:tcW w:w="663" w:type="dxa"/>
            <w:tcBorders>
              <w:top w:val="single" w:sz="12" w:space="0" w:color="auto"/>
            </w:tcBorders>
            <w:vAlign w:val="bottom"/>
          </w:tcPr>
          <w:p w14:paraId="79AFA301" w14:textId="77777777" w:rsidR="005C3D43" w:rsidRPr="00747FDF" w:rsidRDefault="005C3D43" w:rsidP="0030798C">
            <w:pPr>
              <w:keepNext/>
              <w:spacing w:before="40" w:after="40" w:line="210" w:lineRule="exact"/>
              <w:ind w:left="43" w:right="40"/>
              <w:jc w:val="right"/>
              <w:rPr>
                <w:rFonts w:eastAsia="Calibri"/>
                <w:sz w:val="17"/>
              </w:rPr>
            </w:pPr>
          </w:p>
        </w:tc>
      </w:tr>
      <w:tr w:rsidR="005C3D43" w:rsidRPr="00747FDF" w14:paraId="0C6898F7" w14:textId="77777777" w:rsidTr="0030798C">
        <w:tc>
          <w:tcPr>
            <w:tcW w:w="7200" w:type="dxa"/>
            <w:vAlign w:val="bottom"/>
          </w:tcPr>
          <w:p w14:paraId="334A5230" w14:textId="77777777" w:rsidR="005C3D43" w:rsidRPr="00195B35" w:rsidRDefault="005C3D43" w:rsidP="00F053EF">
            <w:pPr>
              <w:keepNext/>
              <w:tabs>
                <w:tab w:val="left" w:pos="288"/>
                <w:tab w:val="left" w:pos="576"/>
                <w:tab w:val="left" w:pos="864"/>
                <w:tab w:val="left" w:pos="1152"/>
              </w:tabs>
              <w:spacing w:before="40" w:after="40" w:line="210" w:lineRule="exact"/>
              <w:ind w:right="40"/>
              <w:rPr>
                <w:rFonts w:eastAsia="Calibri"/>
                <w:b/>
                <w:bCs/>
                <w:sz w:val="17"/>
                <w:szCs w:val="17"/>
              </w:rPr>
            </w:pPr>
            <w:r w:rsidRPr="00195B35">
              <w:rPr>
                <w:rFonts w:eastAsia="Calibri"/>
                <w:b/>
                <w:bCs/>
                <w:sz w:val="17"/>
                <w:szCs w:val="17"/>
              </w:rPr>
              <w:t>A.</w:t>
            </w:r>
            <w:r w:rsidRPr="00747FDF">
              <w:tab/>
            </w:r>
            <w:r w:rsidRPr="00195B35">
              <w:rPr>
                <w:rFonts w:eastAsia="Calibri"/>
                <w:b/>
                <w:bCs/>
                <w:sz w:val="17"/>
                <w:szCs w:val="17"/>
              </w:rPr>
              <w:t>Facilitation of the intergovernmental process and expert bodies</w:t>
            </w:r>
          </w:p>
        </w:tc>
        <w:tc>
          <w:tcPr>
            <w:tcW w:w="662" w:type="dxa"/>
            <w:vAlign w:val="bottom"/>
          </w:tcPr>
          <w:p w14:paraId="453FD31B"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3C927A37"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2" w:type="dxa"/>
            <w:vAlign w:val="bottom"/>
          </w:tcPr>
          <w:p w14:paraId="5A676DCA"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4CEBC81B"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r>
      <w:tr w:rsidR="005C3D43" w:rsidRPr="00747FDF" w14:paraId="4D9B14C7" w14:textId="77777777" w:rsidTr="0030798C">
        <w:tc>
          <w:tcPr>
            <w:tcW w:w="7200" w:type="dxa"/>
            <w:vAlign w:val="bottom"/>
          </w:tcPr>
          <w:p w14:paraId="23C0F773" w14:textId="77777777" w:rsidR="005C3D43" w:rsidRPr="00747FDF" w:rsidRDefault="005C3D43" w:rsidP="00F053EF">
            <w:pPr>
              <w:keepNext/>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b/>
                <w:bCs/>
                <w:sz w:val="17"/>
              </w:rPr>
              <w:t>Conference and secretariat services for meetings</w:t>
            </w:r>
            <w:r w:rsidRPr="00747FDF">
              <w:rPr>
                <w:rFonts w:eastAsia="Calibri"/>
                <w:sz w:val="17"/>
              </w:rPr>
              <w:t xml:space="preserve"> (number of three-hour meetings)</w:t>
            </w:r>
          </w:p>
        </w:tc>
        <w:tc>
          <w:tcPr>
            <w:tcW w:w="662" w:type="dxa"/>
            <w:vAlign w:val="bottom"/>
          </w:tcPr>
          <w:p w14:paraId="3CE1C7B3"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4</w:t>
            </w:r>
          </w:p>
        </w:tc>
        <w:tc>
          <w:tcPr>
            <w:tcW w:w="663" w:type="dxa"/>
            <w:vAlign w:val="bottom"/>
          </w:tcPr>
          <w:p w14:paraId="3CB6FE76"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4</w:t>
            </w:r>
          </w:p>
        </w:tc>
        <w:tc>
          <w:tcPr>
            <w:tcW w:w="662" w:type="dxa"/>
            <w:vAlign w:val="bottom"/>
          </w:tcPr>
          <w:p w14:paraId="534CC5F0"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3</w:t>
            </w:r>
          </w:p>
        </w:tc>
        <w:tc>
          <w:tcPr>
            <w:tcW w:w="663" w:type="dxa"/>
            <w:vAlign w:val="bottom"/>
          </w:tcPr>
          <w:p w14:paraId="4352768F" w14:textId="77777777" w:rsidR="005C3D43" w:rsidRPr="00195B35" w:rsidRDefault="005C3D43" w:rsidP="00F053EF">
            <w:pPr>
              <w:keepNext/>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4</w:t>
            </w:r>
          </w:p>
        </w:tc>
      </w:tr>
      <w:tr w:rsidR="005C3D43" w:rsidRPr="00747FDF" w14:paraId="453975E9" w14:textId="77777777" w:rsidTr="0030798C">
        <w:tc>
          <w:tcPr>
            <w:tcW w:w="7200" w:type="dxa"/>
            <w:vAlign w:val="bottom"/>
          </w:tcPr>
          <w:p w14:paraId="51790569" w14:textId="77777777" w:rsidR="005C3D43" w:rsidRPr="00747FDF" w:rsidRDefault="005C3D43" w:rsidP="00F053EF">
            <w:pPr>
              <w:keepNext/>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t>Meetings of:</w:t>
            </w:r>
          </w:p>
        </w:tc>
        <w:tc>
          <w:tcPr>
            <w:tcW w:w="662" w:type="dxa"/>
            <w:vAlign w:val="bottom"/>
          </w:tcPr>
          <w:p w14:paraId="2AD1754C"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408DAA85"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2" w:type="dxa"/>
            <w:vAlign w:val="bottom"/>
          </w:tcPr>
          <w:p w14:paraId="15D375DA"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6C5CF53F" w14:textId="77777777" w:rsidR="005C3D43" w:rsidRPr="00747FDF" w:rsidRDefault="005C3D43" w:rsidP="00F053EF">
            <w:pPr>
              <w:keepNext/>
              <w:tabs>
                <w:tab w:val="left" w:pos="288"/>
                <w:tab w:val="left" w:pos="576"/>
                <w:tab w:val="left" w:pos="864"/>
                <w:tab w:val="left" w:pos="1152"/>
              </w:tabs>
              <w:spacing w:before="40" w:after="40" w:line="210" w:lineRule="exact"/>
              <w:ind w:left="43" w:right="40"/>
              <w:jc w:val="right"/>
              <w:rPr>
                <w:rFonts w:eastAsia="Calibri"/>
                <w:sz w:val="17"/>
              </w:rPr>
            </w:pPr>
          </w:p>
        </w:tc>
      </w:tr>
      <w:tr w:rsidR="005C3D43" w:rsidRPr="00747FDF" w14:paraId="4B03AA2E" w14:textId="77777777" w:rsidTr="0030798C">
        <w:tc>
          <w:tcPr>
            <w:tcW w:w="7200" w:type="dxa"/>
            <w:vAlign w:val="bottom"/>
          </w:tcPr>
          <w:p w14:paraId="486D4795"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1</w:t>
            </w:r>
            <w:r w:rsidRPr="00747FDF">
              <w:rPr>
                <w:rFonts w:eastAsia="Calibri"/>
                <w:sz w:val="17"/>
              </w:rPr>
              <w:t>.</w:t>
            </w:r>
            <w:r w:rsidRPr="00747FDF">
              <w:rPr>
                <w:rFonts w:eastAsia="Calibri"/>
                <w:sz w:val="17"/>
              </w:rPr>
              <w:tab/>
              <w:t>United Nations Environment Assembly</w:t>
            </w:r>
          </w:p>
        </w:tc>
        <w:tc>
          <w:tcPr>
            <w:tcW w:w="662" w:type="dxa"/>
            <w:vAlign w:val="bottom"/>
          </w:tcPr>
          <w:p w14:paraId="235FF41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33243C2C"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2" w:type="dxa"/>
            <w:vAlign w:val="bottom"/>
          </w:tcPr>
          <w:p w14:paraId="10253CB4"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747FDF">
              <w:rPr>
                <w:rFonts w:eastAsia="Calibri"/>
                <w:sz w:val="17"/>
              </w:rPr>
              <w:t>–</w:t>
            </w:r>
          </w:p>
        </w:tc>
        <w:tc>
          <w:tcPr>
            <w:tcW w:w="663" w:type="dxa"/>
            <w:vAlign w:val="bottom"/>
          </w:tcPr>
          <w:p w14:paraId="7F967B43"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r>
      <w:tr w:rsidR="005C3D43" w:rsidRPr="00747FDF" w14:paraId="3056BCF8" w14:textId="77777777" w:rsidTr="0030798C">
        <w:tc>
          <w:tcPr>
            <w:tcW w:w="7200" w:type="dxa"/>
            <w:vAlign w:val="bottom"/>
          </w:tcPr>
          <w:p w14:paraId="66A495D4"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2</w:t>
            </w:r>
            <w:r w:rsidRPr="00747FDF">
              <w:rPr>
                <w:rFonts w:eastAsia="Calibri"/>
                <w:sz w:val="17"/>
              </w:rPr>
              <w:t>.</w:t>
            </w:r>
            <w:r w:rsidRPr="00747FDF">
              <w:rPr>
                <w:rFonts w:eastAsia="Calibri"/>
                <w:sz w:val="17"/>
              </w:rPr>
              <w:tab/>
              <w:t>Advisory Committee on Administrative and Budgetary Questions</w:t>
            </w:r>
          </w:p>
        </w:tc>
        <w:tc>
          <w:tcPr>
            <w:tcW w:w="662" w:type="dxa"/>
            <w:vAlign w:val="bottom"/>
          </w:tcPr>
          <w:p w14:paraId="5314CE2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60360D87"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2" w:type="dxa"/>
            <w:vAlign w:val="bottom"/>
          </w:tcPr>
          <w:p w14:paraId="14B1DFF1"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06E8E99C"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r>
      <w:tr w:rsidR="005C3D43" w:rsidRPr="00747FDF" w14:paraId="589A44D5" w14:textId="77777777" w:rsidTr="0030798C">
        <w:tc>
          <w:tcPr>
            <w:tcW w:w="7200" w:type="dxa"/>
            <w:vAlign w:val="bottom"/>
          </w:tcPr>
          <w:p w14:paraId="0A9C51E2"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3</w:t>
            </w:r>
            <w:r w:rsidRPr="00747FDF">
              <w:rPr>
                <w:rFonts w:eastAsia="Calibri"/>
                <w:sz w:val="17"/>
              </w:rPr>
              <w:t>.</w:t>
            </w:r>
            <w:r w:rsidRPr="00747FDF">
              <w:rPr>
                <w:rFonts w:eastAsia="Calibri"/>
                <w:sz w:val="17"/>
              </w:rPr>
              <w:tab/>
              <w:t>Committee for Programme and Coordination</w:t>
            </w:r>
          </w:p>
        </w:tc>
        <w:tc>
          <w:tcPr>
            <w:tcW w:w="662" w:type="dxa"/>
            <w:vAlign w:val="bottom"/>
          </w:tcPr>
          <w:p w14:paraId="29FE1223"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130A83B0"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2" w:type="dxa"/>
            <w:vAlign w:val="bottom"/>
          </w:tcPr>
          <w:p w14:paraId="156AA88B"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37D0996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r>
      <w:tr w:rsidR="005C3D43" w:rsidRPr="00747FDF" w14:paraId="19B0F025" w14:textId="77777777" w:rsidTr="0030798C">
        <w:tc>
          <w:tcPr>
            <w:tcW w:w="7200" w:type="dxa"/>
            <w:vAlign w:val="bottom"/>
          </w:tcPr>
          <w:p w14:paraId="314F8A9A"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4</w:t>
            </w:r>
            <w:r w:rsidRPr="00747FDF">
              <w:rPr>
                <w:rFonts w:eastAsia="Calibri"/>
                <w:sz w:val="17"/>
              </w:rPr>
              <w:t>.</w:t>
            </w:r>
            <w:r w:rsidRPr="00747FDF">
              <w:rPr>
                <w:rFonts w:eastAsia="Calibri"/>
                <w:sz w:val="17"/>
              </w:rPr>
              <w:tab/>
              <w:t>Fifth Committee</w:t>
            </w:r>
          </w:p>
        </w:tc>
        <w:tc>
          <w:tcPr>
            <w:tcW w:w="662" w:type="dxa"/>
            <w:vAlign w:val="bottom"/>
          </w:tcPr>
          <w:p w14:paraId="53850D03"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3251087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2" w:type="dxa"/>
            <w:vAlign w:val="bottom"/>
          </w:tcPr>
          <w:p w14:paraId="69BF08BC"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60BEFB06"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r>
      <w:tr w:rsidR="005C3D43" w:rsidRPr="00747FDF" w14:paraId="502471CB" w14:textId="77777777" w:rsidTr="0030798C">
        <w:tc>
          <w:tcPr>
            <w:tcW w:w="7200" w:type="dxa"/>
            <w:vAlign w:val="bottom"/>
          </w:tcPr>
          <w:p w14:paraId="33F9828D" w14:textId="77777777" w:rsidR="005C3D43" w:rsidRPr="00195B35" w:rsidRDefault="005C3D43" w:rsidP="00F053EF">
            <w:pPr>
              <w:tabs>
                <w:tab w:val="left" w:pos="288"/>
                <w:tab w:val="left" w:pos="576"/>
                <w:tab w:val="left" w:pos="864"/>
                <w:tab w:val="left" w:pos="1152"/>
              </w:tabs>
              <w:spacing w:before="40" w:after="40" w:line="210" w:lineRule="exact"/>
              <w:ind w:right="40"/>
              <w:rPr>
                <w:rFonts w:eastAsia="Calibri"/>
                <w:b/>
                <w:bCs/>
                <w:sz w:val="17"/>
                <w:szCs w:val="17"/>
              </w:rPr>
            </w:pPr>
            <w:r w:rsidRPr="00195B35">
              <w:rPr>
                <w:rFonts w:eastAsia="Calibri"/>
                <w:b/>
                <w:bCs/>
                <w:sz w:val="17"/>
                <w:szCs w:val="17"/>
              </w:rPr>
              <w:t>B.</w:t>
            </w:r>
            <w:r w:rsidRPr="00747FDF">
              <w:tab/>
            </w:r>
            <w:r w:rsidRPr="00195B35">
              <w:rPr>
                <w:rFonts w:eastAsia="Calibri"/>
                <w:b/>
                <w:bCs/>
                <w:sz w:val="17"/>
                <w:szCs w:val="17"/>
              </w:rPr>
              <w:t>Generation and transfer of knowledge</w:t>
            </w:r>
          </w:p>
        </w:tc>
        <w:tc>
          <w:tcPr>
            <w:tcW w:w="662" w:type="dxa"/>
            <w:vAlign w:val="bottom"/>
          </w:tcPr>
          <w:p w14:paraId="06121D2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7FF581BC"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2" w:type="dxa"/>
            <w:vAlign w:val="bottom"/>
          </w:tcPr>
          <w:p w14:paraId="087F1352"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0E14D462"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r>
      <w:tr w:rsidR="005C3D43" w:rsidRPr="00747FDF" w14:paraId="511CAF49" w14:textId="77777777" w:rsidTr="0030798C">
        <w:tc>
          <w:tcPr>
            <w:tcW w:w="7200" w:type="dxa"/>
            <w:vAlign w:val="bottom"/>
          </w:tcPr>
          <w:p w14:paraId="212E4972"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b/>
                <w:bCs/>
                <w:sz w:val="17"/>
              </w:rPr>
              <w:t>Field and technical cooperation projects</w:t>
            </w:r>
            <w:r w:rsidRPr="00747FDF">
              <w:rPr>
                <w:rFonts w:eastAsia="Calibri"/>
                <w:sz w:val="17"/>
              </w:rPr>
              <w:t xml:space="preserve"> (number of projects)</w:t>
            </w:r>
          </w:p>
        </w:tc>
        <w:tc>
          <w:tcPr>
            <w:tcW w:w="662" w:type="dxa"/>
            <w:vAlign w:val="bottom"/>
          </w:tcPr>
          <w:p w14:paraId="07C465F2"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sz w:val="17"/>
              </w:rPr>
            </w:pPr>
            <w:r w:rsidRPr="00195B35">
              <w:rPr>
                <w:rFonts w:eastAsia="Calibri"/>
                <w:b/>
                <w:sz w:val="17"/>
              </w:rPr>
              <w:t>2</w:t>
            </w:r>
          </w:p>
        </w:tc>
        <w:tc>
          <w:tcPr>
            <w:tcW w:w="663" w:type="dxa"/>
            <w:vAlign w:val="bottom"/>
          </w:tcPr>
          <w:p w14:paraId="1487ABFD"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sz w:val="17"/>
                <w:szCs w:val="17"/>
              </w:rPr>
            </w:pPr>
            <w:r w:rsidRPr="00195B35">
              <w:rPr>
                <w:rFonts w:eastAsia="Calibri"/>
                <w:b/>
                <w:sz w:val="17"/>
                <w:szCs w:val="17"/>
              </w:rPr>
              <w:t>2</w:t>
            </w:r>
          </w:p>
        </w:tc>
        <w:tc>
          <w:tcPr>
            <w:tcW w:w="662" w:type="dxa"/>
            <w:vAlign w:val="bottom"/>
          </w:tcPr>
          <w:p w14:paraId="33DDCFCB"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2</w:t>
            </w:r>
          </w:p>
        </w:tc>
        <w:tc>
          <w:tcPr>
            <w:tcW w:w="663" w:type="dxa"/>
            <w:vAlign w:val="bottom"/>
          </w:tcPr>
          <w:p w14:paraId="5F797224" w14:textId="77777777" w:rsidR="005C3D43" w:rsidRPr="00195B35" w:rsidRDefault="005C3D43" w:rsidP="00F053EF">
            <w:pPr>
              <w:tabs>
                <w:tab w:val="left" w:pos="288"/>
                <w:tab w:val="left" w:pos="576"/>
                <w:tab w:val="left" w:pos="864"/>
                <w:tab w:val="left" w:pos="1152"/>
              </w:tabs>
              <w:spacing w:before="40" w:after="40" w:line="210" w:lineRule="exact"/>
              <w:ind w:left="43" w:right="40"/>
              <w:jc w:val="right"/>
              <w:rPr>
                <w:rFonts w:eastAsia="Calibri"/>
                <w:b/>
                <w:sz w:val="17"/>
              </w:rPr>
            </w:pPr>
            <w:r w:rsidRPr="00195B35">
              <w:rPr>
                <w:rFonts w:eastAsia="Calibri"/>
                <w:b/>
                <w:bCs/>
                <w:sz w:val="17"/>
              </w:rPr>
              <w:t>1</w:t>
            </w:r>
          </w:p>
        </w:tc>
      </w:tr>
      <w:tr w:rsidR="005C3D43" w:rsidRPr="00747FDF" w14:paraId="44D94453" w14:textId="77777777" w:rsidTr="0030798C">
        <w:tc>
          <w:tcPr>
            <w:tcW w:w="7200" w:type="dxa"/>
            <w:vAlign w:val="bottom"/>
          </w:tcPr>
          <w:p w14:paraId="547D660D"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5</w:t>
            </w:r>
            <w:r w:rsidRPr="00747FDF">
              <w:rPr>
                <w:rFonts w:eastAsia="Calibri"/>
                <w:sz w:val="17"/>
              </w:rPr>
              <w:t>.</w:t>
            </w:r>
            <w:r w:rsidRPr="00747FDF">
              <w:rPr>
                <w:rFonts w:eastAsia="Calibri"/>
                <w:sz w:val="17"/>
              </w:rPr>
              <w:tab/>
              <w:t>To assess environmental risks from disasters and armed conflicts</w:t>
            </w:r>
          </w:p>
        </w:tc>
        <w:tc>
          <w:tcPr>
            <w:tcW w:w="662" w:type="dxa"/>
            <w:vAlign w:val="bottom"/>
          </w:tcPr>
          <w:p w14:paraId="69C0D517"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25BBC16D"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szCs w:val="17"/>
              </w:rPr>
            </w:pPr>
            <w:r w:rsidRPr="00195B35">
              <w:rPr>
                <w:rFonts w:eastAsia="Calibri"/>
                <w:sz w:val="17"/>
                <w:szCs w:val="17"/>
              </w:rPr>
              <w:t>1</w:t>
            </w:r>
          </w:p>
        </w:tc>
        <w:tc>
          <w:tcPr>
            <w:tcW w:w="662" w:type="dxa"/>
            <w:vAlign w:val="bottom"/>
          </w:tcPr>
          <w:p w14:paraId="2EF845EB"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059F219D"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szCs w:val="17"/>
              </w:rPr>
            </w:pPr>
            <w:r w:rsidRPr="00195B35">
              <w:rPr>
                <w:rFonts w:eastAsia="Calibri"/>
                <w:sz w:val="17"/>
                <w:szCs w:val="17"/>
              </w:rPr>
              <w:t>1</w:t>
            </w:r>
          </w:p>
        </w:tc>
      </w:tr>
      <w:tr w:rsidR="005C3D43" w:rsidRPr="00747FDF" w14:paraId="5414FE31" w14:textId="77777777" w:rsidTr="0030798C">
        <w:tc>
          <w:tcPr>
            <w:tcW w:w="7200" w:type="dxa"/>
            <w:vAlign w:val="bottom"/>
          </w:tcPr>
          <w:p w14:paraId="5E1EF825" w14:textId="77777777" w:rsidR="005C3D43" w:rsidRPr="00747FDF" w:rsidRDefault="005C3D43" w:rsidP="00F053EF">
            <w:pPr>
              <w:tabs>
                <w:tab w:val="left" w:pos="288"/>
                <w:tab w:val="left" w:pos="576"/>
                <w:tab w:val="left" w:pos="864"/>
                <w:tab w:val="left" w:pos="1152"/>
              </w:tabs>
              <w:spacing w:before="40" w:after="40" w:line="210" w:lineRule="exact"/>
              <w:ind w:left="576" w:right="40" w:hanging="576"/>
              <w:rPr>
                <w:rFonts w:eastAsia="Calibri"/>
                <w:sz w:val="17"/>
              </w:rPr>
            </w:pPr>
            <w:r w:rsidRPr="00747FDF">
              <w:rPr>
                <w:rFonts w:eastAsia="Calibri"/>
                <w:sz w:val="17"/>
              </w:rPr>
              <w:tab/>
            </w:r>
            <w:r w:rsidRPr="00195B35">
              <w:rPr>
                <w:rFonts w:eastAsia="Calibri"/>
                <w:sz w:val="17"/>
              </w:rPr>
              <w:t>6</w:t>
            </w:r>
            <w:r w:rsidRPr="00747FDF">
              <w:rPr>
                <w:rFonts w:eastAsia="Calibri"/>
                <w:sz w:val="17"/>
              </w:rPr>
              <w:t>.</w:t>
            </w:r>
            <w:r w:rsidRPr="00747FDF">
              <w:rPr>
                <w:rFonts w:eastAsia="Calibri"/>
                <w:sz w:val="17"/>
              </w:rPr>
              <w:tab/>
              <w:t>On institutional and legal frameworks to improve national and local preparedness to mitigate environmental risks from disasters and armed conflicts</w:t>
            </w:r>
          </w:p>
        </w:tc>
        <w:tc>
          <w:tcPr>
            <w:tcW w:w="662" w:type="dxa"/>
            <w:vAlign w:val="bottom"/>
          </w:tcPr>
          <w:p w14:paraId="65229508"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7ABC3BD4"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szCs w:val="17"/>
              </w:rPr>
            </w:pPr>
            <w:r w:rsidRPr="00195B35">
              <w:rPr>
                <w:rFonts w:eastAsia="Calibri"/>
                <w:sz w:val="17"/>
                <w:szCs w:val="17"/>
              </w:rPr>
              <w:t>1</w:t>
            </w:r>
          </w:p>
        </w:tc>
        <w:tc>
          <w:tcPr>
            <w:tcW w:w="662" w:type="dxa"/>
            <w:vAlign w:val="bottom"/>
          </w:tcPr>
          <w:p w14:paraId="225031BF"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79913E6E"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747FDF">
              <w:rPr>
                <w:rFonts w:eastAsia="Calibri"/>
                <w:sz w:val="17"/>
              </w:rPr>
              <w:t>–</w:t>
            </w:r>
          </w:p>
        </w:tc>
      </w:tr>
      <w:tr w:rsidR="005C3D43" w:rsidRPr="00747FDF" w14:paraId="0F3B85DE" w14:textId="77777777" w:rsidTr="0030798C">
        <w:tc>
          <w:tcPr>
            <w:tcW w:w="7200" w:type="dxa"/>
            <w:vAlign w:val="bottom"/>
          </w:tcPr>
          <w:p w14:paraId="44687DEF"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b/>
                <w:bCs/>
                <w:sz w:val="17"/>
              </w:rPr>
              <w:t>Publications</w:t>
            </w:r>
            <w:r w:rsidRPr="00747FDF">
              <w:rPr>
                <w:rFonts w:eastAsia="Calibri"/>
                <w:sz w:val="17"/>
              </w:rPr>
              <w:t xml:space="preserve"> (number of publications)</w:t>
            </w:r>
          </w:p>
        </w:tc>
        <w:tc>
          <w:tcPr>
            <w:tcW w:w="662" w:type="dxa"/>
            <w:vAlign w:val="bottom"/>
          </w:tcPr>
          <w:p w14:paraId="77B41562"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sz w:val="17"/>
              </w:rPr>
            </w:pPr>
            <w:r w:rsidRPr="00195B35">
              <w:rPr>
                <w:rFonts w:eastAsia="Calibri"/>
                <w:b/>
                <w:sz w:val="17"/>
              </w:rPr>
              <w:t>3</w:t>
            </w:r>
          </w:p>
        </w:tc>
        <w:tc>
          <w:tcPr>
            <w:tcW w:w="663" w:type="dxa"/>
            <w:vAlign w:val="bottom"/>
          </w:tcPr>
          <w:p w14:paraId="52A54F74"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sz w:val="17"/>
                <w:szCs w:val="17"/>
              </w:rPr>
            </w:pPr>
            <w:r w:rsidRPr="00195B35">
              <w:rPr>
                <w:rFonts w:eastAsia="Calibri"/>
                <w:b/>
                <w:sz w:val="17"/>
                <w:szCs w:val="17"/>
              </w:rPr>
              <w:t>3</w:t>
            </w:r>
          </w:p>
        </w:tc>
        <w:tc>
          <w:tcPr>
            <w:tcW w:w="662" w:type="dxa"/>
            <w:vAlign w:val="bottom"/>
          </w:tcPr>
          <w:p w14:paraId="2AE602E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3</w:t>
            </w:r>
          </w:p>
        </w:tc>
        <w:tc>
          <w:tcPr>
            <w:tcW w:w="663" w:type="dxa"/>
            <w:vAlign w:val="bottom"/>
          </w:tcPr>
          <w:p w14:paraId="550A8274" w14:textId="77777777" w:rsidR="005C3D43" w:rsidRPr="00195B35" w:rsidRDefault="005C3D43" w:rsidP="00F053EF">
            <w:pPr>
              <w:tabs>
                <w:tab w:val="left" w:pos="288"/>
                <w:tab w:val="left" w:pos="576"/>
                <w:tab w:val="left" w:pos="864"/>
                <w:tab w:val="left" w:pos="1152"/>
              </w:tabs>
              <w:spacing w:before="40" w:after="40" w:line="210" w:lineRule="exact"/>
              <w:ind w:left="43" w:right="40"/>
              <w:jc w:val="right"/>
              <w:rPr>
                <w:rFonts w:eastAsia="Calibri"/>
                <w:b/>
                <w:bCs/>
                <w:sz w:val="17"/>
              </w:rPr>
            </w:pPr>
            <w:r w:rsidRPr="00195B35">
              <w:rPr>
                <w:rFonts w:eastAsia="Calibri"/>
                <w:b/>
                <w:bCs/>
                <w:sz w:val="17"/>
              </w:rPr>
              <w:t>2</w:t>
            </w:r>
          </w:p>
        </w:tc>
      </w:tr>
      <w:tr w:rsidR="005C3D43" w:rsidRPr="00747FDF" w14:paraId="26A65899" w14:textId="77777777" w:rsidTr="0030798C">
        <w:tc>
          <w:tcPr>
            <w:tcW w:w="7200" w:type="dxa"/>
            <w:vAlign w:val="bottom"/>
          </w:tcPr>
          <w:p w14:paraId="798B546F"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7</w:t>
            </w:r>
            <w:r w:rsidRPr="00747FDF">
              <w:rPr>
                <w:rFonts w:eastAsia="Calibri"/>
                <w:sz w:val="17"/>
              </w:rPr>
              <w:t>.</w:t>
            </w:r>
            <w:r w:rsidRPr="00747FDF">
              <w:rPr>
                <w:rFonts w:eastAsia="Calibri"/>
                <w:sz w:val="17"/>
              </w:rPr>
              <w:tab/>
              <w:t>On disaster risk reduction, preparedness assessments and road maps</w:t>
            </w:r>
          </w:p>
        </w:tc>
        <w:tc>
          <w:tcPr>
            <w:tcW w:w="662" w:type="dxa"/>
            <w:vAlign w:val="bottom"/>
          </w:tcPr>
          <w:p w14:paraId="71332EC4"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2</w:t>
            </w:r>
          </w:p>
        </w:tc>
        <w:tc>
          <w:tcPr>
            <w:tcW w:w="663" w:type="dxa"/>
            <w:vAlign w:val="bottom"/>
          </w:tcPr>
          <w:p w14:paraId="53960C90"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szCs w:val="17"/>
              </w:rPr>
            </w:pPr>
            <w:r w:rsidRPr="00195B35">
              <w:rPr>
                <w:rFonts w:eastAsia="Calibri"/>
                <w:sz w:val="17"/>
                <w:szCs w:val="17"/>
              </w:rPr>
              <w:t>2</w:t>
            </w:r>
          </w:p>
        </w:tc>
        <w:tc>
          <w:tcPr>
            <w:tcW w:w="662" w:type="dxa"/>
            <w:vAlign w:val="bottom"/>
          </w:tcPr>
          <w:p w14:paraId="3E6CD7CA"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2</w:t>
            </w:r>
          </w:p>
        </w:tc>
        <w:tc>
          <w:tcPr>
            <w:tcW w:w="663" w:type="dxa"/>
            <w:vAlign w:val="bottom"/>
          </w:tcPr>
          <w:p w14:paraId="709F344D" w14:textId="77777777" w:rsidR="005C3D43" w:rsidRPr="00747FDF" w:rsidRDefault="005C3D43" w:rsidP="00F053EF">
            <w:pPr>
              <w:tabs>
                <w:tab w:val="left" w:pos="288"/>
                <w:tab w:val="left" w:pos="576"/>
                <w:tab w:val="left" w:pos="864"/>
                <w:tab w:val="left" w:pos="1152"/>
              </w:tabs>
              <w:spacing w:before="40" w:after="40" w:line="210" w:lineRule="exact"/>
              <w:ind w:right="40"/>
              <w:jc w:val="right"/>
              <w:rPr>
                <w:rFonts w:eastAsia="Calibri"/>
                <w:sz w:val="17"/>
                <w:szCs w:val="17"/>
              </w:rPr>
            </w:pPr>
            <w:r w:rsidRPr="00195B35">
              <w:rPr>
                <w:rFonts w:eastAsia="Calibri"/>
                <w:sz w:val="17"/>
                <w:szCs w:val="17"/>
              </w:rPr>
              <w:t>1</w:t>
            </w:r>
          </w:p>
        </w:tc>
      </w:tr>
      <w:tr w:rsidR="005C3D43" w:rsidRPr="00747FDF" w14:paraId="16077111" w14:textId="77777777" w:rsidTr="0030798C">
        <w:tc>
          <w:tcPr>
            <w:tcW w:w="7200" w:type="dxa"/>
            <w:vAlign w:val="bottom"/>
          </w:tcPr>
          <w:p w14:paraId="56A1AB57" w14:textId="77777777" w:rsidR="005C3D43" w:rsidRPr="00747FDF" w:rsidRDefault="005C3D43" w:rsidP="00F053EF">
            <w:pPr>
              <w:tabs>
                <w:tab w:val="left" w:pos="288"/>
                <w:tab w:val="left" w:pos="576"/>
                <w:tab w:val="left" w:pos="864"/>
                <w:tab w:val="left" w:pos="1152"/>
              </w:tabs>
              <w:spacing w:before="40" w:after="40" w:line="210" w:lineRule="exact"/>
              <w:ind w:right="40"/>
              <w:rPr>
                <w:rFonts w:eastAsia="Calibri"/>
                <w:sz w:val="17"/>
              </w:rPr>
            </w:pPr>
            <w:r w:rsidRPr="00747FDF">
              <w:rPr>
                <w:rFonts w:eastAsia="Calibri"/>
                <w:sz w:val="17"/>
              </w:rPr>
              <w:tab/>
            </w:r>
            <w:r w:rsidRPr="00195B35">
              <w:rPr>
                <w:rFonts w:eastAsia="Calibri"/>
                <w:sz w:val="17"/>
              </w:rPr>
              <w:t>8</w:t>
            </w:r>
            <w:r w:rsidRPr="00747FDF">
              <w:rPr>
                <w:rFonts w:eastAsia="Calibri"/>
                <w:sz w:val="17"/>
              </w:rPr>
              <w:t>.</w:t>
            </w:r>
            <w:r w:rsidRPr="00747FDF">
              <w:rPr>
                <w:rFonts w:eastAsia="Calibri"/>
                <w:sz w:val="17"/>
              </w:rPr>
              <w:tab/>
              <w:t>UNEP annual report</w:t>
            </w:r>
          </w:p>
        </w:tc>
        <w:tc>
          <w:tcPr>
            <w:tcW w:w="662" w:type="dxa"/>
            <w:vAlign w:val="bottom"/>
          </w:tcPr>
          <w:p w14:paraId="13370692"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4103B9F9"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2" w:type="dxa"/>
            <w:vAlign w:val="bottom"/>
          </w:tcPr>
          <w:p w14:paraId="4702625E"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c>
          <w:tcPr>
            <w:tcW w:w="663" w:type="dxa"/>
            <w:vAlign w:val="bottom"/>
          </w:tcPr>
          <w:p w14:paraId="418492FB"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r w:rsidRPr="00195B35">
              <w:rPr>
                <w:rFonts w:eastAsia="Calibri"/>
                <w:sz w:val="17"/>
              </w:rPr>
              <w:t>1</w:t>
            </w:r>
          </w:p>
        </w:tc>
      </w:tr>
      <w:tr w:rsidR="005C3D43" w:rsidRPr="00747FDF" w14:paraId="533DB7EF" w14:textId="77777777" w:rsidTr="00B926BC">
        <w:tc>
          <w:tcPr>
            <w:tcW w:w="7200" w:type="dxa"/>
            <w:vAlign w:val="bottom"/>
          </w:tcPr>
          <w:p w14:paraId="36895066" w14:textId="77777777" w:rsidR="005C3D43" w:rsidRPr="00195B35" w:rsidRDefault="005C3D43" w:rsidP="00F053EF">
            <w:pPr>
              <w:tabs>
                <w:tab w:val="left" w:pos="288"/>
                <w:tab w:val="left" w:pos="576"/>
                <w:tab w:val="left" w:pos="864"/>
                <w:tab w:val="left" w:pos="1152"/>
              </w:tabs>
              <w:spacing w:before="40" w:after="40" w:line="210" w:lineRule="exact"/>
              <w:ind w:right="40"/>
              <w:rPr>
                <w:rFonts w:eastAsia="Calibri"/>
                <w:b/>
                <w:bCs/>
                <w:sz w:val="17"/>
                <w:szCs w:val="17"/>
              </w:rPr>
            </w:pPr>
            <w:r w:rsidRPr="00195B35">
              <w:rPr>
                <w:rFonts w:asciiTheme="majorBidi" w:eastAsiaTheme="minorEastAsia" w:hAnsiTheme="majorBidi" w:cstheme="majorBidi"/>
                <w:b/>
                <w:bCs/>
                <w:sz w:val="17"/>
                <w:szCs w:val="17"/>
              </w:rPr>
              <w:t>C.</w:t>
            </w:r>
            <w:r w:rsidRPr="00747FDF">
              <w:tab/>
            </w:r>
            <w:r w:rsidRPr="00195B35">
              <w:rPr>
                <w:rFonts w:asciiTheme="majorBidi" w:eastAsiaTheme="minorEastAsia" w:hAnsiTheme="majorBidi" w:cstheme="majorBidi"/>
                <w:b/>
                <w:bCs/>
                <w:sz w:val="17"/>
                <w:szCs w:val="17"/>
              </w:rPr>
              <w:t>Substantive deliverables</w:t>
            </w:r>
          </w:p>
        </w:tc>
        <w:tc>
          <w:tcPr>
            <w:tcW w:w="662" w:type="dxa"/>
            <w:vAlign w:val="bottom"/>
          </w:tcPr>
          <w:p w14:paraId="4CDE2DE0"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0292B588"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2" w:type="dxa"/>
            <w:vAlign w:val="bottom"/>
          </w:tcPr>
          <w:p w14:paraId="514ADD00"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vAlign w:val="bottom"/>
          </w:tcPr>
          <w:p w14:paraId="400D247D" w14:textId="77777777" w:rsidR="005C3D43" w:rsidRPr="00747FDF" w:rsidRDefault="005C3D43" w:rsidP="00F053EF">
            <w:pPr>
              <w:tabs>
                <w:tab w:val="left" w:pos="288"/>
                <w:tab w:val="left" w:pos="576"/>
                <w:tab w:val="left" w:pos="864"/>
                <w:tab w:val="left" w:pos="1152"/>
              </w:tabs>
              <w:spacing w:before="40" w:after="40" w:line="210" w:lineRule="exact"/>
              <w:ind w:left="43" w:right="40"/>
              <w:jc w:val="right"/>
              <w:rPr>
                <w:rFonts w:eastAsia="Calibri"/>
                <w:sz w:val="17"/>
              </w:rPr>
            </w:pPr>
          </w:p>
        </w:tc>
      </w:tr>
      <w:tr w:rsidR="005C3D43" w:rsidRPr="00747FDF" w14:paraId="2BDBC2B2" w14:textId="77777777" w:rsidTr="00B926BC">
        <w:tc>
          <w:tcPr>
            <w:tcW w:w="9850" w:type="dxa"/>
            <w:gridSpan w:val="5"/>
            <w:tcBorders>
              <w:bottom w:val="single" w:sz="12" w:space="0" w:color="auto"/>
            </w:tcBorders>
          </w:tcPr>
          <w:p w14:paraId="01C63494" w14:textId="77777777" w:rsidR="005C3D43" w:rsidRPr="00747FDF" w:rsidRDefault="005C3D43" w:rsidP="00F053EF">
            <w:pPr>
              <w:tabs>
                <w:tab w:val="left" w:pos="288"/>
                <w:tab w:val="left" w:pos="576"/>
                <w:tab w:val="left" w:pos="864"/>
                <w:tab w:val="left" w:pos="1152"/>
              </w:tabs>
              <w:spacing w:before="40" w:after="40" w:line="210" w:lineRule="exact"/>
              <w:ind w:left="288" w:right="128" w:hanging="4"/>
              <w:rPr>
                <w:rFonts w:eastAsia="Calibri"/>
                <w:sz w:val="17"/>
                <w:szCs w:val="17"/>
              </w:rPr>
            </w:pPr>
            <w:r w:rsidRPr="00195B35">
              <w:rPr>
                <w:rFonts w:eastAsia="Calibri"/>
                <w:b/>
                <w:sz w:val="17"/>
                <w:szCs w:val="17"/>
              </w:rPr>
              <w:t>Consultation, advice and advocacy</w:t>
            </w:r>
            <w:r w:rsidRPr="00747FDF">
              <w:rPr>
                <w:rFonts w:eastAsia="Calibri"/>
                <w:sz w:val="17"/>
                <w:szCs w:val="17"/>
              </w:rPr>
              <w:t xml:space="preserve">: advice to humanitarian actors, the United Nations system and relevant government stakeholders on addressing the environmental impacts of disasters and armed conflicts and, upon request, technical support to up to </w:t>
            </w:r>
            <w:r w:rsidRPr="00195B35">
              <w:rPr>
                <w:rFonts w:eastAsia="Calibri"/>
                <w:sz w:val="17"/>
                <w:szCs w:val="17"/>
              </w:rPr>
              <w:t>10</w:t>
            </w:r>
            <w:r w:rsidRPr="00747FDF">
              <w:rPr>
                <w:rFonts w:eastAsia="Calibri"/>
                <w:sz w:val="17"/>
                <w:szCs w:val="17"/>
              </w:rPr>
              <w:t xml:space="preserve"> Member States to strengthen environmental risk reduction, emergency response, recovery and related climate‑security considerations in support of the Sustainable Development Goals.</w:t>
            </w:r>
          </w:p>
        </w:tc>
      </w:tr>
    </w:tbl>
    <w:p w14:paraId="31B9C5E2"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506AFF" w14:textId="77777777" w:rsidR="00F053EF" w:rsidRDefault="00F053E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8822F5" w14:textId="77777777" w:rsidR="00F053EF" w:rsidRPr="00F87948" w:rsidRDefault="00F053E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8DFB8"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Evaluation activities</w:t>
      </w:r>
    </w:p>
    <w:p w14:paraId="470B517D" w14:textId="77777777" w:rsidR="00EA107F" w:rsidRPr="00F87948"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41F25E" w14:textId="77777777" w:rsidR="00EA107F" w:rsidRPr="00F87948"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BBE57" w14:textId="77777777"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14.12</w:t>
      </w:r>
      <w:r>
        <w:tab/>
        <w:t>The following evaluations completed in 2025 have guided the proposed programme plan for 2027:</w:t>
      </w:r>
    </w:p>
    <w:p w14:paraId="38C1E04E" w14:textId="77777777"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Office of Internal Oversight Services thematic evaluation of Sustainable Development Goal climate-focused partnerships;</w:t>
      </w:r>
    </w:p>
    <w:p w14:paraId="00C6DBDE" w14:textId="77777777"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UNEP evaluation of subprogramme 5, Chemicals and pollution action, during the period 2015</w:t>
      </w:r>
      <w:r>
        <w:noBreakHyphen/>
        <w:t>2024.</w:t>
      </w:r>
    </w:p>
    <w:p w14:paraId="67ED8AB8" w14:textId="4DA06CBA" w:rsidR="00EA107F" w:rsidRPr="00F053E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F053EF">
        <w:rPr>
          <w:spacing w:val="2"/>
          <w:w w:val="102"/>
        </w:rPr>
        <w:tab/>
        <w:t>14.13</w:t>
      </w:r>
      <w:r w:rsidRPr="00F053EF">
        <w:rPr>
          <w:spacing w:val="2"/>
          <w:w w:val="102"/>
        </w:rPr>
        <w:tab/>
      </w:r>
      <w:r w:rsidR="003664DB" w:rsidRPr="003664DB">
        <w:rPr>
          <w:spacing w:val="2"/>
          <w:w w:val="102"/>
        </w:rPr>
        <w:t>In response to the results of the evaluations referenced above, UNEP will seek to develop tailored partnership strategies that incorporate Secretariat-level guidance, ensuring clear operational guidelines on private sector engagement. This will help establish partnerships that are both purpose-driven and effective and will create clear road maps, including measurable targets that align with globally recognized frameworks, such as the Paris Agreement. UNEP will also increase efforts towards elevating the visibility and strategic importance of sound management of chemicals and waste and pollution prevention and control, across the United Nations system, especially among the United Nations country teams.</w:t>
      </w:r>
    </w:p>
    <w:p w14:paraId="1EEFA218" w14:textId="77777777"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14.14</w:t>
      </w:r>
      <w:r>
        <w:tab/>
        <w:t>An evaluation of subprogramme 7, conducted by UNEP, is planned for 2027.</w:t>
      </w:r>
    </w:p>
    <w:p w14:paraId="6A2A2B36" w14:textId="77777777" w:rsidR="00EA107F" w:rsidRPr="00E36045" w:rsidRDefault="00EA107F" w:rsidP="00EA107F">
      <w:pPr>
        <w:pStyle w:val="SingleTxt"/>
        <w:spacing w:after="0" w:line="120" w:lineRule="exact"/>
        <w:rPr>
          <w:sz w:val="10"/>
        </w:rPr>
      </w:pPr>
    </w:p>
    <w:p w14:paraId="6EC8B52B" w14:textId="77777777" w:rsidR="00EA107F" w:rsidRPr="00E36045" w:rsidRDefault="00EA107F" w:rsidP="00EA107F">
      <w:pPr>
        <w:pStyle w:val="SingleTxt"/>
        <w:spacing w:after="0" w:line="120" w:lineRule="exact"/>
        <w:rPr>
          <w:sz w:val="10"/>
        </w:rPr>
      </w:pPr>
    </w:p>
    <w:p w14:paraId="24DB2ACF" w14:textId="77777777" w:rsidR="00EA107F" w:rsidRDefault="00EA107F" w:rsidP="00F053E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of work</w:t>
      </w:r>
    </w:p>
    <w:p w14:paraId="0706082A" w14:textId="77777777" w:rsidR="00EA107F" w:rsidRPr="00E36045" w:rsidRDefault="00EA107F" w:rsidP="00F05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73F93F" w14:textId="77777777" w:rsidR="00EA107F" w:rsidRPr="00E36045" w:rsidRDefault="00EA107F" w:rsidP="00F05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D8C07"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2F61AD7A"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Climate action</w:t>
      </w:r>
    </w:p>
    <w:p w14:paraId="5148FF5B" w14:textId="77777777" w:rsidR="00EA107F" w:rsidRPr="00E3604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91E52" w14:textId="77777777" w:rsidR="00EA107F" w:rsidRPr="00E3604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8D2EF1"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184EB6D5"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C8D6B5"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E1A29E"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14.15</w:t>
      </w:r>
      <w:r>
        <w:tab/>
        <w:t xml:space="preserve">The objective, to which this subprogramme contributes, is to advance the transition of countries to low-emission economic development and increase their adaptation and resilience to climate change. </w:t>
      </w:r>
    </w:p>
    <w:p w14:paraId="0028381B"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FD19D6"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D4D8CD"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518DD8DC"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C54617" w14:textId="77777777" w:rsidR="00EA107F" w:rsidRPr="00567181"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EB5DA"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14.16</w:t>
      </w:r>
      <w:r>
        <w:tab/>
        <w:t>To contribute to the objective, the subprogramme will:</w:t>
      </w:r>
    </w:p>
    <w:p w14:paraId="25332957" w14:textId="27916D90"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Support Member States with the most up-to-date science to underpin national and international policy-setting;</w:t>
      </w:r>
    </w:p>
    <w:p w14:paraId="36C5AA79"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Provide guidance and technical assistance on climate plans, sectoral road maps, transparency and technology transfer to support Member States in fulfilling their climate obligations under the United Nations Framework Convention on Climate Change and the Paris Agreement;</w:t>
      </w:r>
    </w:p>
    <w:p w14:paraId="5829C2D1"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Accelerate sectoral transformation models to help Member States with low-emission development and increased adaptation and resilience;</w:t>
      </w:r>
    </w:p>
    <w:p w14:paraId="5523A41E"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Build the technical capacity of Member States and subnational governments to scale sectoral solutions through private sector partnerships and innovative climate finance.</w:t>
      </w:r>
    </w:p>
    <w:p w14:paraId="535BE4B8"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14.17</w:t>
      </w:r>
      <w:r>
        <w:tab/>
        <w:t>These workstreams will help Member States make progress towards the achievement of Sustainable Development Goal 13.</w:t>
      </w:r>
    </w:p>
    <w:p w14:paraId="07624E2C"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14.18</w:t>
      </w:r>
      <w:r>
        <w:tab/>
        <w:t>The above-mentioned work is expected to result in:</w:t>
      </w:r>
    </w:p>
    <w:p w14:paraId="615DB3F7"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Member States translating science and policy recommendations into actionable and investable climate plans that strengthen sustainable development and increasing their capacity to monitor progress transparently and efficiently;</w:t>
      </w:r>
    </w:p>
    <w:p w14:paraId="62CDFD98"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Member States lowering greenhouse gas emissions by implementing sectoral mitigation solutions, including in the energy, transport, cooling, construction and land use sectors;</w:t>
      </w:r>
    </w:p>
    <w:p w14:paraId="13869B85"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Member States enhancing resilience and adaptation to the impacts of climate change, including through nature-based solutions and improved multi-hazard monitoring, forecasting and early warning systems;</w:t>
      </w:r>
    </w:p>
    <w:p w14:paraId="2E08F4FD"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Member States using climate strategies (e.g. nationally determined contributions, national adaptation plans and biennial transparency reviews) to guide investment and attract innovative, concessional and private finance to accelerate mitigation, adaptation and resilience.</w:t>
      </w:r>
    </w:p>
    <w:p w14:paraId="28AB662D" w14:textId="77777777" w:rsidR="00EA107F" w:rsidRPr="00095EF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BA523" w14:textId="77777777" w:rsidR="00EA107F" w:rsidRPr="00095EF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B12EB" w14:textId="77777777" w:rsidR="00EA107F" w:rsidRDefault="00EA107F" w:rsidP="00C35682">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4891AE18" w14:textId="77777777" w:rsidR="00EA107F" w:rsidRPr="00CD679A"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097C7" w14:textId="77777777" w:rsidR="00EA107F" w:rsidRPr="00CD679A"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B6497" w14:textId="77777777" w:rsidR="00EA107F" w:rsidRDefault="00EA107F" w:rsidP="00C35682">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Cities commit to sustainable cooling targets</w:t>
      </w:r>
    </w:p>
    <w:p w14:paraId="252ED0A5" w14:textId="77777777" w:rsidR="00EA107F" w:rsidRPr="00CD679A"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710FA" w14:textId="30FE1FCE" w:rsidR="00EA107F"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14.19</w:t>
      </w:r>
      <w:r>
        <w:tab/>
      </w:r>
      <w:r w:rsidR="003664DB" w:rsidRPr="003664DB">
        <w:t xml:space="preserve">In its </w:t>
      </w:r>
      <w:r w:rsidR="003664DB" w:rsidRPr="007C213B">
        <w:rPr>
          <w:i/>
          <w:iCs/>
        </w:rPr>
        <w:t>Global Cooling Watch report for 2025, entitled The Free Degrees: How Sustainable, Passive-First Cooling Can Save Lives, Money and Food</w:t>
      </w:r>
      <w:r w:rsidR="003664DB" w:rsidRPr="003664DB">
        <w:t>, UNEP warns that cooling demand could more than triple by 2050, reaching 10 per cent of global emissions. In the report, UNEP outlines a sustainable cooling pathway, combining passive cooling, higher energy efficiency standards and accelerated phase-down of hydrofluorocarbons, which could reduce cooling-related emissions by up to 97 per cent. In response, the subprogramme has supported the advancement of a global agenda, including convening 72 Member States under the Global Cooling Pledge, backed by the newly launched Enabling Pledge Implementation for Cooling Facility to provide technical assistance and funding for heat action plans and pilots, and initiating an Intergovernmental Committee on Cooling, launched at the 2025 United Nations Climate Change Conference. The Intergovernmental Committee on Cooling monitors and accelerates the 14 targets of the Global Cooling Pledge. Since 2025, the subprogramme has been providing national and subnational signatories of the Global Cooling Pledge access to financial support for pilot deployment, technical guidance, policy support, capacity-building and feasibility assessments through the Enabling Pledge Implementation for Cooling Facility.</w:t>
      </w:r>
    </w:p>
    <w:p w14:paraId="2C5A722D" w14:textId="5B019051" w:rsidR="003664DB" w:rsidRDefault="003664DB" w:rsidP="003664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3664DB">
        <w:t>14.20</w:t>
      </w:r>
      <w:r w:rsidRPr="003664DB">
        <w:tab/>
        <w:t>Progress towards the objective is presented in the performance measure below (see table 14.2).</w:t>
      </w:r>
    </w:p>
    <w:p w14:paraId="7A2301C9" w14:textId="77777777" w:rsidR="00EA107F" w:rsidRPr="00CD679A"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087A5A" w14:textId="77777777" w:rsidR="00EA107F" w:rsidRPr="00631AA0"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31AA0">
        <w:rPr>
          <w:b w:val="0"/>
          <w:bCs/>
        </w:rPr>
        <w:t>Table 14.2</w:t>
      </w:r>
    </w:p>
    <w:p w14:paraId="5C4A8BC3"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32E0931B" w14:textId="77777777" w:rsidR="00EA107F" w:rsidRPr="00631AA0"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82F6C" w14:textId="77777777" w:rsidR="00EA107F" w:rsidRPr="00631AA0"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EA107F" w:rsidRPr="00CA2A56" w14:paraId="7419924F" w14:textId="77777777" w:rsidTr="0030798C">
        <w:trPr>
          <w:tblHeader/>
        </w:trPr>
        <w:tc>
          <w:tcPr>
            <w:tcW w:w="3283" w:type="dxa"/>
            <w:tcBorders>
              <w:top w:val="single" w:sz="4" w:space="0" w:color="auto"/>
              <w:bottom w:val="single" w:sz="12" w:space="0" w:color="auto"/>
            </w:tcBorders>
            <w:vAlign w:val="bottom"/>
          </w:tcPr>
          <w:p w14:paraId="59C0406A" w14:textId="77777777" w:rsidR="00EA107F" w:rsidRPr="00CA2A56" w:rsidRDefault="00EA107F" w:rsidP="0030798C">
            <w:pPr>
              <w:spacing w:before="81" w:after="81" w:line="160" w:lineRule="exact"/>
              <w:ind w:right="40"/>
              <w:rPr>
                <w:i/>
                <w:sz w:val="14"/>
              </w:rPr>
            </w:pPr>
            <w:r w:rsidRPr="00CA2A56">
              <w:rPr>
                <w:i/>
                <w:sz w:val="14"/>
              </w:rPr>
              <w:t>202</w:t>
            </w:r>
            <w:r>
              <w:rPr>
                <w:i/>
                <w:sz w:val="14"/>
              </w:rPr>
              <w:t>3</w:t>
            </w:r>
            <w:r w:rsidRPr="00CA2A56">
              <w:rPr>
                <w:i/>
                <w:sz w:val="14"/>
              </w:rPr>
              <w:t xml:space="preserve"> (actual)</w:t>
            </w:r>
          </w:p>
        </w:tc>
        <w:tc>
          <w:tcPr>
            <w:tcW w:w="3283" w:type="dxa"/>
            <w:tcBorders>
              <w:top w:val="single" w:sz="4" w:space="0" w:color="auto"/>
              <w:bottom w:val="single" w:sz="12" w:space="0" w:color="auto"/>
            </w:tcBorders>
            <w:vAlign w:val="bottom"/>
          </w:tcPr>
          <w:p w14:paraId="3F73F7DA"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4</w:t>
            </w:r>
            <w:r w:rsidRPr="00CA2A56">
              <w:rPr>
                <w:i/>
                <w:sz w:val="14"/>
              </w:rPr>
              <w:t xml:space="preserve"> (actual)</w:t>
            </w:r>
          </w:p>
        </w:tc>
        <w:tc>
          <w:tcPr>
            <w:tcW w:w="3284" w:type="dxa"/>
            <w:tcBorders>
              <w:top w:val="single" w:sz="4" w:space="0" w:color="auto"/>
              <w:bottom w:val="single" w:sz="12" w:space="0" w:color="auto"/>
            </w:tcBorders>
            <w:vAlign w:val="bottom"/>
          </w:tcPr>
          <w:p w14:paraId="5EF83BC3"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5</w:t>
            </w:r>
            <w:r w:rsidRPr="00CA2A56">
              <w:rPr>
                <w:i/>
                <w:sz w:val="14"/>
              </w:rPr>
              <w:t xml:space="preserve"> (actual)</w:t>
            </w:r>
          </w:p>
        </w:tc>
      </w:tr>
      <w:tr w:rsidR="00EA107F" w:rsidRPr="00CA2A56" w14:paraId="488EF3AB" w14:textId="77777777" w:rsidTr="0030798C">
        <w:trPr>
          <w:trHeight w:hRule="exact" w:val="115"/>
          <w:tblHeader/>
        </w:trPr>
        <w:tc>
          <w:tcPr>
            <w:tcW w:w="3283" w:type="dxa"/>
            <w:tcBorders>
              <w:top w:val="single" w:sz="12" w:space="0" w:color="auto"/>
            </w:tcBorders>
            <w:vAlign w:val="bottom"/>
          </w:tcPr>
          <w:p w14:paraId="140EE52D" w14:textId="77777777" w:rsidR="00EA107F" w:rsidRPr="00CA2A56" w:rsidRDefault="00EA107F" w:rsidP="0030798C">
            <w:pPr>
              <w:spacing w:before="40" w:after="120"/>
              <w:ind w:right="40"/>
            </w:pPr>
          </w:p>
        </w:tc>
        <w:tc>
          <w:tcPr>
            <w:tcW w:w="3283" w:type="dxa"/>
            <w:tcBorders>
              <w:top w:val="single" w:sz="12" w:space="0" w:color="auto"/>
            </w:tcBorders>
            <w:vAlign w:val="bottom"/>
          </w:tcPr>
          <w:p w14:paraId="1A7AA839" w14:textId="77777777" w:rsidR="00EA107F" w:rsidRPr="00CA2A56" w:rsidRDefault="00EA107F" w:rsidP="0030798C">
            <w:pPr>
              <w:spacing w:before="40" w:after="120"/>
              <w:ind w:left="144" w:right="40"/>
            </w:pPr>
          </w:p>
        </w:tc>
        <w:tc>
          <w:tcPr>
            <w:tcW w:w="3284" w:type="dxa"/>
            <w:tcBorders>
              <w:top w:val="single" w:sz="12" w:space="0" w:color="auto"/>
            </w:tcBorders>
            <w:vAlign w:val="bottom"/>
          </w:tcPr>
          <w:p w14:paraId="6E944103" w14:textId="77777777" w:rsidR="00EA107F" w:rsidRPr="00CA2A56" w:rsidRDefault="00EA107F" w:rsidP="0030798C">
            <w:pPr>
              <w:spacing w:before="40" w:after="120"/>
              <w:ind w:left="144" w:right="40"/>
            </w:pPr>
          </w:p>
        </w:tc>
      </w:tr>
      <w:tr w:rsidR="00EA107F" w:rsidRPr="00CA2A56" w14:paraId="42D9BA40" w14:textId="77777777" w:rsidTr="0030798C">
        <w:tc>
          <w:tcPr>
            <w:tcW w:w="3283" w:type="dxa"/>
            <w:tcBorders>
              <w:bottom w:val="single" w:sz="12" w:space="0" w:color="auto"/>
            </w:tcBorders>
          </w:tcPr>
          <w:p w14:paraId="2F26D066" w14:textId="77777777" w:rsidR="00EA107F" w:rsidRPr="00CA2A56" w:rsidRDefault="00EA107F" w:rsidP="0030798C">
            <w:pPr>
              <w:tabs>
                <w:tab w:val="left" w:pos="288"/>
                <w:tab w:val="left" w:pos="576"/>
                <w:tab w:val="left" w:pos="864"/>
                <w:tab w:val="left" w:pos="1152"/>
              </w:tabs>
              <w:spacing w:before="40" w:after="120"/>
              <w:ind w:right="40"/>
            </w:pPr>
            <w:r w:rsidRPr="00FD4860">
              <w:rPr>
                <w:lang w:val="en-US"/>
              </w:rPr>
              <w:t>Launched at the 2023 United Nations Climate Change Conference, the Global Cooling Pledge is the world</w:t>
            </w:r>
            <w:r>
              <w:rPr>
                <w:lang w:val="en-US"/>
              </w:rPr>
              <w:t>’</w:t>
            </w:r>
            <w:r w:rsidRPr="00FD4860">
              <w:rPr>
                <w:lang w:val="en-US"/>
              </w:rPr>
              <w:t>s first collective commitment to reducing cooling-related emissions by at least 68 per cent by 2050, while expanding access to sustainable cooling</w:t>
            </w:r>
          </w:p>
        </w:tc>
        <w:tc>
          <w:tcPr>
            <w:tcW w:w="3283" w:type="dxa"/>
            <w:tcBorders>
              <w:bottom w:val="single" w:sz="12" w:space="0" w:color="auto"/>
            </w:tcBorders>
          </w:tcPr>
          <w:p w14:paraId="7F159465" w14:textId="77777777" w:rsidR="00EA107F" w:rsidRPr="00CA2A56" w:rsidRDefault="00EA107F" w:rsidP="0030798C">
            <w:pPr>
              <w:tabs>
                <w:tab w:val="left" w:pos="288"/>
                <w:tab w:val="left" w:pos="576"/>
                <w:tab w:val="left" w:pos="864"/>
                <w:tab w:val="left" w:pos="1152"/>
              </w:tabs>
              <w:spacing w:before="40" w:after="120"/>
              <w:ind w:left="144" w:right="40"/>
            </w:pPr>
            <w:r>
              <w:t>–</w:t>
            </w:r>
          </w:p>
        </w:tc>
        <w:tc>
          <w:tcPr>
            <w:tcW w:w="3284" w:type="dxa"/>
            <w:tcBorders>
              <w:bottom w:val="single" w:sz="12" w:space="0" w:color="auto"/>
            </w:tcBorders>
          </w:tcPr>
          <w:p w14:paraId="79EAE17F" w14:textId="77777777" w:rsidR="00EA107F" w:rsidRPr="00CA2A56" w:rsidRDefault="00EA107F" w:rsidP="0030798C">
            <w:pPr>
              <w:tabs>
                <w:tab w:val="left" w:pos="288"/>
                <w:tab w:val="left" w:pos="576"/>
                <w:tab w:val="left" w:pos="864"/>
                <w:tab w:val="left" w:pos="1152"/>
              </w:tabs>
              <w:spacing w:before="40" w:after="120"/>
              <w:ind w:left="144" w:right="40"/>
            </w:pPr>
            <w:r w:rsidRPr="003B7FAF">
              <w:t>185 cities committed to the Global Cooling Pledge through the Beat the Heat implementation drive, launched at the 2025 United Nations Climate Change Conference held in Belém, Brazil, accelerating city-level action on sustainable cooling</w:t>
            </w:r>
          </w:p>
        </w:tc>
      </w:tr>
    </w:tbl>
    <w:p w14:paraId="35CAFF7E" w14:textId="77777777" w:rsidR="00EA107F" w:rsidRPr="0026554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8613C" w14:textId="77777777" w:rsidR="00EA107F" w:rsidRPr="00265545"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71A2F" w14:textId="77777777" w:rsidR="00EA107F" w:rsidRPr="00A55B2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43950"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1187B3C4" w14:textId="77777777" w:rsidR="00EA107F" w:rsidRPr="00A55B2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829DE" w14:textId="77777777" w:rsidR="00EA107F" w:rsidRPr="00A55B2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3ADDF3"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Result 1: Member States develop national methane road maps and action plans </w:t>
      </w:r>
    </w:p>
    <w:p w14:paraId="7F6184DF" w14:textId="77777777" w:rsidR="00EA107F" w:rsidRPr="00A55B2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3357CB"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5BBBFF74" w14:textId="77777777" w:rsidR="00EA107F" w:rsidRPr="00A55B2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3F6E1" w14:textId="298CE5D4"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1</w:t>
      </w:r>
      <w:r>
        <w:tab/>
        <w:t>The subprogramme’s work contributed to the development of 102 national methane road maps and action plans, which did not meet the planned target of 118. The target was not met because support provided by the subprogramme was shifted to be focused on the inclusion of methane targets in Member States’ submissions for nationally determined contributions 3.0.</w:t>
      </w:r>
    </w:p>
    <w:p w14:paraId="08630B9B" w14:textId="145D91B9"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2</w:t>
      </w:r>
      <w:r>
        <w:tab/>
        <w:t>Progress towards the objective and the target for 2027 are presented in the performance measure below (see figure 14.I).</w:t>
      </w:r>
    </w:p>
    <w:p w14:paraId="0C09CE51" w14:textId="77777777" w:rsidR="00F053EF" w:rsidRPr="00F053EF" w:rsidRDefault="00F053E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C0E211" w14:textId="77777777" w:rsidR="00EA107F" w:rsidRPr="00BF4CA3" w:rsidRDefault="00EA107F" w:rsidP="00AF6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F4CA3">
        <w:rPr>
          <w:b w:val="0"/>
          <w:bCs/>
        </w:rPr>
        <w:t>Figure 14.I</w:t>
      </w:r>
    </w:p>
    <w:p w14:paraId="34AD9F30" w14:textId="77777777" w:rsidR="00EA107F" w:rsidRDefault="00EA107F" w:rsidP="00AF6E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t>Performance measure: number of countries that have developed national methane road maps and action plans (cumulative)</w:t>
      </w:r>
    </w:p>
    <w:p w14:paraId="03C0B554" w14:textId="77777777" w:rsidR="00EA107F" w:rsidRPr="00BF4CA3" w:rsidRDefault="00EA107F" w:rsidP="00AF6EAE">
      <w:pPr>
        <w:pStyle w:val="SingleTxt"/>
        <w:keepNext/>
        <w:keepLines/>
        <w:spacing w:after="0" w:line="120" w:lineRule="exact"/>
        <w:rPr>
          <w:sz w:val="10"/>
        </w:rPr>
      </w:pPr>
    </w:p>
    <w:p w14:paraId="12F91689" w14:textId="77777777" w:rsidR="00EA107F" w:rsidRPr="00BF4CA3" w:rsidRDefault="00EA107F" w:rsidP="00AF6EAE">
      <w:pPr>
        <w:pStyle w:val="SingleTxt"/>
        <w:keepNext/>
        <w:keepLines/>
        <w:spacing w:after="0" w:line="120" w:lineRule="exact"/>
        <w:rPr>
          <w:sz w:val="10"/>
        </w:rPr>
      </w:pPr>
      <w:r w:rsidRPr="00747FDF">
        <w:rPr>
          <w:b/>
          <w:noProof/>
          <w:u w:val="single"/>
        </w:rPr>
        <w:drawing>
          <wp:anchor distT="0" distB="0" distL="114300" distR="114300" simplePos="0" relativeHeight="251661312" behindDoc="0" locked="0" layoutInCell="1" allowOverlap="1" wp14:anchorId="6E6A0CD3" wp14:editId="018FB5D8">
            <wp:simplePos x="0" y="0"/>
            <wp:positionH relativeFrom="margin">
              <wp:align>left</wp:align>
            </wp:positionH>
            <wp:positionV relativeFrom="paragraph">
              <wp:posOffset>105384</wp:posOffset>
            </wp:positionV>
            <wp:extent cx="6254115" cy="2266950"/>
            <wp:effectExtent l="0" t="0" r="0" b="0"/>
            <wp:wrapTopAndBottom/>
            <wp:docPr id="341573544" name="Chart 341573544"/>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14:sizeRelH relativeFrom="page">
              <wp14:pctWidth>0</wp14:pctWidth>
            </wp14:sizeRelH>
            <wp14:sizeRelV relativeFrom="page">
              <wp14:pctHeight>0</wp14:pctHeight>
            </wp14:sizeRelV>
          </wp:anchor>
        </w:drawing>
      </w:r>
    </w:p>
    <w:p w14:paraId="78E23007" w14:textId="77777777" w:rsidR="00EA107F" w:rsidRPr="00371DE9" w:rsidRDefault="00EA107F" w:rsidP="00EA107F">
      <w:pPr>
        <w:pStyle w:val="SingleTxt"/>
        <w:spacing w:after="0" w:line="120" w:lineRule="exact"/>
        <w:rPr>
          <w:sz w:val="10"/>
        </w:rPr>
      </w:pPr>
    </w:p>
    <w:p w14:paraId="18596778" w14:textId="77777777" w:rsidR="00EA107F" w:rsidRPr="00371DE9" w:rsidRDefault="00EA107F" w:rsidP="00EA107F">
      <w:pPr>
        <w:pStyle w:val="SingleTxt"/>
        <w:spacing w:after="0" w:line="120" w:lineRule="exact"/>
        <w:rPr>
          <w:sz w:val="10"/>
        </w:rPr>
      </w:pPr>
    </w:p>
    <w:p w14:paraId="38E321DD"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tab/>
      </w:r>
      <w:r>
        <w:tab/>
        <w:t xml:space="preserve">Result 2: Member States adopt environmentally sound technologies for climate change mitigation and adaptation </w:t>
      </w:r>
    </w:p>
    <w:p w14:paraId="7C96E8C2" w14:textId="77777777" w:rsidR="00EA107F" w:rsidRPr="00371DE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C53A3"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0AD1631E" w14:textId="77777777" w:rsidR="00EA107F" w:rsidRPr="00371DE9" w:rsidRDefault="00EA107F" w:rsidP="00EA107F">
      <w:pPr>
        <w:pStyle w:val="SingleTxt"/>
        <w:spacing w:after="0" w:line="120" w:lineRule="exact"/>
        <w:rPr>
          <w:sz w:val="10"/>
        </w:rPr>
      </w:pPr>
    </w:p>
    <w:p w14:paraId="1DD433A4" w14:textId="3BB2459B"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3</w:t>
      </w:r>
      <w:r>
        <w:tab/>
        <w:t>The subprogramme’s work contributed to equipping 140 countries with the means to implement technology policies and solutions for climate mitigation and adaptation, which exceeded the planned target of 136 countries.</w:t>
      </w:r>
    </w:p>
    <w:p w14:paraId="70CDE7D4" w14:textId="483FFDCA"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4</w:t>
      </w:r>
      <w:r>
        <w:tab/>
        <w:t>Progress towards the objective and the target for 2027 are presented in the performance measure below (see figure 14.II).</w:t>
      </w:r>
    </w:p>
    <w:p w14:paraId="26439446" w14:textId="77777777" w:rsidR="00EA107F" w:rsidRPr="00371DE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9BF668" w14:textId="77777777" w:rsidR="00EA107F" w:rsidRPr="00371DE9"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71DE9">
        <w:rPr>
          <w:b w:val="0"/>
          <w:bCs/>
        </w:rPr>
        <w:t>Figure 14.II</w:t>
      </w:r>
    </w:p>
    <w:p w14:paraId="3F48B75E"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40"/>
      </w:pPr>
      <w:r>
        <w:t>Performance measure: number of countries equipped to implement technology policies and solutions for climate mitigation and adaptation (cumulative)</w:t>
      </w:r>
    </w:p>
    <w:p w14:paraId="63AF64D7" w14:textId="77777777" w:rsidR="00EA107F" w:rsidRPr="00B3269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C882F" w14:textId="77777777" w:rsidR="00EA107F" w:rsidRPr="00B3269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b/>
          <w:noProof/>
          <w:u w:val="single"/>
        </w:rPr>
        <w:drawing>
          <wp:anchor distT="0" distB="0" distL="114300" distR="114300" simplePos="0" relativeHeight="251662336" behindDoc="0" locked="0" layoutInCell="1" allowOverlap="1" wp14:anchorId="08BD237B" wp14:editId="0B5B6626">
            <wp:simplePos x="0" y="0"/>
            <wp:positionH relativeFrom="margin">
              <wp:align>right</wp:align>
            </wp:positionH>
            <wp:positionV relativeFrom="paragraph">
              <wp:posOffset>112700</wp:posOffset>
            </wp:positionV>
            <wp:extent cx="6254115" cy="2399030"/>
            <wp:effectExtent l="0" t="0" r="0" b="1270"/>
            <wp:wrapTopAndBottom/>
            <wp:docPr id="527844772" name="Chart 527844772"/>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14:sizeRelH relativeFrom="page">
              <wp14:pctWidth>0</wp14:pctWidth>
            </wp14:sizeRelH>
            <wp14:sizeRelV relativeFrom="page">
              <wp14:pctHeight>0</wp14:pctHeight>
            </wp14:sizeRelV>
          </wp:anchor>
        </w:drawing>
      </w:r>
    </w:p>
    <w:p w14:paraId="0DC16B7D" w14:textId="77777777" w:rsidR="00EA107F" w:rsidRPr="002926D6"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549EA" w14:textId="77777777" w:rsidR="00EA107F" w:rsidRPr="002926D6"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3175FF"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tab/>
      </w:r>
      <w:r>
        <w:tab/>
        <w:t>Result 3: governments at the national and subnational levels adopt climate adaptation strategies and policies, including national adaptation plans</w:t>
      </w:r>
    </w:p>
    <w:p w14:paraId="3D885EE6" w14:textId="77777777" w:rsidR="00EA107F" w:rsidRPr="002926D6" w:rsidRDefault="00EA107F" w:rsidP="00EA1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AD7E4A"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21D2A378" w14:textId="77777777" w:rsidR="00EA107F" w:rsidRPr="002926D6" w:rsidRDefault="00EA107F" w:rsidP="00EA107F">
      <w:pPr>
        <w:pStyle w:val="SingleTxt"/>
        <w:spacing w:after="0" w:line="120" w:lineRule="exact"/>
        <w:rPr>
          <w:sz w:val="10"/>
        </w:rPr>
      </w:pPr>
    </w:p>
    <w:p w14:paraId="28D5EA1E" w14:textId="68B3F6B1"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5</w:t>
      </w:r>
      <w:r>
        <w:tab/>
        <w:t xml:space="preserve">In its Adaptation Gap Report 2025, entitled </w:t>
      </w:r>
      <w:r w:rsidRPr="00E2105F">
        <w:rPr>
          <w:i/>
          <w:iCs/>
        </w:rPr>
        <w:t>Running on Empty: The World Is Gearing Up for Climate Resilience – Without the Money to Get There</w:t>
      </w:r>
      <w:r>
        <w:t xml:space="preserve">, UNEP updated the estimated adaptation finance needs to be $310 billion annually by 2035; meanwhile, at its thirtieth session, held in Brazil, the Conference of the Parties to the United Nations Framework Convention on Climate Change emphasized robust adaptation plans and measurement, including the launch of the Belém-Addis vision on adaptation, a two-year policy alignment process by Parties, aimed at developing guidance for operationalizing the Belém Adaptation Indicators under the Belém-Addis vision on adaptation. </w:t>
      </w:r>
      <w:r w:rsidR="00A62A4F" w:rsidRPr="00A62A4F">
        <w:t>The subprogramme provides support through a range of activities that help Member States in adopting adaptation policies and strategies. UNEP implements the Global Ecosystem-based Adaptation Fund, hosts the secretariat of the Global Adaptation Network, co-leads the World Adaptation Science Programme and effectively executes a wide portfolio of projects financed by the Global Environmental Facility, the Green Climate Fund and the Adaptation Fund</w:t>
      </w:r>
      <w:r>
        <w:t>.</w:t>
      </w:r>
    </w:p>
    <w:p w14:paraId="31834B3A" w14:textId="77777777" w:rsidR="00EA107F" w:rsidRPr="00E334B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E9D11B" w14:textId="77777777" w:rsidR="00EA107F" w:rsidRDefault="00EA107F" w:rsidP="00EA10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6907B4E6" w14:textId="77777777" w:rsidR="00EA107F" w:rsidRPr="00E334B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B3CF51" w14:textId="6F13DF85"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6</w:t>
      </w:r>
      <w:r>
        <w:tab/>
        <w:t xml:space="preserve">The lesson for the subprogramme was that its support for adaptation interventions was effective when the interventions were locally owned and supported by inclusive, multi-stakeholder partnerships and when there was financing available for implementation. In applying these lessons, the subprogramme will strengthen institutional capacities to lead adaptation efforts nationally and locally, replicate proven infrastructure models, increase private co-financing and enhance the availability of climate adaptation data to better support governments at different levels in developing and adopting climate adaptation strategies and policies that reflect their individual circumstances. </w:t>
      </w:r>
    </w:p>
    <w:p w14:paraId="7825489D" w14:textId="1AFEE035" w:rsidR="00EA107F" w:rsidRPr="0090703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2"/>
        </w:rPr>
      </w:pPr>
      <w:r>
        <w:tab/>
        <w:t>14.2</w:t>
      </w:r>
      <w:r w:rsidR="00A62A4F">
        <w:t>7</w:t>
      </w:r>
      <w:r>
        <w:tab/>
      </w:r>
      <w:r w:rsidRPr="00907033">
        <w:rPr>
          <w:spacing w:val="0"/>
          <w:w w:val="102"/>
        </w:rPr>
        <w:t>Expected progress towards the objective is presented in the performance measure below (see figure 14.III).</w:t>
      </w:r>
    </w:p>
    <w:p w14:paraId="495FA858" w14:textId="77777777" w:rsidR="00EA107F" w:rsidRPr="00E334B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A14CD" w14:textId="77777777" w:rsidR="00EA107F" w:rsidRPr="00E334B9"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334B9">
        <w:rPr>
          <w:b w:val="0"/>
          <w:bCs/>
        </w:rPr>
        <w:t>Figure 14.III</w:t>
      </w:r>
    </w:p>
    <w:p w14:paraId="648CFEB2"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t xml:space="preserve">Performance measure: governments at the national and subnational levels that have adopted climate adaptation strategies and policies with United Nations Environment Programme support (cumulative) </w:t>
      </w:r>
    </w:p>
    <w:p w14:paraId="1013E72E" w14:textId="77777777" w:rsidR="00EA107F" w:rsidRPr="00E334B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98947E" w14:textId="77777777" w:rsidR="00EA107F" w:rsidRPr="00E334B9"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noProof/>
          <w:color w:val="000000" w:themeColor="text1"/>
          <w:kern w:val="14"/>
          <w:szCs w:val="20"/>
          <w:shd w:val="clear" w:color="auto" w:fill="E6E6E6"/>
          <w:lang w:eastAsia="en-GB"/>
        </w:rPr>
        <w:drawing>
          <wp:anchor distT="0" distB="0" distL="114300" distR="114300" simplePos="0" relativeHeight="251663360" behindDoc="0" locked="0" layoutInCell="1" allowOverlap="1" wp14:anchorId="3121C76E" wp14:editId="2C362AB5">
            <wp:simplePos x="0" y="0"/>
            <wp:positionH relativeFrom="margin">
              <wp:align>right</wp:align>
            </wp:positionH>
            <wp:positionV relativeFrom="paragraph">
              <wp:posOffset>125095</wp:posOffset>
            </wp:positionV>
            <wp:extent cx="6254115" cy="1898650"/>
            <wp:effectExtent l="0" t="0" r="0" b="6350"/>
            <wp:wrapTopAndBottom/>
            <wp:docPr id="1433484499" name="Chart 1433484499"/>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14:sizeRelH relativeFrom="page">
              <wp14:pctWidth>0</wp14:pctWidth>
            </wp14:sizeRelH>
            <wp14:sizeRelV relativeFrom="page">
              <wp14:pctHeight>0</wp14:pctHeight>
            </wp14:sizeRelV>
          </wp:anchor>
        </w:drawing>
      </w:r>
    </w:p>
    <w:p w14:paraId="06859C3D"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C78A4E"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1AA60"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20F20"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07CB07D5"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83B9E"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3C994" w14:textId="7FE2E713"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8</w:t>
      </w:r>
      <w:r>
        <w:tab/>
        <w:t>Table 14.3 lists all deliverables of the subprogramme.</w:t>
      </w:r>
    </w:p>
    <w:p w14:paraId="0A2920EA" w14:textId="77777777" w:rsidR="00EA107F" w:rsidRPr="0043714E"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064EE" w14:textId="77777777" w:rsidR="00EA107F" w:rsidRPr="0043714E"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3714E">
        <w:rPr>
          <w:b w:val="0"/>
          <w:bCs/>
        </w:rPr>
        <w:t>Table 14.3</w:t>
      </w:r>
    </w:p>
    <w:p w14:paraId="498CF9F1"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deliverables for the period 2025–2027, by category and subcategory</w:t>
      </w:r>
    </w:p>
    <w:p w14:paraId="405D7994" w14:textId="77777777" w:rsidR="00EA107F" w:rsidRPr="0043714E" w:rsidRDefault="00EA107F" w:rsidP="00907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D0DF33D" w14:textId="77777777" w:rsidR="00EA107F" w:rsidRPr="0043714E" w:rsidRDefault="00EA107F" w:rsidP="00907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EA107F" w:rsidRPr="00816A7D" w14:paraId="46D98FD1" w14:textId="77777777" w:rsidTr="0030798C">
        <w:trPr>
          <w:tblHeader/>
        </w:trPr>
        <w:tc>
          <w:tcPr>
            <w:tcW w:w="7200" w:type="dxa"/>
            <w:tcBorders>
              <w:top w:val="single" w:sz="4" w:space="0" w:color="auto"/>
              <w:bottom w:val="single" w:sz="12" w:space="0" w:color="auto"/>
            </w:tcBorders>
            <w:vAlign w:val="bottom"/>
          </w:tcPr>
          <w:p w14:paraId="7B394825" w14:textId="77777777" w:rsidR="00EA107F" w:rsidRPr="00816A7D" w:rsidRDefault="00EA107F" w:rsidP="0030798C">
            <w:pPr>
              <w:keepNext/>
              <w:keepLines/>
              <w:spacing w:before="81" w:after="81" w:line="160" w:lineRule="exact"/>
              <w:ind w:right="40"/>
              <w:rPr>
                <w:rFonts w:eastAsia="Calibri"/>
                <w:i/>
                <w:sz w:val="14"/>
              </w:rPr>
            </w:pPr>
            <w:r w:rsidRPr="00816A7D">
              <w:rPr>
                <w:rFonts w:eastAsia="Calibri"/>
                <w:i/>
                <w:sz w:val="14"/>
              </w:rPr>
              <w:t>Category and subcategory</w:t>
            </w:r>
          </w:p>
        </w:tc>
        <w:tc>
          <w:tcPr>
            <w:tcW w:w="662" w:type="dxa"/>
            <w:tcBorders>
              <w:top w:val="single" w:sz="4" w:space="0" w:color="auto"/>
              <w:bottom w:val="single" w:sz="12" w:space="0" w:color="auto"/>
            </w:tcBorders>
            <w:vAlign w:val="bottom"/>
          </w:tcPr>
          <w:p w14:paraId="5F919D3D" w14:textId="77777777" w:rsidR="00EA107F" w:rsidRPr="00816A7D" w:rsidRDefault="00EA107F" w:rsidP="0030798C">
            <w:pPr>
              <w:keepNext/>
              <w:keepLines/>
              <w:spacing w:before="81" w:after="81" w:line="160" w:lineRule="exact"/>
              <w:ind w:left="43" w:right="40"/>
              <w:jc w:val="right"/>
              <w:rPr>
                <w:rFonts w:eastAsia="Calibri"/>
                <w:i/>
                <w:sz w:val="14"/>
              </w:rPr>
            </w:pPr>
            <w:r w:rsidRPr="00816A7D">
              <w:rPr>
                <w:rFonts w:eastAsia="Calibri"/>
                <w:i/>
                <w:sz w:val="14"/>
              </w:rPr>
              <w:t>202</w:t>
            </w:r>
            <w:r>
              <w:rPr>
                <w:rFonts w:eastAsia="Calibri"/>
                <w:i/>
                <w:sz w:val="14"/>
              </w:rPr>
              <w:t>5</w:t>
            </w:r>
            <w:r w:rsidRPr="00816A7D">
              <w:rPr>
                <w:rFonts w:eastAsia="Calibri"/>
                <w:i/>
                <w:sz w:val="14"/>
              </w:rPr>
              <w:t xml:space="preserve"> planned</w:t>
            </w:r>
          </w:p>
        </w:tc>
        <w:tc>
          <w:tcPr>
            <w:tcW w:w="663" w:type="dxa"/>
            <w:tcBorders>
              <w:top w:val="single" w:sz="4" w:space="0" w:color="auto"/>
              <w:bottom w:val="single" w:sz="12" w:space="0" w:color="auto"/>
            </w:tcBorders>
            <w:vAlign w:val="bottom"/>
          </w:tcPr>
          <w:p w14:paraId="704A1947" w14:textId="77777777" w:rsidR="00EA107F" w:rsidRPr="00816A7D" w:rsidRDefault="00EA107F" w:rsidP="0030798C">
            <w:pPr>
              <w:keepNext/>
              <w:keepLines/>
              <w:spacing w:before="81" w:after="81" w:line="160" w:lineRule="exact"/>
              <w:ind w:left="43" w:right="40"/>
              <w:jc w:val="right"/>
              <w:rPr>
                <w:rFonts w:eastAsia="Calibri"/>
                <w:i/>
                <w:sz w:val="14"/>
              </w:rPr>
            </w:pPr>
            <w:r w:rsidRPr="00816A7D">
              <w:rPr>
                <w:rFonts w:eastAsia="Calibri"/>
                <w:i/>
                <w:sz w:val="14"/>
              </w:rPr>
              <w:t>202</w:t>
            </w:r>
            <w:r>
              <w:rPr>
                <w:rFonts w:eastAsia="Calibri"/>
                <w:i/>
                <w:sz w:val="14"/>
              </w:rPr>
              <w:t>5</w:t>
            </w:r>
            <w:r w:rsidRPr="00816A7D">
              <w:rPr>
                <w:rFonts w:eastAsia="Calibri"/>
                <w:i/>
                <w:sz w:val="14"/>
              </w:rPr>
              <w:t xml:space="preserve"> actual</w:t>
            </w:r>
          </w:p>
        </w:tc>
        <w:tc>
          <w:tcPr>
            <w:tcW w:w="662" w:type="dxa"/>
            <w:tcBorders>
              <w:top w:val="single" w:sz="4" w:space="0" w:color="auto"/>
              <w:bottom w:val="single" w:sz="12" w:space="0" w:color="auto"/>
            </w:tcBorders>
            <w:vAlign w:val="bottom"/>
          </w:tcPr>
          <w:p w14:paraId="65B8BD1D" w14:textId="77777777" w:rsidR="00EA107F" w:rsidRPr="00816A7D" w:rsidRDefault="00EA107F" w:rsidP="0030798C">
            <w:pPr>
              <w:keepNext/>
              <w:keepLines/>
              <w:spacing w:before="81" w:after="81" w:line="160" w:lineRule="exact"/>
              <w:ind w:left="43" w:right="40"/>
              <w:jc w:val="right"/>
              <w:rPr>
                <w:rFonts w:eastAsia="Calibri"/>
                <w:i/>
                <w:sz w:val="14"/>
              </w:rPr>
            </w:pPr>
            <w:r w:rsidRPr="00816A7D">
              <w:rPr>
                <w:rFonts w:eastAsia="Calibri"/>
                <w:i/>
                <w:sz w:val="14"/>
              </w:rPr>
              <w:t>202</w:t>
            </w:r>
            <w:r>
              <w:rPr>
                <w:rFonts w:eastAsia="Calibri"/>
                <w:i/>
                <w:sz w:val="14"/>
              </w:rPr>
              <w:t>6</w:t>
            </w:r>
            <w:r w:rsidRPr="00816A7D">
              <w:rPr>
                <w:rFonts w:eastAsia="Calibri"/>
                <w:i/>
                <w:sz w:val="14"/>
              </w:rPr>
              <w:t xml:space="preserve"> planned</w:t>
            </w:r>
          </w:p>
        </w:tc>
        <w:tc>
          <w:tcPr>
            <w:tcW w:w="663" w:type="dxa"/>
            <w:tcBorders>
              <w:top w:val="single" w:sz="4" w:space="0" w:color="auto"/>
              <w:bottom w:val="single" w:sz="12" w:space="0" w:color="auto"/>
            </w:tcBorders>
            <w:vAlign w:val="bottom"/>
          </w:tcPr>
          <w:p w14:paraId="7B3BF958" w14:textId="77777777" w:rsidR="00EA107F" w:rsidRPr="00816A7D" w:rsidRDefault="00EA107F" w:rsidP="0030798C">
            <w:pPr>
              <w:keepNext/>
              <w:keepLines/>
              <w:spacing w:before="81" w:after="81" w:line="160" w:lineRule="exact"/>
              <w:ind w:left="43" w:right="40"/>
              <w:jc w:val="right"/>
              <w:rPr>
                <w:rFonts w:eastAsia="Calibri"/>
                <w:i/>
                <w:sz w:val="14"/>
              </w:rPr>
            </w:pPr>
            <w:r w:rsidRPr="00816A7D">
              <w:rPr>
                <w:rFonts w:eastAsia="Calibri"/>
                <w:i/>
                <w:sz w:val="14"/>
              </w:rPr>
              <w:t>202</w:t>
            </w:r>
            <w:r>
              <w:rPr>
                <w:rFonts w:eastAsia="Calibri"/>
                <w:i/>
                <w:sz w:val="14"/>
              </w:rPr>
              <w:t>7</w:t>
            </w:r>
            <w:r w:rsidRPr="00816A7D">
              <w:rPr>
                <w:rFonts w:eastAsia="Calibri"/>
                <w:i/>
                <w:sz w:val="14"/>
              </w:rPr>
              <w:t xml:space="preserve"> planned</w:t>
            </w:r>
          </w:p>
        </w:tc>
      </w:tr>
      <w:tr w:rsidR="00EA107F" w:rsidRPr="00816A7D" w14:paraId="461CED3A" w14:textId="77777777" w:rsidTr="0030798C">
        <w:trPr>
          <w:trHeight w:hRule="exact" w:val="115"/>
          <w:tblHeader/>
        </w:trPr>
        <w:tc>
          <w:tcPr>
            <w:tcW w:w="7200" w:type="dxa"/>
            <w:tcBorders>
              <w:top w:val="single" w:sz="12" w:space="0" w:color="auto"/>
            </w:tcBorders>
            <w:vAlign w:val="bottom"/>
          </w:tcPr>
          <w:p w14:paraId="236F1FAA" w14:textId="77777777" w:rsidR="00EA107F" w:rsidRPr="00816A7D" w:rsidRDefault="00EA107F" w:rsidP="00907033">
            <w:pPr>
              <w:spacing w:before="40" w:after="40" w:line="200" w:lineRule="exact"/>
              <w:ind w:right="40"/>
              <w:rPr>
                <w:rFonts w:eastAsia="Calibri"/>
                <w:sz w:val="17"/>
              </w:rPr>
            </w:pPr>
          </w:p>
        </w:tc>
        <w:tc>
          <w:tcPr>
            <w:tcW w:w="662" w:type="dxa"/>
            <w:tcBorders>
              <w:top w:val="single" w:sz="12" w:space="0" w:color="auto"/>
            </w:tcBorders>
            <w:vAlign w:val="bottom"/>
          </w:tcPr>
          <w:p w14:paraId="791E9552" w14:textId="77777777" w:rsidR="00EA107F" w:rsidRPr="00816A7D" w:rsidRDefault="00EA107F" w:rsidP="00907033">
            <w:pPr>
              <w:spacing w:before="40" w:after="40" w:line="200" w:lineRule="exact"/>
              <w:ind w:left="43" w:right="40"/>
              <w:jc w:val="right"/>
              <w:rPr>
                <w:rFonts w:eastAsia="Calibri"/>
                <w:sz w:val="17"/>
              </w:rPr>
            </w:pPr>
          </w:p>
        </w:tc>
        <w:tc>
          <w:tcPr>
            <w:tcW w:w="663" w:type="dxa"/>
            <w:tcBorders>
              <w:top w:val="single" w:sz="12" w:space="0" w:color="auto"/>
            </w:tcBorders>
            <w:vAlign w:val="bottom"/>
          </w:tcPr>
          <w:p w14:paraId="25535F74" w14:textId="77777777" w:rsidR="00EA107F" w:rsidRPr="00816A7D" w:rsidRDefault="00EA107F" w:rsidP="00907033">
            <w:pPr>
              <w:spacing w:before="40" w:after="40" w:line="200" w:lineRule="exact"/>
              <w:ind w:left="43" w:right="40"/>
              <w:jc w:val="right"/>
              <w:rPr>
                <w:rFonts w:eastAsia="Calibri"/>
                <w:sz w:val="17"/>
              </w:rPr>
            </w:pPr>
          </w:p>
        </w:tc>
        <w:tc>
          <w:tcPr>
            <w:tcW w:w="662" w:type="dxa"/>
            <w:tcBorders>
              <w:top w:val="single" w:sz="12" w:space="0" w:color="auto"/>
            </w:tcBorders>
            <w:vAlign w:val="bottom"/>
          </w:tcPr>
          <w:p w14:paraId="0A81B7F1" w14:textId="77777777" w:rsidR="00EA107F" w:rsidRPr="00816A7D" w:rsidRDefault="00EA107F" w:rsidP="00907033">
            <w:pPr>
              <w:spacing w:before="40" w:after="40" w:line="200" w:lineRule="exact"/>
              <w:ind w:left="43" w:right="40"/>
              <w:jc w:val="right"/>
              <w:rPr>
                <w:rFonts w:eastAsia="Calibri"/>
                <w:sz w:val="17"/>
              </w:rPr>
            </w:pPr>
          </w:p>
        </w:tc>
        <w:tc>
          <w:tcPr>
            <w:tcW w:w="663" w:type="dxa"/>
            <w:tcBorders>
              <w:top w:val="single" w:sz="12" w:space="0" w:color="auto"/>
            </w:tcBorders>
            <w:vAlign w:val="bottom"/>
          </w:tcPr>
          <w:p w14:paraId="2D7A4103" w14:textId="77777777" w:rsidR="00EA107F" w:rsidRPr="00816A7D" w:rsidRDefault="00EA107F" w:rsidP="00907033">
            <w:pPr>
              <w:spacing w:before="40" w:after="40" w:line="200" w:lineRule="exact"/>
              <w:ind w:left="43" w:right="40"/>
              <w:jc w:val="right"/>
              <w:rPr>
                <w:rFonts w:eastAsia="Calibri"/>
                <w:sz w:val="17"/>
              </w:rPr>
            </w:pPr>
          </w:p>
        </w:tc>
      </w:tr>
      <w:tr w:rsidR="00EA107F" w:rsidRPr="00816A7D" w14:paraId="5DE921EE" w14:textId="77777777" w:rsidTr="0030798C">
        <w:tc>
          <w:tcPr>
            <w:tcW w:w="9850" w:type="dxa"/>
            <w:gridSpan w:val="5"/>
            <w:vAlign w:val="bottom"/>
          </w:tcPr>
          <w:p w14:paraId="5EC59B71" w14:textId="77777777" w:rsidR="00EA107F" w:rsidRPr="00816A7D" w:rsidRDefault="00EA107F" w:rsidP="00907033">
            <w:pPr>
              <w:tabs>
                <w:tab w:val="left" w:pos="288"/>
                <w:tab w:val="left" w:pos="576"/>
                <w:tab w:val="left" w:pos="864"/>
                <w:tab w:val="left" w:pos="1152"/>
              </w:tabs>
              <w:spacing w:before="40" w:after="40" w:line="200" w:lineRule="exact"/>
              <w:ind w:right="43"/>
              <w:rPr>
                <w:rFonts w:eastAsia="Calibri"/>
                <w:sz w:val="17"/>
              </w:rPr>
            </w:pPr>
            <w:r w:rsidRPr="00816A7D">
              <w:rPr>
                <w:rFonts w:eastAsia="Calibri"/>
                <w:b/>
                <w:bCs/>
                <w:sz w:val="17"/>
                <w:szCs w:val="17"/>
              </w:rPr>
              <w:t>B.</w:t>
            </w:r>
            <w:r w:rsidRPr="00816A7D">
              <w:tab/>
            </w:r>
            <w:r w:rsidRPr="00816A7D">
              <w:rPr>
                <w:rFonts w:eastAsia="Calibri"/>
                <w:b/>
                <w:bCs/>
                <w:sz w:val="17"/>
                <w:szCs w:val="17"/>
              </w:rPr>
              <w:t>Generation and transfer of knowledge</w:t>
            </w:r>
          </w:p>
        </w:tc>
      </w:tr>
      <w:tr w:rsidR="00EA107F" w:rsidRPr="00816A7D" w14:paraId="41503235" w14:textId="77777777" w:rsidTr="0030798C">
        <w:tc>
          <w:tcPr>
            <w:tcW w:w="7200" w:type="dxa"/>
            <w:vAlign w:val="bottom"/>
          </w:tcPr>
          <w:p w14:paraId="53C7862B" w14:textId="77777777" w:rsidR="00EA107F" w:rsidRPr="00816A7D" w:rsidRDefault="00EA107F" w:rsidP="00907033">
            <w:pPr>
              <w:tabs>
                <w:tab w:val="left" w:pos="288"/>
                <w:tab w:val="left" w:pos="576"/>
                <w:tab w:val="left" w:pos="864"/>
                <w:tab w:val="left" w:pos="1152"/>
              </w:tabs>
              <w:spacing w:before="40" w:after="40" w:line="200" w:lineRule="exact"/>
              <w:ind w:right="40"/>
              <w:rPr>
                <w:rFonts w:eastAsia="Calibri"/>
                <w:sz w:val="17"/>
              </w:rPr>
            </w:pPr>
            <w:r w:rsidRPr="00816A7D">
              <w:rPr>
                <w:rFonts w:eastAsia="Calibri"/>
                <w:sz w:val="17"/>
              </w:rPr>
              <w:tab/>
            </w:r>
            <w:r w:rsidRPr="00816A7D">
              <w:rPr>
                <w:rFonts w:eastAsia="Calibri"/>
                <w:b/>
                <w:bCs/>
                <w:sz w:val="17"/>
              </w:rPr>
              <w:t>Field and technical cooperation projects</w:t>
            </w:r>
            <w:r w:rsidRPr="00816A7D">
              <w:rPr>
                <w:rFonts w:eastAsia="Calibri"/>
                <w:sz w:val="17"/>
              </w:rPr>
              <w:t xml:space="preserve"> (number of projects)</w:t>
            </w:r>
          </w:p>
        </w:tc>
        <w:tc>
          <w:tcPr>
            <w:tcW w:w="662" w:type="dxa"/>
            <w:vAlign w:val="bottom"/>
          </w:tcPr>
          <w:p w14:paraId="2873103D"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b/>
                <w:bCs/>
                <w:sz w:val="17"/>
              </w:rPr>
            </w:pPr>
            <w:r w:rsidRPr="00747FDF">
              <w:rPr>
                <w:rFonts w:eastAsia="Calibri"/>
                <w:b/>
                <w:bCs/>
                <w:sz w:val="17"/>
              </w:rPr>
              <w:t>3</w:t>
            </w:r>
          </w:p>
        </w:tc>
        <w:tc>
          <w:tcPr>
            <w:tcW w:w="663" w:type="dxa"/>
            <w:vAlign w:val="bottom"/>
          </w:tcPr>
          <w:p w14:paraId="6142CE39"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b/>
                <w:bCs/>
                <w:sz w:val="17"/>
              </w:rPr>
            </w:pPr>
            <w:r w:rsidRPr="00747FDF">
              <w:rPr>
                <w:rFonts w:eastAsia="Calibri"/>
                <w:b/>
                <w:bCs/>
                <w:sz w:val="17"/>
              </w:rPr>
              <w:t>29</w:t>
            </w:r>
          </w:p>
        </w:tc>
        <w:tc>
          <w:tcPr>
            <w:tcW w:w="662" w:type="dxa"/>
            <w:vAlign w:val="bottom"/>
          </w:tcPr>
          <w:p w14:paraId="5AEE4748"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b/>
                <w:bCs/>
                <w:sz w:val="17"/>
              </w:rPr>
            </w:pPr>
            <w:r w:rsidRPr="00747FDF">
              <w:rPr>
                <w:rFonts w:eastAsia="Calibri"/>
                <w:b/>
                <w:bCs/>
                <w:sz w:val="17"/>
              </w:rPr>
              <w:t>3</w:t>
            </w:r>
          </w:p>
        </w:tc>
        <w:tc>
          <w:tcPr>
            <w:tcW w:w="663" w:type="dxa"/>
            <w:vAlign w:val="bottom"/>
          </w:tcPr>
          <w:p w14:paraId="0231888D"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b/>
                <w:bCs/>
                <w:sz w:val="17"/>
              </w:rPr>
            </w:pPr>
            <w:r w:rsidRPr="00747FDF">
              <w:rPr>
                <w:rFonts w:eastAsia="Calibri"/>
                <w:b/>
                <w:bCs/>
                <w:sz w:val="17"/>
              </w:rPr>
              <w:t>20</w:t>
            </w:r>
          </w:p>
        </w:tc>
      </w:tr>
      <w:tr w:rsidR="00EA107F" w:rsidRPr="00816A7D" w14:paraId="0E885621" w14:textId="77777777" w:rsidTr="0030798C">
        <w:tc>
          <w:tcPr>
            <w:tcW w:w="7200" w:type="dxa"/>
            <w:vAlign w:val="bottom"/>
          </w:tcPr>
          <w:p w14:paraId="3CA302CF" w14:textId="77777777" w:rsidR="00EA107F" w:rsidRPr="00816A7D" w:rsidRDefault="00EA107F" w:rsidP="00907033">
            <w:pPr>
              <w:tabs>
                <w:tab w:val="left" w:pos="288"/>
                <w:tab w:val="left" w:pos="576"/>
                <w:tab w:val="left" w:pos="864"/>
                <w:tab w:val="left" w:pos="1152"/>
              </w:tabs>
              <w:spacing w:before="40" w:after="40" w:line="200" w:lineRule="exact"/>
              <w:ind w:left="576" w:right="40" w:hanging="576"/>
              <w:rPr>
                <w:rFonts w:eastAsia="Calibri"/>
                <w:sz w:val="17"/>
              </w:rPr>
            </w:pPr>
            <w:r w:rsidRPr="00816A7D">
              <w:rPr>
                <w:rFonts w:eastAsia="Calibri"/>
                <w:sz w:val="17"/>
              </w:rPr>
              <w:tab/>
              <w:t>1.</w:t>
            </w:r>
            <w:r w:rsidRPr="00816A7D">
              <w:rPr>
                <w:rFonts w:eastAsia="Calibri"/>
                <w:sz w:val="17"/>
              </w:rPr>
              <w:tab/>
              <w:t>On mitigation and adaptation technologies through the Climate Technology Centre and Network</w:t>
            </w:r>
          </w:p>
        </w:tc>
        <w:tc>
          <w:tcPr>
            <w:tcW w:w="662" w:type="dxa"/>
            <w:vAlign w:val="bottom"/>
          </w:tcPr>
          <w:p w14:paraId="54AF8ABA"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c>
          <w:tcPr>
            <w:tcW w:w="663" w:type="dxa"/>
            <w:vAlign w:val="bottom"/>
          </w:tcPr>
          <w:p w14:paraId="6D69DF01"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29</w:t>
            </w:r>
          </w:p>
        </w:tc>
        <w:tc>
          <w:tcPr>
            <w:tcW w:w="662" w:type="dxa"/>
            <w:vAlign w:val="bottom"/>
          </w:tcPr>
          <w:p w14:paraId="119D169D"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c>
          <w:tcPr>
            <w:tcW w:w="663" w:type="dxa"/>
            <w:vAlign w:val="bottom"/>
          </w:tcPr>
          <w:p w14:paraId="52793237"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20</w:t>
            </w:r>
          </w:p>
        </w:tc>
      </w:tr>
      <w:tr w:rsidR="00EA107F" w:rsidRPr="00816A7D" w14:paraId="21AD7F9D" w14:textId="77777777" w:rsidTr="0030798C">
        <w:tc>
          <w:tcPr>
            <w:tcW w:w="7200" w:type="dxa"/>
            <w:vAlign w:val="bottom"/>
          </w:tcPr>
          <w:p w14:paraId="1F5CE3EA" w14:textId="77777777" w:rsidR="00EA107F" w:rsidRPr="00816A7D" w:rsidRDefault="00EA107F" w:rsidP="00907033">
            <w:pPr>
              <w:keepNext/>
              <w:tabs>
                <w:tab w:val="left" w:pos="288"/>
                <w:tab w:val="left" w:pos="576"/>
                <w:tab w:val="left" w:pos="864"/>
                <w:tab w:val="left" w:pos="1152"/>
              </w:tabs>
              <w:spacing w:before="40" w:after="40" w:line="200" w:lineRule="exact"/>
              <w:ind w:right="43"/>
              <w:rPr>
                <w:rFonts w:eastAsia="Calibri"/>
                <w:sz w:val="17"/>
              </w:rPr>
            </w:pPr>
            <w:r w:rsidRPr="00816A7D">
              <w:rPr>
                <w:rFonts w:eastAsia="Calibri"/>
                <w:sz w:val="17"/>
              </w:rPr>
              <w:tab/>
            </w:r>
            <w:r w:rsidRPr="00816A7D">
              <w:rPr>
                <w:rFonts w:eastAsia="Calibri"/>
                <w:b/>
                <w:bCs/>
                <w:sz w:val="17"/>
              </w:rPr>
              <w:t>Publications</w:t>
            </w:r>
            <w:r w:rsidRPr="00816A7D">
              <w:rPr>
                <w:rFonts w:eastAsia="Calibri"/>
                <w:sz w:val="17"/>
              </w:rPr>
              <w:t xml:space="preserve"> (number of publications)</w:t>
            </w:r>
          </w:p>
        </w:tc>
        <w:tc>
          <w:tcPr>
            <w:tcW w:w="662" w:type="dxa"/>
            <w:vAlign w:val="bottom"/>
          </w:tcPr>
          <w:p w14:paraId="49A05D20"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b/>
                <w:bCs/>
                <w:sz w:val="17"/>
              </w:rPr>
            </w:pPr>
            <w:r w:rsidRPr="00747FDF">
              <w:rPr>
                <w:rFonts w:eastAsia="Calibri"/>
                <w:b/>
                <w:bCs/>
                <w:sz w:val="17"/>
              </w:rPr>
              <w:t>6</w:t>
            </w:r>
          </w:p>
        </w:tc>
        <w:tc>
          <w:tcPr>
            <w:tcW w:w="663" w:type="dxa"/>
            <w:vAlign w:val="bottom"/>
          </w:tcPr>
          <w:p w14:paraId="28217BA7"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b/>
                <w:bCs/>
                <w:sz w:val="17"/>
              </w:rPr>
            </w:pPr>
            <w:r w:rsidRPr="00747FDF">
              <w:rPr>
                <w:rFonts w:eastAsia="Calibri"/>
                <w:b/>
                <w:bCs/>
                <w:sz w:val="17"/>
              </w:rPr>
              <w:t>6</w:t>
            </w:r>
          </w:p>
        </w:tc>
        <w:tc>
          <w:tcPr>
            <w:tcW w:w="662" w:type="dxa"/>
            <w:vAlign w:val="bottom"/>
          </w:tcPr>
          <w:p w14:paraId="27918625"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b/>
                <w:bCs/>
                <w:sz w:val="17"/>
              </w:rPr>
            </w:pPr>
            <w:r w:rsidRPr="00747FDF">
              <w:rPr>
                <w:rFonts w:eastAsia="Calibri"/>
                <w:b/>
                <w:bCs/>
                <w:sz w:val="17"/>
              </w:rPr>
              <w:t>6</w:t>
            </w:r>
          </w:p>
        </w:tc>
        <w:tc>
          <w:tcPr>
            <w:tcW w:w="663" w:type="dxa"/>
            <w:vAlign w:val="bottom"/>
          </w:tcPr>
          <w:p w14:paraId="14D3F011"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b/>
                <w:bCs/>
                <w:sz w:val="17"/>
              </w:rPr>
            </w:pPr>
            <w:r w:rsidRPr="00747FDF">
              <w:rPr>
                <w:rFonts w:eastAsia="Calibri"/>
                <w:b/>
                <w:bCs/>
                <w:sz w:val="17"/>
              </w:rPr>
              <w:t>6</w:t>
            </w:r>
          </w:p>
        </w:tc>
      </w:tr>
      <w:tr w:rsidR="00EA107F" w:rsidRPr="00816A7D" w14:paraId="5E818074" w14:textId="77777777" w:rsidTr="0030798C">
        <w:tc>
          <w:tcPr>
            <w:tcW w:w="7200" w:type="dxa"/>
            <w:vAlign w:val="bottom"/>
          </w:tcPr>
          <w:p w14:paraId="18056FCC" w14:textId="77777777" w:rsidR="00EA107F" w:rsidRPr="00816A7D" w:rsidRDefault="00EA107F" w:rsidP="00907033">
            <w:pPr>
              <w:keepNext/>
              <w:tabs>
                <w:tab w:val="left" w:pos="288"/>
                <w:tab w:val="left" w:pos="576"/>
                <w:tab w:val="left" w:pos="864"/>
                <w:tab w:val="left" w:pos="1152"/>
              </w:tabs>
              <w:spacing w:before="40" w:after="40" w:line="200" w:lineRule="exact"/>
              <w:ind w:right="43"/>
              <w:rPr>
                <w:rFonts w:eastAsia="Calibri"/>
                <w:sz w:val="17"/>
              </w:rPr>
            </w:pPr>
            <w:r w:rsidRPr="00816A7D">
              <w:rPr>
                <w:rFonts w:eastAsia="Calibri"/>
                <w:sz w:val="17"/>
              </w:rPr>
              <w:tab/>
              <w:t>2.</w:t>
            </w:r>
            <w:r w:rsidRPr="00816A7D">
              <w:rPr>
                <w:rFonts w:eastAsia="Calibri"/>
                <w:sz w:val="17"/>
              </w:rPr>
              <w:tab/>
            </w:r>
            <w:r w:rsidRPr="000C07E4">
              <w:rPr>
                <w:rFonts w:eastAsia="Calibri"/>
                <w:sz w:val="17"/>
                <w:lang w:val="en-US"/>
              </w:rPr>
              <w:t>On mitigation, renewable energy, energy efficiency and the energy sector</w:t>
            </w:r>
          </w:p>
        </w:tc>
        <w:tc>
          <w:tcPr>
            <w:tcW w:w="662" w:type="dxa"/>
            <w:vAlign w:val="bottom"/>
          </w:tcPr>
          <w:p w14:paraId="239E9CB5"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sz w:val="17"/>
              </w:rPr>
            </w:pPr>
            <w:r w:rsidRPr="00747FDF">
              <w:rPr>
                <w:rFonts w:eastAsia="Calibri"/>
                <w:sz w:val="17"/>
              </w:rPr>
              <w:t>3</w:t>
            </w:r>
          </w:p>
        </w:tc>
        <w:tc>
          <w:tcPr>
            <w:tcW w:w="663" w:type="dxa"/>
            <w:vAlign w:val="bottom"/>
          </w:tcPr>
          <w:p w14:paraId="16EE9D0E"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sz w:val="17"/>
              </w:rPr>
            </w:pPr>
            <w:r w:rsidRPr="00747FDF">
              <w:rPr>
                <w:rFonts w:eastAsia="Calibri"/>
                <w:sz w:val="17"/>
              </w:rPr>
              <w:t>3</w:t>
            </w:r>
          </w:p>
        </w:tc>
        <w:tc>
          <w:tcPr>
            <w:tcW w:w="662" w:type="dxa"/>
            <w:vAlign w:val="bottom"/>
          </w:tcPr>
          <w:p w14:paraId="5B0BD8A2"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sz w:val="17"/>
              </w:rPr>
            </w:pPr>
            <w:r w:rsidRPr="00747FDF">
              <w:rPr>
                <w:rFonts w:eastAsia="Calibri"/>
                <w:sz w:val="17"/>
              </w:rPr>
              <w:t>3</w:t>
            </w:r>
          </w:p>
        </w:tc>
        <w:tc>
          <w:tcPr>
            <w:tcW w:w="663" w:type="dxa"/>
            <w:vAlign w:val="bottom"/>
          </w:tcPr>
          <w:p w14:paraId="7082A1AE" w14:textId="77777777" w:rsidR="00EA107F" w:rsidRPr="00816A7D" w:rsidRDefault="00EA107F" w:rsidP="00907033">
            <w:pPr>
              <w:keepNext/>
              <w:tabs>
                <w:tab w:val="left" w:pos="288"/>
                <w:tab w:val="left" w:pos="576"/>
                <w:tab w:val="left" w:pos="864"/>
                <w:tab w:val="left" w:pos="1152"/>
              </w:tabs>
              <w:spacing w:before="40" w:after="40" w:line="200" w:lineRule="exact"/>
              <w:ind w:left="43" w:right="43"/>
              <w:jc w:val="right"/>
              <w:rPr>
                <w:rFonts w:eastAsia="Calibri"/>
                <w:sz w:val="17"/>
              </w:rPr>
            </w:pPr>
            <w:r w:rsidRPr="00747FDF">
              <w:rPr>
                <w:rFonts w:eastAsia="Calibri"/>
                <w:sz w:val="17"/>
              </w:rPr>
              <w:t>3</w:t>
            </w:r>
          </w:p>
        </w:tc>
      </w:tr>
      <w:tr w:rsidR="00EA107F" w:rsidRPr="00816A7D" w14:paraId="536AE783" w14:textId="77777777" w:rsidTr="0030798C">
        <w:tc>
          <w:tcPr>
            <w:tcW w:w="7200" w:type="dxa"/>
            <w:vAlign w:val="bottom"/>
          </w:tcPr>
          <w:p w14:paraId="2929BFE1" w14:textId="77777777" w:rsidR="00EA107F" w:rsidRPr="00816A7D" w:rsidRDefault="00EA107F" w:rsidP="00907033">
            <w:pPr>
              <w:tabs>
                <w:tab w:val="left" w:pos="288"/>
                <w:tab w:val="left" w:pos="576"/>
                <w:tab w:val="left" w:pos="864"/>
                <w:tab w:val="left" w:pos="1152"/>
              </w:tabs>
              <w:spacing w:before="40" w:after="40" w:line="200" w:lineRule="exact"/>
              <w:ind w:right="40"/>
              <w:rPr>
                <w:rFonts w:eastAsia="Calibri"/>
                <w:sz w:val="17"/>
              </w:rPr>
            </w:pPr>
            <w:r w:rsidRPr="00816A7D">
              <w:rPr>
                <w:rFonts w:eastAsia="Calibri"/>
                <w:sz w:val="17"/>
              </w:rPr>
              <w:tab/>
              <w:t>3.</w:t>
            </w:r>
            <w:r w:rsidRPr="00816A7D">
              <w:rPr>
                <w:rFonts w:eastAsia="Calibri"/>
                <w:sz w:val="17"/>
              </w:rPr>
              <w:tab/>
              <w:t>On adaptation and resilience (assessments and tools)</w:t>
            </w:r>
          </w:p>
        </w:tc>
        <w:tc>
          <w:tcPr>
            <w:tcW w:w="662" w:type="dxa"/>
            <w:vAlign w:val="bottom"/>
          </w:tcPr>
          <w:p w14:paraId="41B2D721"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c>
          <w:tcPr>
            <w:tcW w:w="663" w:type="dxa"/>
            <w:vAlign w:val="bottom"/>
          </w:tcPr>
          <w:p w14:paraId="04F3F644"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c>
          <w:tcPr>
            <w:tcW w:w="662" w:type="dxa"/>
            <w:vAlign w:val="bottom"/>
          </w:tcPr>
          <w:p w14:paraId="1E3B4A0C"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c>
          <w:tcPr>
            <w:tcW w:w="663" w:type="dxa"/>
            <w:vAlign w:val="bottom"/>
          </w:tcPr>
          <w:p w14:paraId="639482CD" w14:textId="77777777" w:rsidR="00EA107F" w:rsidRPr="00816A7D" w:rsidRDefault="00EA107F" w:rsidP="00907033">
            <w:pPr>
              <w:tabs>
                <w:tab w:val="left" w:pos="288"/>
                <w:tab w:val="left" w:pos="576"/>
                <w:tab w:val="left" w:pos="864"/>
                <w:tab w:val="left" w:pos="1152"/>
              </w:tabs>
              <w:spacing w:before="40" w:after="40" w:line="200" w:lineRule="exact"/>
              <w:ind w:left="43" w:right="40"/>
              <w:jc w:val="right"/>
              <w:rPr>
                <w:rFonts w:eastAsia="Calibri"/>
                <w:sz w:val="17"/>
              </w:rPr>
            </w:pPr>
            <w:r w:rsidRPr="00747FDF">
              <w:rPr>
                <w:rFonts w:eastAsia="Calibri"/>
                <w:sz w:val="17"/>
              </w:rPr>
              <w:t>3</w:t>
            </w:r>
          </w:p>
        </w:tc>
      </w:tr>
      <w:tr w:rsidR="00EA107F" w:rsidRPr="00816A7D" w14:paraId="0B0E2E00" w14:textId="77777777" w:rsidTr="0030798C">
        <w:tc>
          <w:tcPr>
            <w:tcW w:w="9850" w:type="dxa"/>
            <w:gridSpan w:val="5"/>
            <w:vAlign w:val="bottom"/>
          </w:tcPr>
          <w:p w14:paraId="47405BCA" w14:textId="77777777" w:rsidR="00EA107F" w:rsidRPr="00816A7D" w:rsidRDefault="00EA107F" w:rsidP="00907033">
            <w:pPr>
              <w:keepNext/>
              <w:keepLines/>
              <w:tabs>
                <w:tab w:val="left" w:pos="288"/>
                <w:tab w:val="left" w:pos="576"/>
                <w:tab w:val="left" w:pos="864"/>
                <w:tab w:val="left" w:pos="1152"/>
              </w:tabs>
              <w:spacing w:before="40" w:after="40" w:line="200" w:lineRule="exact"/>
              <w:ind w:right="43"/>
              <w:rPr>
                <w:rFonts w:eastAsia="Calibri"/>
                <w:sz w:val="17"/>
              </w:rPr>
            </w:pPr>
            <w:r w:rsidRPr="00816A7D">
              <w:rPr>
                <w:rFonts w:asciiTheme="majorBidi" w:eastAsiaTheme="minorEastAsia" w:hAnsiTheme="majorBidi" w:cstheme="majorBidi"/>
                <w:b/>
                <w:bCs/>
                <w:sz w:val="17"/>
                <w:szCs w:val="17"/>
              </w:rPr>
              <w:t>C.</w:t>
            </w:r>
            <w:r w:rsidRPr="00816A7D">
              <w:tab/>
            </w:r>
            <w:r w:rsidRPr="00816A7D">
              <w:rPr>
                <w:rFonts w:asciiTheme="majorBidi" w:eastAsiaTheme="minorEastAsia" w:hAnsiTheme="majorBidi" w:cstheme="majorBidi"/>
                <w:b/>
                <w:bCs/>
                <w:sz w:val="17"/>
                <w:szCs w:val="17"/>
              </w:rPr>
              <w:t>Substantive deliverables</w:t>
            </w:r>
          </w:p>
        </w:tc>
      </w:tr>
      <w:tr w:rsidR="00EA107F" w:rsidRPr="00816A7D" w14:paraId="4ACAAEF5" w14:textId="77777777" w:rsidTr="0030798C">
        <w:tc>
          <w:tcPr>
            <w:tcW w:w="9850" w:type="dxa"/>
            <w:gridSpan w:val="5"/>
          </w:tcPr>
          <w:p w14:paraId="3A0772C4" w14:textId="77777777" w:rsidR="00EA107F" w:rsidRPr="00816A7D" w:rsidRDefault="00EA107F" w:rsidP="00907033">
            <w:pPr>
              <w:keepNext/>
              <w:keepLines/>
              <w:tabs>
                <w:tab w:val="left" w:pos="288"/>
                <w:tab w:val="left" w:pos="576"/>
                <w:tab w:val="left" w:pos="864"/>
                <w:tab w:val="left" w:pos="1152"/>
              </w:tabs>
              <w:spacing w:before="40" w:after="40" w:line="200" w:lineRule="exact"/>
              <w:ind w:left="288" w:right="43" w:hanging="288"/>
              <w:rPr>
                <w:rFonts w:eastAsia="Calibri"/>
                <w:sz w:val="17"/>
                <w:szCs w:val="17"/>
              </w:rPr>
            </w:pPr>
            <w:r w:rsidRPr="00816A7D">
              <w:rPr>
                <w:rFonts w:eastAsia="Calibri"/>
                <w:b/>
                <w:bCs/>
                <w:sz w:val="17"/>
              </w:rPr>
              <w:tab/>
            </w:r>
            <w:r w:rsidRPr="00816A7D">
              <w:rPr>
                <w:rFonts w:eastAsia="Calibri"/>
                <w:b/>
                <w:bCs/>
                <w:sz w:val="17"/>
                <w:szCs w:val="17"/>
              </w:rPr>
              <w:t>Consultation, advice and advocacy</w:t>
            </w:r>
            <w:r w:rsidRPr="00816A7D">
              <w:rPr>
                <w:rFonts w:eastAsia="Calibri"/>
                <w:sz w:val="17"/>
                <w:szCs w:val="17"/>
              </w:rPr>
              <w:t xml:space="preserve">: </w:t>
            </w:r>
            <w:r w:rsidRPr="00535AB7">
              <w:rPr>
                <w:rFonts w:eastAsia="Calibri"/>
                <w:sz w:val="17"/>
                <w:szCs w:val="17"/>
                <w:lang w:val="en-US"/>
              </w:rPr>
              <w:t>advice to 85 countries on climate matters, including South-South cooperation, ecosystem-based adaptation, climate financing, short-lived climate pollutants, low-emission development, sustainable energy and energy efficiency, and REDD-plus</w:t>
            </w:r>
            <w:r w:rsidRPr="00816A7D">
              <w:rPr>
                <w:rFonts w:eastAsia="Calibri"/>
                <w:sz w:val="17"/>
                <w:szCs w:val="17"/>
              </w:rPr>
              <w:t>.</w:t>
            </w:r>
          </w:p>
        </w:tc>
      </w:tr>
      <w:tr w:rsidR="00EA107F" w:rsidRPr="00816A7D" w14:paraId="033E7421" w14:textId="77777777" w:rsidTr="0030798C">
        <w:tc>
          <w:tcPr>
            <w:tcW w:w="9850" w:type="dxa"/>
            <w:gridSpan w:val="5"/>
            <w:vAlign w:val="bottom"/>
          </w:tcPr>
          <w:p w14:paraId="5CA6BA1B" w14:textId="77777777" w:rsidR="00EA107F" w:rsidRPr="00816A7D" w:rsidRDefault="00EA107F" w:rsidP="00907033">
            <w:pPr>
              <w:tabs>
                <w:tab w:val="left" w:pos="288"/>
                <w:tab w:val="left" w:pos="576"/>
                <w:tab w:val="left" w:pos="864"/>
                <w:tab w:val="left" w:pos="1152"/>
              </w:tabs>
              <w:spacing w:before="40" w:after="40" w:line="200" w:lineRule="exact"/>
              <w:ind w:right="40"/>
              <w:rPr>
                <w:rFonts w:eastAsia="Calibri"/>
                <w:sz w:val="17"/>
              </w:rPr>
            </w:pPr>
            <w:r w:rsidRPr="00816A7D">
              <w:rPr>
                <w:rFonts w:eastAsia="Calibri"/>
                <w:b/>
                <w:bCs/>
                <w:sz w:val="17"/>
                <w:szCs w:val="17"/>
              </w:rPr>
              <w:t>D.</w:t>
            </w:r>
            <w:r w:rsidRPr="00816A7D">
              <w:tab/>
            </w:r>
            <w:r w:rsidRPr="00816A7D">
              <w:rPr>
                <w:rFonts w:eastAsia="Calibri"/>
                <w:b/>
                <w:bCs/>
                <w:sz w:val="17"/>
                <w:szCs w:val="17"/>
              </w:rPr>
              <w:t>Communication deliverables</w:t>
            </w:r>
          </w:p>
        </w:tc>
      </w:tr>
      <w:tr w:rsidR="00EA107F" w:rsidRPr="00816A7D" w14:paraId="44229B5A" w14:textId="77777777" w:rsidTr="0030798C">
        <w:tc>
          <w:tcPr>
            <w:tcW w:w="9850" w:type="dxa"/>
            <w:gridSpan w:val="5"/>
          </w:tcPr>
          <w:p w14:paraId="0DF9D30F" w14:textId="03955C2A" w:rsidR="00EA107F" w:rsidRPr="00816A7D" w:rsidRDefault="00EA107F" w:rsidP="00907033">
            <w:pPr>
              <w:tabs>
                <w:tab w:val="left" w:pos="288"/>
                <w:tab w:val="left" w:pos="576"/>
                <w:tab w:val="left" w:pos="864"/>
                <w:tab w:val="left" w:pos="1152"/>
              </w:tabs>
              <w:spacing w:before="40" w:after="40" w:line="200" w:lineRule="exact"/>
              <w:ind w:left="288" w:right="40" w:hanging="288"/>
              <w:rPr>
                <w:rFonts w:eastAsia="Calibri"/>
                <w:sz w:val="17"/>
                <w:szCs w:val="17"/>
              </w:rPr>
            </w:pPr>
            <w:r w:rsidRPr="00816A7D">
              <w:rPr>
                <w:rFonts w:eastAsia="Calibri"/>
                <w:b/>
                <w:bCs/>
                <w:sz w:val="17"/>
              </w:rPr>
              <w:tab/>
            </w:r>
            <w:r w:rsidRPr="00816A7D">
              <w:rPr>
                <w:rFonts w:eastAsia="Calibri"/>
                <w:b/>
                <w:bCs/>
                <w:sz w:val="17"/>
                <w:szCs w:val="17"/>
              </w:rPr>
              <w:t>Outreach programmes, special events and information materials</w:t>
            </w:r>
            <w:r w:rsidR="001F6BA8" w:rsidRPr="001F6BA8">
              <w:rPr>
                <w:rFonts w:eastAsia="Calibri"/>
                <w:sz w:val="17"/>
                <w:szCs w:val="17"/>
              </w:rPr>
              <w:t>:</w:t>
            </w:r>
            <w:r w:rsidR="001F6BA8">
              <w:rPr>
                <w:rFonts w:eastAsia="Calibri"/>
                <w:sz w:val="17"/>
                <w:szCs w:val="17"/>
              </w:rPr>
              <w:t xml:space="preserve"> </w:t>
            </w:r>
            <w:r w:rsidRPr="00E92273">
              <w:rPr>
                <w:rFonts w:eastAsia="Calibri"/>
                <w:sz w:val="17"/>
                <w:szCs w:val="17"/>
                <w:lang w:val="en-US"/>
              </w:rPr>
              <w:t>50 side events, media outreach, goodwill ambassador outreach, 5 Global Adaptation Network newsletters and 16 events on climate action, reaching an audience in excess of 1 million</w:t>
            </w:r>
            <w:r w:rsidRPr="00816A7D">
              <w:rPr>
                <w:rFonts w:eastAsia="Calibri"/>
                <w:sz w:val="17"/>
                <w:szCs w:val="17"/>
              </w:rPr>
              <w:t>.</w:t>
            </w:r>
          </w:p>
        </w:tc>
      </w:tr>
      <w:tr w:rsidR="00EA107F" w:rsidRPr="00816A7D" w14:paraId="0C22B52E" w14:textId="77777777" w:rsidTr="0030798C">
        <w:tc>
          <w:tcPr>
            <w:tcW w:w="9850" w:type="dxa"/>
            <w:gridSpan w:val="5"/>
            <w:tcBorders>
              <w:bottom w:val="single" w:sz="12" w:space="0" w:color="auto"/>
            </w:tcBorders>
          </w:tcPr>
          <w:p w14:paraId="7EAE9F50" w14:textId="64CA49AC" w:rsidR="00EA107F" w:rsidRPr="00816A7D" w:rsidRDefault="00EA107F" w:rsidP="00907033">
            <w:pPr>
              <w:tabs>
                <w:tab w:val="left" w:pos="288"/>
                <w:tab w:val="left" w:pos="576"/>
                <w:tab w:val="left" w:pos="864"/>
                <w:tab w:val="left" w:pos="1152"/>
              </w:tabs>
              <w:spacing w:before="40" w:after="40" w:line="200" w:lineRule="exact"/>
              <w:ind w:right="43"/>
              <w:rPr>
                <w:rFonts w:eastAsia="Calibri"/>
                <w:sz w:val="17"/>
              </w:rPr>
            </w:pPr>
            <w:r w:rsidRPr="00816A7D">
              <w:rPr>
                <w:rFonts w:eastAsia="Calibri"/>
                <w:b/>
                <w:bCs/>
                <w:sz w:val="17"/>
              </w:rPr>
              <w:tab/>
              <w:t xml:space="preserve">Digital platforms and multimedia </w:t>
            </w:r>
            <w:r w:rsidR="00CE5F68">
              <w:rPr>
                <w:rFonts w:eastAsia="Calibri"/>
                <w:b/>
                <w:bCs/>
                <w:sz w:val="17"/>
              </w:rPr>
              <w:t>content</w:t>
            </w:r>
            <w:r w:rsidRPr="00816A7D">
              <w:rPr>
                <w:rFonts w:eastAsia="Calibri"/>
                <w:sz w:val="17"/>
              </w:rPr>
              <w:t xml:space="preserve">: 16 stories and 5 videos for social media platforms and web pages. </w:t>
            </w:r>
          </w:p>
        </w:tc>
      </w:tr>
    </w:tbl>
    <w:p w14:paraId="2A8D5597"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195E52"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4428CF"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DE6FCE"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3C740D2D"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Digital transformations in supporting environmental action</w:t>
      </w:r>
    </w:p>
    <w:p w14:paraId="4B2A3AEF"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23B685"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1DE209"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34754551"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1F10A4C"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24BF3A" w14:textId="120B625A"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14.2</w:t>
      </w:r>
      <w:r w:rsidR="00A62A4F">
        <w:t>9</w:t>
      </w:r>
      <w:r>
        <w:tab/>
        <w:t>The objective, to which this subprogramme contributes, is to advance the use of data and analytics on environmental issues to allow more effective policies, decisions, actions and investments by Member States and the private sector, supporting multilateral environmental agreements and Sustainable Development Goal targets related to climate, nature, land, oceans and freshwater bodies and pollution.</w:t>
      </w:r>
    </w:p>
    <w:p w14:paraId="07C90810"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647082E"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11B9A8"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790C3FEA"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FCE4B3" w14:textId="77777777" w:rsidR="00EA107F" w:rsidRPr="00E9227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1DE8810" w14:textId="61B4B3E9"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tab/>
        <w:t>14.</w:t>
      </w:r>
      <w:r w:rsidR="00A62A4F">
        <w:t>30</w:t>
      </w:r>
      <w:r>
        <w:tab/>
        <w:t>To contribute to the objective, the subprogramme will:</w:t>
      </w:r>
    </w:p>
    <w:p w14:paraId="411689E8"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(a)</w:t>
      </w:r>
      <w:r>
        <w:tab/>
        <w:t>Develop and maintain interoperable data systems, standards and analytical tools to support Sustainable Development Goal monitoring and the tracking of environmental impacts and compliance;</w:t>
      </w:r>
    </w:p>
    <w:p w14:paraId="18B556AF"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(b)</w:t>
      </w:r>
      <w:r>
        <w:tab/>
        <w:t>Provide digital platforms and technical support services to Member States, related to access to, the integration of and the use of environmental data and evidence for policy development, planning and decision-making;</w:t>
      </w:r>
    </w:p>
    <w:p w14:paraId="7FCB4366"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(c)</w:t>
      </w:r>
      <w:r>
        <w:tab/>
        <w:t>Build digital capacity for environmental policy, planning and action, including through inclusive approaches, strengthened digital literacy, the integration of digital tools into national development planning and enhanced regional cooperation, particularly in developing countries, including the least developed countries, landlocked developing countries and small island developing States;</w:t>
      </w:r>
    </w:p>
    <w:p w14:paraId="33E5995D"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tab/>
      </w:r>
      <w:r>
        <w:tab/>
        <w:t>(d)</w:t>
      </w:r>
      <w:r>
        <w:tab/>
        <w:t>Provide technical guidance, advisory services and capacity-building to Member States and partners on the responsible use of artificial intelligence and other digital technologies for environmental policy and action, including an understanding of opportunities, risks and governance approaches;</w:t>
      </w:r>
    </w:p>
    <w:p w14:paraId="0A3961A0"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(e)</w:t>
      </w:r>
      <w:r>
        <w:tab/>
        <w:t>Develop and disseminate shared principles, standards and good practices to promote environmentally sustainable and risk-informed digital innovation.</w:t>
      </w:r>
    </w:p>
    <w:p w14:paraId="5662EC9F" w14:textId="432DF0F4"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14.3</w:t>
      </w:r>
      <w:r w:rsidR="00A62A4F">
        <w:t>1</w:t>
      </w:r>
      <w:r>
        <w:tab/>
        <w:t>These workstreams will help Member States make progress towards the achievement of the Sustainable Development Goals, in particular Goals 9, 10, 16 and 17.</w:t>
      </w:r>
    </w:p>
    <w:p w14:paraId="2C1C8420" w14:textId="0C01A77F"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14.3</w:t>
      </w:r>
      <w:r w:rsidR="00A62A4F">
        <w:t>2</w:t>
      </w:r>
      <w:r>
        <w:tab/>
        <w:t>The above-mentioned work is expected to result in:</w:t>
      </w:r>
    </w:p>
    <w:p w14:paraId="5D059CD6"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(a)</w:t>
      </w:r>
      <w:r>
        <w:tab/>
        <w:t>Timely, evidence-based decision-making on environmental issues at the national and global levels;</w:t>
      </w:r>
    </w:p>
    <w:p w14:paraId="3B5E9615"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(b)</w:t>
      </w:r>
      <w:r>
        <w:tab/>
        <w:t>Policy coherence and improved accountability of Member States for progress towards internationally agreed environmental and development targets, including the Sustainable Development Goals and multilateral environmental agreements;</w:t>
      </w:r>
    </w:p>
    <w:p w14:paraId="36B08363"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(c)</w:t>
      </w:r>
      <w:r>
        <w:tab/>
        <w:t>Data-driven environmental policies, plans and investments, particularly in developing countries, including the least developed countries, landlocked developing countries and small island developing States, contributing to reduced digital divides and enhanced regional and cross-border cooperation;</w:t>
      </w:r>
    </w:p>
    <w:p w14:paraId="2CAD4C0D"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(d)</w:t>
      </w:r>
      <w:r>
        <w:tab/>
        <w:t>Increased adoption and responsible use of artificial intelligence and other emerging digital technologies for environmental applications, guided by sustainability principles and best practices that support innovation, while managing environmental, social and economic risks.</w:t>
      </w:r>
    </w:p>
    <w:p w14:paraId="0F4B5575"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81A2EF6"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887BD0" w14:textId="77777777" w:rsidR="00EA107F" w:rsidRDefault="00EA107F" w:rsidP="00F053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3202E2B5" w14:textId="77777777" w:rsidR="00EA107F" w:rsidRPr="00E92273" w:rsidRDefault="00EA107F" w:rsidP="00907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C0153E" w14:textId="77777777" w:rsidR="00EA107F" w:rsidRPr="00E92273" w:rsidRDefault="00EA107F" w:rsidP="00907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AFBBD0B" w14:textId="77777777" w:rsidR="00EA107F" w:rsidRDefault="00EA107F" w:rsidP="00F053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pPr>
      <w:r>
        <w:tab/>
      </w:r>
      <w:r>
        <w:tab/>
        <w:t>Governments and policymakers gained access to an artificial intelligence-powered environment portal</w:t>
      </w:r>
    </w:p>
    <w:p w14:paraId="569040D0"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13421A" w14:textId="69D0A908"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14.3</w:t>
      </w:r>
      <w:r w:rsidR="00A62A4F">
        <w:t>3</w:t>
      </w:r>
      <w:r>
        <w:tab/>
      </w:r>
      <w:r w:rsidRPr="00A834FD">
        <w:rPr>
          <w:spacing w:val="2"/>
        </w:rPr>
        <w:t>In 2025, the subprogramme launched EnvironmentGPT, an artificial intelligence-powered digital assistant designed to improve access to trusted, policy-relevant environmental knowledge. Developed as part of UNEP digital transformation efforts, it builds on prior investments in interoperable data governance approaches, with a focus on environmental data, knowledge management and responsible artificial intelligence. The tool enables users to query UNEP-curated environmental content through natural language, returning structured, cited responses drawn from authoritative UNEP publications and data sources. The public beta launch at the seventh session of the United Nations Environment Assembly marked a milestone in operationalizing artificial intelligence to strengthen the science-policy interface and demonstrated a shift from static knowledge repositories towards a more interactive and user-centred access model for environmental information.</w:t>
      </w:r>
    </w:p>
    <w:p w14:paraId="38DBD7C8" w14:textId="42F24104"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14.3</w:t>
      </w:r>
      <w:r w:rsidR="00A62A4F">
        <w:t>4</w:t>
      </w:r>
      <w:r>
        <w:tab/>
        <w:t>Progress towards the objective is presented in the performance measure below (see table 14.4).</w:t>
      </w:r>
    </w:p>
    <w:p w14:paraId="64F1E2B4"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93056F" w14:textId="77777777" w:rsidR="00EA107F" w:rsidRPr="00E92273"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92273">
        <w:rPr>
          <w:b w:val="0"/>
          <w:bCs/>
        </w:rPr>
        <w:t>Table 14.4</w:t>
      </w:r>
    </w:p>
    <w:p w14:paraId="59443855"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2931F9E2"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4C273E" w14:textId="77777777" w:rsidR="00EA107F" w:rsidRPr="00E92273" w:rsidRDefault="00EA107F" w:rsidP="00907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EA107F" w:rsidRPr="00CA2A56" w14:paraId="2509BA23" w14:textId="77777777" w:rsidTr="0030798C">
        <w:trPr>
          <w:tblHeader/>
        </w:trPr>
        <w:tc>
          <w:tcPr>
            <w:tcW w:w="3283" w:type="dxa"/>
            <w:tcBorders>
              <w:top w:val="single" w:sz="4" w:space="0" w:color="auto"/>
              <w:bottom w:val="single" w:sz="12" w:space="0" w:color="auto"/>
            </w:tcBorders>
            <w:vAlign w:val="bottom"/>
          </w:tcPr>
          <w:p w14:paraId="6D8A750D" w14:textId="77777777" w:rsidR="00EA107F" w:rsidRPr="00CA2A56" w:rsidRDefault="00EA107F" w:rsidP="0030798C">
            <w:pPr>
              <w:spacing w:before="81" w:after="81" w:line="160" w:lineRule="exact"/>
              <w:ind w:right="40"/>
              <w:rPr>
                <w:i/>
                <w:sz w:val="14"/>
              </w:rPr>
            </w:pPr>
            <w:r w:rsidRPr="00CA2A56">
              <w:rPr>
                <w:i/>
                <w:sz w:val="14"/>
              </w:rPr>
              <w:t>202</w:t>
            </w:r>
            <w:r>
              <w:rPr>
                <w:i/>
                <w:sz w:val="14"/>
              </w:rPr>
              <w:t>3</w:t>
            </w:r>
            <w:r w:rsidRPr="00CA2A56">
              <w:rPr>
                <w:i/>
                <w:sz w:val="14"/>
              </w:rPr>
              <w:t xml:space="preserve"> (actual)</w:t>
            </w:r>
          </w:p>
        </w:tc>
        <w:tc>
          <w:tcPr>
            <w:tcW w:w="3283" w:type="dxa"/>
            <w:tcBorders>
              <w:top w:val="single" w:sz="4" w:space="0" w:color="auto"/>
              <w:bottom w:val="single" w:sz="12" w:space="0" w:color="auto"/>
            </w:tcBorders>
            <w:vAlign w:val="bottom"/>
          </w:tcPr>
          <w:p w14:paraId="73B9538E"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4</w:t>
            </w:r>
            <w:r w:rsidRPr="00CA2A56">
              <w:rPr>
                <w:i/>
                <w:sz w:val="14"/>
              </w:rPr>
              <w:t xml:space="preserve"> (actual)</w:t>
            </w:r>
          </w:p>
        </w:tc>
        <w:tc>
          <w:tcPr>
            <w:tcW w:w="3284" w:type="dxa"/>
            <w:tcBorders>
              <w:top w:val="single" w:sz="4" w:space="0" w:color="auto"/>
              <w:bottom w:val="single" w:sz="12" w:space="0" w:color="auto"/>
            </w:tcBorders>
            <w:vAlign w:val="bottom"/>
          </w:tcPr>
          <w:p w14:paraId="27C754B7"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5</w:t>
            </w:r>
            <w:r w:rsidRPr="00CA2A56">
              <w:rPr>
                <w:i/>
                <w:sz w:val="14"/>
              </w:rPr>
              <w:t xml:space="preserve"> (actual)</w:t>
            </w:r>
          </w:p>
        </w:tc>
      </w:tr>
      <w:tr w:rsidR="00EA107F" w:rsidRPr="00CA2A56" w14:paraId="5943CD71" w14:textId="77777777" w:rsidTr="0030798C">
        <w:trPr>
          <w:trHeight w:hRule="exact" w:val="115"/>
          <w:tblHeader/>
        </w:trPr>
        <w:tc>
          <w:tcPr>
            <w:tcW w:w="3283" w:type="dxa"/>
            <w:tcBorders>
              <w:top w:val="single" w:sz="12" w:space="0" w:color="auto"/>
            </w:tcBorders>
            <w:vAlign w:val="bottom"/>
          </w:tcPr>
          <w:p w14:paraId="01369966" w14:textId="77777777" w:rsidR="00EA107F" w:rsidRPr="00CA2A56" w:rsidRDefault="00EA107F" w:rsidP="0030798C">
            <w:pPr>
              <w:spacing w:before="40" w:after="120"/>
              <w:ind w:right="40"/>
            </w:pPr>
          </w:p>
        </w:tc>
        <w:tc>
          <w:tcPr>
            <w:tcW w:w="3283" w:type="dxa"/>
            <w:tcBorders>
              <w:top w:val="single" w:sz="12" w:space="0" w:color="auto"/>
            </w:tcBorders>
            <w:vAlign w:val="bottom"/>
          </w:tcPr>
          <w:p w14:paraId="26A798E0" w14:textId="77777777" w:rsidR="00EA107F" w:rsidRPr="00CA2A56" w:rsidRDefault="00EA107F" w:rsidP="0030798C">
            <w:pPr>
              <w:spacing w:before="40" w:after="120"/>
              <w:ind w:left="144" w:right="40"/>
            </w:pPr>
          </w:p>
        </w:tc>
        <w:tc>
          <w:tcPr>
            <w:tcW w:w="3284" w:type="dxa"/>
            <w:tcBorders>
              <w:top w:val="single" w:sz="12" w:space="0" w:color="auto"/>
            </w:tcBorders>
            <w:vAlign w:val="bottom"/>
          </w:tcPr>
          <w:p w14:paraId="06A09369" w14:textId="77777777" w:rsidR="00EA107F" w:rsidRPr="00CA2A56" w:rsidRDefault="00EA107F" w:rsidP="0030798C">
            <w:pPr>
              <w:spacing w:before="40" w:after="120"/>
              <w:ind w:left="144" w:right="40"/>
            </w:pPr>
          </w:p>
        </w:tc>
      </w:tr>
      <w:tr w:rsidR="00EA107F" w:rsidRPr="00CA2A56" w14:paraId="2B461DF0" w14:textId="77777777" w:rsidTr="003614BD">
        <w:tc>
          <w:tcPr>
            <w:tcW w:w="3283" w:type="dxa"/>
          </w:tcPr>
          <w:p w14:paraId="192D4347" w14:textId="77777777" w:rsidR="00EA107F" w:rsidRPr="00CA2A56" w:rsidRDefault="00EA107F" w:rsidP="0030798C">
            <w:pPr>
              <w:tabs>
                <w:tab w:val="left" w:pos="288"/>
                <w:tab w:val="left" w:pos="576"/>
                <w:tab w:val="left" w:pos="864"/>
                <w:tab w:val="left" w:pos="1152"/>
              </w:tabs>
              <w:spacing w:before="40" w:after="120"/>
              <w:ind w:right="40"/>
            </w:pPr>
            <w:r>
              <w:t>–</w:t>
            </w:r>
          </w:p>
        </w:tc>
        <w:tc>
          <w:tcPr>
            <w:tcW w:w="3283" w:type="dxa"/>
          </w:tcPr>
          <w:p w14:paraId="787AC711" w14:textId="77777777" w:rsidR="00EA107F" w:rsidRPr="00CA2A56" w:rsidRDefault="00EA107F" w:rsidP="0030798C">
            <w:pPr>
              <w:tabs>
                <w:tab w:val="left" w:pos="288"/>
                <w:tab w:val="left" w:pos="576"/>
                <w:tab w:val="left" w:pos="864"/>
                <w:tab w:val="left" w:pos="1152"/>
              </w:tabs>
              <w:spacing w:before="40" w:after="120"/>
              <w:ind w:left="144" w:right="40"/>
            </w:pPr>
            <w:r>
              <w:t>–</w:t>
            </w:r>
          </w:p>
        </w:tc>
        <w:tc>
          <w:tcPr>
            <w:tcW w:w="3284" w:type="dxa"/>
          </w:tcPr>
          <w:p w14:paraId="74563BEE" w14:textId="33782D07" w:rsidR="00EA107F" w:rsidRPr="003614BD" w:rsidRDefault="007946C9" w:rsidP="003614BD">
            <w:pPr>
              <w:tabs>
                <w:tab w:val="left" w:pos="288"/>
                <w:tab w:val="left" w:pos="576"/>
                <w:tab w:val="left" w:pos="864"/>
                <w:tab w:val="left" w:pos="1152"/>
              </w:tabs>
              <w:spacing w:before="40" w:after="120"/>
              <w:ind w:left="144" w:right="40"/>
              <w:rPr>
                <w:lang w:val="en-US"/>
              </w:rPr>
            </w:pPr>
            <w:r w:rsidRPr="007946C9">
              <w:rPr>
                <w:lang w:val="en-US"/>
              </w:rPr>
              <w:t>Governments, policymakers, researchers and the public gain access to EnvironmentGPT to more easily discover, understand and apply environmental evidence in decision-making processes</w:t>
            </w:r>
          </w:p>
        </w:tc>
      </w:tr>
      <w:tr w:rsidR="003614BD" w:rsidRPr="00CA2A56" w14:paraId="5E96A282" w14:textId="77777777" w:rsidTr="0030798C">
        <w:tc>
          <w:tcPr>
            <w:tcW w:w="3283" w:type="dxa"/>
            <w:tcBorders>
              <w:bottom w:val="single" w:sz="12" w:space="0" w:color="auto"/>
            </w:tcBorders>
          </w:tcPr>
          <w:p w14:paraId="49F4E44C" w14:textId="77777777" w:rsidR="003614BD" w:rsidRDefault="003614BD" w:rsidP="003614BD">
            <w:pPr>
              <w:keepNext/>
              <w:keepLines/>
              <w:tabs>
                <w:tab w:val="left" w:pos="288"/>
                <w:tab w:val="left" w:pos="576"/>
                <w:tab w:val="left" w:pos="864"/>
                <w:tab w:val="left" w:pos="1152"/>
              </w:tabs>
              <w:spacing w:before="40" w:after="120"/>
              <w:ind w:right="43"/>
            </w:pPr>
          </w:p>
        </w:tc>
        <w:tc>
          <w:tcPr>
            <w:tcW w:w="3283" w:type="dxa"/>
            <w:tcBorders>
              <w:bottom w:val="single" w:sz="12" w:space="0" w:color="auto"/>
            </w:tcBorders>
          </w:tcPr>
          <w:p w14:paraId="52E711E6" w14:textId="77777777" w:rsidR="003614BD" w:rsidRDefault="003614BD" w:rsidP="003614BD">
            <w:pPr>
              <w:keepNext/>
              <w:keepLines/>
              <w:tabs>
                <w:tab w:val="left" w:pos="288"/>
                <w:tab w:val="left" w:pos="576"/>
                <w:tab w:val="left" w:pos="864"/>
                <w:tab w:val="left" w:pos="1152"/>
              </w:tabs>
              <w:spacing w:before="40" w:after="120"/>
              <w:ind w:left="144" w:right="43"/>
            </w:pPr>
          </w:p>
        </w:tc>
        <w:tc>
          <w:tcPr>
            <w:tcW w:w="3284" w:type="dxa"/>
            <w:tcBorders>
              <w:bottom w:val="single" w:sz="12" w:space="0" w:color="auto"/>
            </w:tcBorders>
          </w:tcPr>
          <w:p w14:paraId="05A679AD" w14:textId="528BFE31" w:rsidR="003614BD" w:rsidRPr="00A62A4F" w:rsidRDefault="007946C9" w:rsidP="003614BD">
            <w:pPr>
              <w:keepNext/>
              <w:keepLines/>
              <w:tabs>
                <w:tab w:val="left" w:pos="288"/>
                <w:tab w:val="left" w:pos="576"/>
                <w:tab w:val="left" w:pos="864"/>
                <w:tab w:val="left" w:pos="1152"/>
              </w:tabs>
              <w:spacing w:before="40" w:after="120"/>
              <w:ind w:left="144" w:right="43"/>
              <w:rPr>
                <w:lang w:val="en-US"/>
              </w:rPr>
            </w:pPr>
            <w:r w:rsidRPr="007946C9">
              <w:rPr>
                <w:lang w:val="en-US"/>
              </w:rPr>
              <w:t>Initial user engagement reflected 16,790 requests recorded between 1</w:t>
            </w:r>
            <w:r>
              <w:rPr>
                <w:lang w:val="en-US"/>
              </w:rPr>
              <w:t> </w:t>
            </w:r>
            <w:r w:rsidRPr="007946C9">
              <w:rPr>
                <w:lang w:val="en-US"/>
              </w:rPr>
              <w:t>and 31 December 2025 following the public launch of EnvironmentGPT</w:t>
            </w:r>
          </w:p>
        </w:tc>
      </w:tr>
    </w:tbl>
    <w:p w14:paraId="3B21A099" w14:textId="77777777" w:rsidR="003614BD" w:rsidRPr="003614BD" w:rsidRDefault="003614BD" w:rsidP="003614BD">
      <w:pPr>
        <w:pStyle w:val="SingleTxt"/>
        <w:spacing w:after="0" w:line="120" w:lineRule="exact"/>
        <w:rPr>
          <w:sz w:val="10"/>
        </w:rPr>
      </w:pPr>
    </w:p>
    <w:p w14:paraId="3BF7390F" w14:textId="2077261F"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1654C91F" w14:textId="77777777" w:rsidR="00EA107F" w:rsidRPr="009D423A"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B4677A" w14:textId="77777777" w:rsidR="00EA107F" w:rsidRPr="009D423A"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29C86"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1: increased interoperability of global environmental data</w:t>
      </w:r>
    </w:p>
    <w:p w14:paraId="226B750F" w14:textId="77777777" w:rsidR="00EA107F" w:rsidRPr="009D423A"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672A8"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4E193EF8" w14:textId="77777777" w:rsidR="00EA107F" w:rsidRPr="009D423A" w:rsidRDefault="00EA107F" w:rsidP="00EA107F">
      <w:pPr>
        <w:pStyle w:val="SingleTxt"/>
        <w:spacing w:after="0" w:line="120" w:lineRule="exact"/>
        <w:rPr>
          <w:sz w:val="10"/>
        </w:rPr>
      </w:pPr>
    </w:p>
    <w:p w14:paraId="399182D1" w14:textId="58E28C09"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14.3</w:t>
      </w:r>
      <w:r w:rsidR="00A62A4F">
        <w:t>5</w:t>
      </w:r>
      <w:r>
        <w:tab/>
        <w:t>The subprogramme’s work contributed to 16 data partnerships that enhanced the interoperability of global environmental data, which met the planned target.</w:t>
      </w:r>
    </w:p>
    <w:p w14:paraId="1E5453C9" w14:textId="0BC7E2AC"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14.3</w:t>
      </w:r>
      <w:r w:rsidR="00A62A4F">
        <w:t>6</w:t>
      </w:r>
      <w:r>
        <w:tab/>
        <w:t>Progress towards the objective and the target for 2027 are presented in the performance measure below (see figure 14.IV).</w:t>
      </w:r>
    </w:p>
    <w:p w14:paraId="241F00EA" w14:textId="77777777" w:rsidR="00EA107F" w:rsidRPr="009D423A"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2E201" w14:textId="77777777" w:rsidR="00EA107F" w:rsidRPr="009D423A" w:rsidRDefault="00EA107F" w:rsidP="00F053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D423A">
        <w:rPr>
          <w:b w:val="0"/>
          <w:bCs/>
        </w:rPr>
        <w:t>Figure 14.IV</w:t>
      </w:r>
    </w:p>
    <w:p w14:paraId="565527C3" w14:textId="77777777" w:rsidR="00EA107F" w:rsidRDefault="00EA107F" w:rsidP="00F053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pPr>
      <w:r>
        <w:t>Performance measure: number of data partnerships that enhance the interoperability of global environmental data (cumulative)</w:t>
      </w:r>
    </w:p>
    <w:p w14:paraId="1BE35728" w14:textId="77777777" w:rsidR="00EA107F" w:rsidRPr="009D423A" w:rsidRDefault="00EA107F" w:rsidP="00F05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9361E9" w14:textId="77777777" w:rsidR="00EA107F" w:rsidRPr="009D423A" w:rsidRDefault="00EA107F" w:rsidP="00F05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b/>
          <w:noProof/>
          <w:u w:val="single"/>
        </w:rPr>
        <w:drawing>
          <wp:anchor distT="0" distB="0" distL="114300" distR="114300" simplePos="0" relativeHeight="251664384" behindDoc="0" locked="0" layoutInCell="1" allowOverlap="1" wp14:anchorId="494C87E4" wp14:editId="53B7542A">
            <wp:simplePos x="0" y="0"/>
            <wp:positionH relativeFrom="margin">
              <wp:align>left</wp:align>
            </wp:positionH>
            <wp:positionV relativeFrom="paragraph">
              <wp:posOffset>97459</wp:posOffset>
            </wp:positionV>
            <wp:extent cx="6254115" cy="2264410"/>
            <wp:effectExtent l="0" t="0" r="0" b="254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14:sizeRelH relativeFrom="page">
              <wp14:pctWidth>0</wp14:pctWidth>
            </wp14:sizeRelH>
            <wp14:sizeRelV relativeFrom="page">
              <wp14:pctHeight>0</wp14:pctHeight>
            </wp14:sizeRelV>
          </wp:anchor>
        </w:drawing>
      </w:r>
    </w:p>
    <w:p w14:paraId="60201351" w14:textId="77777777" w:rsidR="00EA107F" w:rsidRPr="00314617"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91E504" w14:textId="77777777" w:rsidR="00EA107F" w:rsidRPr="00314617"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0B9514"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2: strengthened digital capacities to drive environmental sustainability</w:t>
      </w:r>
    </w:p>
    <w:p w14:paraId="40631D2C" w14:textId="77777777" w:rsidR="00EA107F" w:rsidRPr="00314617"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2F308"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30124FC6" w14:textId="77777777" w:rsidR="00EA107F" w:rsidRPr="00314617" w:rsidRDefault="00EA107F" w:rsidP="00EA107F">
      <w:pPr>
        <w:pStyle w:val="SingleTxt"/>
        <w:spacing w:after="0" w:line="120" w:lineRule="exact"/>
        <w:rPr>
          <w:sz w:val="10"/>
        </w:rPr>
      </w:pPr>
    </w:p>
    <w:p w14:paraId="498B3EEA" w14:textId="0396533B"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14.3</w:t>
      </w:r>
      <w:r w:rsidR="0005419E">
        <w:t>7</w:t>
      </w:r>
      <w:r>
        <w:tab/>
      </w:r>
      <w:r w:rsidR="0005419E" w:rsidRPr="0005419E">
        <w:t>The subprogramme’s work contributed to equipping 620 stakeholders to utilize digital solutions to address environmental challenges, which exceeded the planned target of 600. Given the expected limited financial resources available to support Member States and other stakeholders with the uptake of digital solutions to address environmental challenges, the target for 2027 has been adjusted to 600, compared with 700 for 2026, to ensure alignment with the level of implementation capacity.</w:t>
      </w:r>
    </w:p>
    <w:p w14:paraId="7DF964A1" w14:textId="270270AF"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14.3</w:t>
      </w:r>
      <w:r w:rsidR="0005419E">
        <w:t>8</w:t>
      </w:r>
      <w:r>
        <w:tab/>
        <w:t>Progress towards the objective and the target for 2027 are presented in the performance measure below (see figure 14.V).</w:t>
      </w:r>
    </w:p>
    <w:p w14:paraId="63967B95" w14:textId="77777777" w:rsidR="00EA107F" w:rsidRPr="00B3530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FF027" w14:textId="77777777" w:rsidR="00EA107F" w:rsidRPr="00B3530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3530F">
        <w:rPr>
          <w:b w:val="0"/>
          <w:bCs/>
        </w:rPr>
        <w:t>Figure 14.V</w:t>
      </w:r>
    </w:p>
    <w:p w14:paraId="417CC6A9"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pPr>
      <w:r>
        <w:t>Performance measure: number of stakeholders equipped to utilize digital solutions to address environmental challenges (annual)</w:t>
      </w:r>
    </w:p>
    <w:p w14:paraId="6ADE079A" w14:textId="77777777" w:rsidR="00EA107F" w:rsidRPr="00F15F89" w:rsidRDefault="00EA107F" w:rsidP="00C35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D6805A" w14:textId="77777777" w:rsidR="00EA107F" w:rsidRPr="00F15F89" w:rsidRDefault="00EA107F" w:rsidP="00C35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747FDF">
        <w:rPr>
          <w:b/>
          <w:noProof/>
          <w:u w:val="single"/>
        </w:rPr>
        <w:drawing>
          <wp:anchor distT="0" distB="0" distL="114300" distR="114300" simplePos="0" relativeHeight="251665408" behindDoc="0" locked="0" layoutInCell="1" allowOverlap="1" wp14:anchorId="39D378F8" wp14:editId="24513312">
            <wp:simplePos x="0" y="0"/>
            <wp:positionH relativeFrom="margin">
              <wp:align>right</wp:align>
            </wp:positionH>
            <wp:positionV relativeFrom="paragraph">
              <wp:posOffset>119583</wp:posOffset>
            </wp:positionV>
            <wp:extent cx="6254115" cy="1943100"/>
            <wp:effectExtent l="0" t="0" r="0" b="0"/>
            <wp:wrapTopAndBottom/>
            <wp:docPr id="69345126" name="Chart 69345126"/>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14:sizeRelH relativeFrom="page">
              <wp14:pctWidth>0</wp14:pctWidth>
            </wp14:sizeRelH>
            <wp14:sizeRelV relativeFrom="page">
              <wp14:pctHeight>0</wp14:pctHeight>
            </wp14:sizeRelV>
          </wp:anchor>
        </w:drawing>
      </w:r>
    </w:p>
    <w:p w14:paraId="5A06DBA1" w14:textId="77777777" w:rsidR="00EA107F" w:rsidRPr="00B01C2D" w:rsidRDefault="00EA107F" w:rsidP="00C35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248EA5" w14:textId="77777777" w:rsidR="00EA107F" w:rsidRPr="00B01C2D" w:rsidRDefault="00EA107F" w:rsidP="00C35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814402"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Result 3: World Environment Situation Room informs policy decision-making </w:t>
      </w:r>
    </w:p>
    <w:p w14:paraId="0F1AC211"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93C8A4"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1084F37A"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77D5620" w14:textId="41AC5756"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14.3</w:t>
      </w:r>
      <w:r w:rsidR="0005419E">
        <w:t>9</w:t>
      </w:r>
      <w:r>
        <w:tab/>
        <w:t>Fragmented availability of digital solutions and data sets across environmental thematic areas can constrain the ability of UNEP stakeholders to easily discover, access and use comprehensive environmental information. In recent years, the subprogramme has worked to improve the availability of digital environmental resources, digital platforms, interoperable data governance approaches and artificial intelligence-enabled information access.</w:t>
      </w:r>
    </w:p>
    <w:p w14:paraId="32E822EC" w14:textId="77777777" w:rsidR="00C35682" w:rsidRPr="00C35682" w:rsidRDefault="00C35682"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A952D5" w14:textId="77777777" w:rsidR="00EA107F" w:rsidRDefault="00EA107F" w:rsidP="00EA10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58DBBDF9"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113D865" w14:textId="2EBD698D"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w:t>
      </w:r>
      <w:r w:rsidR="0005419E">
        <w:t>40</w:t>
      </w:r>
      <w:r>
        <w:tab/>
        <w:t>The lesson for the subprogramme was that consolidating digital solutions and data sets within a unified platform could enhance their visibility, discoverability and early uptake by intended users. In applying the lesson, the subprogramme will place greater emphasis on integrating digital solutions and data sets across UNEP thematic areas within the World Environment Situation Room, with increased attention paid to initial uptake and use by countries and UNEP-supported stakeholders. This is expected to improve accessibility, coherence and initial uptake of environmental information by countries and UNEP stakeholders.</w:t>
      </w:r>
    </w:p>
    <w:p w14:paraId="7161537C" w14:textId="62A38EF2" w:rsidR="00EA107F" w:rsidRPr="00907033"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tab/>
        <w:t>14.4</w:t>
      </w:r>
      <w:r w:rsidR="0005419E">
        <w:t>1</w:t>
      </w:r>
      <w:r>
        <w:tab/>
      </w:r>
      <w:r w:rsidRPr="00907033">
        <w:rPr>
          <w:spacing w:val="0"/>
        </w:rPr>
        <w:t>Expected progress towards the objective is presented in the performance measure below (see table 14.5).</w:t>
      </w:r>
    </w:p>
    <w:p w14:paraId="3DCCB01D"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08D157C"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Table 14.5</w:t>
      </w:r>
    </w:p>
    <w:p w14:paraId="6F7E24CA"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55564534"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A9C46A"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899"/>
        <w:gridCol w:w="2043"/>
        <w:gridCol w:w="1971"/>
        <w:gridCol w:w="1971"/>
      </w:tblGrid>
      <w:tr w:rsidR="00EA107F" w:rsidRPr="002204B3" w14:paraId="0B17D5C9" w14:textId="77777777" w:rsidTr="00F053EF">
        <w:trPr>
          <w:tblHeader/>
        </w:trPr>
        <w:tc>
          <w:tcPr>
            <w:tcW w:w="1971" w:type="dxa"/>
            <w:tcBorders>
              <w:top w:val="single" w:sz="4" w:space="0" w:color="auto"/>
              <w:left w:val="nil"/>
              <w:bottom w:val="single" w:sz="12" w:space="0" w:color="auto"/>
              <w:right w:val="nil"/>
            </w:tcBorders>
            <w:vAlign w:val="bottom"/>
            <w:hideMark/>
          </w:tcPr>
          <w:p w14:paraId="30E0FF42" w14:textId="77777777" w:rsidR="00EA107F" w:rsidRPr="002204B3" w:rsidRDefault="00EA107F" w:rsidP="0030798C">
            <w:pPr>
              <w:spacing w:before="81" w:after="81" w:line="160" w:lineRule="exact"/>
              <w:ind w:right="43"/>
              <w:jc w:val="both"/>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899" w:type="dxa"/>
            <w:tcBorders>
              <w:top w:val="single" w:sz="4" w:space="0" w:color="auto"/>
              <w:left w:val="nil"/>
              <w:bottom w:val="single" w:sz="12" w:space="0" w:color="auto"/>
              <w:right w:val="nil"/>
            </w:tcBorders>
            <w:vAlign w:val="bottom"/>
            <w:hideMark/>
          </w:tcPr>
          <w:p w14:paraId="42AD5E45" w14:textId="77777777" w:rsidR="00EA107F" w:rsidRPr="002204B3" w:rsidRDefault="00EA107F" w:rsidP="0030798C">
            <w:pPr>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2043" w:type="dxa"/>
            <w:tcBorders>
              <w:top w:val="single" w:sz="4" w:space="0" w:color="auto"/>
              <w:left w:val="nil"/>
              <w:bottom w:val="single" w:sz="12" w:space="0" w:color="auto"/>
              <w:right w:val="double" w:sz="12" w:space="0" w:color="auto"/>
            </w:tcBorders>
            <w:vAlign w:val="bottom"/>
            <w:hideMark/>
          </w:tcPr>
          <w:p w14:paraId="100647FF" w14:textId="77777777" w:rsidR="00EA107F" w:rsidRPr="002204B3" w:rsidRDefault="00EA107F" w:rsidP="0030798C">
            <w:pPr>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5C04CDB0" w14:textId="77777777" w:rsidR="00EA107F" w:rsidRPr="002204B3" w:rsidRDefault="00EA107F" w:rsidP="0030798C">
            <w:pPr>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3F53C0CA" w14:textId="77777777" w:rsidR="00EA107F" w:rsidRPr="002204B3" w:rsidRDefault="00EA107F" w:rsidP="0030798C">
            <w:pPr>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EA107F" w:rsidRPr="002204B3" w14:paraId="76EC9159" w14:textId="77777777" w:rsidTr="00F053EF">
        <w:trPr>
          <w:trHeight w:hRule="exact" w:val="115"/>
          <w:tblHeader/>
        </w:trPr>
        <w:tc>
          <w:tcPr>
            <w:tcW w:w="1971" w:type="dxa"/>
            <w:tcBorders>
              <w:top w:val="single" w:sz="12" w:space="0" w:color="auto"/>
              <w:left w:val="nil"/>
              <w:bottom w:val="nil"/>
              <w:right w:val="nil"/>
            </w:tcBorders>
            <w:vAlign w:val="bottom"/>
          </w:tcPr>
          <w:p w14:paraId="2C712FAD" w14:textId="77777777" w:rsidR="00EA107F" w:rsidRPr="002204B3" w:rsidRDefault="00EA107F" w:rsidP="0030798C">
            <w:pPr>
              <w:spacing w:before="40" w:after="120"/>
              <w:ind w:right="43"/>
              <w:jc w:val="both"/>
              <w:rPr>
                <w:lang w:eastAsia="zh-CN"/>
              </w:rPr>
            </w:pPr>
          </w:p>
        </w:tc>
        <w:tc>
          <w:tcPr>
            <w:tcW w:w="1899" w:type="dxa"/>
            <w:tcBorders>
              <w:top w:val="single" w:sz="12" w:space="0" w:color="auto"/>
              <w:left w:val="nil"/>
              <w:bottom w:val="nil"/>
              <w:right w:val="nil"/>
            </w:tcBorders>
            <w:vAlign w:val="bottom"/>
          </w:tcPr>
          <w:p w14:paraId="0D3EC768" w14:textId="77777777" w:rsidR="00EA107F" w:rsidRPr="002204B3" w:rsidRDefault="00EA107F" w:rsidP="0030798C">
            <w:pPr>
              <w:spacing w:before="40" w:after="120"/>
              <w:ind w:left="144" w:right="43"/>
              <w:rPr>
                <w:lang w:eastAsia="zh-CN"/>
              </w:rPr>
            </w:pPr>
          </w:p>
        </w:tc>
        <w:tc>
          <w:tcPr>
            <w:tcW w:w="2043" w:type="dxa"/>
            <w:tcBorders>
              <w:top w:val="single" w:sz="12" w:space="0" w:color="auto"/>
              <w:left w:val="nil"/>
              <w:bottom w:val="nil"/>
              <w:right w:val="double" w:sz="12" w:space="0" w:color="auto"/>
            </w:tcBorders>
            <w:vAlign w:val="bottom"/>
          </w:tcPr>
          <w:p w14:paraId="3C74A62A" w14:textId="77777777" w:rsidR="00EA107F" w:rsidRPr="002204B3" w:rsidRDefault="00EA107F" w:rsidP="0030798C">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62177ABD" w14:textId="77777777" w:rsidR="00EA107F" w:rsidRPr="002204B3" w:rsidRDefault="00EA107F" w:rsidP="0030798C">
            <w:pPr>
              <w:spacing w:before="40" w:after="120"/>
              <w:ind w:left="144" w:right="43"/>
              <w:rPr>
                <w:lang w:eastAsia="zh-CN"/>
              </w:rPr>
            </w:pPr>
          </w:p>
        </w:tc>
        <w:tc>
          <w:tcPr>
            <w:tcW w:w="1971" w:type="dxa"/>
            <w:tcBorders>
              <w:top w:val="single" w:sz="12" w:space="0" w:color="auto"/>
              <w:left w:val="nil"/>
              <w:bottom w:val="nil"/>
              <w:right w:val="nil"/>
            </w:tcBorders>
            <w:vAlign w:val="bottom"/>
          </w:tcPr>
          <w:p w14:paraId="39CC8A90" w14:textId="77777777" w:rsidR="00EA107F" w:rsidRPr="002204B3" w:rsidRDefault="00EA107F" w:rsidP="0030798C">
            <w:pPr>
              <w:spacing w:before="40" w:after="120"/>
              <w:ind w:left="144" w:right="43"/>
              <w:rPr>
                <w:lang w:eastAsia="zh-CN"/>
              </w:rPr>
            </w:pPr>
          </w:p>
        </w:tc>
      </w:tr>
      <w:tr w:rsidR="00EA107F" w:rsidRPr="007D5B95" w14:paraId="3829CD8B" w14:textId="77777777" w:rsidTr="00F053EF">
        <w:tc>
          <w:tcPr>
            <w:tcW w:w="1971" w:type="dxa"/>
            <w:tcBorders>
              <w:top w:val="nil"/>
              <w:left w:val="nil"/>
              <w:bottom w:val="nil"/>
              <w:right w:val="nil"/>
            </w:tcBorders>
          </w:tcPr>
          <w:p w14:paraId="6C90F7C5" w14:textId="77777777" w:rsidR="00EA107F" w:rsidRPr="007D5B95" w:rsidRDefault="00EA107F" w:rsidP="00C35682">
            <w:pPr>
              <w:tabs>
                <w:tab w:val="left" w:pos="288"/>
                <w:tab w:val="left" w:pos="576"/>
                <w:tab w:val="left" w:pos="864"/>
                <w:tab w:val="left" w:pos="1152"/>
              </w:tabs>
              <w:spacing w:before="40" w:after="120" w:line="240" w:lineRule="auto"/>
              <w:ind w:right="43"/>
              <w:jc w:val="both"/>
              <w:rPr>
                <w:spacing w:val="0"/>
                <w:lang w:eastAsia="zh-CN"/>
              </w:rPr>
            </w:pPr>
            <w:r w:rsidRPr="007D5B95">
              <w:rPr>
                <w:spacing w:val="0"/>
                <w:lang w:eastAsia="zh-CN"/>
              </w:rPr>
              <w:t>–</w:t>
            </w:r>
          </w:p>
        </w:tc>
        <w:tc>
          <w:tcPr>
            <w:tcW w:w="1899" w:type="dxa"/>
            <w:tcBorders>
              <w:top w:val="nil"/>
              <w:left w:val="nil"/>
              <w:bottom w:val="nil"/>
              <w:right w:val="nil"/>
            </w:tcBorders>
          </w:tcPr>
          <w:p w14:paraId="107E24E6" w14:textId="77777777" w:rsidR="00EA107F" w:rsidRPr="007D5B95" w:rsidRDefault="00EA107F" w:rsidP="00C35682">
            <w:pPr>
              <w:tabs>
                <w:tab w:val="left" w:pos="288"/>
                <w:tab w:val="left" w:pos="576"/>
                <w:tab w:val="left" w:pos="864"/>
                <w:tab w:val="left" w:pos="1152"/>
              </w:tabs>
              <w:spacing w:before="40" w:after="120" w:line="240" w:lineRule="auto"/>
              <w:ind w:left="144" w:right="43"/>
              <w:rPr>
                <w:spacing w:val="0"/>
                <w:lang w:eastAsia="zh-CN"/>
              </w:rPr>
            </w:pPr>
            <w:r w:rsidRPr="007D5B95">
              <w:rPr>
                <w:spacing w:val="0"/>
                <w:lang w:eastAsia="zh-CN"/>
              </w:rPr>
              <w:t>–</w:t>
            </w:r>
          </w:p>
        </w:tc>
        <w:tc>
          <w:tcPr>
            <w:tcW w:w="2043" w:type="dxa"/>
            <w:tcBorders>
              <w:top w:val="nil"/>
              <w:left w:val="nil"/>
              <w:bottom w:val="nil"/>
              <w:right w:val="double" w:sz="12" w:space="0" w:color="auto"/>
            </w:tcBorders>
          </w:tcPr>
          <w:p w14:paraId="525A476C" w14:textId="77777777" w:rsidR="00EA107F" w:rsidRPr="007D5B95" w:rsidRDefault="00EA107F" w:rsidP="00C35682">
            <w:pPr>
              <w:tabs>
                <w:tab w:val="left" w:pos="288"/>
                <w:tab w:val="left" w:pos="576"/>
                <w:tab w:val="left" w:pos="864"/>
                <w:tab w:val="left" w:pos="1152"/>
              </w:tabs>
              <w:spacing w:before="40" w:after="120" w:line="240" w:lineRule="auto"/>
              <w:ind w:left="144" w:right="43"/>
              <w:rPr>
                <w:spacing w:val="0"/>
                <w:lang w:eastAsia="zh-CN"/>
              </w:rPr>
            </w:pPr>
            <w:r w:rsidRPr="007D5B95">
              <w:rPr>
                <w:spacing w:val="0"/>
                <w:lang w:val="en-US" w:eastAsia="zh-CN"/>
              </w:rPr>
              <w:t>Representatives from 20 countries and institutional stakeholders, including United Nations entities, regional offices, research institutions, civil society organizations and partner institutions were engaged during the launch of the World Environment Situation Room</w:t>
            </w:r>
          </w:p>
        </w:tc>
        <w:tc>
          <w:tcPr>
            <w:tcW w:w="1971" w:type="dxa"/>
            <w:tcBorders>
              <w:top w:val="nil"/>
              <w:left w:val="double" w:sz="12" w:space="0" w:color="auto"/>
              <w:bottom w:val="nil"/>
              <w:right w:val="nil"/>
            </w:tcBorders>
          </w:tcPr>
          <w:p w14:paraId="6C72D917" w14:textId="77777777" w:rsidR="00EA107F" w:rsidRPr="007D5B95" w:rsidRDefault="00EA107F" w:rsidP="00C35682">
            <w:pPr>
              <w:tabs>
                <w:tab w:val="left" w:pos="288"/>
                <w:tab w:val="left" w:pos="576"/>
                <w:tab w:val="left" w:pos="864"/>
                <w:tab w:val="left" w:pos="1152"/>
              </w:tabs>
              <w:spacing w:before="40" w:after="120" w:line="240" w:lineRule="auto"/>
              <w:ind w:left="144" w:right="43"/>
              <w:rPr>
                <w:spacing w:val="0"/>
                <w:lang w:eastAsia="zh-CN"/>
              </w:rPr>
            </w:pPr>
            <w:r w:rsidRPr="007D5B95">
              <w:rPr>
                <w:spacing w:val="0"/>
                <w:lang w:val="en-US" w:eastAsia="zh-CN"/>
              </w:rPr>
              <w:t>5 countries and institutional stakeholders incorporate World Environment Situation Room environmental information into official reporting, policy analysis or institutional decision-support processes</w:t>
            </w:r>
          </w:p>
        </w:tc>
        <w:tc>
          <w:tcPr>
            <w:tcW w:w="1971" w:type="dxa"/>
            <w:tcBorders>
              <w:top w:val="nil"/>
              <w:left w:val="nil"/>
              <w:bottom w:val="nil"/>
              <w:right w:val="nil"/>
            </w:tcBorders>
          </w:tcPr>
          <w:p w14:paraId="0CFF45EA" w14:textId="77777777" w:rsidR="00EA107F" w:rsidRPr="007D5B95" w:rsidRDefault="00EA107F" w:rsidP="00C35682">
            <w:pPr>
              <w:tabs>
                <w:tab w:val="left" w:pos="288"/>
                <w:tab w:val="left" w:pos="576"/>
                <w:tab w:val="left" w:pos="864"/>
                <w:tab w:val="left" w:pos="1152"/>
              </w:tabs>
              <w:spacing w:before="40" w:after="120" w:line="240" w:lineRule="auto"/>
              <w:ind w:left="144" w:right="43"/>
              <w:rPr>
                <w:spacing w:val="0"/>
                <w:lang w:eastAsia="zh-CN"/>
              </w:rPr>
            </w:pPr>
            <w:r w:rsidRPr="007D5B95">
              <w:rPr>
                <w:spacing w:val="0"/>
                <w:lang w:val="en-US" w:eastAsia="zh-CN"/>
              </w:rPr>
              <w:t>5 additional countries and institutional stakeholders incorporate World Environment Situation Room environmental information into official reporting, policy analysis or institutional decision-support processes</w:t>
            </w:r>
          </w:p>
        </w:tc>
      </w:tr>
      <w:tr w:rsidR="00EA107F" w:rsidRPr="002204B3" w14:paraId="683210FB" w14:textId="77777777" w:rsidTr="00F053EF">
        <w:trPr>
          <w:trHeight w:hRule="exact" w:val="29"/>
        </w:trPr>
        <w:tc>
          <w:tcPr>
            <w:tcW w:w="1971" w:type="dxa"/>
            <w:tcBorders>
              <w:top w:val="nil"/>
              <w:left w:val="nil"/>
              <w:bottom w:val="single" w:sz="12" w:space="0" w:color="auto"/>
              <w:right w:val="nil"/>
            </w:tcBorders>
          </w:tcPr>
          <w:p w14:paraId="36BF156E" w14:textId="77777777" w:rsidR="00EA107F" w:rsidRDefault="00EA107F" w:rsidP="0030798C">
            <w:pPr>
              <w:tabs>
                <w:tab w:val="left" w:pos="288"/>
                <w:tab w:val="left" w:pos="576"/>
                <w:tab w:val="left" w:pos="864"/>
                <w:tab w:val="left" w:pos="1152"/>
              </w:tabs>
              <w:spacing w:before="40" w:after="120"/>
              <w:ind w:right="43"/>
              <w:jc w:val="both"/>
              <w:rPr>
                <w:lang w:eastAsia="zh-CN"/>
              </w:rPr>
            </w:pPr>
          </w:p>
        </w:tc>
        <w:tc>
          <w:tcPr>
            <w:tcW w:w="1899" w:type="dxa"/>
            <w:tcBorders>
              <w:top w:val="nil"/>
              <w:left w:val="nil"/>
              <w:bottom w:val="single" w:sz="12" w:space="0" w:color="auto"/>
              <w:right w:val="nil"/>
            </w:tcBorders>
          </w:tcPr>
          <w:p w14:paraId="5BA5DED2" w14:textId="77777777" w:rsidR="00EA107F" w:rsidRDefault="00EA107F" w:rsidP="0030798C">
            <w:pPr>
              <w:tabs>
                <w:tab w:val="left" w:pos="288"/>
                <w:tab w:val="left" w:pos="576"/>
                <w:tab w:val="left" w:pos="864"/>
                <w:tab w:val="left" w:pos="1152"/>
              </w:tabs>
              <w:spacing w:before="40" w:after="120"/>
              <w:ind w:left="144" w:right="43"/>
              <w:rPr>
                <w:lang w:eastAsia="zh-CN"/>
              </w:rPr>
            </w:pPr>
          </w:p>
        </w:tc>
        <w:tc>
          <w:tcPr>
            <w:tcW w:w="2043" w:type="dxa"/>
            <w:tcBorders>
              <w:top w:val="nil"/>
              <w:left w:val="nil"/>
              <w:bottom w:val="single" w:sz="12" w:space="0" w:color="auto"/>
              <w:right w:val="double" w:sz="12" w:space="0" w:color="auto"/>
            </w:tcBorders>
          </w:tcPr>
          <w:p w14:paraId="05621188" w14:textId="77777777" w:rsidR="00EA107F" w:rsidRPr="00B01C2D" w:rsidRDefault="00EA107F" w:rsidP="0030798C">
            <w:pPr>
              <w:tabs>
                <w:tab w:val="left" w:pos="288"/>
                <w:tab w:val="left" w:pos="576"/>
                <w:tab w:val="left" w:pos="864"/>
                <w:tab w:val="left" w:pos="1152"/>
              </w:tabs>
              <w:spacing w:before="40" w:after="120"/>
              <w:ind w:left="144" w:right="43"/>
              <w:rPr>
                <w:lang w:val="en-US" w:eastAsia="zh-CN"/>
              </w:rPr>
            </w:pPr>
          </w:p>
        </w:tc>
        <w:tc>
          <w:tcPr>
            <w:tcW w:w="1971" w:type="dxa"/>
            <w:tcBorders>
              <w:top w:val="nil"/>
              <w:left w:val="double" w:sz="12" w:space="0" w:color="auto"/>
              <w:bottom w:val="single" w:sz="12" w:space="0" w:color="auto"/>
              <w:right w:val="nil"/>
            </w:tcBorders>
          </w:tcPr>
          <w:p w14:paraId="1E474FD2" w14:textId="77777777" w:rsidR="00EA107F" w:rsidRPr="00B01C2D" w:rsidRDefault="00EA107F" w:rsidP="0030798C">
            <w:pPr>
              <w:tabs>
                <w:tab w:val="left" w:pos="288"/>
                <w:tab w:val="left" w:pos="576"/>
                <w:tab w:val="left" w:pos="864"/>
                <w:tab w:val="left" w:pos="1152"/>
              </w:tabs>
              <w:spacing w:before="40" w:after="120"/>
              <w:ind w:left="144" w:right="43"/>
              <w:rPr>
                <w:lang w:val="en-US" w:eastAsia="zh-CN"/>
              </w:rPr>
            </w:pPr>
          </w:p>
        </w:tc>
        <w:tc>
          <w:tcPr>
            <w:tcW w:w="1971" w:type="dxa"/>
            <w:tcBorders>
              <w:top w:val="nil"/>
              <w:left w:val="nil"/>
              <w:bottom w:val="single" w:sz="12" w:space="0" w:color="auto"/>
              <w:right w:val="nil"/>
            </w:tcBorders>
          </w:tcPr>
          <w:p w14:paraId="30CDF4B8" w14:textId="77777777" w:rsidR="00EA107F" w:rsidRPr="00B01C2D" w:rsidRDefault="00EA107F" w:rsidP="0030798C">
            <w:pPr>
              <w:tabs>
                <w:tab w:val="left" w:pos="288"/>
                <w:tab w:val="left" w:pos="576"/>
                <w:tab w:val="left" w:pos="864"/>
                <w:tab w:val="left" w:pos="1152"/>
              </w:tabs>
              <w:spacing w:before="40" w:after="120"/>
              <w:ind w:left="144" w:right="43"/>
              <w:rPr>
                <w:lang w:val="en-US" w:eastAsia="zh-CN"/>
              </w:rPr>
            </w:pPr>
          </w:p>
        </w:tc>
      </w:tr>
    </w:tbl>
    <w:p w14:paraId="63C25ABA"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1F80D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9E87D3"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CDB40B"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7F80F6B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85B9D4"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36AA7E" w14:textId="3F5468C2"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660E25">
        <w:t>2</w:t>
      </w:r>
      <w:r>
        <w:tab/>
        <w:t>Table 14.6 lists all deliverables of the subprogramme.</w:t>
      </w:r>
    </w:p>
    <w:p w14:paraId="1637919F"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DA3F2D"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Table 14.6</w:t>
      </w:r>
    </w:p>
    <w:p w14:paraId="0BB686F4"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deliverables for the period 2025–2027, by category and subcategory</w:t>
      </w:r>
    </w:p>
    <w:p w14:paraId="7463FDC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CA665"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9"/>
        <w:gridCol w:w="630"/>
        <w:gridCol w:w="729"/>
        <w:gridCol w:w="639"/>
        <w:gridCol w:w="643"/>
      </w:tblGrid>
      <w:tr w:rsidR="00EA107F" w:rsidRPr="00747FDF" w14:paraId="6FCCD216" w14:textId="77777777" w:rsidTr="0030798C">
        <w:trPr>
          <w:tblHeader/>
        </w:trPr>
        <w:tc>
          <w:tcPr>
            <w:tcW w:w="7209" w:type="dxa"/>
            <w:tcBorders>
              <w:top w:val="single" w:sz="4" w:space="0" w:color="auto"/>
              <w:bottom w:val="single" w:sz="12" w:space="0" w:color="auto"/>
            </w:tcBorders>
            <w:vAlign w:val="bottom"/>
          </w:tcPr>
          <w:p w14:paraId="6F585385" w14:textId="77777777" w:rsidR="00EA107F" w:rsidRPr="00747FDF" w:rsidRDefault="00EA107F" w:rsidP="0030798C">
            <w:pPr>
              <w:keepNext/>
              <w:keepLines/>
              <w:spacing w:before="81" w:after="81" w:line="160" w:lineRule="exact"/>
              <w:ind w:right="40"/>
              <w:rPr>
                <w:i/>
                <w:sz w:val="14"/>
              </w:rPr>
            </w:pPr>
            <w:r w:rsidRPr="00747FDF">
              <w:rPr>
                <w:i/>
                <w:sz w:val="14"/>
              </w:rPr>
              <w:t>Category and subcategory</w:t>
            </w:r>
          </w:p>
        </w:tc>
        <w:tc>
          <w:tcPr>
            <w:tcW w:w="630" w:type="dxa"/>
            <w:tcBorders>
              <w:top w:val="single" w:sz="4" w:space="0" w:color="auto"/>
              <w:bottom w:val="single" w:sz="12" w:space="0" w:color="auto"/>
            </w:tcBorders>
            <w:vAlign w:val="bottom"/>
          </w:tcPr>
          <w:p w14:paraId="2A890590" w14:textId="77777777" w:rsidR="00EA107F" w:rsidRPr="00747FDF" w:rsidRDefault="00EA107F" w:rsidP="0030798C">
            <w:pPr>
              <w:keepNext/>
              <w:keepLines/>
              <w:spacing w:before="81" w:after="81" w:line="160" w:lineRule="exact"/>
              <w:ind w:left="29" w:right="40"/>
              <w:jc w:val="right"/>
              <w:rPr>
                <w:i/>
                <w:sz w:val="14"/>
              </w:rPr>
            </w:pPr>
            <w:r w:rsidRPr="00747FDF">
              <w:rPr>
                <w:i/>
                <w:sz w:val="14"/>
              </w:rPr>
              <w:t>2025 planned</w:t>
            </w:r>
          </w:p>
        </w:tc>
        <w:tc>
          <w:tcPr>
            <w:tcW w:w="729" w:type="dxa"/>
            <w:tcBorders>
              <w:top w:val="single" w:sz="4" w:space="0" w:color="auto"/>
              <w:bottom w:val="single" w:sz="12" w:space="0" w:color="auto"/>
            </w:tcBorders>
            <w:vAlign w:val="bottom"/>
          </w:tcPr>
          <w:p w14:paraId="65A71CAF" w14:textId="77777777" w:rsidR="00EA107F" w:rsidRPr="00747FDF" w:rsidRDefault="00EA107F" w:rsidP="0030798C">
            <w:pPr>
              <w:keepNext/>
              <w:keepLines/>
              <w:spacing w:before="81" w:after="81" w:line="160" w:lineRule="exact"/>
              <w:ind w:left="29" w:right="40"/>
              <w:jc w:val="right"/>
              <w:rPr>
                <w:i/>
                <w:sz w:val="14"/>
              </w:rPr>
            </w:pPr>
            <w:r w:rsidRPr="00747FDF">
              <w:rPr>
                <w:i/>
                <w:sz w:val="14"/>
              </w:rPr>
              <w:t>2025 actual</w:t>
            </w:r>
          </w:p>
        </w:tc>
        <w:tc>
          <w:tcPr>
            <w:tcW w:w="639" w:type="dxa"/>
            <w:tcBorders>
              <w:top w:val="single" w:sz="4" w:space="0" w:color="auto"/>
              <w:bottom w:val="single" w:sz="12" w:space="0" w:color="auto"/>
            </w:tcBorders>
            <w:vAlign w:val="bottom"/>
          </w:tcPr>
          <w:p w14:paraId="57044854" w14:textId="77777777" w:rsidR="00EA107F" w:rsidRPr="00747FDF" w:rsidRDefault="00EA107F" w:rsidP="0030798C">
            <w:pPr>
              <w:keepNext/>
              <w:keepLines/>
              <w:spacing w:before="81" w:after="81" w:line="160" w:lineRule="exact"/>
              <w:ind w:left="29" w:right="40"/>
              <w:jc w:val="right"/>
              <w:rPr>
                <w:i/>
                <w:sz w:val="14"/>
              </w:rPr>
            </w:pPr>
            <w:r w:rsidRPr="00747FDF">
              <w:rPr>
                <w:i/>
                <w:sz w:val="14"/>
              </w:rPr>
              <w:t>2026 planned</w:t>
            </w:r>
            <w:r w:rsidRPr="00747FDF">
              <w:rPr>
                <w:i/>
                <w:sz w:val="14"/>
                <w:vertAlign w:val="superscript"/>
              </w:rPr>
              <w:t>a</w:t>
            </w:r>
          </w:p>
        </w:tc>
        <w:tc>
          <w:tcPr>
            <w:tcW w:w="643" w:type="dxa"/>
            <w:tcBorders>
              <w:top w:val="single" w:sz="4" w:space="0" w:color="auto"/>
              <w:bottom w:val="single" w:sz="12" w:space="0" w:color="auto"/>
            </w:tcBorders>
            <w:vAlign w:val="bottom"/>
          </w:tcPr>
          <w:p w14:paraId="5A57A7CA" w14:textId="77777777" w:rsidR="00EA107F" w:rsidRPr="00747FDF" w:rsidRDefault="00EA107F" w:rsidP="0030798C">
            <w:pPr>
              <w:keepNext/>
              <w:keepLines/>
              <w:spacing w:before="81" w:after="81" w:line="160" w:lineRule="exact"/>
              <w:ind w:left="29" w:right="40"/>
              <w:jc w:val="right"/>
              <w:rPr>
                <w:i/>
                <w:sz w:val="14"/>
              </w:rPr>
            </w:pPr>
            <w:r w:rsidRPr="00747FDF">
              <w:rPr>
                <w:i/>
                <w:sz w:val="14"/>
              </w:rPr>
              <w:t>2027 planned</w:t>
            </w:r>
          </w:p>
        </w:tc>
      </w:tr>
      <w:tr w:rsidR="00EA107F" w:rsidRPr="00747FDF" w14:paraId="78E1BF65" w14:textId="77777777" w:rsidTr="0030798C">
        <w:trPr>
          <w:trHeight w:hRule="exact" w:val="115"/>
          <w:tblHeader/>
        </w:trPr>
        <w:tc>
          <w:tcPr>
            <w:tcW w:w="7209" w:type="dxa"/>
            <w:tcBorders>
              <w:top w:val="single" w:sz="12" w:space="0" w:color="auto"/>
            </w:tcBorders>
            <w:vAlign w:val="bottom"/>
          </w:tcPr>
          <w:p w14:paraId="1FA490CD" w14:textId="77777777" w:rsidR="00EA107F" w:rsidRPr="00747FDF" w:rsidRDefault="00EA107F" w:rsidP="0030798C">
            <w:pPr>
              <w:spacing w:before="40" w:after="40" w:line="210" w:lineRule="exact"/>
              <w:ind w:right="40"/>
              <w:rPr>
                <w:sz w:val="17"/>
              </w:rPr>
            </w:pPr>
          </w:p>
        </w:tc>
        <w:tc>
          <w:tcPr>
            <w:tcW w:w="630" w:type="dxa"/>
            <w:tcBorders>
              <w:top w:val="single" w:sz="12" w:space="0" w:color="auto"/>
            </w:tcBorders>
            <w:vAlign w:val="bottom"/>
          </w:tcPr>
          <w:p w14:paraId="0753D73A" w14:textId="77777777" w:rsidR="00EA107F" w:rsidRPr="00747FDF" w:rsidRDefault="00EA107F" w:rsidP="0030798C">
            <w:pPr>
              <w:spacing w:before="40" w:after="40" w:line="210" w:lineRule="exact"/>
              <w:ind w:left="29" w:right="40"/>
              <w:jc w:val="right"/>
              <w:rPr>
                <w:sz w:val="17"/>
              </w:rPr>
            </w:pPr>
          </w:p>
        </w:tc>
        <w:tc>
          <w:tcPr>
            <w:tcW w:w="729" w:type="dxa"/>
            <w:tcBorders>
              <w:top w:val="single" w:sz="12" w:space="0" w:color="auto"/>
            </w:tcBorders>
            <w:vAlign w:val="bottom"/>
          </w:tcPr>
          <w:p w14:paraId="36747BE0" w14:textId="77777777" w:rsidR="00EA107F" w:rsidRPr="00747FDF" w:rsidRDefault="00EA107F" w:rsidP="0030798C">
            <w:pPr>
              <w:spacing w:before="40" w:after="40" w:line="210" w:lineRule="exact"/>
              <w:ind w:left="29" w:right="40"/>
              <w:jc w:val="right"/>
              <w:rPr>
                <w:sz w:val="17"/>
              </w:rPr>
            </w:pPr>
          </w:p>
        </w:tc>
        <w:tc>
          <w:tcPr>
            <w:tcW w:w="639" w:type="dxa"/>
            <w:tcBorders>
              <w:top w:val="single" w:sz="12" w:space="0" w:color="auto"/>
            </w:tcBorders>
            <w:vAlign w:val="bottom"/>
          </w:tcPr>
          <w:p w14:paraId="2DC115DF" w14:textId="77777777" w:rsidR="00EA107F" w:rsidRPr="00747FDF" w:rsidRDefault="00EA107F" w:rsidP="0030798C">
            <w:pPr>
              <w:spacing w:before="40" w:after="40" w:line="210" w:lineRule="exact"/>
              <w:ind w:left="29" w:right="40"/>
              <w:jc w:val="right"/>
              <w:rPr>
                <w:sz w:val="17"/>
              </w:rPr>
            </w:pPr>
          </w:p>
        </w:tc>
        <w:tc>
          <w:tcPr>
            <w:tcW w:w="643" w:type="dxa"/>
            <w:tcBorders>
              <w:top w:val="single" w:sz="12" w:space="0" w:color="auto"/>
            </w:tcBorders>
            <w:vAlign w:val="bottom"/>
          </w:tcPr>
          <w:p w14:paraId="6370C927" w14:textId="77777777" w:rsidR="00EA107F" w:rsidRPr="00747FDF" w:rsidRDefault="00EA107F" w:rsidP="0030798C">
            <w:pPr>
              <w:spacing w:before="40" w:after="40" w:line="210" w:lineRule="exact"/>
              <w:ind w:left="29" w:right="40"/>
              <w:jc w:val="right"/>
              <w:rPr>
                <w:sz w:val="17"/>
              </w:rPr>
            </w:pPr>
          </w:p>
        </w:tc>
      </w:tr>
      <w:tr w:rsidR="00EA107F" w:rsidRPr="00747FDF" w14:paraId="70EF477A" w14:textId="77777777" w:rsidTr="0030798C">
        <w:tc>
          <w:tcPr>
            <w:tcW w:w="7209" w:type="dxa"/>
            <w:vAlign w:val="bottom"/>
          </w:tcPr>
          <w:p w14:paraId="07788AEB" w14:textId="77777777" w:rsidR="00EA107F" w:rsidRPr="00747FDF" w:rsidRDefault="00EA107F" w:rsidP="0030798C">
            <w:pPr>
              <w:tabs>
                <w:tab w:val="left" w:pos="288"/>
                <w:tab w:val="left" w:pos="576"/>
                <w:tab w:val="left" w:pos="864"/>
                <w:tab w:val="left" w:pos="1152"/>
              </w:tabs>
              <w:spacing w:before="40" w:after="40" w:line="200" w:lineRule="exact"/>
              <w:ind w:right="43"/>
              <w:rPr>
                <w:rFonts w:eastAsiaTheme="minorEastAsia"/>
                <w:b/>
                <w:bCs/>
                <w:sz w:val="17"/>
                <w:szCs w:val="17"/>
              </w:rPr>
            </w:pPr>
            <w:r w:rsidRPr="00747FDF">
              <w:rPr>
                <w:rFonts w:eastAsiaTheme="minorEastAsia"/>
                <w:b/>
                <w:bCs/>
                <w:sz w:val="17"/>
                <w:szCs w:val="17"/>
              </w:rPr>
              <w:t>B.</w:t>
            </w:r>
            <w:r w:rsidRPr="00747FDF">
              <w:tab/>
            </w:r>
            <w:r w:rsidRPr="00747FDF">
              <w:rPr>
                <w:rFonts w:eastAsiaTheme="minorEastAsia"/>
                <w:b/>
                <w:bCs/>
                <w:sz w:val="17"/>
                <w:szCs w:val="17"/>
              </w:rPr>
              <w:t>Generation and transfer of knowledge</w:t>
            </w:r>
          </w:p>
        </w:tc>
        <w:tc>
          <w:tcPr>
            <w:tcW w:w="630" w:type="dxa"/>
            <w:vAlign w:val="bottom"/>
          </w:tcPr>
          <w:p w14:paraId="36760B59"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729" w:type="dxa"/>
            <w:vAlign w:val="bottom"/>
          </w:tcPr>
          <w:p w14:paraId="699E351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639" w:type="dxa"/>
            <w:vAlign w:val="bottom"/>
          </w:tcPr>
          <w:p w14:paraId="7567927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643" w:type="dxa"/>
            <w:vAlign w:val="bottom"/>
          </w:tcPr>
          <w:p w14:paraId="2169BFC9"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r>
      <w:tr w:rsidR="00EA107F" w:rsidRPr="00747FDF" w14:paraId="7E574574" w14:textId="77777777" w:rsidTr="0030798C">
        <w:tc>
          <w:tcPr>
            <w:tcW w:w="7209" w:type="dxa"/>
            <w:vAlign w:val="bottom"/>
          </w:tcPr>
          <w:p w14:paraId="2695FBC6" w14:textId="77777777" w:rsidR="00EA107F" w:rsidRPr="00747FDF" w:rsidRDefault="00EA107F" w:rsidP="0030798C">
            <w:pPr>
              <w:tabs>
                <w:tab w:val="left" w:pos="288"/>
                <w:tab w:val="left" w:pos="576"/>
                <w:tab w:val="left" w:pos="864"/>
                <w:tab w:val="left" w:pos="1152"/>
              </w:tabs>
              <w:spacing w:before="40" w:after="40" w:line="200" w:lineRule="exact"/>
              <w:ind w:right="43"/>
              <w:rPr>
                <w:sz w:val="17"/>
              </w:rPr>
            </w:pPr>
            <w:r w:rsidRPr="00747FDF">
              <w:rPr>
                <w:sz w:val="17"/>
              </w:rPr>
              <w:tab/>
            </w:r>
            <w:r w:rsidRPr="00747FDF">
              <w:rPr>
                <w:b/>
                <w:bCs/>
                <w:sz w:val="17"/>
              </w:rPr>
              <w:t>Field and technical cooperation projects</w:t>
            </w:r>
            <w:r w:rsidRPr="00747FDF">
              <w:rPr>
                <w:sz w:val="17"/>
              </w:rPr>
              <w:t xml:space="preserve"> (number of projects)</w:t>
            </w:r>
          </w:p>
        </w:tc>
        <w:tc>
          <w:tcPr>
            <w:tcW w:w="630" w:type="dxa"/>
            <w:vAlign w:val="bottom"/>
          </w:tcPr>
          <w:p w14:paraId="62E8967F"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3</w:t>
            </w:r>
          </w:p>
        </w:tc>
        <w:tc>
          <w:tcPr>
            <w:tcW w:w="729" w:type="dxa"/>
            <w:vAlign w:val="bottom"/>
          </w:tcPr>
          <w:p w14:paraId="0FE26F7D"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b/>
                <w:bCs/>
                <w:sz w:val="17"/>
                <w:lang w:eastAsia="ja-JP"/>
              </w:rPr>
            </w:pPr>
            <w:r w:rsidRPr="00747FDF">
              <w:rPr>
                <w:rFonts w:eastAsia="Yu Gothic" w:hint="eastAsia"/>
                <w:b/>
                <w:bCs/>
                <w:sz w:val="17"/>
                <w:lang w:eastAsia="ja-JP"/>
              </w:rPr>
              <w:t>4</w:t>
            </w:r>
          </w:p>
        </w:tc>
        <w:tc>
          <w:tcPr>
            <w:tcW w:w="639" w:type="dxa"/>
            <w:vAlign w:val="bottom"/>
          </w:tcPr>
          <w:p w14:paraId="7CDBD0B8"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4</w:t>
            </w:r>
          </w:p>
        </w:tc>
        <w:tc>
          <w:tcPr>
            <w:tcW w:w="643" w:type="dxa"/>
            <w:vAlign w:val="bottom"/>
          </w:tcPr>
          <w:p w14:paraId="17E31988"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b/>
                <w:bCs/>
                <w:sz w:val="17"/>
                <w:lang w:eastAsia="ja-JP"/>
              </w:rPr>
            </w:pPr>
            <w:r w:rsidRPr="00747FDF">
              <w:rPr>
                <w:rFonts w:eastAsia="Yu Gothic" w:hint="eastAsia"/>
                <w:b/>
                <w:bCs/>
                <w:sz w:val="17"/>
                <w:lang w:eastAsia="ja-JP"/>
              </w:rPr>
              <w:t>4</w:t>
            </w:r>
          </w:p>
        </w:tc>
      </w:tr>
      <w:tr w:rsidR="00EA107F" w:rsidRPr="00747FDF" w14:paraId="2D29F719" w14:textId="77777777" w:rsidTr="0030798C">
        <w:tc>
          <w:tcPr>
            <w:tcW w:w="7209" w:type="dxa"/>
            <w:vAlign w:val="bottom"/>
          </w:tcPr>
          <w:p w14:paraId="7510652E"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Theme="minorEastAsia"/>
                <w:sz w:val="17"/>
                <w:szCs w:val="17"/>
              </w:rPr>
            </w:pPr>
            <w:r w:rsidRPr="00747FDF">
              <w:rPr>
                <w:sz w:val="17"/>
              </w:rPr>
              <w:tab/>
            </w:r>
            <w:r w:rsidRPr="00747FDF">
              <w:rPr>
                <w:rFonts w:eastAsiaTheme="minorEastAsia"/>
                <w:sz w:val="17"/>
                <w:szCs w:val="17"/>
              </w:rPr>
              <w:t>1.</w:t>
            </w:r>
            <w:r w:rsidRPr="00747FDF">
              <w:rPr>
                <w:sz w:val="17"/>
              </w:rPr>
              <w:tab/>
            </w:r>
            <w:r w:rsidRPr="00747FDF">
              <w:rPr>
                <w:rFonts w:eastAsiaTheme="minorEastAsia"/>
                <w:sz w:val="17"/>
                <w:szCs w:val="17"/>
              </w:rPr>
              <w:t>Using the World Environment Situation Room at the global, regional or national levels</w:t>
            </w:r>
          </w:p>
        </w:tc>
        <w:tc>
          <w:tcPr>
            <w:tcW w:w="630" w:type="dxa"/>
            <w:vAlign w:val="bottom"/>
          </w:tcPr>
          <w:p w14:paraId="1106813C"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3</w:t>
            </w:r>
          </w:p>
        </w:tc>
        <w:tc>
          <w:tcPr>
            <w:tcW w:w="729" w:type="dxa"/>
            <w:vAlign w:val="bottom"/>
          </w:tcPr>
          <w:p w14:paraId="4198A773"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4</w:t>
            </w:r>
          </w:p>
        </w:tc>
        <w:tc>
          <w:tcPr>
            <w:tcW w:w="639" w:type="dxa"/>
            <w:vAlign w:val="bottom"/>
          </w:tcPr>
          <w:p w14:paraId="185CB9A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4</w:t>
            </w:r>
          </w:p>
        </w:tc>
        <w:tc>
          <w:tcPr>
            <w:tcW w:w="643" w:type="dxa"/>
            <w:vAlign w:val="bottom"/>
          </w:tcPr>
          <w:p w14:paraId="384AEB19"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4</w:t>
            </w:r>
          </w:p>
        </w:tc>
      </w:tr>
      <w:tr w:rsidR="00EA107F" w:rsidRPr="00747FDF" w14:paraId="4213BC98" w14:textId="77777777" w:rsidTr="0030798C">
        <w:tc>
          <w:tcPr>
            <w:tcW w:w="7209" w:type="dxa"/>
            <w:vAlign w:val="bottom"/>
          </w:tcPr>
          <w:p w14:paraId="3DF94BD4" w14:textId="77777777" w:rsidR="00EA107F" w:rsidRPr="00747FDF" w:rsidRDefault="00EA107F" w:rsidP="0030798C">
            <w:pPr>
              <w:tabs>
                <w:tab w:val="left" w:pos="288"/>
                <w:tab w:val="left" w:pos="576"/>
                <w:tab w:val="left" w:pos="864"/>
                <w:tab w:val="left" w:pos="1152"/>
              </w:tabs>
              <w:spacing w:before="40" w:after="40" w:line="200" w:lineRule="exact"/>
              <w:ind w:right="43"/>
              <w:rPr>
                <w:rFonts w:eastAsiaTheme="minorEastAsia"/>
                <w:sz w:val="17"/>
                <w:szCs w:val="17"/>
              </w:rPr>
            </w:pPr>
            <w:r w:rsidRPr="00747FDF">
              <w:rPr>
                <w:sz w:val="17"/>
              </w:rPr>
              <w:tab/>
            </w:r>
            <w:r w:rsidRPr="00747FDF">
              <w:rPr>
                <w:rFonts w:eastAsiaTheme="minorEastAsia"/>
                <w:b/>
                <w:bCs/>
                <w:sz w:val="17"/>
                <w:szCs w:val="17"/>
              </w:rPr>
              <w:t>Seminars, workshops and training events</w:t>
            </w:r>
            <w:r w:rsidRPr="00747FDF">
              <w:rPr>
                <w:rFonts w:eastAsiaTheme="minorEastAsia"/>
                <w:sz w:val="17"/>
                <w:szCs w:val="17"/>
              </w:rPr>
              <w:t xml:space="preserve"> (number of days)</w:t>
            </w:r>
          </w:p>
        </w:tc>
        <w:tc>
          <w:tcPr>
            <w:tcW w:w="630" w:type="dxa"/>
            <w:vAlign w:val="bottom"/>
          </w:tcPr>
          <w:p w14:paraId="1FDEE46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24</w:t>
            </w:r>
          </w:p>
        </w:tc>
        <w:tc>
          <w:tcPr>
            <w:tcW w:w="729" w:type="dxa"/>
            <w:vAlign w:val="bottom"/>
          </w:tcPr>
          <w:p w14:paraId="44EC00FB"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b/>
                <w:bCs/>
                <w:sz w:val="17"/>
                <w:lang w:eastAsia="ja-JP"/>
              </w:rPr>
            </w:pPr>
            <w:r w:rsidRPr="00747FDF">
              <w:rPr>
                <w:rFonts w:eastAsia="Yu Gothic" w:hint="eastAsia"/>
                <w:b/>
                <w:bCs/>
                <w:sz w:val="17"/>
                <w:lang w:eastAsia="ja-JP"/>
              </w:rPr>
              <w:t>2</w:t>
            </w:r>
            <w:r w:rsidRPr="00747FDF">
              <w:rPr>
                <w:rFonts w:eastAsia="Yu Gothic"/>
                <w:b/>
                <w:bCs/>
                <w:sz w:val="17"/>
                <w:lang w:eastAsia="ja-JP"/>
              </w:rPr>
              <w:t>4</w:t>
            </w:r>
          </w:p>
        </w:tc>
        <w:tc>
          <w:tcPr>
            <w:tcW w:w="639" w:type="dxa"/>
            <w:vAlign w:val="bottom"/>
          </w:tcPr>
          <w:p w14:paraId="2CEE695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23</w:t>
            </w:r>
          </w:p>
        </w:tc>
        <w:tc>
          <w:tcPr>
            <w:tcW w:w="643" w:type="dxa"/>
            <w:vAlign w:val="bottom"/>
          </w:tcPr>
          <w:p w14:paraId="514AEA84"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b/>
                <w:bCs/>
                <w:sz w:val="17"/>
                <w:lang w:eastAsia="ja-JP"/>
              </w:rPr>
            </w:pPr>
            <w:r w:rsidRPr="00747FDF">
              <w:rPr>
                <w:rFonts w:eastAsia="Yu Gothic"/>
                <w:b/>
                <w:bCs/>
                <w:sz w:val="17"/>
                <w:lang w:eastAsia="ja-JP"/>
              </w:rPr>
              <w:t>8</w:t>
            </w:r>
          </w:p>
        </w:tc>
      </w:tr>
      <w:tr w:rsidR="00EA107F" w:rsidRPr="00747FDF" w14:paraId="0364D43D" w14:textId="77777777" w:rsidTr="0030798C">
        <w:tc>
          <w:tcPr>
            <w:tcW w:w="7209" w:type="dxa"/>
            <w:vAlign w:val="bottom"/>
          </w:tcPr>
          <w:p w14:paraId="0A36E99D" w14:textId="77777777" w:rsidR="00EA107F" w:rsidRPr="00F053EF" w:rsidRDefault="00EA107F" w:rsidP="0030798C">
            <w:pPr>
              <w:tabs>
                <w:tab w:val="left" w:pos="288"/>
                <w:tab w:val="left" w:pos="576"/>
                <w:tab w:val="left" w:pos="864"/>
                <w:tab w:val="left" w:pos="1152"/>
              </w:tabs>
              <w:spacing w:before="40" w:after="40" w:line="200" w:lineRule="exact"/>
              <w:ind w:left="576" w:right="43" w:hanging="576"/>
              <w:rPr>
                <w:spacing w:val="2"/>
                <w:w w:val="101"/>
                <w:sz w:val="17"/>
              </w:rPr>
            </w:pPr>
            <w:r w:rsidRPr="00F053EF">
              <w:rPr>
                <w:spacing w:val="2"/>
                <w:w w:val="101"/>
                <w:sz w:val="17"/>
              </w:rPr>
              <w:tab/>
              <w:t>2.</w:t>
            </w:r>
            <w:r w:rsidRPr="00F053EF">
              <w:rPr>
                <w:spacing w:val="2"/>
                <w:w w:val="101"/>
                <w:sz w:val="17"/>
              </w:rPr>
              <w:tab/>
              <w:t>Training events on digital transformation for environmental sustainability – national training</w:t>
            </w:r>
          </w:p>
        </w:tc>
        <w:tc>
          <w:tcPr>
            <w:tcW w:w="630" w:type="dxa"/>
            <w:vAlign w:val="bottom"/>
          </w:tcPr>
          <w:p w14:paraId="77ACF011"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729" w:type="dxa"/>
            <w:vAlign w:val="bottom"/>
          </w:tcPr>
          <w:p w14:paraId="4082B9A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6</w:t>
            </w:r>
          </w:p>
        </w:tc>
        <w:tc>
          <w:tcPr>
            <w:tcW w:w="639" w:type="dxa"/>
            <w:vAlign w:val="bottom"/>
          </w:tcPr>
          <w:p w14:paraId="721A2BA3"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643" w:type="dxa"/>
            <w:vAlign w:val="bottom"/>
          </w:tcPr>
          <w:p w14:paraId="71090DD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szCs w:val="17"/>
                <w:lang w:eastAsia="ja-JP"/>
              </w:rPr>
            </w:pPr>
            <w:r>
              <w:rPr>
                <w:rFonts w:eastAsia="Yu Gothic"/>
                <w:sz w:val="17"/>
                <w:szCs w:val="17"/>
                <w:lang w:eastAsia="ja-JP"/>
              </w:rPr>
              <w:t>–</w:t>
            </w:r>
          </w:p>
        </w:tc>
      </w:tr>
      <w:tr w:rsidR="00EA107F" w:rsidRPr="00747FDF" w14:paraId="020339D5" w14:textId="77777777" w:rsidTr="0030798C">
        <w:tc>
          <w:tcPr>
            <w:tcW w:w="7209" w:type="dxa"/>
            <w:vAlign w:val="bottom"/>
          </w:tcPr>
          <w:p w14:paraId="4E2EE7A0"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sz w:val="17"/>
              </w:rPr>
            </w:pPr>
            <w:r>
              <w:rPr>
                <w:sz w:val="17"/>
              </w:rPr>
              <w:tab/>
            </w:r>
            <w:r w:rsidRPr="00747FDF">
              <w:rPr>
                <w:sz w:val="17"/>
              </w:rPr>
              <w:t>3.</w:t>
            </w:r>
            <w:r w:rsidRPr="00747FDF">
              <w:rPr>
                <w:sz w:val="17"/>
              </w:rPr>
              <w:tab/>
            </w:r>
            <w:r w:rsidRPr="00747FDF">
              <w:rPr>
                <w:rFonts w:eastAsiaTheme="minorEastAsia"/>
                <w:sz w:val="17"/>
                <w:szCs w:val="17"/>
              </w:rPr>
              <w:t>Seminars and workshops on the development of a global environmental data strategy and digital cooperation framework</w:t>
            </w:r>
          </w:p>
        </w:tc>
        <w:tc>
          <w:tcPr>
            <w:tcW w:w="630" w:type="dxa"/>
            <w:vAlign w:val="bottom"/>
          </w:tcPr>
          <w:p w14:paraId="7878B931"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729" w:type="dxa"/>
            <w:vAlign w:val="bottom"/>
          </w:tcPr>
          <w:p w14:paraId="4A65855C"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sz w:val="17"/>
                <w:szCs w:val="17"/>
                <w:lang w:eastAsia="ja-JP"/>
              </w:rPr>
              <w:t>6</w:t>
            </w:r>
          </w:p>
        </w:tc>
        <w:tc>
          <w:tcPr>
            <w:tcW w:w="639" w:type="dxa"/>
            <w:vAlign w:val="bottom"/>
          </w:tcPr>
          <w:p w14:paraId="33B9FE4D"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643" w:type="dxa"/>
            <w:vAlign w:val="bottom"/>
          </w:tcPr>
          <w:p w14:paraId="015DAEB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szCs w:val="17"/>
                <w:lang w:eastAsia="ja-JP"/>
              </w:rPr>
            </w:pPr>
            <w:r>
              <w:rPr>
                <w:rFonts w:eastAsia="Yu Gothic"/>
                <w:sz w:val="17"/>
                <w:szCs w:val="17"/>
                <w:lang w:eastAsia="ja-JP"/>
              </w:rPr>
              <w:t>–</w:t>
            </w:r>
          </w:p>
        </w:tc>
      </w:tr>
      <w:tr w:rsidR="00EA107F" w:rsidRPr="00747FDF" w14:paraId="6B945076" w14:textId="77777777" w:rsidTr="0030798C">
        <w:tc>
          <w:tcPr>
            <w:tcW w:w="7209" w:type="dxa"/>
            <w:vAlign w:val="bottom"/>
          </w:tcPr>
          <w:p w14:paraId="50CE5414"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Aptos"/>
                <w:color w:val="000000" w:themeColor="text1"/>
                <w:sz w:val="17"/>
                <w:szCs w:val="17"/>
              </w:rPr>
            </w:pPr>
            <w:r>
              <w:rPr>
                <w:rFonts w:eastAsia="Aptos"/>
                <w:color w:val="000000" w:themeColor="text1"/>
                <w:sz w:val="17"/>
                <w:szCs w:val="17"/>
              </w:rPr>
              <w:tab/>
            </w:r>
            <w:r w:rsidRPr="00747FDF">
              <w:rPr>
                <w:rFonts w:eastAsia="Aptos"/>
                <w:color w:val="000000" w:themeColor="text1"/>
                <w:sz w:val="17"/>
                <w:szCs w:val="17"/>
              </w:rPr>
              <w:t>4.</w:t>
            </w:r>
            <w:r>
              <w:rPr>
                <w:rFonts w:eastAsia="Aptos"/>
                <w:color w:val="000000" w:themeColor="text1"/>
                <w:sz w:val="17"/>
                <w:szCs w:val="17"/>
              </w:rPr>
              <w:tab/>
            </w:r>
            <w:r w:rsidRPr="00747FDF">
              <w:rPr>
                <w:rFonts w:eastAsia="Aptos"/>
                <w:sz w:val="17"/>
                <w:szCs w:val="17"/>
              </w:rPr>
              <w:t>Seminars and workshops on alignment with the Global Environmental Data Strategy</w:t>
            </w:r>
          </w:p>
        </w:tc>
        <w:tc>
          <w:tcPr>
            <w:tcW w:w="630" w:type="dxa"/>
            <w:vAlign w:val="bottom"/>
          </w:tcPr>
          <w:p w14:paraId="167C7558"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Pr>
                <w:sz w:val="17"/>
              </w:rPr>
              <w:t>–</w:t>
            </w:r>
          </w:p>
        </w:tc>
        <w:tc>
          <w:tcPr>
            <w:tcW w:w="729" w:type="dxa"/>
            <w:vAlign w:val="bottom"/>
          </w:tcPr>
          <w:p w14:paraId="3FAE75A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szCs w:val="17"/>
                <w:lang w:eastAsia="ja-JP"/>
              </w:rPr>
            </w:pPr>
            <w:r>
              <w:rPr>
                <w:rFonts w:eastAsia="Yu Gothic"/>
                <w:sz w:val="17"/>
                <w:szCs w:val="17"/>
                <w:lang w:eastAsia="ja-JP"/>
              </w:rPr>
              <w:t>–</w:t>
            </w:r>
          </w:p>
        </w:tc>
        <w:tc>
          <w:tcPr>
            <w:tcW w:w="639" w:type="dxa"/>
            <w:vAlign w:val="bottom"/>
          </w:tcPr>
          <w:p w14:paraId="22E55D58"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Pr>
                <w:sz w:val="17"/>
              </w:rPr>
              <w:t>–</w:t>
            </w:r>
          </w:p>
        </w:tc>
        <w:tc>
          <w:tcPr>
            <w:tcW w:w="643" w:type="dxa"/>
            <w:vAlign w:val="bottom"/>
          </w:tcPr>
          <w:p w14:paraId="543AB73C"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szCs w:val="17"/>
                <w:lang w:eastAsia="ja-JP"/>
              </w:rPr>
            </w:pPr>
            <w:r w:rsidRPr="00747FDF">
              <w:rPr>
                <w:rFonts w:eastAsia="Yu Gothic"/>
                <w:sz w:val="17"/>
                <w:szCs w:val="17"/>
                <w:lang w:eastAsia="ja-JP"/>
              </w:rPr>
              <w:t>3</w:t>
            </w:r>
          </w:p>
        </w:tc>
      </w:tr>
      <w:tr w:rsidR="00EA107F" w:rsidRPr="00747FDF" w14:paraId="18699D0E" w14:textId="77777777" w:rsidTr="0030798C">
        <w:tc>
          <w:tcPr>
            <w:tcW w:w="7209" w:type="dxa"/>
            <w:vAlign w:val="bottom"/>
          </w:tcPr>
          <w:p w14:paraId="33DFACA3"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Theme="minorEastAsia"/>
                <w:sz w:val="17"/>
                <w:szCs w:val="17"/>
              </w:rPr>
            </w:pPr>
            <w:r>
              <w:rPr>
                <w:rFonts w:eastAsiaTheme="minorEastAsia"/>
                <w:sz w:val="17"/>
                <w:szCs w:val="17"/>
              </w:rPr>
              <w:tab/>
            </w:r>
            <w:r w:rsidRPr="00747FDF">
              <w:rPr>
                <w:rFonts w:eastAsiaTheme="minorEastAsia"/>
                <w:sz w:val="17"/>
                <w:szCs w:val="17"/>
              </w:rPr>
              <w:t>5.</w:t>
            </w:r>
            <w:r w:rsidRPr="00747FDF">
              <w:tab/>
            </w:r>
            <w:r w:rsidRPr="00747FDF">
              <w:rPr>
                <w:rFonts w:eastAsiaTheme="minorEastAsia"/>
                <w:sz w:val="17"/>
                <w:szCs w:val="17"/>
              </w:rPr>
              <w:t>Seminars and workshops on development of the World Environment Situation Room and identification of transformative applications</w:t>
            </w:r>
          </w:p>
        </w:tc>
        <w:tc>
          <w:tcPr>
            <w:tcW w:w="630" w:type="dxa"/>
            <w:vAlign w:val="bottom"/>
          </w:tcPr>
          <w:p w14:paraId="26EEC71A"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729" w:type="dxa"/>
            <w:vAlign w:val="bottom"/>
          </w:tcPr>
          <w:p w14:paraId="3158FAC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sidRPr="00747FDF">
              <w:rPr>
                <w:rFonts w:eastAsiaTheme="minorEastAsia"/>
                <w:sz w:val="17"/>
                <w:szCs w:val="17"/>
              </w:rPr>
              <w:t>6</w:t>
            </w:r>
          </w:p>
        </w:tc>
        <w:tc>
          <w:tcPr>
            <w:tcW w:w="639" w:type="dxa"/>
            <w:vAlign w:val="bottom"/>
          </w:tcPr>
          <w:p w14:paraId="3D995EF6"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5 [6]</w:t>
            </w:r>
          </w:p>
        </w:tc>
        <w:tc>
          <w:tcPr>
            <w:tcW w:w="643" w:type="dxa"/>
            <w:vAlign w:val="bottom"/>
          </w:tcPr>
          <w:p w14:paraId="3FDCE5D3"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Pr>
                <w:rFonts w:eastAsiaTheme="minorEastAsia"/>
                <w:sz w:val="17"/>
                <w:szCs w:val="17"/>
              </w:rPr>
              <w:t>–</w:t>
            </w:r>
          </w:p>
        </w:tc>
      </w:tr>
      <w:tr w:rsidR="00EA107F" w:rsidRPr="00747FDF" w14:paraId="6B692FB0" w14:textId="77777777" w:rsidTr="0030798C">
        <w:trPr>
          <w:trHeight w:val="300"/>
        </w:trPr>
        <w:tc>
          <w:tcPr>
            <w:tcW w:w="7209" w:type="dxa"/>
            <w:vAlign w:val="bottom"/>
          </w:tcPr>
          <w:p w14:paraId="26BAEDEA"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Theme="minorEastAsia"/>
                <w:sz w:val="17"/>
                <w:szCs w:val="17"/>
              </w:rPr>
            </w:pPr>
            <w:r>
              <w:rPr>
                <w:rFonts w:eastAsiaTheme="minorEastAsia"/>
                <w:sz w:val="17"/>
                <w:szCs w:val="17"/>
              </w:rPr>
              <w:tab/>
            </w:r>
            <w:r w:rsidRPr="00747FDF">
              <w:rPr>
                <w:rFonts w:eastAsiaTheme="minorEastAsia"/>
                <w:sz w:val="17"/>
                <w:szCs w:val="17"/>
              </w:rPr>
              <w:t>6.</w:t>
            </w:r>
            <w:r>
              <w:rPr>
                <w:rFonts w:eastAsiaTheme="minorEastAsia"/>
                <w:sz w:val="17"/>
                <w:szCs w:val="17"/>
              </w:rPr>
              <w:tab/>
            </w:r>
            <w:r w:rsidRPr="00747FDF">
              <w:rPr>
                <w:rFonts w:eastAsiaTheme="minorEastAsia"/>
                <w:sz w:val="17"/>
                <w:szCs w:val="17"/>
              </w:rPr>
              <w:t>S</w:t>
            </w:r>
            <w:r w:rsidRPr="00747FDF">
              <w:rPr>
                <w:sz w:val="17"/>
                <w:szCs w:val="17"/>
              </w:rPr>
              <w:t xml:space="preserve">eminars and workshops on the </w:t>
            </w:r>
            <w:r w:rsidRPr="00747FDF">
              <w:rPr>
                <w:rFonts w:eastAsiaTheme="minorEastAsia"/>
                <w:sz w:val="17"/>
                <w:szCs w:val="17"/>
              </w:rPr>
              <w:t xml:space="preserve">World Environment Situation Room </w:t>
            </w:r>
            <w:r w:rsidRPr="00747FDF">
              <w:rPr>
                <w:sz w:val="17"/>
                <w:szCs w:val="17"/>
              </w:rPr>
              <w:t>and application of its use cases</w:t>
            </w:r>
          </w:p>
        </w:tc>
        <w:tc>
          <w:tcPr>
            <w:tcW w:w="630" w:type="dxa"/>
            <w:vAlign w:val="bottom"/>
          </w:tcPr>
          <w:p w14:paraId="6C45FCF3"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729" w:type="dxa"/>
            <w:vAlign w:val="bottom"/>
          </w:tcPr>
          <w:p w14:paraId="5405F967"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639" w:type="dxa"/>
            <w:vAlign w:val="bottom"/>
          </w:tcPr>
          <w:p w14:paraId="043DB977"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643" w:type="dxa"/>
            <w:vAlign w:val="bottom"/>
          </w:tcPr>
          <w:p w14:paraId="4F00C3ED"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3</w:t>
            </w:r>
          </w:p>
        </w:tc>
      </w:tr>
      <w:tr w:rsidR="00EA107F" w:rsidRPr="00747FDF" w14:paraId="3D1FA8DF" w14:textId="77777777" w:rsidTr="0030798C">
        <w:tc>
          <w:tcPr>
            <w:tcW w:w="7209" w:type="dxa"/>
            <w:vAlign w:val="bottom"/>
          </w:tcPr>
          <w:p w14:paraId="3D5775EA"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Theme="minorEastAsia"/>
                <w:sz w:val="17"/>
                <w:szCs w:val="17"/>
              </w:rPr>
            </w:pPr>
            <w:r>
              <w:rPr>
                <w:rFonts w:eastAsiaTheme="minorEastAsia"/>
                <w:sz w:val="17"/>
                <w:szCs w:val="17"/>
              </w:rPr>
              <w:tab/>
            </w:r>
            <w:r w:rsidRPr="00747FDF">
              <w:rPr>
                <w:rFonts w:eastAsiaTheme="minorEastAsia"/>
                <w:sz w:val="17"/>
                <w:szCs w:val="17"/>
              </w:rPr>
              <w:t>7.</w:t>
            </w:r>
            <w:r w:rsidRPr="00747FDF">
              <w:rPr>
                <w:sz w:val="17"/>
              </w:rPr>
              <w:tab/>
            </w:r>
            <w:r w:rsidRPr="00747FDF">
              <w:rPr>
                <w:rFonts w:eastAsiaTheme="minorEastAsia"/>
                <w:sz w:val="17"/>
                <w:szCs w:val="17"/>
              </w:rPr>
              <w:t>Seminars and workshops on development and implementation of the environmental action plan for the Secretary-General</w:t>
            </w:r>
            <w:r>
              <w:rPr>
                <w:rFonts w:eastAsiaTheme="minorEastAsia"/>
                <w:sz w:val="17"/>
                <w:szCs w:val="17"/>
              </w:rPr>
              <w:t>’</w:t>
            </w:r>
            <w:r w:rsidRPr="00747FDF">
              <w:rPr>
                <w:rFonts w:eastAsiaTheme="minorEastAsia"/>
                <w:sz w:val="17"/>
                <w:szCs w:val="17"/>
              </w:rPr>
              <w:t>s Road Map for Digital Cooperation</w:t>
            </w:r>
          </w:p>
        </w:tc>
        <w:tc>
          <w:tcPr>
            <w:tcW w:w="630" w:type="dxa"/>
            <w:vAlign w:val="bottom"/>
          </w:tcPr>
          <w:p w14:paraId="5F5358F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729" w:type="dxa"/>
            <w:vAlign w:val="bottom"/>
          </w:tcPr>
          <w:p w14:paraId="1B88D619"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sidRPr="00747FDF">
              <w:rPr>
                <w:rFonts w:eastAsiaTheme="minorEastAsia"/>
                <w:sz w:val="17"/>
                <w:szCs w:val="17"/>
              </w:rPr>
              <w:t>6</w:t>
            </w:r>
          </w:p>
        </w:tc>
        <w:tc>
          <w:tcPr>
            <w:tcW w:w="639" w:type="dxa"/>
            <w:vAlign w:val="bottom"/>
          </w:tcPr>
          <w:p w14:paraId="6B8A32C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6</w:t>
            </w:r>
          </w:p>
        </w:tc>
        <w:tc>
          <w:tcPr>
            <w:tcW w:w="643" w:type="dxa"/>
            <w:vAlign w:val="bottom"/>
          </w:tcPr>
          <w:p w14:paraId="2FCBEBB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Pr>
                <w:rFonts w:eastAsiaTheme="minorEastAsia"/>
                <w:sz w:val="17"/>
                <w:szCs w:val="17"/>
              </w:rPr>
              <w:t>–</w:t>
            </w:r>
          </w:p>
        </w:tc>
      </w:tr>
      <w:tr w:rsidR="00EA107F" w:rsidRPr="00747FDF" w14:paraId="74F6E0B9" w14:textId="77777777" w:rsidTr="0030798C">
        <w:trPr>
          <w:trHeight w:val="300"/>
        </w:trPr>
        <w:tc>
          <w:tcPr>
            <w:tcW w:w="7209" w:type="dxa"/>
            <w:vAlign w:val="bottom"/>
          </w:tcPr>
          <w:p w14:paraId="029E4C7B"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rFonts w:eastAsiaTheme="minorEastAsia"/>
                <w:sz w:val="17"/>
                <w:szCs w:val="17"/>
              </w:rPr>
            </w:pPr>
            <w:r>
              <w:rPr>
                <w:rFonts w:eastAsiaTheme="minorEastAsia"/>
                <w:sz w:val="17"/>
                <w:szCs w:val="17"/>
              </w:rPr>
              <w:tab/>
            </w:r>
            <w:r w:rsidRPr="00747FDF">
              <w:rPr>
                <w:rFonts w:eastAsiaTheme="minorEastAsia"/>
                <w:sz w:val="17"/>
                <w:szCs w:val="17"/>
              </w:rPr>
              <w:t>8.</w:t>
            </w:r>
            <w:r>
              <w:rPr>
                <w:rFonts w:eastAsiaTheme="minorEastAsia"/>
                <w:sz w:val="17"/>
                <w:szCs w:val="17"/>
              </w:rPr>
              <w:tab/>
            </w:r>
            <w:r w:rsidRPr="00747FDF">
              <w:rPr>
                <w:sz w:val="17"/>
                <w:szCs w:val="17"/>
              </w:rPr>
              <w:t>Seminars and workshops on the implementation of the Global Digital Compact</w:t>
            </w:r>
          </w:p>
        </w:tc>
        <w:tc>
          <w:tcPr>
            <w:tcW w:w="630" w:type="dxa"/>
            <w:vAlign w:val="bottom"/>
          </w:tcPr>
          <w:p w14:paraId="0DE8B984"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729" w:type="dxa"/>
            <w:vAlign w:val="bottom"/>
          </w:tcPr>
          <w:p w14:paraId="3421C497"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639" w:type="dxa"/>
            <w:vAlign w:val="bottom"/>
          </w:tcPr>
          <w:p w14:paraId="0E7F91DA"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w:t>
            </w:r>
          </w:p>
        </w:tc>
        <w:tc>
          <w:tcPr>
            <w:tcW w:w="643" w:type="dxa"/>
            <w:vAlign w:val="bottom"/>
          </w:tcPr>
          <w:p w14:paraId="4F0B0620" w14:textId="77777777" w:rsidR="00EA107F" w:rsidRPr="00F053EF" w:rsidRDefault="00EA107F" w:rsidP="00F053EF">
            <w:pPr>
              <w:tabs>
                <w:tab w:val="left" w:pos="288"/>
                <w:tab w:val="left" w:pos="576"/>
                <w:tab w:val="left" w:pos="864"/>
                <w:tab w:val="left" w:pos="1152"/>
              </w:tabs>
              <w:spacing w:before="40" w:after="40" w:line="200" w:lineRule="exact"/>
              <w:ind w:left="29" w:right="43"/>
              <w:jc w:val="right"/>
              <w:rPr>
                <w:sz w:val="17"/>
              </w:rPr>
            </w:pPr>
            <w:r w:rsidRPr="00F053EF">
              <w:rPr>
                <w:sz w:val="17"/>
              </w:rPr>
              <w:t>2</w:t>
            </w:r>
          </w:p>
        </w:tc>
      </w:tr>
      <w:tr w:rsidR="00EA107F" w:rsidRPr="00747FDF" w14:paraId="748B1192" w14:textId="77777777" w:rsidTr="0030798C">
        <w:tc>
          <w:tcPr>
            <w:tcW w:w="7209" w:type="dxa"/>
            <w:vAlign w:val="bottom"/>
          </w:tcPr>
          <w:p w14:paraId="3E181703" w14:textId="77777777" w:rsidR="00EA107F" w:rsidRPr="00747FDF" w:rsidRDefault="00EA107F" w:rsidP="0030798C">
            <w:pPr>
              <w:tabs>
                <w:tab w:val="left" w:pos="288"/>
                <w:tab w:val="left" w:pos="576"/>
                <w:tab w:val="left" w:pos="864"/>
                <w:tab w:val="left" w:pos="1152"/>
              </w:tabs>
              <w:spacing w:before="40" w:after="40" w:line="200" w:lineRule="exact"/>
              <w:ind w:right="43"/>
              <w:rPr>
                <w:sz w:val="17"/>
              </w:rPr>
            </w:pPr>
            <w:r w:rsidRPr="00747FDF">
              <w:rPr>
                <w:sz w:val="17"/>
              </w:rPr>
              <w:tab/>
            </w:r>
            <w:r w:rsidRPr="00747FDF">
              <w:rPr>
                <w:b/>
                <w:sz w:val="17"/>
              </w:rPr>
              <w:t>Publications</w:t>
            </w:r>
            <w:r w:rsidRPr="00747FDF">
              <w:rPr>
                <w:sz w:val="17"/>
              </w:rPr>
              <w:t xml:space="preserve"> (number of publications)</w:t>
            </w:r>
          </w:p>
        </w:tc>
        <w:tc>
          <w:tcPr>
            <w:tcW w:w="630" w:type="dxa"/>
            <w:vAlign w:val="bottom"/>
          </w:tcPr>
          <w:p w14:paraId="3D37A708"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sz w:val="17"/>
              </w:rPr>
            </w:pPr>
            <w:r w:rsidRPr="00747FDF">
              <w:rPr>
                <w:b/>
                <w:sz w:val="17"/>
              </w:rPr>
              <w:t>4</w:t>
            </w:r>
          </w:p>
        </w:tc>
        <w:tc>
          <w:tcPr>
            <w:tcW w:w="729" w:type="dxa"/>
            <w:vAlign w:val="bottom"/>
          </w:tcPr>
          <w:p w14:paraId="1B0FA8B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b/>
                <w:sz w:val="17"/>
                <w:szCs w:val="17"/>
              </w:rPr>
            </w:pPr>
            <w:r w:rsidRPr="00747FDF">
              <w:rPr>
                <w:rFonts w:eastAsiaTheme="minorEastAsia"/>
                <w:b/>
                <w:bCs/>
                <w:sz w:val="17"/>
                <w:szCs w:val="17"/>
              </w:rPr>
              <w:t>4</w:t>
            </w:r>
          </w:p>
        </w:tc>
        <w:tc>
          <w:tcPr>
            <w:tcW w:w="639" w:type="dxa"/>
            <w:vAlign w:val="bottom"/>
          </w:tcPr>
          <w:p w14:paraId="42C7260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sz w:val="17"/>
              </w:rPr>
            </w:pPr>
            <w:r w:rsidRPr="00747FDF">
              <w:rPr>
                <w:b/>
                <w:sz w:val="17"/>
              </w:rPr>
              <w:t>3</w:t>
            </w:r>
          </w:p>
        </w:tc>
        <w:tc>
          <w:tcPr>
            <w:tcW w:w="643" w:type="dxa"/>
            <w:vAlign w:val="bottom"/>
          </w:tcPr>
          <w:p w14:paraId="6D0BB0D0"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b/>
                <w:sz w:val="17"/>
                <w:szCs w:val="17"/>
              </w:rPr>
            </w:pPr>
            <w:r w:rsidRPr="00747FDF">
              <w:rPr>
                <w:rFonts w:eastAsiaTheme="minorEastAsia"/>
                <w:b/>
                <w:sz w:val="17"/>
                <w:szCs w:val="17"/>
              </w:rPr>
              <w:t>2</w:t>
            </w:r>
          </w:p>
        </w:tc>
      </w:tr>
      <w:tr w:rsidR="00EA107F" w:rsidRPr="00747FDF" w14:paraId="1EF48ED1" w14:textId="77777777" w:rsidTr="0030798C">
        <w:tc>
          <w:tcPr>
            <w:tcW w:w="7209" w:type="dxa"/>
            <w:vAlign w:val="bottom"/>
          </w:tcPr>
          <w:p w14:paraId="162E118B" w14:textId="5CB1D0AE" w:rsidR="00EA107F" w:rsidRPr="00747FDF" w:rsidRDefault="00EA107F" w:rsidP="00987875">
            <w:pPr>
              <w:tabs>
                <w:tab w:val="left" w:pos="270"/>
                <w:tab w:val="left" w:pos="576"/>
                <w:tab w:val="left" w:pos="864"/>
                <w:tab w:val="left" w:pos="1152"/>
              </w:tabs>
              <w:spacing w:before="40" w:after="40" w:line="200" w:lineRule="exact"/>
              <w:ind w:left="576" w:right="43" w:hanging="576"/>
              <w:rPr>
                <w:rFonts w:eastAsiaTheme="minorEastAsia"/>
                <w:sz w:val="17"/>
                <w:szCs w:val="17"/>
              </w:rPr>
            </w:pPr>
            <w:r>
              <w:rPr>
                <w:rFonts w:eastAsiaTheme="minorEastAsia"/>
                <w:sz w:val="17"/>
                <w:szCs w:val="17"/>
              </w:rPr>
              <w:tab/>
            </w:r>
            <w:r w:rsidRPr="00747FDF">
              <w:rPr>
                <w:rFonts w:eastAsiaTheme="minorEastAsia"/>
                <w:sz w:val="17"/>
                <w:szCs w:val="17"/>
              </w:rPr>
              <w:t>9.</w:t>
            </w:r>
            <w:r w:rsidRPr="00747FDF">
              <w:tab/>
            </w:r>
            <w:r w:rsidR="00987875" w:rsidRPr="00987875">
              <w:rPr>
                <w:rFonts w:eastAsiaTheme="minorEastAsia"/>
                <w:sz w:val="17"/>
                <w:szCs w:val="17"/>
              </w:rPr>
              <w:t>On digital technologies for achieving climate stability; living in harmony with nature: land, oceans and freshwater bodies; and achieving land degradation neutrality</w:t>
            </w:r>
          </w:p>
        </w:tc>
        <w:tc>
          <w:tcPr>
            <w:tcW w:w="630" w:type="dxa"/>
            <w:vAlign w:val="bottom"/>
          </w:tcPr>
          <w:p w14:paraId="0063AC96" w14:textId="348E9951"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4</w:t>
            </w:r>
            <w:r w:rsidR="007D5B95">
              <w:rPr>
                <w:sz w:val="17"/>
              </w:rPr>
              <w:t xml:space="preserve"> </w:t>
            </w:r>
          </w:p>
        </w:tc>
        <w:tc>
          <w:tcPr>
            <w:tcW w:w="729" w:type="dxa"/>
            <w:vAlign w:val="bottom"/>
          </w:tcPr>
          <w:p w14:paraId="0AE0949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sidRPr="00747FDF">
              <w:rPr>
                <w:rFonts w:eastAsiaTheme="minorEastAsia"/>
                <w:sz w:val="17"/>
                <w:szCs w:val="17"/>
              </w:rPr>
              <w:t>4</w:t>
            </w:r>
          </w:p>
        </w:tc>
        <w:tc>
          <w:tcPr>
            <w:tcW w:w="639" w:type="dxa"/>
            <w:vAlign w:val="bottom"/>
          </w:tcPr>
          <w:p w14:paraId="64B2259F"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3 [4]</w:t>
            </w:r>
          </w:p>
        </w:tc>
        <w:tc>
          <w:tcPr>
            <w:tcW w:w="643" w:type="dxa"/>
            <w:vAlign w:val="bottom"/>
          </w:tcPr>
          <w:p w14:paraId="215A4422"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sz w:val="17"/>
                <w:szCs w:val="17"/>
              </w:rPr>
            </w:pPr>
            <w:r w:rsidRPr="00747FDF">
              <w:rPr>
                <w:rFonts w:eastAsiaTheme="minorEastAsia"/>
                <w:sz w:val="17"/>
                <w:szCs w:val="17"/>
              </w:rPr>
              <w:t>2</w:t>
            </w:r>
          </w:p>
        </w:tc>
      </w:tr>
      <w:tr w:rsidR="00EA107F" w:rsidRPr="00747FDF" w14:paraId="5AE9E2D7" w14:textId="77777777" w:rsidTr="0030798C">
        <w:tc>
          <w:tcPr>
            <w:tcW w:w="7209" w:type="dxa"/>
            <w:vAlign w:val="bottom"/>
          </w:tcPr>
          <w:p w14:paraId="27179FD3" w14:textId="77777777" w:rsidR="00EA107F" w:rsidRPr="00747FDF" w:rsidRDefault="00EA107F" w:rsidP="0030798C">
            <w:pPr>
              <w:tabs>
                <w:tab w:val="left" w:pos="288"/>
                <w:tab w:val="left" w:pos="576"/>
                <w:tab w:val="left" w:pos="864"/>
                <w:tab w:val="left" w:pos="1152"/>
              </w:tabs>
              <w:spacing w:before="40" w:after="40" w:line="200" w:lineRule="exact"/>
              <w:ind w:right="43"/>
              <w:rPr>
                <w:sz w:val="17"/>
              </w:rPr>
            </w:pPr>
            <w:r w:rsidRPr="00747FDF">
              <w:rPr>
                <w:sz w:val="17"/>
              </w:rPr>
              <w:tab/>
            </w:r>
            <w:r w:rsidRPr="00747FDF">
              <w:rPr>
                <w:b/>
                <w:bCs/>
                <w:sz w:val="17"/>
              </w:rPr>
              <w:t>Technical materials</w:t>
            </w:r>
            <w:r w:rsidRPr="00747FDF">
              <w:rPr>
                <w:sz w:val="17"/>
              </w:rPr>
              <w:t xml:space="preserve"> (number of materials)</w:t>
            </w:r>
          </w:p>
        </w:tc>
        <w:tc>
          <w:tcPr>
            <w:tcW w:w="630" w:type="dxa"/>
            <w:vAlign w:val="bottom"/>
          </w:tcPr>
          <w:p w14:paraId="505B2875"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2</w:t>
            </w:r>
          </w:p>
        </w:tc>
        <w:tc>
          <w:tcPr>
            <w:tcW w:w="729" w:type="dxa"/>
            <w:vAlign w:val="bottom"/>
          </w:tcPr>
          <w:p w14:paraId="542C034B"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b/>
                <w:sz w:val="17"/>
                <w:szCs w:val="17"/>
              </w:rPr>
            </w:pPr>
            <w:r w:rsidRPr="00747FDF">
              <w:rPr>
                <w:rFonts w:eastAsiaTheme="minorEastAsia"/>
                <w:b/>
                <w:bCs/>
                <w:sz w:val="17"/>
                <w:szCs w:val="17"/>
              </w:rPr>
              <w:t>2</w:t>
            </w:r>
          </w:p>
        </w:tc>
        <w:tc>
          <w:tcPr>
            <w:tcW w:w="639" w:type="dxa"/>
            <w:vAlign w:val="bottom"/>
          </w:tcPr>
          <w:p w14:paraId="37873893"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b/>
                <w:bCs/>
                <w:sz w:val="17"/>
              </w:rPr>
            </w:pPr>
            <w:r w:rsidRPr="00747FDF">
              <w:rPr>
                <w:b/>
                <w:bCs/>
                <w:sz w:val="17"/>
              </w:rPr>
              <w:t>1</w:t>
            </w:r>
          </w:p>
        </w:tc>
        <w:tc>
          <w:tcPr>
            <w:tcW w:w="643" w:type="dxa"/>
            <w:vAlign w:val="bottom"/>
          </w:tcPr>
          <w:p w14:paraId="5992418F"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Theme="minorEastAsia"/>
                <w:b/>
                <w:sz w:val="17"/>
                <w:szCs w:val="17"/>
              </w:rPr>
            </w:pPr>
            <w:r w:rsidRPr="00747FDF">
              <w:rPr>
                <w:rFonts w:eastAsiaTheme="minorEastAsia"/>
                <w:b/>
                <w:bCs/>
                <w:sz w:val="17"/>
                <w:szCs w:val="17"/>
              </w:rPr>
              <w:t>1</w:t>
            </w:r>
          </w:p>
        </w:tc>
      </w:tr>
      <w:tr w:rsidR="00EA107F" w:rsidRPr="00747FDF" w14:paraId="6B64FBF4" w14:textId="77777777" w:rsidTr="0030798C">
        <w:tc>
          <w:tcPr>
            <w:tcW w:w="7209" w:type="dxa"/>
            <w:vAlign w:val="bottom"/>
          </w:tcPr>
          <w:p w14:paraId="59B02E6A" w14:textId="77777777" w:rsidR="00EA107F" w:rsidRPr="00747FDF" w:rsidRDefault="00EA107F" w:rsidP="0030798C">
            <w:pPr>
              <w:tabs>
                <w:tab w:val="left" w:pos="288"/>
                <w:tab w:val="left" w:pos="576"/>
                <w:tab w:val="left" w:pos="864"/>
                <w:tab w:val="left" w:pos="1152"/>
              </w:tabs>
              <w:spacing w:before="40" w:after="40" w:line="200" w:lineRule="exact"/>
              <w:ind w:left="576" w:right="43" w:hanging="576"/>
              <w:rPr>
                <w:sz w:val="17"/>
              </w:rPr>
            </w:pPr>
            <w:r w:rsidRPr="00747FDF">
              <w:rPr>
                <w:sz w:val="17"/>
              </w:rPr>
              <w:tab/>
              <w:t>10.</w:t>
            </w:r>
            <w:r w:rsidRPr="00747FDF">
              <w:rPr>
                <w:sz w:val="17"/>
              </w:rPr>
              <w:tab/>
              <w:t>On minimizing the environmental, climate and e-waste footprint of the information and communications technology sector</w:t>
            </w:r>
          </w:p>
        </w:tc>
        <w:tc>
          <w:tcPr>
            <w:tcW w:w="630" w:type="dxa"/>
            <w:vAlign w:val="bottom"/>
          </w:tcPr>
          <w:p w14:paraId="56F19051"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2</w:t>
            </w:r>
          </w:p>
        </w:tc>
        <w:tc>
          <w:tcPr>
            <w:tcW w:w="729" w:type="dxa"/>
            <w:vAlign w:val="bottom"/>
          </w:tcPr>
          <w:p w14:paraId="0C3A5E47"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2</w:t>
            </w:r>
          </w:p>
        </w:tc>
        <w:tc>
          <w:tcPr>
            <w:tcW w:w="639" w:type="dxa"/>
            <w:vAlign w:val="bottom"/>
          </w:tcPr>
          <w:p w14:paraId="363F7E05"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r w:rsidRPr="00747FDF">
              <w:rPr>
                <w:sz w:val="17"/>
              </w:rPr>
              <w:t>1 [2]</w:t>
            </w:r>
          </w:p>
        </w:tc>
        <w:tc>
          <w:tcPr>
            <w:tcW w:w="643" w:type="dxa"/>
            <w:vAlign w:val="bottom"/>
          </w:tcPr>
          <w:p w14:paraId="3CD25072"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rFonts w:eastAsia="Yu Gothic"/>
                <w:sz w:val="17"/>
                <w:lang w:eastAsia="ja-JP"/>
              </w:rPr>
            </w:pPr>
            <w:r w:rsidRPr="00747FDF">
              <w:rPr>
                <w:rFonts w:eastAsia="Yu Gothic" w:hint="eastAsia"/>
                <w:sz w:val="17"/>
                <w:lang w:eastAsia="ja-JP"/>
              </w:rPr>
              <w:t>1</w:t>
            </w:r>
          </w:p>
        </w:tc>
      </w:tr>
      <w:tr w:rsidR="00EA107F" w:rsidRPr="00747FDF" w14:paraId="63174151" w14:textId="77777777" w:rsidTr="0030798C">
        <w:tc>
          <w:tcPr>
            <w:tcW w:w="7209" w:type="dxa"/>
            <w:vAlign w:val="bottom"/>
          </w:tcPr>
          <w:p w14:paraId="1C22B7FA" w14:textId="77777777" w:rsidR="00EA107F" w:rsidRPr="00747FDF" w:rsidRDefault="00EA107F" w:rsidP="0030798C">
            <w:pPr>
              <w:tabs>
                <w:tab w:val="left" w:pos="288"/>
                <w:tab w:val="left" w:pos="576"/>
                <w:tab w:val="left" w:pos="864"/>
                <w:tab w:val="left" w:pos="1152"/>
              </w:tabs>
              <w:spacing w:before="40" w:after="40" w:line="200" w:lineRule="exact"/>
              <w:ind w:right="43"/>
              <w:rPr>
                <w:rFonts w:eastAsiaTheme="minorEastAsia"/>
                <w:b/>
                <w:bCs/>
                <w:sz w:val="17"/>
                <w:szCs w:val="17"/>
              </w:rPr>
            </w:pPr>
            <w:r w:rsidRPr="00747FDF">
              <w:rPr>
                <w:rFonts w:eastAsiaTheme="minorEastAsia"/>
                <w:b/>
                <w:bCs/>
                <w:sz w:val="17"/>
                <w:szCs w:val="17"/>
              </w:rPr>
              <w:t>C.</w:t>
            </w:r>
            <w:r w:rsidRPr="00747FDF">
              <w:tab/>
            </w:r>
            <w:r w:rsidRPr="00747FDF">
              <w:rPr>
                <w:rFonts w:eastAsiaTheme="minorEastAsia"/>
                <w:b/>
                <w:bCs/>
                <w:sz w:val="17"/>
                <w:szCs w:val="17"/>
              </w:rPr>
              <w:t>Substantive deliverables</w:t>
            </w:r>
          </w:p>
        </w:tc>
        <w:tc>
          <w:tcPr>
            <w:tcW w:w="630" w:type="dxa"/>
            <w:vAlign w:val="bottom"/>
          </w:tcPr>
          <w:p w14:paraId="7AF8C0DE"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729" w:type="dxa"/>
            <w:vAlign w:val="bottom"/>
          </w:tcPr>
          <w:p w14:paraId="340BF6B1"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639" w:type="dxa"/>
            <w:vAlign w:val="bottom"/>
          </w:tcPr>
          <w:p w14:paraId="4A03A976"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c>
          <w:tcPr>
            <w:tcW w:w="643" w:type="dxa"/>
            <w:vAlign w:val="bottom"/>
          </w:tcPr>
          <w:p w14:paraId="0988E073" w14:textId="77777777" w:rsidR="00EA107F" w:rsidRPr="00747FDF" w:rsidRDefault="00EA107F" w:rsidP="0030798C">
            <w:pPr>
              <w:tabs>
                <w:tab w:val="left" w:pos="288"/>
                <w:tab w:val="left" w:pos="576"/>
                <w:tab w:val="left" w:pos="864"/>
                <w:tab w:val="left" w:pos="1152"/>
              </w:tabs>
              <w:spacing w:before="40" w:after="40" w:line="200" w:lineRule="exact"/>
              <w:ind w:left="29" w:right="43"/>
              <w:jc w:val="right"/>
              <w:rPr>
                <w:sz w:val="17"/>
              </w:rPr>
            </w:pPr>
          </w:p>
        </w:tc>
      </w:tr>
      <w:tr w:rsidR="00EA107F" w:rsidRPr="00747FDF" w14:paraId="1FFAD43F" w14:textId="77777777" w:rsidTr="0030798C">
        <w:tc>
          <w:tcPr>
            <w:tcW w:w="9850" w:type="dxa"/>
            <w:gridSpan w:val="5"/>
          </w:tcPr>
          <w:p w14:paraId="0E319A58" w14:textId="77777777" w:rsidR="00EA107F" w:rsidRPr="00747FDF" w:rsidRDefault="00EA107F" w:rsidP="0030798C">
            <w:pPr>
              <w:tabs>
                <w:tab w:val="left" w:pos="288"/>
                <w:tab w:val="left" w:pos="576"/>
                <w:tab w:val="left" w:pos="864"/>
                <w:tab w:val="left" w:pos="1152"/>
              </w:tabs>
              <w:spacing w:before="40" w:after="40" w:line="200" w:lineRule="exact"/>
              <w:ind w:left="288" w:right="43" w:hanging="288"/>
              <w:rPr>
                <w:rFonts w:eastAsiaTheme="minorEastAsia"/>
                <w:sz w:val="17"/>
                <w:szCs w:val="17"/>
              </w:rPr>
            </w:pPr>
            <w:r>
              <w:rPr>
                <w:rFonts w:eastAsiaTheme="minorEastAsia"/>
                <w:b/>
                <w:sz w:val="17"/>
                <w:szCs w:val="17"/>
              </w:rPr>
              <w:tab/>
            </w:r>
            <w:r w:rsidRPr="00747FDF">
              <w:rPr>
                <w:rFonts w:eastAsiaTheme="minorEastAsia"/>
                <w:b/>
                <w:sz w:val="17"/>
                <w:szCs w:val="17"/>
              </w:rPr>
              <w:t>Consultation, advice and advocacy</w:t>
            </w:r>
            <w:r w:rsidRPr="00747FDF">
              <w:rPr>
                <w:rFonts w:eastAsiaTheme="minorEastAsia"/>
                <w:sz w:val="17"/>
                <w:szCs w:val="17"/>
              </w:rPr>
              <w:t>: advice and technical support to approximately 5 Member States in the global South, upon request, on environmentally sustainable artificial intelligence, responsible digital governance and the implementation of the Global Environmental Data Strategy.</w:t>
            </w:r>
          </w:p>
        </w:tc>
      </w:tr>
      <w:tr w:rsidR="00EA107F" w:rsidRPr="00747FDF" w14:paraId="3702AF22" w14:textId="77777777" w:rsidTr="0030798C">
        <w:tc>
          <w:tcPr>
            <w:tcW w:w="9850" w:type="dxa"/>
            <w:gridSpan w:val="5"/>
            <w:tcBorders>
              <w:bottom w:val="single" w:sz="12" w:space="0" w:color="auto"/>
            </w:tcBorders>
          </w:tcPr>
          <w:p w14:paraId="74AD4A27" w14:textId="77777777" w:rsidR="00EA107F" w:rsidRPr="00747FDF" w:rsidRDefault="00EA107F" w:rsidP="0030798C">
            <w:pPr>
              <w:tabs>
                <w:tab w:val="left" w:pos="288"/>
                <w:tab w:val="left" w:pos="576"/>
                <w:tab w:val="left" w:pos="864"/>
                <w:tab w:val="left" w:pos="1152"/>
              </w:tabs>
              <w:spacing w:before="40" w:after="40" w:line="200" w:lineRule="exact"/>
              <w:ind w:left="288" w:right="43" w:hanging="288"/>
              <w:rPr>
                <w:rFonts w:eastAsiaTheme="minorEastAsia"/>
                <w:sz w:val="17"/>
                <w:szCs w:val="17"/>
              </w:rPr>
            </w:pPr>
            <w:r w:rsidRPr="00747FDF">
              <w:rPr>
                <w:rFonts w:eastAsiaTheme="minorEastAsia"/>
                <w:b/>
                <w:bCs/>
                <w:sz w:val="17"/>
                <w:szCs w:val="17"/>
              </w:rPr>
              <w:tab/>
              <w:t>Databases and substantive digital materials</w:t>
            </w:r>
            <w:r w:rsidRPr="00747FDF">
              <w:rPr>
                <w:rFonts w:eastAsiaTheme="minorEastAsia"/>
                <w:sz w:val="17"/>
                <w:szCs w:val="17"/>
              </w:rPr>
              <w:t xml:space="preserve">: World Environment Situation Room; and </w:t>
            </w:r>
            <w:r w:rsidRPr="00747FDF">
              <w:rPr>
                <w:color w:val="000000" w:themeColor="text1"/>
                <w:sz w:val="17"/>
                <w:szCs w:val="17"/>
              </w:rPr>
              <w:t>EnvironmentGPT.</w:t>
            </w:r>
          </w:p>
        </w:tc>
      </w:tr>
    </w:tbl>
    <w:p w14:paraId="7D0573A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32D8BC" w14:textId="555459E8" w:rsidR="00EA107F" w:rsidRDefault="00EA107F" w:rsidP="00EA107F">
      <w:pPr>
        <w:pStyle w:val="FootnoteText"/>
        <w:tabs>
          <w:tab w:val="clear" w:pos="418"/>
          <w:tab w:val="right" w:pos="216"/>
          <w:tab w:val="left" w:pos="288"/>
          <w:tab w:val="right" w:pos="576"/>
          <w:tab w:val="left" w:pos="648"/>
        </w:tabs>
        <w:ind w:left="288" w:hanging="288"/>
      </w:pPr>
      <w:r>
        <w:tab/>
      </w:r>
      <w:r w:rsidRPr="00B01C2D">
        <w:rPr>
          <w:i/>
          <w:iCs/>
          <w:vertAlign w:val="superscript"/>
        </w:rPr>
        <w:t>a</w:t>
      </w:r>
      <w:r>
        <w:tab/>
        <w:t xml:space="preserve">Reflects updated planned deliverables for 2026. Values in square brackets represent the number of planned deliverables reflected in </w:t>
      </w:r>
      <w:hyperlink r:id="rId95" w:history="1">
        <w:r w:rsidRPr="00B01C2D">
          <w:rPr>
            <w:rStyle w:val="Hyperlink"/>
          </w:rPr>
          <w:t>A/80/6 (Sect. 14)</w:t>
        </w:r>
      </w:hyperlink>
      <w:r>
        <w:t>.</w:t>
      </w:r>
    </w:p>
    <w:p w14:paraId="1AB182EF"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8CE1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07E65C"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1D1742" w14:textId="77777777" w:rsidR="00EA107F" w:rsidRDefault="00EA107F" w:rsidP="00AF6EA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1B1235E4" w14:textId="77777777" w:rsidR="00EA107F" w:rsidRDefault="00EA107F" w:rsidP="00AF6EA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Nature action</w:t>
      </w:r>
    </w:p>
    <w:p w14:paraId="24AA297F" w14:textId="77777777" w:rsidR="00EA107F" w:rsidRPr="00B01C2D" w:rsidRDefault="00EA107F" w:rsidP="00AF6E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06B36C" w14:textId="77777777" w:rsidR="00EA107F" w:rsidRPr="00B01C2D" w:rsidRDefault="00EA107F" w:rsidP="00AF6E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DF83F" w14:textId="77777777" w:rsidR="00EA107F" w:rsidRDefault="00EA107F" w:rsidP="00AF6EA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2BC963B4" w14:textId="77777777" w:rsidR="00EA107F" w:rsidRPr="00B01C2D" w:rsidRDefault="00EA107F" w:rsidP="00AF6E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2A98F" w14:textId="77777777" w:rsidR="00EA107F" w:rsidRPr="00B01C2D" w:rsidRDefault="00EA107F" w:rsidP="00AF6E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FC37E" w14:textId="08ABA95D" w:rsidR="00EA107F" w:rsidRDefault="00EA107F" w:rsidP="00AF6E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3</w:t>
      </w:r>
      <w:r>
        <w:tab/>
        <w:t>The objective, to which this subprogramme contributes, is to advance actions to halt and reverse biodiversity loss; address desertification, land degradation and drought; and conserve and restore terrestrial, marine and freshwater ecosystems.</w:t>
      </w:r>
    </w:p>
    <w:p w14:paraId="486B8BDE"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E1AE58"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EA58FC"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55648E6B"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874AB"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6076C5" w14:textId="0BAAAB2F"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4</w:t>
      </w:r>
      <w:r>
        <w:tab/>
        <w:t>To contribute to the objective, the subprogramme will:</w:t>
      </w:r>
    </w:p>
    <w:p w14:paraId="27B95BAE"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Enhance the capacity of Member States to sustainably manage and restore their natural and productive ecosystems;</w:t>
      </w:r>
    </w:p>
    <w:p w14:paraId="0CFEDC49"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Strengthen the capacity of Member States to integrate the sustainable management of nature into development planning and other cross-sectoral decision-making frameworks;</w:t>
      </w:r>
    </w:p>
    <w:p w14:paraId="2855873B"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Promote a people-oriented approach to nature conservation, restoration and sustainable use, recognizing the importance of policies that support poverty eradication and the needs and livelihoods of biodiversity-dependent communities;</w:t>
      </w:r>
    </w:p>
    <w:p w14:paraId="7431AA70"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Promote a whole-of-government and whole-of-society approach to addressing interrelated nature conservation and development challenges.</w:t>
      </w:r>
    </w:p>
    <w:p w14:paraId="306479E2" w14:textId="1FD7E3D8"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5</w:t>
      </w:r>
      <w:r>
        <w:tab/>
        <w:t>These workstreams will help Member States make progress towards the achievement of the Sustainable Development Goals, in particular Goals 3, 6, 12, 13, 14 and 15.</w:t>
      </w:r>
    </w:p>
    <w:p w14:paraId="19A49BDC" w14:textId="6B39FD11"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6</w:t>
      </w:r>
      <w:r>
        <w:tab/>
        <w:t>The above-mentioned work is expected to result in:</w:t>
      </w:r>
    </w:p>
    <w:p w14:paraId="5AFC08B5"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Effective integration of sustainable management of biodiversity, land, freshwater bodies and oceans across sectors and systems;</w:t>
      </w:r>
    </w:p>
    <w:p w14:paraId="11E6F407"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t>(b)</w:t>
      </w:r>
      <w:r>
        <w:tab/>
        <w:t>Increased extent of landscapes and seascapes under improved ecosystem management;</w:t>
      </w:r>
    </w:p>
    <w:p w14:paraId="642C7613"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Strengthened transparency, accountability and governance to deliver on biodiversity-, land-, freshwater- and ocean-related commitments;</w:t>
      </w:r>
    </w:p>
    <w:p w14:paraId="18BAA653" w14:textId="77777777"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Greater public and private financial flows directed towards sustainable ecosystem management and restoration.</w:t>
      </w:r>
    </w:p>
    <w:p w14:paraId="4B8B7573"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259891"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5AB9B4"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1C93361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EC208"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B69728"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pPr>
      <w:r>
        <w:tab/>
      </w:r>
      <w:r>
        <w:tab/>
        <w:t>Member States commit to protecting marine biodiversity beyond national borders</w:t>
      </w:r>
    </w:p>
    <w:p w14:paraId="20D1A2B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CF1E5" w14:textId="7F503936"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7</w:t>
      </w:r>
      <w:r>
        <w:tab/>
      </w:r>
      <w:r w:rsidRPr="00B01C2D">
        <w:rPr>
          <w:spacing w:val="2"/>
        </w:rPr>
        <w:t>The subprogramme has supported Member States in advancing the Agreement under the United Nations Convention on the Law of the Sea on the Conservation and Sustainable Use of Marine Biological Diversity of Areas beyond National Jurisdiction, adopted in June 2023, to safeguard nearly two thirds of the ocean that lies beyond national jurisdiction. Through its national-level enabling activities initiative, the subprogramme provided guidance, training and readiness support to 28 countries, establishing enabling conditions for the ratification and implementation of the Agreement. This support was designed to benefit countries worldwide, with a particular focus on developing countries and small island developing States that often face capacity constraints in ocean governance. Key beneficiaries include national ministries, regional organizations and local communities.</w:t>
      </w:r>
    </w:p>
    <w:p w14:paraId="79B8B1BC" w14:textId="4723EA8F"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8</w:t>
      </w:r>
      <w:r>
        <w:tab/>
        <w:t>Progress towards the objective is presented in the performance measure below (see table 14.7).</w:t>
      </w:r>
    </w:p>
    <w:p w14:paraId="4FA7D856" w14:textId="77777777" w:rsidR="00F053EF" w:rsidRPr="00F053EF" w:rsidRDefault="00F053E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76771"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Table 14.7</w:t>
      </w:r>
    </w:p>
    <w:p w14:paraId="0E98347E"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Performance measure </w:t>
      </w:r>
    </w:p>
    <w:p w14:paraId="00228278"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F3EE04"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EA107F" w:rsidRPr="00CA2A56" w14:paraId="75C2C5C0" w14:textId="77777777" w:rsidTr="0030798C">
        <w:trPr>
          <w:tblHeader/>
        </w:trPr>
        <w:tc>
          <w:tcPr>
            <w:tcW w:w="3283" w:type="dxa"/>
            <w:tcBorders>
              <w:top w:val="single" w:sz="4" w:space="0" w:color="auto"/>
              <w:bottom w:val="single" w:sz="12" w:space="0" w:color="auto"/>
            </w:tcBorders>
            <w:vAlign w:val="bottom"/>
          </w:tcPr>
          <w:p w14:paraId="16FEE0AE" w14:textId="77777777" w:rsidR="00EA107F" w:rsidRPr="00CA2A56" w:rsidRDefault="00EA107F" w:rsidP="0030798C">
            <w:pPr>
              <w:spacing w:before="81" w:after="81" w:line="160" w:lineRule="exact"/>
              <w:ind w:right="40"/>
              <w:rPr>
                <w:i/>
                <w:sz w:val="14"/>
              </w:rPr>
            </w:pPr>
            <w:r w:rsidRPr="00CA2A56">
              <w:rPr>
                <w:i/>
                <w:sz w:val="14"/>
              </w:rPr>
              <w:t>202</w:t>
            </w:r>
            <w:r>
              <w:rPr>
                <w:i/>
                <w:sz w:val="14"/>
              </w:rPr>
              <w:t>3</w:t>
            </w:r>
            <w:r w:rsidRPr="00CA2A56">
              <w:rPr>
                <w:i/>
                <w:sz w:val="14"/>
              </w:rPr>
              <w:t xml:space="preserve"> (actual)</w:t>
            </w:r>
          </w:p>
        </w:tc>
        <w:tc>
          <w:tcPr>
            <w:tcW w:w="3283" w:type="dxa"/>
            <w:tcBorders>
              <w:top w:val="single" w:sz="4" w:space="0" w:color="auto"/>
              <w:bottom w:val="single" w:sz="12" w:space="0" w:color="auto"/>
            </w:tcBorders>
            <w:vAlign w:val="bottom"/>
          </w:tcPr>
          <w:p w14:paraId="4AFE312D"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4</w:t>
            </w:r>
            <w:r w:rsidRPr="00CA2A56">
              <w:rPr>
                <w:i/>
                <w:sz w:val="14"/>
              </w:rPr>
              <w:t xml:space="preserve"> (actual)</w:t>
            </w:r>
          </w:p>
        </w:tc>
        <w:tc>
          <w:tcPr>
            <w:tcW w:w="3284" w:type="dxa"/>
            <w:tcBorders>
              <w:top w:val="single" w:sz="4" w:space="0" w:color="auto"/>
              <w:bottom w:val="single" w:sz="12" w:space="0" w:color="auto"/>
            </w:tcBorders>
            <w:vAlign w:val="bottom"/>
          </w:tcPr>
          <w:p w14:paraId="14B16D82" w14:textId="77777777" w:rsidR="00EA107F" w:rsidRPr="00CA2A56" w:rsidRDefault="00EA107F" w:rsidP="0030798C">
            <w:pPr>
              <w:spacing w:before="81" w:after="81" w:line="160" w:lineRule="exact"/>
              <w:ind w:left="144" w:right="40"/>
              <w:rPr>
                <w:i/>
                <w:sz w:val="14"/>
              </w:rPr>
            </w:pPr>
            <w:r w:rsidRPr="00CA2A56">
              <w:rPr>
                <w:i/>
                <w:sz w:val="14"/>
              </w:rPr>
              <w:t>202</w:t>
            </w:r>
            <w:r>
              <w:rPr>
                <w:i/>
                <w:sz w:val="14"/>
              </w:rPr>
              <w:t>5</w:t>
            </w:r>
            <w:r w:rsidRPr="00CA2A56">
              <w:rPr>
                <w:i/>
                <w:sz w:val="14"/>
              </w:rPr>
              <w:t xml:space="preserve"> (actual)</w:t>
            </w:r>
          </w:p>
        </w:tc>
      </w:tr>
      <w:tr w:rsidR="00EA107F" w:rsidRPr="00CA2A56" w14:paraId="26DCE50F" w14:textId="77777777" w:rsidTr="0030798C">
        <w:trPr>
          <w:trHeight w:hRule="exact" w:val="115"/>
          <w:tblHeader/>
        </w:trPr>
        <w:tc>
          <w:tcPr>
            <w:tcW w:w="3283" w:type="dxa"/>
            <w:tcBorders>
              <w:top w:val="single" w:sz="12" w:space="0" w:color="auto"/>
            </w:tcBorders>
            <w:vAlign w:val="bottom"/>
          </w:tcPr>
          <w:p w14:paraId="4C29596D" w14:textId="77777777" w:rsidR="00EA107F" w:rsidRPr="00CA2A56" w:rsidRDefault="00EA107F" w:rsidP="0030798C">
            <w:pPr>
              <w:spacing w:before="40" w:after="120"/>
              <w:ind w:right="40"/>
            </w:pPr>
          </w:p>
        </w:tc>
        <w:tc>
          <w:tcPr>
            <w:tcW w:w="3283" w:type="dxa"/>
            <w:tcBorders>
              <w:top w:val="single" w:sz="12" w:space="0" w:color="auto"/>
            </w:tcBorders>
            <w:vAlign w:val="bottom"/>
          </w:tcPr>
          <w:p w14:paraId="69587C0B" w14:textId="77777777" w:rsidR="00EA107F" w:rsidRPr="00CA2A56" w:rsidRDefault="00EA107F" w:rsidP="0030798C">
            <w:pPr>
              <w:spacing w:before="40" w:after="120"/>
              <w:ind w:left="144" w:right="40"/>
            </w:pPr>
          </w:p>
        </w:tc>
        <w:tc>
          <w:tcPr>
            <w:tcW w:w="3284" w:type="dxa"/>
            <w:tcBorders>
              <w:top w:val="single" w:sz="12" w:space="0" w:color="auto"/>
            </w:tcBorders>
            <w:vAlign w:val="bottom"/>
          </w:tcPr>
          <w:p w14:paraId="029B9CD9" w14:textId="77777777" w:rsidR="00EA107F" w:rsidRPr="00CA2A56" w:rsidRDefault="00EA107F" w:rsidP="0030798C">
            <w:pPr>
              <w:spacing w:before="40" w:after="120"/>
              <w:ind w:left="144" w:right="40"/>
            </w:pPr>
          </w:p>
        </w:tc>
      </w:tr>
      <w:tr w:rsidR="00EA107F" w:rsidRPr="00CA2A56" w14:paraId="549FF952" w14:textId="77777777" w:rsidTr="0030798C">
        <w:tc>
          <w:tcPr>
            <w:tcW w:w="3283" w:type="dxa"/>
            <w:tcBorders>
              <w:bottom w:val="single" w:sz="12" w:space="0" w:color="auto"/>
            </w:tcBorders>
          </w:tcPr>
          <w:p w14:paraId="034C3B16" w14:textId="77777777" w:rsidR="00EA107F" w:rsidRPr="00CA2A56" w:rsidRDefault="00EA107F" w:rsidP="0030798C">
            <w:pPr>
              <w:tabs>
                <w:tab w:val="left" w:pos="288"/>
                <w:tab w:val="left" w:pos="576"/>
                <w:tab w:val="left" w:pos="864"/>
                <w:tab w:val="left" w:pos="1152"/>
              </w:tabs>
              <w:spacing w:before="40" w:after="120"/>
              <w:ind w:right="40"/>
            </w:pPr>
            <w:r>
              <w:t>Agreement under the United Nations Convention on the Law of the Sea on the Conservation and Sustainable Use of Marine Biological Diversity of Areas beyond National Jurisdiction adopted in June 2023</w:t>
            </w:r>
          </w:p>
        </w:tc>
        <w:tc>
          <w:tcPr>
            <w:tcW w:w="3283" w:type="dxa"/>
            <w:tcBorders>
              <w:bottom w:val="single" w:sz="12" w:space="0" w:color="auto"/>
            </w:tcBorders>
          </w:tcPr>
          <w:p w14:paraId="1E835BD0" w14:textId="77777777" w:rsidR="00EA107F" w:rsidRPr="00CA2A56" w:rsidRDefault="00EA107F" w:rsidP="0030798C">
            <w:pPr>
              <w:tabs>
                <w:tab w:val="left" w:pos="288"/>
                <w:tab w:val="left" w:pos="576"/>
                <w:tab w:val="left" w:pos="864"/>
                <w:tab w:val="left" w:pos="1152"/>
              </w:tabs>
              <w:spacing w:before="40" w:after="120"/>
              <w:ind w:left="144" w:right="40"/>
            </w:pPr>
            <w:r>
              <w:t>28 countries signed the Agreement</w:t>
            </w:r>
          </w:p>
        </w:tc>
        <w:tc>
          <w:tcPr>
            <w:tcW w:w="3284" w:type="dxa"/>
            <w:tcBorders>
              <w:bottom w:val="single" w:sz="12" w:space="0" w:color="auto"/>
            </w:tcBorders>
          </w:tcPr>
          <w:p w14:paraId="30660379" w14:textId="77777777" w:rsidR="00EA107F" w:rsidRPr="00CA2A56" w:rsidRDefault="00EA107F" w:rsidP="0030798C">
            <w:pPr>
              <w:tabs>
                <w:tab w:val="left" w:pos="288"/>
                <w:tab w:val="left" w:pos="576"/>
                <w:tab w:val="left" w:pos="864"/>
                <w:tab w:val="left" w:pos="1152"/>
              </w:tabs>
              <w:spacing w:before="40" w:after="120"/>
              <w:ind w:left="144" w:right="40"/>
            </w:pPr>
            <w:r>
              <w:t>28 countries, including Liberia, Maldives, Panama and Seychelles, had undertaken national legal, regulatory and policy gap assessments, governance, institutional and administrative capacity gap assessments and scientific, technical and infrastructure capacity gap assessments for the implementation of their obligations under the Agreement</w:t>
            </w:r>
          </w:p>
        </w:tc>
      </w:tr>
    </w:tbl>
    <w:p w14:paraId="182C99C1"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134839"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674A5"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5B1CA"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2E3266AE"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9E1F3"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7DFEB8"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t>Result 1: public sector institutions capture the economic contribution of biodiversity and ecosystem services in decision-making</w:t>
      </w:r>
    </w:p>
    <w:p w14:paraId="0CA1B1B6"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2B56EE"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43B2AAB3"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4B5E62" w14:textId="0459A253"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14.4</w:t>
      </w:r>
      <w:r w:rsidR="00002D77">
        <w:t>9</w:t>
      </w:r>
      <w:r>
        <w:tab/>
        <w:t>The subprogramme’s work contributed to 4 additional public sector institutions capturing the economic valuation of biodiversity and ecosystem services in their policies, for a total of 25 institutions, which met the planned target.</w:t>
      </w:r>
    </w:p>
    <w:p w14:paraId="3E70A8C6" w14:textId="4F923D1E"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w:t>
      </w:r>
      <w:r w:rsidR="00002D77">
        <w:t>50</w:t>
      </w:r>
      <w:r>
        <w:tab/>
        <w:t>Progress towards the objective and the target for 2027 are presented in the performance measure below (see figure 14.VI).</w:t>
      </w:r>
    </w:p>
    <w:p w14:paraId="03077F3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8E954"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Figure 14.VI</w:t>
      </w:r>
    </w:p>
    <w:p w14:paraId="580C0EC3"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40"/>
      </w:pPr>
      <w:r>
        <w:t>Performance measure: number of public sector institutions that capture the economic valuation of biodiversity and ecosystem services in their policies (cumulative)</w:t>
      </w:r>
    </w:p>
    <w:p w14:paraId="619F381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8923E"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b/>
          <w:noProof/>
          <w:kern w:val="14"/>
          <w:szCs w:val="20"/>
          <w:u w:val="single"/>
        </w:rPr>
        <w:drawing>
          <wp:anchor distT="0" distB="0" distL="114300" distR="114300" simplePos="0" relativeHeight="251666432" behindDoc="0" locked="0" layoutInCell="1" allowOverlap="1" wp14:anchorId="75F9424E" wp14:editId="239A6213">
            <wp:simplePos x="0" y="0"/>
            <wp:positionH relativeFrom="margin">
              <wp:posOffset>-44450</wp:posOffset>
            </wp:positionH>
            <wp:positionV relativeFrom="paragraph">
              <wp:posOffset>78740</wp:posOffset>
            </wp:positionV>
            <wp:extent cx="6254115" cy="1943100"/>
            <wp:effectExtent l="0" t="0" r="0" b="0"/>
            <wp:wrapTopAndBottom/>
            <wp:docPr id="1702427417" name="Chart 1702427417"/>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14:sizeRelH relativeFrom="page">
              <wp14:pctWidth>0</wp14:pctWidth>
            </wp14:sizeRelH>
            <wp14:sizeRelV relativeFrom="page">
              <wp14:pctHeight>0</wp14:pctHeight>
            </wp14:sizeRelV>
          </wp:anchor>
        </w:drawing>
      </w:r>
    </w:p>
    <w:p w14:paraId="794F28F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E380C4"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CFD4EA"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2: strengthened resilience of coastal reef ecosystems and local communities</w:t>
      </w:r>
    </w:p>
    <w:p w14:paraId="3627FCA2" w14:textId="77777777" w:rsidR="00EA107F" w:rsidRPr="00B01C2D" w:rsidRDefault="00EA107F" w:rsidP="00EA1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13B4C9"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0A0B4602" w14:textId="77777777" w:rsidR="00EA107F" w:rsidRPr="00B01C2D" w:rsidRDefault="00EA107F" w:rsidP="00EA107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897D09" w14:textId="77022599" w:rsidR="00EA107F" w:rsidRDefault="00EA107F" w:rsidP="00F05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14.5</w:t>
      </w:r>
      <w:r w:rsidR="00002D77">
        <w:t>1</w:t>
      </w:r>
      <w:r>
        <w:tab/>
        <w:t>The subprogramme’s work contributed to the improved management of 1,582,942 ha, which exceeded the planned target of 1,483,043 ha.</w:t>
      </w:r>
    </w:p>
    <w:p w14:paraId="4E8EB8F5" w14:textId="6AB71599"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14.5</w:t>
      </w:r>
      <w:r w:rsidR="00002D77">
        <w:t>2</w:t>
      </w:r>
      <w:r>
        <w:tab/>
        <w:t>Progress towards the objective and the target for 2027 are presented in the performance measure below (see figure 14.VII).</w:t>
      </w:r>
    </w:p>
    <w:p w14:paraId="545A5E0D"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D70AC4"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Figure 14.VII</w:t>
      </w:r>
    </w:p>
    <w:p w14:paraId="39C4C636"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 area of coral reefs under improved management (cumulative)</w:t>
      </w:r>
    </w:p>
    <w:p w14:paraId="4CF4EA9F" w14:textId="77777777" w:rsidR="00EA107F" w:rsidRPr="00B01C2D"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B01C2D">
        <w:rPr>
          <w:b w:val="0"/>
          <w:bCs/>
          <w:sz w:val="14"/>
          <w:szCs w:val="14"/>
        </w:rPr>
        <w:t>(Hectares)</w:t>
      </w:r>
    </w:p>
    <w:p w14:paraId="6AD9A9E7"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580272"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b/>
          <w:noProof/>
          <w:u w:val="single"/>
        </w:rPr>
        <w:drawing>
          <wp:anchor distT="0" distB="0" distL="114300" distR="114300" simplePos="0" relativeHeight="251667456" behindDoc="0" locked="0" layoutInCell="1" allowOverlap="1" wp14:anchorId="01635087" wp14:editId="2A49ADB7">
            <wp:simplePos x="0" y="0"/>
            <wp:positionH relativeFrom="margin">
              <wp:align>right</wp:align>
            </wp:positionH>
            <wp:positionV relativeFrom="paragraph">
              <wp:posOffset>107950</wp:posOffset>
            </wp:positionV>
            <wp:extent cx="6254115" cy="1952625"/>
            <wp:effectExtent l="0" t="0" r="0" b="0"/>
            <wp:wrapTopAndBottom/>
            <wp:docPr id="1980156918" name="Chart 1980156918"/>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p>
    <w:p w14:paraId="3A62AF3F"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E9E9F0"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C0852A" w14:textId="77777777"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3: expansion of sustainably managed and restored ecosystems</w:t>
      </w:r>
    </w:p>
    <w:p w14:paraId="22C1622B"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FD127" w14:textId="7A513948" w:rsidR="00EA107F" w:rsidRDefault="00EA107F" w:rsidP="00EA10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7867B495"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7BC3A" w14:textId="69B53D10" w:rsidR="00EA107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14.5</w:t>
      </w:r>
      <w:r w:rsidR="00002D77">
        <w:t>3</w:t>
      </w:r>
      <w:r>
        <w:tab/>
        <w:t>Sustainable ecosystem management can help protect biodiversity and help maintain clean and healthy fresh and coastal waters and fertile land. Through its sustainable ecosystem management initiatives, the subprogramme provides science-based policy guidance and supports the development of legal frameworks that strengthen governance and resource conservation. By offering technical tools, capacity-building and specialized expertise, the subprogramme empowers national ministries, regional organizations and local communities alike. By focusing on these beneficiaries, the subprogramme ensures that ecosystem management not only helps conserve biodiversity and restore degraded environments, but also reinforces institutional capacity and community resilience.</w:t>
      </w:r>
    </w:p>
    <w:p w14:paraId="6F366ACB" w14:textId="77777777" w:rsidR="00EA107F" w:rsidRDefault="00EA107F" w:rsidP="00EA10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15ABF1B3" w14:textId="77777777" w:rsidR="00EA107F" w:rsidRPr="00B01C2D"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40E90" w14:textId="06A9DA73"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14.5</w:t>
      </w:r>
      <w:r w:rsidR="00002D77">
        <w:t>4</w:t>
      </w:r>
      <w:r>
        <w:tab/>
        <w:t>The lesson for the subprogramme was that tailoring capacity-building support to the diverse institutional and technical contexts of beneficiary countries enhanced relevance, ownership and effectiveness and that flexible, demand-driven and modular approaches were better suited to responding to varying governance structures, resources and priorities. In applying the lesson, the subprogramme will strengthen its approach by delivering technically robust and context-responsive support that empowers beneficiaries to apply ecosystem management tools effectively within their own institutional and environmental settings.</w:t>
      </w:r>
    </w:p>
    <w:p w14:paraId="198F5613" w14:textId="30B28A46"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14.5</w:t>
      </w:r>
      <w:r w:rsidR="00002D77">
        <w:t>5</w:t>
      </w:r>
      <w:r>
        <w:tab/>
        <w:t>Expected progress towards the objective is presented in the performance measure below (see figure 14.VIII).</w:t>
      </w:r>
    </w:p>
    <w:p w14:paraId="2AE5CD61" w14:textId="77777777" w:rsidR="00EA107F" w:rsidRPr="00F053EF" w:rsidRDefault="00EA107F" w:rsidP="00F05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4C61B" w14:textId="77777777" w:rsidR="00EA107F" w:rsidRPr="00B01C2D" w:rsidRDefault="00EA107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01C2D">
        <w:rPr>
          <w:b w:val="0"/>
          <w:bCs/>
        </w:rPr>
        <w:t>Figure 14.VIII</w:t>
      </w:r>
    </w:p>
    <w:p w14:paraId="4B30CAE1" w14:textId="77777777" w:rsidR="00EA107F" w:rsidRDefault="00EA107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6"/>
      </w:pPr>
      <w:r>
        <w:t>Performance measure: increase in territory of landscapes and seascapes under sustainable management (cumulative)</w:t>
      </w:r>
    </w:p>
    <w:p w14:paraId="29E4081C" w14:textId="77777777" w:rsidR="00EA107F" w:rsidRPr="00B01C2D" w:rsidRDefault="00EA107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B01C2D">
        <w:rPr>
          <w:b w:val="0"/>
          <w:bCs/>
          <w:sz w:val="14"/>
          <w:szCs w:val="14"/>
        </w:rPr>
        <w:t>(Hectares)</w:t>
      </w:r>
    </w:p>
    <w:p w14:paraId="2C17E301" w14:textId="34C1DE0D" w:rsidR="00EA107F" w:rsidRPr="00B01C2D" w:rsidRDefault="00EA107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6C661F" w14:textId="0C705BC0" w:rsidR="00EA107F" w:rsidRPr="00B01C2D" w:rsidRDefault="00F053E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47FDF">
        <w:rPr>
          <w:noProof/>
          <w:color w:val="000000" w:themeColor="text1"/>
          <w:kern w:val="14"/>
          <w:szCs w:val="20"/>
          <w:shd w:val="clear" w:color="auto" w:fill="E6E6E6"/>
          <w:lang w:eastAsia="en-GB"/>
        </w:rPr>
        <w:drawing>
          <wp:anchor distT="0" distB="0" distL="114300" distR="114300" simplePos="0" relativeHeight="251668480" behindDoc="0" locked="0" layoutInCell="1" allowOverlap="1" wp14:anchorId="70DCD85A" wp14:editId="09D9E22C">
            <wp:simplePos x="0" y="0"/>
            <wp:positionH relativeFrom="column">
              <wp:posOffset>-25400</wp:posOffset>
            </wp:positionH>
            <wp:positionV relativeFrom="paragraph">
              <wp:posOffset>97790</wp:posOffset>
            </wp:positionV>
            <wp:extent cx="6254115" cy="1933575"/>
            <wp:effectExtent l="0" t="0" r="0" b="0"/>
            <wp:wrapTopAndBottom/>
            <wp:docPr id="2141626042" name="Chart 214162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14:sizeRelH relativeFrom="page">
              <wp14:pctWidth>0</wp14:pctWidth>
            </wp14:sizeRelH>
            <wp14:sizeRelV relativeFrom="page">
              <wp14:pctHeight>0</wp14:pctHeight>
            </wp14:sizeRelV>
          </wp:anchor>
        </w:drawing>
      </w:r>
    </w:p>
    <w:p w14:paraId="7896750C" w14:textId="77777777" w:rsidR="00EA107F" w:rsidRPr="00C35682"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F1539A2" w14:textId="77777777" w:rsidR="00EA107F" w:rsidRPr="00C35682"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C50C176" w14:textId="77777777" w:rsidR="00EA107F" w:rsidRPr="00C35682"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11A9BE4" w14:textId="77777777" w:rsidR="00EA107F" w:rsidRDefault="00EA107F" w:rsidP="00EA10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64DB535E"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1A194F" w14:textId="77777777" w:rsidR="00EA107F" w:rsidRPr="00B01C2D" w:rsidRDefault="00EA107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49D592" w14:textId="2318D081" w:rsidR="00EA107F" w:rsidRDefault="00EA107F" w:rsidP="00EA10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14.5</w:t>
      </w:r>
      <w:r w:rsidR="001147D9">
        <w:t>6</w:t>
      </w:r>
      <w:r>
        <w:tab/>
        <w:t>Table 14.8 lists all deliverables of the subprogramme.</w:t>
      </w:r>
    </w:p>
    <w:p w14:paraId="3125877E" w14:textId="77777777" w:rsidR="00774E5B" w:rsidRPr="00774E5B" w:rsidRDefault="00774E5B" w:rsidP="00774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143E88"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Table 14.8</w:t>
      </w:r>
    </w:p>
    <w:p w14:paraId="00AF9C8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Subprogramme 3: deliverables for the period 2025–2027, by category and subcategory</w:t>
      </w:r>
    </w:p>
    <w:p w14:paraId="6C14DEED" w14:textId="77777777" w:rsidR="004A315F" w:rsidRPr="00113762" w:rsidRDefault="004A315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lang w:val="en-TT"/>
        </w:rPr>
      </w:pPr>
    </w:p>
    <w:p w14:paraId="77B92769" w14:textId="77777777" w:rsidR="004A315F" w:rsidRPr="00113762" w:rsidRDefault="004A315F" w:rsidP="00C35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3"/>
        <w:gridCol w:w="714"/>
        <w:gridCol w:w="714"/>
        <w:gridCol w:w="714"/>
        <w:gridCol w:w="715"/>
      </w:tblGrid>
      <w:tr w:rsidR="004A315F" w:rsidRPr="00113762" w14:paraId="7E4CACA5" w14:textId="77777777" w:rsidTr="00E271CC">
        <w:trPr>
          <w:tblHeader/>
        </w:trPr>
        <w:tc>
          <w:tcPr>
            <w:tcW w:w="6993" w:type="dxa"/>
            <w:tcBorders>
              <w:top w:val="single" w:sz="4" w:space="0" w:color="auto"/>
              <w:bottom w:val="single" w:sz="12" w:space="0" w:color="auto"/>
            </w:tcBorders>
            <w:vAlign w:val="bottom"/>
          </w:tcPr>
          <w:p w14:paraId="1529DBA9" w14:textId="77777777" w:rsidR="004A315F" w:rsidRPr="00113762" w:rsidRDefault="004A315F" w:rsidP="00E271CC">
            <w:pPr>
              <w:spacing w:before="81" w:after="81" w:line="160" w:lineRule="exact"/>
              <w:ind w:right="40"/>
              <w:jc w:val="both"/>
              <w:rPr>
                <w:rFonts w:asciiTheme="majorBidi" w:hAnsiTheme="majorBidi"/>
                <w:i/>
                <w:sz w:val="14"/>
                <w:lang w:val="en-TT"/>
              </w:rPr>
            </w:pPr>
            <w:r w:rsidRPr="00113762">
              <w:rPr>
                <w:rFonts w:asciiTheme="majorBidi" w:hAnsiTheme="majorBidi"/>
                <w:i/>
                <w:sz w:val="14"/>
                <w:lang w:val="en-TT"/>
              </w:rPr>
              <w:t>Category and subcategory</w:t>
            </w:r>
          </w:p>
        </w:tc>
        <w:tc>
          <w:tcPr>
            <w:tcW w:w="714" w:type="dxa"/>
            <w:tcBorders>
              <w:top w:val="single" w:sz="4" w:space="0" w:color="auto"/>
              <w:bottom w:val="single" w:sz="12" w:space="0" w:color="auto"/>
            </w:tcBorders>
            <w:vAlign w:val="bottom"/>
          </w:tcPr>
          <w:p w14:paraId="01DCA742" w14:textId="77777777" w:rsidR="004A315F" w:rsidRPr="00113762" w:rsidRDefault="004A315F" w:rsidP="00E271CC">
            <w:pPr>
              <w:spacing w:before="81" w:after="81" w:line="160" w:lineRule="exact"/>
              <w:ind w:right="40"/>
              <w:jc w:val="right"/>
              <w:rPr>
                <w:rFonts w:asciiTheme="majorBidi" w:hAnsiTheme="majorBidi"/>
                <w:i/>
                <w:sz w:val="14"/>
                <w:lang w:val="en-TT"/>
              </w:rPr>
            </w:pPr>
            <w:r w:rsidRPr="00113762">
              <w:rPr>
                <w:rFonts w:asciiTheme="majorBidi" w:hAnsiTheme="majorBidi"/>
                <w:i/>
                <w:sz w:val="14"/>
                <w:lang w:val="en-TT"/>
              </w:rPr>
              <w:t>2025 planned</w:t>
            </w:r>
          </w:p>
        </w:tc>
        <w:tc>
          <w:tcPr>
            <w:tcW w:w="714" w:type="dxa"/>
            <w:tcBorders>
              <w:top w:val="single" w:sz="4" w:space="0" w:color="auto"/>
              <w:bottom w:val="single" w:sz="12" w:space="0" w:color="auto"/>
            </w:tcBorders>
            <w:vAlign w:val="bottom"/>
          </w:tcPr>
          <w:p w14:paraId="09093FAF" w14:textId="77777777" w:rsidR="004A315F" w:rsidRPr="00113762" w:rsidRDefault="004A315F" w:rsidP="00E271CC">
            <w:pPr>
              <w:spacing w:before="81" w:after="81" w:line="160" w:lineRule="exact"/>
              <w:ind w:right="40"/>
              <w:jc w:val="right"/>
              <w:rPr>
                <w:rFonts w:asciiTheme="majorBidi" w:hAnsiTheme="majorBidi"/>
                <w:i/>
                <w:sz w:val="14"/>
                <w:lang w:val="en-TT"/>
              </w:rPr>
            </w:pPr>
            <w:r w:rsidRPr="00113762">
              <w:rPr>
                <w:rFonts w:asciiTheme="majorBidi" w:hAnsiTheme="majorBidi"/>
                <w:i/>
                <w:sz w:val="14"/>
                <w:lang w:val="en-TT"/>
              </w:rPr>
              <w:t>2025 actual</w:t>
            </w:r>
          </w:p>
        </w:tc>
        <w:tc>
          <w:tcPr>
            <w:tcW w:w="714" w:type="dxa"/>
            <w:tcBorders>
              <w:top w:val="single" w:sz="4" w:space="0" w:color="auto"/>
              <w:bottom w:val="single" w:sz="12" w:space="0" w:color="auto"/>
            </w:tcBorders>
            <w:vAlign w:val="bottom"/>
          </w:tcPr>
          <w:p w14:paraId="42DCD29A" w14:textId="77777777" w:rsidR="004A315F" w:rsidRPr="00113762" w:rsidRDefault="004A315F" w:rsidP="00E271CC">
            <w:pPr>
              <w:spacing w:before="81" w:after="81" w:line="160" w:lineRule="exact"/>
              <w:ind w:right="40"/>
              <w:jc w:val="right"/>
              <w:rPr>
                <w:rFonts w:asciiTheme="majorBidi" w:hAnsiTheme="majorBidi"/>
                <w:i/>
                <w:sz w:val="14"/>
                <w:lang w:val="en-TT"/>
              </w:rPr>
            </w:pPr>
            <w:r w:rsidRPr="00113762">
              <w:rPr>
                <w:rFonts w:asciiTheme="majorBidi" w:hAnsiTheme="majorBidi"/>
                <w:i/>
                <w:sz w:val="14"/>
                <w:lang w:val="en-TT"/>
              </w:rPr>
              <w:t>2026 planned</w:t>
            </w:r>
            <w:r w:rsidRPr="00113762">
              <w:rPr>
                <w:rFonts w:asciiTheme="majorBidi" w:hAnsiTheme="majorBidi"/>
                <w:i/>
                <w:sz w:val="14"/>
                <w:vertAlign w:val="superscript"/>
                <w:lang w:val="en-TT"/>
              </w:rPr>
              <w:t>a</w:t>
            </w:r>
          </w:p>
        </w:tc>
        <w:tc>
          <w:tcPr>
            <w:tcW w:w="715" w:type="dxa"/>
            <w:tcBorders>
              <w:top w:val="single" w:sz="4" w:space="0" w:color="auto"/>
              <w:bottom w:val="single" w:sz="12" w:space="0" w:color="auto"/>
            </w:tcBorders>
            <w:vAlign w:val="bottom"/>
          </w:tcPr>
          <w:p w14:paraId="2C8826FE" w14:textId="77777777" w:rsidR="004A315F" w:rsidRPr="00113762" w:rsidRDefault="004A315F" w:rsidP="00E271CC">
            <w:pPr>
              <w:spacing w:before="81" w:after="81" w:line="160" w:lineRule="exact"/>
              <w:ind w:right="40"/>
              <w:jc w:val="right"/>
              <w:rPr>
                <w:rFonts w:asciiTheme="majorBidi" w:hAnsiTheme="majorBidi"/>
                <w:i/>
                <w:sz w:val="14"/>
                <w:lang w:val="en-TT"/>
              </w:rPr>
            </w:pPr>
            <w:r w:rsidRPr="00113762">
              <w:rPr>
                <w:rFonts w:asciiTheme="majorBidi" w:hAnsiTheme="majorBidi"/>
                <w:i/>
                <w:sz w:val="14"/>
                <w:lang w:val="en-TT"/>
              </w:rPr>
              <w:t>2027 planned</w:t>
            </w:r>
          </w:p>
        </w:tc>
      </w:tr>
      <w:tr w:rsidR="004A315F" w:rsidRPr="00113762" w14:paraId="113392D1" w14:textId="77777777" w:rsidTr="00E271CC">
        <w:trPr>
          <w:trHeight w:hRule="exact" w:val="115"/>
          <w:tblHeader/>
        </w:trPr>
        <w:tc>
          <w:tcPr>
            <w:tcW w:w="6993" w:type="dxa"/>
            <w:tcBorders>
              <w:top w:val="single" w:sz="12" w:space="0" w:color="auto"/>
            </w:tcBorders>
            <w:vAlign w:val="bottom"/>
          </w:tcPr>
          <w:p w14:paraId="5E8835FE" w14:textId="77777777" w:rsidR="004A315F" w:rsidRPr="00113762" w:rsidRDefault="004A315F" w:rsidP="00E271CC">
            <w:pPr>
              <w:spacing w:before="40" w:after="40" w:line="210" w:lineRule="exact"/>
              <w:ind w:right="40"/>
              <w:jc w:val="both"/>
              <w:rPr>
                <w:rFonts w:asciiTheme="majorBidi" w:hAnsiTheme="majorBidi"/>
                <w:sz w:val="17"/>
                <w:lang w:val="en-TT"/>
              </w:rPr>
            </w:pPr>
          </w:p>
        </w:tc>
        <w:tc>
          <w:tcPr>
            <w:tcW w:w="714" w:type="dxa"/>
            <w:tcBorders>
              <w:top w:val="single" w:sz="12" w:space="0" w:color="auto"/>
            </w:tcBorders>
            <w:vAlign w:val="bottom"/>
          </w:tcPr>
          <w:p w14:paraId="2A8C3B73" w14:textId="77777777" w:rsidR="004A315F" w:rsidRPr="00113762" w:rsidRDefault="004A315F" w:rsidP="00E271CC">
            <w:pPr>
              <w:spacing w:before="40" w:after="40" w:line="210" w:lineRule="exact"/>
              <w:ind w:right="40"/>
              <w:jc w:val="right"/>
              <w:rPr>
                <w:rFonts w:asciiTheme="majorBidi" w:hAnsiTheme="majorBidi"/>
                <w:sz w:val="17"/>
                <w:lang w:val="en-TT"/>
              </w:rPr>
            </w:pPr>
          </w:p>
        </w:tc>
        <w:tc>
          <w:tcPr>
            <w:tcW w:w="714" w:type="dxa"/>
            <w:tcBorders>
              <w:top w:val="single" w:sz="12" w:space="0" w:color="auto"/>
            </w:tcBorders>
            <w:vAlign w:val="bottom"/>
          </w:tcPr>
          <w:p w14:paraId="60D16D03" w14:textId="77777777" w:rsidR="004A315F" w:rsidRPr="00113762" w:rsidRDefault="004A315F" w:rsidP="00E271CC">
            <w:pPr>
              <w:spacing w:before="40" w:after="40" w:line="210" w:lineRule="exact"/>
              <w:ind w:right="40"/>
              <w:jc w:val="right"/>
              <w:rPr>
                <w:rFonts w:asciiTheme="majorBidi" w:hAnsiTheme="majorBidi"/>
                <w:sz w:val="17"/>
                <w:lang w:val="en-TT"/>
              </w:rPr>
            </w:pPr>
          </w:p>
        </w:tc>
        <w:tc>
          <w:tcPr>
            <w:tcW w:w="714" w:type="dxa"/>
            <w:tcBorders>
              <w:top w:val="single" w:sz="12" w:space="0" w:color="auto"/>
            </w:tcBorders>
            <w:vAlign w:val="bottom"/>
          </w:tcPr>
          <w:p w14:paraId="5D4FFBCE" w14:textId="77777777" w:rsidR="004A315F" w:rsidRPr="00113762" w:rsidRDefault="004A315F" w:rsidP="00E271CC">
            <w:pPr>
              <w:spacing w:before="40" w:after="40" w:line="210" w:lineRule="exact"/>
              <w:ind w:right="40"/>
              <w:jc w:val="right"/>
              <w:rPr>
                <w:rFonts w:asciiTheme="majorBidi" w:hAnsiTheme="majorBidi"/>
                <w:sz w:val="17"/>
                <w:lang w:val="en-TT"/>
              </w:rPr>
            </w:pPr>
          </w:p>
        </w:tc>
        <w:tc>
          <w:tcPr>
            <w:tcW w:w="715" w:type="dxa"/>
            <w:tcBorders>
              <w:top w:val="single" w:sz="12" w:space="0" w:color="auto"/>
            </w:tcBorders>
            <w:vAlign w:val="bottom"/>
          </w:tcPr>
          <w:p w14:paraId="607C075E" w14:textId="77777777" w:rsidR="004A315F" w:rsidRPr="00113762" w:rsidRDefault="004A315F" w:rsidP="00E271CC">
            <w:pPr>
              <w:spacing w:before="40" w:after="40" w:line="210" w:lineRule="exact"/>
              <w:ind w:right="40"/>
              <w:jc w:val="right"/>
              <w:rPr>
                <w:rFonts w:asciiTheme="majorBidi" w:hAnsiTheme="majorBidi"/>
                <w:sz w:val="17"/>
                <w:lang w:val="en-TT"/>
              </w:rPr>
            </w:pPr>
          </w:p>
        </w:tc>
      </w:tr>
      <w:tr w:rsidR="004A315F" w:rsidRPr="00113762" w14:paraId="43A66751" w14:textId="77777777" w:rsidTr="00E271CC">
        <w:tc>
          <w:tcPr>
            <w:tcW w:w="6993" w:type="dxa"/>
            <w:vAlign w:val="bottom"/>
          </w:tcPr>
          <w:p w14:paraId="02942476"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581AFD">
              <w:rPr>
                <w:rFonts w:asciiTheme="majorBidi" w:hAnsiTheme="majorBidi"/>
                <w:b/>
                <w:bCs/>
                <w:sz w:val="17"/>
                <w:szCs w:val="17"/>
                <w:lang w:val="en-TT"/>
              </w:rPr>
              <w:t>A.</w:t>
            </w:r>
            <w:r w:rsidRPr="00581AFD">
              <w:rPr>
                <w:rFonts w:asciiTheme="majorBidi" w:hAnsiTheme="majorBidi"/>
                <w:b/>
                <w:bCs/>
                <w:sz w:val="17"/>
                <w:szCs w:val="17"/>
                <w:lang w:val="en-TT"/>
              </w:rPr>
              <w:tab/>
              <w:t>Facilitation of the intergovernmental process and expert bodies</w:t>
            </w:r>
          </w:p>
        </w:tc>
        <w:tc>
          <w:tcPr>
            <w:tcW w:w="714" w:type="dxa"/>
            <w:vAlign w:val="bottom"/>
          </w:tcPr>
          <w:p w14:paraId="08476FC1"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3796EB06"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33C3209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5" w:type="dxa"/>
            <w:vAlign w:val="bottom"/>
          </w:tcPr>
          <w:p w14:paraId="5FC5D5C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605E44A4" w14:textId="77777777" w:rsidTr="00E271CC">
        <w:tc>
          <w:tcPr>
            <w:tcW w:w="6993" w:type="dxa"/>
            <w:vAlign w:val="bottom"/>
          </w:tcPr>
          <w:p w14:paraId="61D66138"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Substantive services for meetings</w:t>
            </w:r>
            <w:r w:rsidRPr="00581AFD">
              <w:rPr>
                <w:rFonts w:asciiTheme="majorBidi" w:hAnsiTheme="majorBidi"/>
                <w:sz w:val="17"/>
                <w:szCs w:val="17"/>
                <w:lang w:val="en-TT"/>
              </w:rPr>
              <w:t xml:space="preserve"> (number of three-hour meetings)</w:t>
            </w:r>
          </w:p>
        </w:tc>
        <w:tc>
          <w:tcPr>
            <w:tcW w:w="714" w:type="dxa"/>
            <w:vAlign w:val="bottom"/>
          </w:tcPr>
          <w:p w14:paraId="785C9687"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4</w:t>
            </w:r>
          </w:p>
        </w:tc>
        <w:tc>
          <w:tcPr>
            <w:tcW w:w="714" w:type="dxa"/>
            <w:vAlign w:val="bottom"/>
          </w:tcPr>
          <w:p w14:paraId="1307BC8C"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6</w:t>
            </w:r>
          </w:p>
        </w:tc>
        <w:tc>
          <w:tcPr>
            <w:tcW w:w="714" w:type="dxa"/>
            <w:vAlign w:val="bottom"/>
          </w:tcPr>
          <w:p w14:paraId="2AD8F1F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hAnsiTheme="majorBidi"/>
                <w:b/>
                <w:sz w:val="17"/>
                <w:szCs w:val="17"/>
                <w:lang w:val="en-TT"/>
              </w:rPr>
              <w:t>3</w:t>
            </w:r>
          </w:p>
        </w:tc>
        <w:tc>
          <w:tcPr>
            <w:tcW w:w="715" w:type="dxa"/>
            <w:vAlign w:val="bottom"/>
          </w:tcPr>
          <w:p w14:paraId="5FC69566"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2</w:t>
            </w:r>
          </w:p>
        </w:tc>
      </w:tr>
      <w:tr w:rsidR="004A315F" w:rsidRPr="00113762" w14:paraId="3CFA3B27" w14:textId="77777777" w:rsidTr="00E271CC">
        <w:tc>
          <w:tcPr>
            <w:tcW w:w="6993" w:type="dxa"/>
            <w:vAlign w:val="bottom"/>
          </w:tcPr>
          <w:p w14:paraId="1B7C3893"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1.</w:t>
            </w:r>
            <w:r w:rsidRPr="00581AFD">
              <w:rPr>
                <w:rFonts w:asciiTheme="majorBidi" w:hAnsiTheme="majorBidi"/>
                <w:sz w:val="17"/>
                <w:szCs w:val="17"/>
                <w:lang w:val="en-TT"/>
              </w:rPr>
              <w:tab/>
              <w:t>Meetings of the governing bodies for multilateral environmental agreements</w:t>
            </w:r>
          </w:p>
        </w:tc>
        <w:tc>
          <w:tcPr>
            <w:tcW w:w="714" w:type="dxa"/>
            <w:vAlign w:val="bottom"/>
          </w:tcPr>
          <w:p w14:paraId="07930F96"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4</w:t>
            </w:r>
          </w:p>
        </w:tc>
        <w:tc>
          <w:tcPr>
            <w:tcW w:w="714" w:type="dxa"/>
            <w:vAlign w:val="bottom"/>
          </w:tcPr>
          <w:p w14:paraId="2FC9991A"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6</w:t>
            </w:r>
          </w:p>
        </w:tc>
        <w:tc>
          <w:tcPr>
            <w:tcW w:w="714" w:type="dxa"/>
            <w:vAlign w:val="bottom"/>
          </w:tcPr>
          <w:p w14:paraId="64034958"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 [4]</w:t>
            </w:r>
          </w:p>
        </w:tc>
        <w:tc>
          <w:tcPr>
            <w:tcW w:w="715" w:type="dxa"/>
            <w:vAlign w:val="bottom"/>
          </w:tcPr>
          <w:p w14:paraId="6D21991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2</w:t>
            </w:r>
          </w:p>
        </w:tc>
      </w:tr>
      <w:tr w:rsidR="004A315F" w:rsidRPr="00113762" w14:paraId="2B0C92D6" w14:textId="77777777" w:rsidTr="00E271CC">
        <w:tc>
          <w:tcPr>
            <w:tcW w:w="6993" w:type="dxa"/>
            <w:vAlign w:val="bottom"/>
          </w:tcPr>
          <w:p w14:paraId="66BC2B7F"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581AFD">
              <w:rPr>
                <w:rFonts w:asciiTheme="majorBidi" w:hAnsiTheme="majorBidi"/>
                <w:b/>
                <w:bCs/>
                <w:sz w:val="17"/>
                <w:szCs w:val="17"/>
                <w:lang w:val="en-TT"/>
              </w:rPr>
              <w:t>B.</w:t>
            </w:r>
            <w:r w:rsidRPr="00581AFD">
              <w:rPr>
                <w:rFonts w:asciiTheme="majorBidi" w:hAnsiTheme="majorBidi"/>
                <w:b/>
                <w:bCs/>
                <w:sz w:val="17"/>
                <w:szCs w:val="17"/>
                <w:lang w:val="en-TT"/>
              </w:rPr>
              <w:tab/>
              <w:t>Generation and transfer of knowledge</w:t>
            </w:r>
          </w:p>
        </w:tc>
        <w:tc>
          <w:tcPr>
            <w:tcW w:w="714" w:type="dxa"/>
            <w:vAlign w:val="bottom"/>
          </w:tcPr>
          <w:p w14:paraId="5BDD894B"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5CE8DA23"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6C054D06"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5" w:type="dxa"/>
            <w:vAlign w:val="bottom"/>
          </w:tcPr>
          <w:p w14:paraId="2268D6FE"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10B2D737" w14:textId="77777777" w:rsidTr="00E271CC">
        <w:tc>
          <w:tcPr>
            <w:tcW w:w="6993" w:type="dxa"/>
            <w:vAlign w:val="bottom"/>
          </w:tcPr>
          <w:p w14:paraId="1C69D6F0"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Field and technical cooperation projects</w:t>
            </w:r>
            <w:r w:rsidRPr="00581AFD">
              <w:rPr>
                <w:rFonts w:asciiTheme="majorBidi" w:hAnsiTheme="majorBidi"/>
                <w:sz w:val="17"/>
                <w:szCs w:val="17"/>
                <w:lang w:val="en-TT"/>
              </w:rPr>
              <w:t xml:space="preserve"> (number of projects)</w:t>
            </w:r>
          </w:p>
        </w:tc>
        <w:tc>
          <w:tcPr>
            <w:tcW w:w="714" w:type="dxa"/>
            <w:vAlign w:val="bottom"/>
          </w:tcPr>
          <w:p w14:paraId="23677BB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3</w:t>
            </w:r>
          </w:p>
        </w:tc>
        <w:tc>
          <w:tcPr>
            <w:tcW w:w="714" w:type="dxa"/>
            <w:vAlign w:val="bottom"/>
          </w:tcPr>
          <w:p w14:paraId="54013294"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3</w:t>
            </w:r>
          </w:p>
        </w:tc>
        <w:tc>
          <w:tcPr>
            <w:tcW w:w="714" w:type="dxa"/>
            <w:vAlign w:val="bottom"/>
          </w:tcPr>
          <w:p w14:paraId="4CFE4C94"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hAnsiTheme="majorBidi"/>
                <w:b/>
                <w:sz w:val="17"/>
                <w:szCs w:val="17"/>
                <w:lang w:val="en-TT"/>
              </w:rPr>
              <w:t>2</w:t>
            </w:r>
          </w:p>
        </w:tc>
        <w:tc>
          <w:tcPr>
            <w:tcW w:w="715" w:type="dxa"/>
            <w:vAlign w:val="bottom"/>
          </w:tcPr>
          <w:p w14:paraId="52CCAA6C"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2</w:t>
            </w:r>
          </w:p>
        </w:tc>
      </w:tr>
      <w:tr w:rsidR="004A315F" w:rsidRPr="00113762" w14:paraId="1A48E620" w14:textId="77777777" w:rsidTr="00E271CC">
        <w:tc>
          <w:tcPr>
            <w:tcW w:w="6993" w:type="dxa"/>
            <w:vAlign w:val="bottom"/>
          </w:tcPr>
          <w:p w14:paraId="37F714A0"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2.</w:t>
            </w:r>
            <w:r w:rsidRPr="00581AFD">
              <w:rPr>
                <w:rFonts w:asciiTheme="majorBidi" w:hAnsiTheme="majorBidi"/>
                <w:sz w:val="17"/>
                <w:szCs w:val="17"/>
                <w:lang w:val="en-TT"/>
              </w:rPr>
              <w:tab/>
              <w:t>On ecosystem services</w:t>
            </w:r>
          </w:p>
        </w:tc>
        <w:tc>
          <w:tcPr>
            <w:tcW w:w="714" w:type="dxa"/>
            <w:vAlign w:val="bottom"/>
          </w:tcPr>
          <w:p w14:paraId="1CDF081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w:t>
            </w:r>
          </w:p>
        </w:tc>
        <w:tc>
          <w:tcPr>
            <w:tcW w:w="714" w:type="dxa"/>
            <w:vAlign w:val="bottom"/>
          </w:tcPr>
          <w:p w14:paraId="3345CBD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3</w:t>
            </w:r>
          </w:p>
        </w:tc>
        <w:tc>
          <w:tcPr>
            <w:tcW w:w="714" w:type="dxa"/>
            <w:vAlign w:val="bottom"/>
          </w:tcPr>
          <w:p w14:paraId="17A907FD"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2 [3]</w:t>
            </w:r>
          </w:p>
        </w:tc>
        <w:tc>
          <w:tcPr>
            <w:tcW w:w="715" w:type="dxa"/>
            <w:vAlign w:val="bottom"/>
          </w:tcPr>
          <w:p w14:paraId="4AA44070"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2</w:t>
            </w:r>
          </w:p>
        </w:tc>
      </w:tr>
      <w:tr w:rsidR="004A315F" w:rsidRPr="00113762" w14:paraId="50522F0C" w14:textId="77777777" w:rsidTr="00E271CC">
        <w:tc>
          <w:tcPr>
            <w:tcW w:w="6993" w:type="dxa"/>
            <w:vAlign w:val="bottom"/>
          </w:tcPr>
          <w:p w14:paraId="79B12081"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Seminars, workshops and training events</w:t>
            </w:r>
            <w:r w:rsidRPr="00581AFD">
              <w:rPr>
                <w:rFonts w:asciiTheme="majorBidi" w:hAnsiTheme="majorBidi"/>
                <w:sz w:val="17"/>
                <w:szCs w:val="17"/>
                <w:lang w:val="en-TT"/>
              </w:rPr>
              <w:t xml:space="preserve"> (number of days)</w:t>
            </w:r>
          </w:p>
        </w:tc>
        <w:tc>
          <w:tcPr>
            <w:tcW w:w="714" w:type="dxa"/>
            <w:vAlign w:val="bottom"/>
          </w:tcPr>
          <w:p w14:paraId="1B38EEA0"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6</w:t>
            </w:r>
          </w:p>
        </w:tc>
        <w:tc>
          <w:tcPr>
            <w:tcW w:w="714" w:type="dxa"/>
            <w:vAlign w:val="bottom"/>
          </w:tcPr>
          <w:p w14:paraId="72272A0B"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6</w:t>
            </w:r>
          </w:p>
        </w:tc>
        <w:tc>
          <w:tcPr>
            <w:tcW w:w="714" w:type="dxa"/>
            <w:vAlign w:val="bottom"/>
          </w:tcPr>
          <w:p w14:paraId="6384D17E"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hAnsiTheme="majorBidi"/>
                <w:b/>
                <w:sz w:val="17"/>
                <w:szCs w:val="17"/>
                <w:lang w:val="en-TT"/>
              </w:rPr>
              <w:t>6</w:t>
            </w:r>
          </w:p>
        </w:tc>
        <w:tc>
          <w:tcPr>
            <w:tcW w:w="715" w:type="dxa"/>
            <w:vAlign w:val="bottom"/>
          </w:tcPr>
          <w:p w14:paraId="7965C56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3</w:t>
            </w:r>
          </w:p>
        </w:tc>
      </w:tr>
      <w:tr w:rsidR="004A315F" w:rsidRPr="00113762" w14:paraId="50B7FDFA" w14:textId="77777777" w:rsidTr="00E271CC">
        <w:tc>
          <w:tcPr>
            <w:tcW w:w="6993" w:type="dxa"/>
            <w:vAlign w:val="bottom"/>
          </w:tcPr>
          <w:p w14:paraId="7BE3AF4E"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3.</w:t>
            </w:r>
            <w:r w:rsidRPr="00581AFD">
              <w:rPr>
                <w:rFonts w:asciiTheme="majorBidi" w:hAnsiTheme="majorBidi"/>
                <w:sz w:val="17"/>
                <w:szCs w:val="17"/>
                <w:lang w:val="en-TT"/>
              </w:rPr>
              <w:tab/>
              <w:t>Seminars and training events on ecosystems management</w:t>
            </w:r>
          </w:p>
        </w:tc>
        <w:tc>
          <w:tcPr>
            <w:tcW w:w="714" w:type="dxa"/>
            <w:vAlign w:val="bottom"/>
          </w:tcPr>
          <w:p w14:paraId="68C93C4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6</w:t>
            </w:r>
          </w:p>
        </w:tc>
        <w:tc>
          <w:tcPr>
            <w:tcW w:w="714" w:type="dxa"/>
            <w:vAlign w:val="bottom"/>
          </w:tcPr>
          <w:p w14:paraId="0B1A0381"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6</w:t>
            </w:r>
          </w:p>
        </w:tc>
        <w:tc>
          <w:tcPr>
            <w:tcW w:w="714" w:type="dxa"/>
            <w:vAlign w:val="bottom"/>
          </w:tcPr>
          <w:p w14:paraId="00051694"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6</w:t>
            </w:r>
          </w:p>
        </w:tc>
        <w:tc>
          <w:tcPr>
            <w:tcW w:w="715" w:type="dxa"/>
            <w:vAlign w:val="bottom"/>
          </w:tcPr>
          <w:p w14:paraId="5E3FCD68"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3</w:t>
            </w:r>
          </w:p>
        </w:tc>
      </w:tr>
      <w:tr w:rsidR="004A315F" w:rsidRPr="00113762" w14:paraId="3DF20944" w14:textId="77777777" w:rsidTr="00E271CC">
        <w:tc>
          <w:tcPr>
            <w:tcW w:w="6993" w:type="dxa"/>
            <w:vAlign w:val="bottom"/>
          </w:tcPr>
          <w:p w14:paraId="3D973670"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Publications</w:t>
            </w:r>
            <w:r w:rsidRPr="00581AFD">
              <w:rPr>
                <w:rFonts w:asciiTheme="majorBidi" w:hAnsiTheme="majorBidi"/>
                <w:sz w:val="17"/>
                <w:szCs w:val="17"/>
                <w:lang w:val="en-TT"/>
              </w:rPr>
              <w:t xml:space="preserve"> (number of publications)</w:t>
            </w:r>
          </w:p>
        </w:tc>
        <w:tc>
          <w:tcPr>
            <w:tcW w:w="714" w:type="dxa"/>
            <w:vAlign w:val="bottom"/>
          </w:tcPr>
          <w:p w14:paraId="6D103FA0"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7</w:t>
            </w:r>
          </w:p>
        </w:tc>
        <w:tc>
          <w:tcPr>
            <w:tcW w:w="714" w:type="dxa"/>
            <w:vAlign w:val="bottom"/>
          </w:tcPr>
          <w:p w14:paraId="2365CE45"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14</w:t>
            </w:r>
          </w:p>
        </w:tc>
        <w:tc>
          <w:tcPr>
            <w:tcW w:w="714" w:type="dxa"/>
            <w:vAlign w:val="bottom"/>
          </w:tcPr>
          <w:p w14:paraId="13A6EB56"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hAnsiTheme="majorBidi"/>
                <w:b/>
                <w:sz w:val="17"/>
                <w:szCs w:val="17"/>
                <w:lang w:val="en-TT"/>
              </w:rPr>
              <w:t>4</w:t>
            </w:r>
          </w:p>
        </w:tc>
        <w:tc>
          <w:tcPr>
            <w:tcW w:w="715" w:type="dxa"/>
            <w:vAlign w:val="bottom"/>
          </w:tcPr>
          <w:p w14:paraId="059EF38D"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b/>
                <w:sz w:val="17"/>
                <w:szCs w:val="17"/>
                <w:lang w:val="en-TT"/>
              </w:rPr>
            </w:pPr>
            <w:r w:rsidRPr="00581AFD">
              <w:rPr>
                <w:rFonts w:asciiTheme="majorBidi" w:eastAsia="Yu Gothic" w:hAnsiTheme="majorBidi"/>
                <w:b/>
                <w:bCs/>
                <w:sz w:val="17"/>
                <w:szCs w:val="17"/>
                <w:lang w:val="en-TT" w:eastAsia="ja-JP"/>
              </w:rPr>
              <w:t>4</w:t>
            </w:r>
          </w:p>
        </w:tc>
      </w:tr>
      <w:tr w:rsidR="004A315F" w:rsidRPr="00113762" w14:paraId="310786BB" w14:textId="77777777" w:rsidTr="00E271CC">
        <w:tc>
          <w:tcPr>
            <w:tcW w:w="6993" w:type="dxa"/>
            <w:vAlign w:val="bottom"/>
          </w:tcPr>
          <w:p w14:paraId="095A5384"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4.</w:t>
            </w:r>
            <w:r w:rsidRPr="00581AFD">
              <w:rPr>
                <w:rFonts w:asciiTheme="majorBidi" w:hAnsiTheme="majorBidi"/>
                <w:sz w:val="17"/>
                <w:szCs w:val="17"/>
                <w:lang w:val="en-TT"/>
              </w:rPr>
              <w:tab/>
              <w:t>On mainstreaming biodiversity in production sectors</w:t>
            </w:r>
          </w:p>
        </w:tc>
        <w:tc>
          <w:tcPr>
            <w:tcW w:w="714" w:type="dxa"/>
            <w:vAlign w:val="bottom"/>
          </w:tcPr>
          <w:p w14:paraId="6942B250"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2</w:t>
            </w:r>
          </w:p>
        </w:tc>
        <w:tc>
          <w:tcPr>
            <w:tcW w:w="714" w:type="dxa"/>
            <w:vAlign w:val="bottom"/>
          </w:tcPr>
          <w:p w14:paraId="3EBF8C37"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2</w:t>
            </w:r>
          </w:p>
        </w:tc>
        <w:tc>
          <w:tcPr>
            <w:tcW w:w="714" w:type="dxa"/>
            <w:vAlign w:val="bottom"/>
          </w:tcPr>
          <w:p w14:paraId="5572FC10"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1 [2]</w:t>
            </w:r>
          </w:p>
        </w:tc>
        <w:tc>
          <w:tcPr>
            <w:tcW w:w="715" w:type="dxa"/>
            <w:vAlign w:val="bottom"/>
          </w:tcPr>
          <w:p w14:paraId="373CC2BC" w14:textId="77777777" w:rsidR="004A315F" w:rsidRPr="00581AFD" w:rsidRDefault="004A315F" w:rsidP="00E271CC">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1</w:t>
            </w:r>
          </w:p>
        </w:tc>
      </w:tr>
      <w:tr w:rsidR="004A315F" w:rsidRPr="00113762" w14:paraId="52FC0941" w14:textId="77777777" w:rsidTr="00E271CC">
        <w:tc>
          <w:tcPr>
            <w:tcW w:w="6993" w:type="dxa"/>
            <w:vAlign w:val="bottom"/>
          </w:tcPr>
          <w:p w14:paraId="08C88502" w14:textId="77777777" w:rsidR="004A315F" w:rsidRPr="00581AFD" w:rsidRDefault="004A315F" w:rsidP="00E271CC">
            <w:pPr>
              <w:tabs>
                <w:tab w:val="left" w:pos="288"/>
                <w:tab w:val="left" w:pos="576"/>
                <w:tab w:val="left" w:pos="864"/>
                <w:tab w:val="left" w:pos="1152"/>
              </w:tabs>
              <w:spacing w:before="40" w:after="40" w:line="210" w:lineRule="exact"/>
              <w:ind w:left="576" w:right="43" w:hanging="576"/>
              <w:rPr>
                <w:rFonts w:asciiTheme="majorBidi" w:hAnsiTheme="majorBidi"/>
                <w:sz w:val="17"/>
                <w:szCs w:val="17"/>
                <w:lang w:val="en-TT"/>
              </w:rPr>
            </w:pPr>
            <w:r w:rsidRPr="00581AFD">
              <w:rPr>
                <w:rFonts w:asciiTheme="majorBidi" w:hAnsiTheme="majorBidi"/>
                <w:sz w:val="17"/>
                <w:szCs w:val="17"/>
                <w:lang w:val="en-TT"/>
              </w:rPr>
              <w:tab/>
              <w:t>5.</w:t>
            </w:r>
            <w:r w:rsidRPr="00581AFD">
              <w:rPr>
                <w:rFonts w:asciiTheme="majorBidi" w:hAnsiTheme="majorBidi"/>
                <w:sz w:val="17"/>
                <w:szCs w:val="17"/>
                <w:lang w:val="en-TT"/>
              </w:rPr>
              <w:tab/>
              <w:t>On the knowledge, networks and funding available to influence public and private financial flows for conservation, management and sustainable use approaches, such as ecosystem-based approaches and nature-based solutions, to be implemented in a manner consistent with the relevant mandate</w:t>
            </w:r>
          </w:p>
        </w:tc>
        <w:tc>
          <w:tcPr>
            <w:tcW w:w="714" w:type="dxa"/>
            <w:vAlign w:val="bottom"/>
          </w:tcPr>
          <w:p w14:paraId="0FA365BC"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2</w:t>
            </w:r>
          </w:p>
        </w:tc>
        <w:tc>
          <w:tcPr>
            <w:tcW w:w="714" w:type="dxa"/>
            <w:vAlign w:val="bottom"/>
          </w:tcPr>
          <w:p w14:paraId="0A82A621"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3</w:t>
            </w:r>
          </w:p>
        </w:tc>
        <w:tc>
          <w:tcPr>
            <w:tcW w:w="714" w:type="dxa"/>
            <w:vAlign w:val="bottom"/>
          </w:tcPr>
          <w:p w14:paraId="512C08BE"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1 [2]</w:t>
            </w:r>
          </w:p>
        </w:tc>
        <w:tc>
          <w:tcPr>
            <w:tcW w:w="715" w:type="dxa"/>
            <w:vAlign w:val="bottom"/>
          </w:tcPr>
          <w:p w14:paraId="2158492D"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1</w:t>
            </w:r>
          </w:p>
        </w:tc>
      </w:tr>
      <w:tr w:rsidR="004A315F" w:rsidRPr="00113762" w14:paraId="248938D9" w14:textId="77777777" w:rsidTr="00E271CC">
        <w:tc>
          <w:tcPr>
            <w:tcW w:w="6993" w:type="dxa"/>
            <w:vAlign w:val="bottom"/>
          </w:tcPr>
          <w:p w14:paraId="29FBEE83"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6.</w:t>
            </w:r>
            <w:r w:rsidRPr="00581AFD">
              <w:rPr>
                <w:rFonts w:asciiTheme="majorBidi" w:hAnsiTheme="majorBidi"/>
                <w:sz w:val="17"/>
                <w:szCs w:val="17"/>
                <w:lang w:val="en-TT"/>
              </w:rPr>
              <w:tab/>
              <w:t xml:space="preserve">On marine and terrestrial ecosystems </w:t>
            </w:r>
          </w:p>
        </w:tc>
        <w:tc>
          <w:tcPr>
            <w:tcW w:w="714" w:type="dxa"/>
            <w:vAlign w:val="bottom"/>
          </w:tcPr>
          <w:p w14:paraId="40F9E0A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2</w:t>
            </w:r>
          </w:p>
        </w:tc>
        <w:tc>
          <w:tcPr>
            <w:tcW w:w="714" w:type="dxa"/>
            <w:vAlign w:val="bottom"/>
          </w:tcPr>
          <w:p w14:paraId="4D2BF79A"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3</w:t>
            </w:r>
          </w:p>
        </w:tc>
        <w:tc>
          <w:tcPr>
            <w:tcW w:w="714" w:type="dxa"/>
            <w:vAlign w:val="bottom"/>
          </w:tcPr>
          <w:p w14:paraId="2AC6AABC"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1 [2]</w:t>
            </w:r>
            <w:r w:rsidRPr="00581AFD" w:rsidDel="00804DC7">
              <w:rPr>
                <w:rStyle w:val="FootnoteReference"/>
                <w:rFonts w:asciiTheme="majorBidi" w:hAnsiTheme="majorBidi"/>
                <w:spacing w:val="4"/>
                <w:sz w:val="17"/>
                <w:szCs w:val="17"/>
                <w:lang w:val="en-TT"/>
              </w:rPr>
              <w:t xml:space="preserve"> </w:t>
            </w:r>
          </w:p>
        </w:tc>
        <w:tc>
          <w:tcPr>
            <w:tcW w:w="715" w:type="dxa"/>
            <w:vAlign w:val="bottom"/>
          </w:tcPr>
          <w:p w14:paraId="2290B55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1</w:t>
            </w:r>
          </w:p>
        </w:tc>
      </w:tr>
      <w:tr w:rsidR="004A315F" w:rsidRPr="00113762" w14:paraId="71B7B972" w14:textId="77777777" w:rsidTr="00E271CC">
        <w:tc>
          <w:tcPr>
            <w:tcW w:w="6993" w:type="dxa"/>
            <w:vAlign w:val="bottom"/>
          </w:tcPr>
          <w:p w14:paraId="3F56B4CC"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7.</w:t>
            </w:r>
            <w:r w:rsidRPr="00581AFD">
              <w:rPr>
                <w:rFonts w:asciiTheme="majorBidi" w:hAnsiTheme="majorBidi"/>
                <w:sz w:val="17"/>
                <w:szCs w:val="17"/>
                <w:lang w:val="en-TT"/>
              </w:rPr>
              <w:tab/>
              <w:t>On biodiversity and wildlife</w:t>
            </w:r>
          </w:p>
        </w:tc>
        <w:tc>
          <w:tcPr>
            <w:tcW w:w="714" w:type="dxa"/>
            <w:vAlign w:val="bottom"/>
          </w:tcPr>
          <w:p w14:paraId="7C62D963"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1</w:t>
            </w:r>
          </w:p>
        </w:tc>
        <w:tc>
          <w:tcPr>
            <w:tcW w:w="714" w:type="dxa"/>
            <w:vAlign w:val="bottom"/>
          </w:tcPr>
          <w:p w14:paraId="773A9EA7"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eastAsia="Yu Gothic" w:hAnsiTheme="majorBidi"/>
                <w:sz w:val="17"/>
                <w:szCs w:val="17"/>
                <w:lang w:val="en-TT" w:eastAsia="ja-JP"/>
              </w:rPr>
              <w:t>6</w:t>
            </w:r>
          </w:p>
        </w:tc>
        <w:tc>
          <w:tcPr>
            <w:tcW w:w="714" w:type="dxa"/>
            <w:vAlign w:val="bottom"/>
          </w:tcPr>
          <w:p w14:paraId="1EE557E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1 [2]</w:t>
            </w:r>
          </w:p>
        </w:tc>
        <w:tc>
          <w:tcPr>
            <w:tcW w:w="715" w:type="dxa"/>
            <w:vAlign w:val="bottom"/>
          </w:tcPr>
          <w:p w14:paraId="5F699CF8"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1</w:t>
            </w:r>
          </w:p>
        </w:tc>
      </w:tr>
      <w:tr w:rsidR="004A315F" w:rsidRPr="00113762" w14:paraId="76CC91B8" w14:textId="77777777" w:rsidTr="00E271CC">
        <w:tc>
          <w:tcPr>
            <w:tcW w:w="6993" w:type="dxa"/>
            <w:vAlign w:val="bottom"/>
          </w:tcPr>
          <w:p w14:paraId="30524513"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Technical materials</w:t>
            </w:r>
            <w:r w:rsidRPr="00581AFD">
              <w:rPr>
                <w:rFonts w:asciiTheme="majorBidi" w:hAnsiTheme="majorBidi"/>
                <w:sz w:val="17"/>
                <w:szCs w:val="17"/>
                <w:lang w:val="en-TT"/>
              </w:rPr>
              <w:t xml:space="preserve"> (number of materials)</w:t>
            </w:r>
          </w:p>
        </w:tc>
        <w:tc>
          <w:tcPr>
            <w:tcW w:w="714" w:type="dxa"/>
            <w:vAlign w:val="bottom"/>
          </w:tcPr>
          <w:p w14:paraId="5F30AAB7"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6</w:t>
            </w:r>
          </w:p>
        </w:tc>
        <w:tc>
          <w:tcPr>
            <w:tcW w:w="714" w:type="dxa"/>
            <w:vAlign w:val="bottom"/>
          </w:tcPr>
          <w:p w14:paraId="69120CE3"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b/>
                <w:bCs/>
                <w:sz w:val="17"/>
                <w:szCs w:val="17"/>
                <w:lang w:val="en-TT" w:eastAsia="ja-JP"/>
              </w:rPr>
            </w:pPr>
            <w:r w:rsidRPr="00581AFD">
              <w:rPr>
                <w:rFonts w:asciiTheme="majorBidi" w:eastAsia="Yu Gothic" w:hAnsiTheme="majorBidi"/>
                <w:b/>
                <w:bCs/>
                <w:sz w:val="17"/>
                <w:szCs w:val="17"/>
                <w:lang w:val="en-TT" w:eastAsia="ja-JP"/>
              </w:rPr>
              <w:t>8</w:t>
            </w:r>
          </w:p>
        </w:tc>
        <w:tc>
          <w:tcPr>
            <w:tcW w:w="714" w:type="dxa"/>
            <w:vAlign w:val="bottom"/>
          </w:tcPr>
          <w:p w14:paraId="74855B9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581AFD">
              <w:rPr>
                <w:rFonts w:asciiTheme="majorBidi" w:hAnsiTheme="majorBidi"/>
                <w:b/>
                <w:bCs/>
                <w:sz w:val="17"/>
                <w:szCs w:val="17"/>
                <w:lang w:val="en-TT"/>
              </w:rPr>
              <w:t>6</w:t>
            </w:r>
          </w:p>
        </w:tc>
        <w:tc>
          <w:tcPr>
            <w:tcW w:w="715" w:type="dxa"/>
            <w:vAlign w:val="bottom"/>
          </w:tcPr>
          <w:p w14:paraId="3B16DA96"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b/>
                <w:bCs/>
                <w:sz w:val="17"/>
                <w:szCs w:val="17"/>
                <w:lang w:val="en-TT" w:eastAsia="ja-JP"/>
              </w:rPr>
            </w:pPr>
            <w:r w:rsidRPr="00581AFD">
              <w:rPr>
                <w:rFonts w:asciiTheme="majorBidi" w:eastAsia="Yu Gothic" w:hAnsiTheme="majorBidi"/>
                <w:b/>
                <w:bCs/>
                <w:sz w:val="17"/>
                <w:szCs w:val="17"/>
                <w:lang w:val="en-TT" w:eastAsia="ja-JP"/>
              </w:rPr>
              <w:t>3</w:t>
            </w:r>
          </w:p>
        </w:tc>
      </w:tr>
      <w:tr w:rsidR="004A315F" w:rsidRPr="00113762" w14:paraId="773AD08A" w14:textId="77777777" w:rsidTr="00E271CC">
        <w:tc>
          <w:tcPr>
            <w:tcW w:w="6993" w:type="dxa"/>
            <w:vAlign w:val="bottom"/>
          </w:tcPr>
          <w:p w14:paraId="20FF28E5"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8.</w:t>
            </w:r>
            <w:r w:rsidRPr="00581AFD">
              <w:rPr>
                <w:rFonts w:asciiTheme="majorBidi" w:hAnsiTheme="majorBidi"/>
                <w:sz w:val="17"/>
                <w:szCs w:val="17"/>
                <w:lang w:val="en-TT"/>
              </w:rPr>
              <w:tab/>
              <w:t>On integrated ecosystem management (tools and methodologies)</w:t>
            </w:r>
          </w:p>
        </w:tc>
        <w:tc>
          <w:tcPr>
            <w:tcW w:w="714" w:type="dxa"/>
            <w:vAlign w:val="bottom"/>
          </w:tcPr>
          <w:p w14:paraId="77D0A624"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w:t>
            </w:r>
          </w:p>
        </w:tc>
        <w:tc>
          <w:tcPr>
            <w:tcW w:w="714" w:type="dxa"/>
            <w:vAlign w:val="bottom"/>
          </w:tcPr>
          <w:p w14:paraId="1A82A1D3"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4</w:t>
            </w:r>
          </w:p>
        </w:tc>
        <w:tc>
          <w:tcPr>
            <w:tcW w:w="714" w:type="dxa"/>
            <w:vAlign w:val="bottom"/>
          </w:tcPr>
          <w:p w14:paraId="2086E11D"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w:t>
            </w:r>
          </w:p>
        </w:tc>
        <w:tc>
          <w:tcPr>
            <w:tcW w:w="715" w:type="dxa"/>
            <w:vAlign w:val="bottom"/>
          </w:tcPr>
          <w:p w14:paraId="7176D79F"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1</w:t>
            </w:r>
          </w:p>
        </w:tc>
      </w:tr>
      <w:tr w:rsidR="004A315F" w:rsidRPr="00113762" w14:paraId="493149CE" w14:textId="77777777" w:rsidTr="00E271CC">
        <w:tc>
          <w:tcPr>
            <w:tcW w:w="6993" w:type="dxa"/>
            <w:vAlign w:val="bottom"/>
          </w:tcPr>
          <w:p w14:paraId="265F3FFC"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581AFD">
              <w:rPr>
                <w:rFonts w:asciiTheme="majorBidi" w:hAnsiTheme="majorBidi"/>
                <w:sz w:val="17"/>
                <w:szCs w:val="17"/>
                <w:lang w:val="en-TT"/>
              </w:rPr>
              <w:tab/>
              <w:t>9.</w:t>
            </w:r>
            <w:r w:rsidRPr="00581AFD">
              <w:rPr>
                <w:rFonts w:asciiTheme="majorBidi" w:hAnsiTheme="majorBidi"/>
                <w:sz w:val="17"/>
                <w:szCs w:val="17"/>
                <w:lang w:val="en-TT"/>
              </w:rPr>
              <w:tab/>
              <w:t>On investing in nature (assessments, tools and methodologies)</w:t>
            </w:r>
          </w:p>
        </w:tc>
        <w:tc>
          <w:tcPr>
            <w:tcW w:w="714" w:type="dxa"/>
            <w:vAlign w:val="bottom"/>
          </w:tcPr>
          <w:p w14:paraId="2F267825"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w:t>
            </w:r>
          </w:p>
        </w:tc>
        <w:tc>
          <w:tcPr>
            <w:tcW w:w="714" w:type="dxa"/>
            <w:vAlign w:val="bottom"/>
          </w:tcPr>
          <w:p w14:paraId="71DBF5DC"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4</w:t>
            </w:r>
          </w:p>
        </w:tc>
        <w:tc>
          <w:tcPr>
            <w:tcW w:w="714" w:type="dxa"/>
            <w:vAlign w:val="bottom"/>
          </w:tcPr>
          <w:p w14:paraId="1E73F1A2"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581AFD">
              <w:rPr>
                <w:rFonts w:asciiTheme="majorBidi" w:hAnsiTheme="majorBidi"/>
                <w:sz w:val="17"/>
                <w:szCs w:val="17"/>
                <w:lang w:val="en-TT"/>
              </w:rPr>
              <w:t>3</w:t>
            </w:r>
          </w:p>
        </w:tc>
        <w:tc>
          <w:tcPr>
            <w:tcW w:w="715" w:type="dxa"/>
            <w:vAlign w:val="bottom"/>
          </w:tcPr>
          <w:p w14:paraId="61099F4D"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eastAsia="Yu Gothic" w:hAnsiTheme="majorBidi"/>
                <w:sz w:val="17"/>
                <w:szCs w:val="17"/>
                <w:lang w:val="en-TT" w:eastAsia="ja-JP"/>
              </w:rPr>
            </w:pPr>
            <w:r w:rsidRPr="00581AFD">
              <w:rPr>
                <w:rFonts w:asciiTheme="majorBidi" w:eastAsia="Yu Gothic" w:hAnsiTheme="majorBidi"/>
                <w:sz w:val="17"/>
                <w:szCs w:val="17"/>
                <w:lang w:val="en-TT" w:eastAsia="ja-JP"/>
              </w:rPr>
              <w:t>2</w:t>
            </w:r>
          </w:p>
        </w:tc>
      </w:tr>
      <w:tr w:rsidR="004A315F" w:rsidRPr="00113762" w14:paraId="708736FE" w14:textId="77777777" w:rsidTr="00E271CC">
        <w:tc>
          <w:tcPr>
            <w:tcW w:w="6993" w:type="dxa"/>
            <w:vAlign w:val="bottom"/>
          </w:tcPr>
          <w:p w14:paraId="02E92ED8"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581AFD">
              <w:rPr>
                <w:rFonts w:asciiTheme="majorBidi" w:hAnsiTheme="majorBidi"/>
                <w:b/>
                <w:bCs/>
                <w:sz w:val="17"/>
                <w:szCs w:val="17"/>
                <w:lang w:val="en-TT"/>
              </w:rPr>
              <w:t>C.</w:t>
            </w:r>
            <w:r w:rsidRPr="00581AFD">
              <w:rPr>
                <w:rFonts w:asciiTheme="majorBidi" w:hAnsiTheme="majorBidi"/>
                <w:b/>
                <w:bCs/>
                <w:sz w:val="17"/>
                <w:szCs w:val="17"/>
                <w:lang w:val="en-TT"/>
              </w:rPr>
              <w:tab/>
              <w:t>Substantive deliverables</w:t>
            </w:r>
          </w:p>
        </w:tc>
        <w:tc>
          <w:tcPr>
            <w:tcW w:w="714" w:type="dxa"/>
            <w:vAlign w:val="bottom"/>
          </w:tcPr>
          <w:p w14:paraId="46B6C120"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6C1BCC5B"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017BA6D7"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5" w:type="dxa"/>
            <w:vAlign w:val="bottom"/>
          </w:tcPr>
          <w:p w14:paraId="7FBC293E"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06642378" w14:textId="77777777" w:rsidTr="00E271CC">
        <w:tc>
          <w:tcPr>
            <w:tcW w:w="9850" w:type="dxa"/>
            <w:gridSpan w:val="5"/>
          </w:tcPr>
          <w:p w14:paraId="0E55A33D" w14:textId="77777777" w:rsidR="004A315F" w:rsidRPr="00581AFD" w:rsidRDefault="004A315F" w:rsidP="00E271CC">
            <w:pPr>
              <w:tabs>
                <w:tab w:val="left" w:pos="288"/>
                <w:tab w:val="left" w:pos="576"/>
                <w:tab w:val="left" w:pos="864"/>
                <w:tab w:val="left" w:pos="1152"/>
              </w:tabs>
              <w:spacing w:before="40" w:after="40" w:line="210" w:lineRule="exact"/>
              <w:ind w:left="288" w:right="43" w:hanging="288"/>
              <w:rPr>
                <w:rFonts w:asciiTheme="majorBidi" w:hAnsiTheme="majorBidi"/>
                <w:sz w:val="17"/>
                <w:szCs w:val="17"/>
                <w:lang w:val="en-TT"/>
              </w:rPr>
            </w:pPr>
            <w:r w:rsidRPr="00581AFD">
              <w:rPr>
                <w:rFonts w:asciiTheme="majorBidi" w:hAnsiTheme="majorBidi"/>
                <w:b/>
                <w:bCs/>
                <w:sz w:val="17"/>
                <w:szCs w:val="17"/>
                <w:lang w:val="en-TT"/>
              </w:rPr>
              <w:tab/>
              <w:t>Consultation, advice and advocacy</w:t>
            </w:r>
            <w:r w:rsidRPr="00581AFD">
              <w:rPr>
                <w:rFonts w:asciiTheme="majorBidi" w:hAnsiTheme="majorBidi"/>
                <w:sz w:val="17"/>
                <w:szCs w:val="17"/>
                <w:lang w:val="en-TT"/>
              </w:rPr>
              <w:t>: advice to Member States to implement the Kunming-Montreal Global Biodiversity Framework, supporting 138 countries participating in the early action support project for the Framework.</w:t>
            </w:r>
          </w:p>
        </w:tc>
      </w:tr>
      <w:tr w:rsidR="004A315F" w:rsidRPr="00113762" w14:paraId="3EB770F9" w14:textId="77777777" w:rsidTr="00E271CC">
        <w:tc>
          <w:tcPr>
            <w:tcW w:w="6993" w:type="dxa"/>
            <w:vAlign w:val="bottom"/>
          </w:tcPr>
          <w:p w14:paraId="4AB170EF" w14:textId="77777777" w:rsidR="004A315F" w:rsidRPr="00581AFD" w:rsidRDefault="004A315F" w:rsidP="00E46D5E">
            <w:pPr>
              <w:keepNext/>
              <w:keepLines/>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581AFD">
              <w:rPr>
                <w:rFonts w:asciiTheme="majorBidi" w:hAnsiTheme="majorBidi"/>
                <w:b/>
                <w:bCs/>
                <w:sz w:val="17"/>
                <w:szCs w:val="17"/>
                <w:lang w:val="en-TT"/>
              </w:rPr>
              <w:t>D.</w:t>
            </w:r>
            <w:r w:rsidRPr="00581AFD">
              <w:rPr>
                <w:rFonts w:asciiTheme="majorBidi" w:hAnsiTheme="majorBidi"/>
                <w:b/>
                <w:bCs/>
                <w:sz w:val="17"/>
                <w:szCs w:val="17"/>
                <w:lang w:val="en-TT"/>
              </w:rPr>
              <w:tab/>
              <w:t>Communication deliverables</w:t>
            </w:r>
          </w:p>
        </w:tc>
        <w:tc>
          <w:tcPr>
            <w:tcW w:w="714" w:type="dxa"/>
            <w:vAlign w:val="bottom"/>
          </w:tcPr>
          <w:p w14:paraId="14465F76" w14:textId="77777777" w:rsidR="004A315F" w:rsidRPr="00581AFD" w:rsidRDefault="004A315F" w:rsidP="00E46D5E">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6AC8F527" w14:textId="77777777" w:rsidR="004A315F" w:rsidRPr="00581AFD" w:rsidRDefault="004A315F" w:rsidP="00E46D5E">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4" w:type="dxa"/>
            <w:vAlign w:val="bottom"/>
          </w:tcPr>
          <w:p w14:paraId="3A71B75A" w14:textId="77777777" w:rsidR="004A315F" w:rsidRPr="00581AFD" w:rsidRDefault="004A315F" w:rsidP="00E46D5E">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15" w:type="dxa"/>
            <w:vAlign w:val="bottom"/>
          </w:tcPr>
          <w:p w14:paraId="3793DDF9" w14:textId="77777777" w:rsidR="004A315F" w:rsidRPr="00581AFD" w:rsidRDefault="004A315F" w:rsidP="00E46D5E">
            <w:pPr>
              <w:keepNext/>
              <w:keepLines/>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2B2A5CF0" w14:textId="77777777" w:rsidTr="00E271CC">
        <w:tc>
          <w:tcPr>
            <w:tcW w:w="9850" w:type="dxa"/>
            <w:gridSpan w:val="5"/>
            <w:tcBorders>
              <w:bottom w:val="single" w:sz="12" w:space="0" w:color="auto"/>
            </w:tcBorders>
          </w:tcPr>
          <w:p w14:paraId="1E75E04B" w14:textId="77777777" w:rsidR="004A315F" w:rsidRPr="00581AFD" w:rsidRDefault="004A315F" w:rsidP="00E46D5E">
            <w:pPr>
              <w:keepNext/>
              <w:keepLines/>
              <w:tabs>
                <w:tab w:val="left" w:pos="288"/>
                <w:tab w:val="left" w:pos="576"/>
                <w:tab w:val="left" w:pos="864"/>
                <w:tab w:val="left" w:pos="1152"/>
              </w:tabs>
              <w:spacing w:before="40" w:after="40" w:line="210" w:lineRule="exact"/>
              <w:ind w:left="288" w:right="43" w:hanging="288"/>
              <w:rPr>
                <w:rFonts w:asciiTheme="majorBidi" w:hAnsiTheme="majorBidi"/>
                <w:sz w:val="17"/>
                <w:szCs w:val="17"/>
                <w:lang w:val="en-TT"/>
              </w:rPr>
            </w:pPr>
            <w:r w:rsidRPr="00581AFD">
              <w:rPr>
                <w:rFonts w:asciiTheme="majorBidi" w:hAnsiTheme="majorBidi"/>
                <w:sz w:val="17"/>
                <w:szCs w:val="17"/>
                <w:lang w:val="en-TT"/>
              </w:rPr>
              <w:tab/>
            </w:r>
            <w:r w:rsidRPr="00581AFD">
              <w:rPr>
                <w:rFonts w:asciiTheme="majorBidi" w:hAnsiTheme="majorBidi"/>
                <w:b/>
                <w:bCs/>
                <w:sz w:val="17"/>
                <w:szCs w:val="17"/>
                <w:lang w:val="en-TT"/>
              </w:rPr>
              <w:t>Outreach programmes, special events and information materials</w:t>
            </w:r>
            <w:r w:rsidRPr="00581AFD">
              <w:rPr>
                <w:rFonts w:asciiTheme="majorBidi" w:hAnsiTheme="majorBidi"/>
                <w:sz w:val="17"/>
                <w:szCs w:val="17"/>
                <w:lang w:val="en-TT"/>
              </w:rPr>
              <w:t>: outreach campaigns on sustainable management and use of natural resources and the United Nations Decade on Ecosystem Restoration.</w:t>
            </w:r>
          </w:p>
        </w:tc>
      </w:tr>
    </w:tbl>
    <w:p w14:paraId="133C25C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582EF4F" w14:textId="3836C424" w:rsidR="004A315F" w:rsidRPr="00113762" w:rsidRDefault="004A315F" w:rsidP="004A315F">
      <w:pPr>
        <w:pStyle w:val="FootnoteText"/>
        <w:tabs>
          <w:tab w:val="clear" w:pos="418"/>
          <w:tab w:val="right" w:pos="216"/>
          <w:tab w:val="left" w:pos="288"/>
          <w:tab w:val="right" w:pos="576"/>
          <w:tab w:val="left" w:pos="648"/>
        </w:tabs>
        <w:ind w:left="288" w:hanging="288"/>
        <w:rPr>
          <w:rFonts w:asciiTheme="majorBidi" w:hAnsiTheme="majorBidi"/>
          <w:lang w:val="en-TT"/>
        </w:rPr>
      </w:pPr>
      <w:r w:rsidRPr="00113762">
        <w:rPr>
          <w:rFonts w:asciiTheme="majorBidi" w:hAnsiTheme="majorBidi"/>
          <w:lang w:val="en-TT"/>
        </w:rPr>
        <w:tab/>
      </w:r>
      <w:r w:rsidRPr="00113762">
        <w:rPr>
          <w:rFonts w:asciiTheme="majorBidi" w:hAnsiTheme="majorBidi"/>
          <w:i/>
          <w:vertAlign w:val="superscript"/>
          <w:lang w:val="en-TT"/>
        </w:rPr>
        <w:t>a</w:t>
      </w:r>
      <w:r w:rsidRPr="00113762">
        <w:rPr>
          <w:rFonts w:asciiTheme="majorBidi" w:hAnsiTheme="majorBidi"/>
          <w:lang w:val="en-TT"/>
        </w:rPr>
        <w:tab/>
        <w:t xml:space="preserve">Reflects updated planned deliverables for 2026. Values in square brackets represent the number of planned deliverables reflected in </w:t>
      </w:r>
      <w:hyperlink r:id="rId99" w:history="1">
        <w:r w:rsidRPr="00250F78">
          <w:rPr>
            <w:rStyle w:val="Hyperlink"/>
            <w:rFonts w:asciiTheme="majorBidi" w:hAnsiTheme="majorBidi"/>
            <w:lang w:val="en-TT"/>
          </w:rPr>
          <w:t>A/80/6 (Sect. 14)</w:t>
        </w:r>
      </w:hyperlink>
      <w:r w:rsidRPr="00113762">
        <w:rPr>
          <w:rFonts w:asciiTheme="majorBidi" w:hAnsiTheme="majorBidi"/>
          <w:lang w:val="en-TT"/>
        </w:rPr>
        <w:t xml:space="preserve">. </w:t>
      </w:r>
    </w:p>
    <w:p w14:paraId="0B23684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863C5E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6AB260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EDE937C"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Subprogramme 4</w:t>
      </w:r>
    </w:p>
    <w:p w14:paraId="3BCCFE0C" w14:textId="52FE6D20"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Environmental law and governance</w:t>
      </w:r>
    </w:p>
    <w:p w14:paraId="423AF1E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A5EA85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C6E179B"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Objective</w:t>
      </w:r>
    </w:p>
    <w:p w14:paraId="368C800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717996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F63F11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14.5</w:t>
      </w:r>
      <w:r>
        <w:rPr>
          <w:rFonts w:asciiTheme="majorBidi" w:hAnsiTheme="majorBidi"/>
          <w:szCs w:val="20"/>
          <w:lang w:val="en-TT"/>
        </w:rPr>
        <w:t>7</w:t>
      </w:r>
      <w:r w:rsidRPr="00113762">
        <w:rPr>
          <w:rFonts w:asciiTheme="majorBidi" w:hAnsiTheme="majorBidi"/>
          <w:szCs w:val="20"/>
          <w:lang w:val="en-TT"/>
        </w:rPr>
        <w:tab/>
        <w:t>The objective, to which this subprogramme contributes, is to ensure that countries achieve environmental policy coherence and abide by strong legal and institutional frameworks that increasingly implement environmental goals in the context of sustainable development at the global, regional and national levels.</w:t>
      </w:r>
    </w:p>
    <w:p w14:paraId="682594F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4D0A0D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2B67101"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Strategy</w:t>
      </w:r>
    </w:p>
    <w:p w14:paraId="3C1A0F9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ED5516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8A18B33" w14:textId="77777777" w:rsidR="004A315F" w:rsidRPr="00581AFD"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581AFD">
        <w:rPr>
          <w:rFonts w:asciiTheme="majorBidi" w:hAnsiTheme="majorBidi"/>
          <w:szCs w:val="20"/>
          <w:lang w:val="en-TT"/>
        </w:rPr>
        <w:tab/>
        <w:t>14.5</w:t>
      </w:r>
      <w:r>
        <w:rPr>
          <w:rFonts w:asciiTheme="majorBidi" w:hAnsiTheme="majorBidi"/>
          <w:szCs w:val="20"/>
          <w:lang w:val="en-TT"/>
        </w:rPr>
        <w:t>8</w:t>
      </w:r>
      <w:r w:rsidRPr="00581AFD">
        <w:rPr>
          <w:rFonts w:asciiTheme="majorBidi" w:hAnsiTheme="majorBidi"/>
          <w:szCs w:val="20"/>
          <w:lang w:val="en-TT"/>
        </w:rPr>
        <w:tab/>
        <w:t>To contribute to the objective, the subprogramme will:</w:t>
      </w:r>
    </w:p>
    <w:p w14:paraId="1866241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581AFD">
        <w:rPr>
          <w:rFonts w:asciiTheme="majorBidi" w:hAnsiTheme="majorBidi"/>
          <w:szCs w:val="20"/>
          <w:lang w:val="en-TT"/>
        </w:rPr>
        <w:tab/>
      </w:r>
      <w:r w:rsidRPr="00581AFD">
        <w:rPr>
          <w:rFonts w:asciiTheme="majorBidi" w:hAnsiTheme="majorBidi"/>
          <w:szCs w:val="20"/>
          <w:lang w:val="en-TT"/>
        </w:rPr>
        <w:tab/>
        <w:t>(a)</w:t>
      </w:r>
      <w:r w:rsidRPr="00581AFD">
        <w:rPr>
          <w:rFonts w:asciiTheme="majorBidi" w:hAnsiTheme="majorBidi"/>
          <w:szCs w:val="20"/>
          <w:lang w:val="en-TT"/>
        </w:rPr>
        <w:tab/>
      </w:r>
      <w:r w:rsidRPr="00A26FFE">
        <w:rPr>
          <w:rFonts w:asciiTheme="majorBidi" w:hAnsiTheme="majorBidi"/>
          <w:szCs w:val="20"/>
          <w:lang w:val="en-TT"/>
        </w:rPr>
        <w:t>Facilitate relevant meetings and intergovernmental processes at the global, regional and national</w:t>
      </w:r>
      <w:r w:rsidRPr="00581AFD">
        <w:rPr>
          <w:rFonts w:asciiTheme="majorBidi" w:hAnsiTheme="majorBidi"/>
          <w:szCs w:val="20"/>
          <w:lang w:val="en-TT"/>
        </w:rPr>
        <w:t xml:space="preserve"> levels involving Governments, other United Nations entities, inter-agency mechanisms and</w:t>
      </w:r>
      <w:r w:rsidRPr="00113762">
        <w:rPr>
          <w:rFonts w:asciiTheme="majorBidi" w:hAnsiTheme="majorBidi"/>
          <w:szCs w:val="20"/>
          <w:lang w:val="en-TT"/>
        </w:rPr>
        <w:t xml:space="preserve"> regional ministerial forums through information management products, technical support and advisory services on environmental law and policy; </w:t>
      </w:r>
    </w:p>
    <w:p w14:paraId="2183EDF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 xml:space="preserve">Assist with the coherent implementation of multilateral environmental agreements by providing support to strengthen international and national efforts to achieve global environmental targets and by supporting Parties in national reporting to related conventions; </w:t>
      </w:r>
    </w:p>
    <w:p w14:paraId="5D4CBB2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 xml:space="preserve">Develop and disseminate innovative knowledge management tools and programmatic initiatives such as the United Nations Information Portal on Multilateral Environmental Agreements and the Programme for the Development and Periodic Review of Environmental Law (Montevideo Programme), supported by training, technical assistance and communication activities, including mainstreaming a gender perspective; </w:t>
      </w:r>
    </w:p>
    <w:p w14:paraId="63B4974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(d)</w:t>
      </w:r>
      <w:r w:rsidRPr="00113762">
        <w:rPr>
          <w:rFonts w:asciiTheme="majorBidi" w:hAnsiTheme="majorBidi"/>
          <w:szCs w:val="20"/>
          <w:lang w:val="en-TT"/>
        </w:rPr>
        <w:tab/>
        <w:t>Promote the uptake of environmentally sound practices across the United Nations system through the provision of policy advice and cooperate with United Nations country teams to mainstream lessons learned through the implementation of programmes, including replicating and scaling up interventions.</w:t>
      </w:r>
    </w:p>
    <w:p w14:paraId="221BEC3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14.5</w:t>
      </w:r>
      <w:r>
        <w:rPr>
          <w:rFonts w:asciiTheme="majorBidi" w:hAnsiTheme="majorBidi"/>
          <w:szCs w:val="20"/>
          <w:lang w:val="en-TT"/>
        </w:rPr>
        <w:t>9</w:t>
      </w:r>
      <w:r w:rsidRPr="00113762">
        <w:rPr>
          <w:rFonts w:asciiTheme="majorBidi" w:hAnsiTheme="majorBidi"/>
          <w:szCs w:val="20"/>
          <w:lang w:val="en-TT"/>
        </w:rPr>
        <w:tab/>
        <w:t>These workstreams will help Member States make progress towards the achievement of the Sustainable Development Goals, in particular Goals 5, 12, 13, 15, 16 and 17.</w:t>
      </w:r>
    </w:p>
    <w:p w14:paraId="2441ABA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w:t>
      </w:r>
      <w:r>
        <w:rPr>
          <w:rFonts w:asciiTheme="majorBidi" w:hAnsiTheme="majorBidi"/>
          <w:szCs w:val="20"/>
          <w:lang w:val="en-TT"/>
        </w:rPr>
        <w:t>60</w:t>
      </w:r>
      <w:r w:rsidRPr="00113762">
        <w:rPr>
          <w:rFonts w:asciiTheme="majorBidi" w:hAnsiTheme="majorBidi"/>
          <w:szCs w:val="20"/>
          <w:lang w:val="en-TT"/>
        </w:rPr>
        <w:tab/>
        <w:t xml:space="preserve">The above-mentioned work is expected to result in: </w:t>
      </w:r>
    </w:p>
    <w:p w14:paraId="0663364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Increased efficiency and effectiveness of environmental law and policymaking processes leading to coherent and science-based policies, including through Member States’ concerted action on international environmental issues;</w:t>
      </w:r>
    </w:p>
    <w:p w14:paraId="2726315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 xml:space="preserve">Improved governance and partnerships with major groups and stakeholders in the development of synergistic national programmes, as well as increased integration of environmental considerations into national and subnational planning and budgeting processes on sustainable development. </w:t>
      </w:r>
    </w:p>
    <w:p w14:paraId="7F40820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A7B30A3"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w:t>
      </w:r>
    </w:p>
    <w:p w14:paraId="6305E4D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428B6E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8FD17CD"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64"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Member States advance legal frameworks and national strategies to address illegal waste trafficking</w:t>
      </w:r>
    </w:p>
    <w:p w14:paraId="0086FEB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5E5C9BB" w14:textId="77777777" w:rsidR="004A315F" w:rsidRPr="00581AFD"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581AFD">
        <w:rPr>
          <w:rFonts w:asciiTheme="majorBidi" w:hAnsiTheme="majorBidi"/>
          <w:szCs w:val="20"/>
          <w:lang w:val="en-TT"/>
        </w:rPr>
        <w:tab/>
        <w:t>14.6</w:t>
      </w:r>
      <w:r>
        <w:rPr>
          <w:rFonts w:asciiTheme="majorBidi" w:hAnsiTheme="majorBidi"/>
          <w:szCs w:val="20"/>
          <w:lang w:val="en-TT"/>
        </w:rPr>
        <w:t>1</w:t>
      </w:r>
      <w:r w:rsidRPr="00581AFD">
        <w:rPr>
          <w:rFonts w:asciiTheme="majorBidi" w:hAnsiTheme="majorBidi"/>
          <w:szCs w:val="20"/>
          <w:lang w:val="en-TT"/>
        </w:rPr>
        <w:tab/>
        <w:t xml:space="preserve">Illegal trafficking of waste remains a growing transboundary challenge in the Asia-Pacific region, with evolving waste trade flows and increasing volumes of plastic and hazardous waste placing pressure on enforcement and regulatory systems. UNEP, in partnership with the United Nations </w:t>
      </w:r>
      <w:r w:rsidRPr="00A26FFE">
        <w:rPr>
          <w:rFonts w:asciiTheme="majorBidi" w:hAnsiTheme="majorBidi"/>
          <w:szCs w:val="20"/>
          <w:lang w:val="en-TT"/>
        </w:rPr>
        <w:t>Office on Drugs and Crime (UNODC), contributed to Member State representatives of environmental</w:t>
      </w:r>
      <w:r w:rsidRPr="00581AFD">
        <w:rPr>
          <w:rFonts w:asciiTheme="majorBidi" w:hAnsiTheme="majorBidi"/>
          <w:szCs w:val="20"/>
          <w:lang w:val="en-TT"/>
        </w:rPr>
        <w:t xml:space="preserve"> authorities, customs administrations and trade and industry ministries across the region enhancing their technical and operational capacities to detect, prevent and respond to illegal waste trafficking through strengthened regional cooperation, policy dialogue and knowledge exchange mechanisms. The subprogramme, which has the responsibility for advancing legal frameworks and national strategies to address illegal waste trafficking, supported a UNODC-UNEP regional technical seminar on waste trafficking and the circular economy approaches held in Kuala Lumpur. The subprogramme also held regional meetings in Bangkok and Jakarta to facilitate policy dialogue between the European Union and Association of Southeast Asian Nations member States, including Indonesia, Malaysia, Thailand and Viet Nam, on waste trafficking trends and related regulatory frameworks.</w:t>
      </w:r>
    </w:p>
    <w:p w14:paraId="6B78E752" w14:textId="77777777" w:rsidR="004A315F" w:rsidRPr="00581AFD"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581AFD">
        <w:rPr>
          <w:rFonts w:asciiTheme="majorBidi" w:hAnsiTheme="majorBidi"/>
          <w:szCs w:val="20"/>
          <w:lang w:val="en-TT"/>
        </w:rPr>
        <w:tab/>
        <w:t>14.6</w:t>
      </w:r>
      <w:r>
        <w:rPr>
          <w:rFonts w:asciiTheme="majorBidi" w:hAnsiTheme="majorBidi"/>
          <w:szCs w:val="20"/>
          <w:lang w:val="en-TT"/>
        </w:rPr>
        <w:t>2</w:t>
      </w:r>
      <w:r w:rsidRPr="00581AFD">
        <w:rPr>
          <w:rFonts w:asciiTheme="majorBidi" w:hAnsiTheme="majorBidi"/>
          <w:szCs w:val="20"/>
          <w:lang w:val="en-TT"/>
        </w:rPr>
        <w:tab/>
        <w:t xml:space="preserve">As a result, Member State representatives improved their understanding of waste trafficking trends and enforcement challenges, advanced the development of legal frameworks and strategies to address illegal waste trafficking, including linkages to organized crime and trade systems, and strengthened alignment with regional circular economy approaches and national action planning processes. </w:t>
      </w:r>
    </w:p>
    <w:p w14:paraId="184F18AC" w14:textId="77777777" w:rsidR="004A315F" w:rsidRPr="00581AFD"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581AFD">
        <w:rPr>
          <w:rFonts w:asciiTheme="majorBidi" w:hAnsiTheme="majorBidi"/>
          <w:szCs w:val="20"/>
          <w:lang w:val="en-TT"/>
        </w:rPr>
        <w:tab/>
        <w:t>14.6</w:t>
      </w:r>
      <w:r>
        <w:rPr>
          <w:rFonts w:asciiTheme="majorBidi" w:hAnsiTheme="majorBidi"/>
          <w:szCs w:val="20"/>
          <w:lang w:val="en-TT"/>
        </w:rPr>
        <w:t>3</w:t>
      </w:r>
      <w:r w:rsidRPr="00581AFD">
        <w:rPr>
          <w:rFonts w:asciiTheme="majorBidi" w:hAnsiTheme="majorBidi"/>
          <w:szCs w:val="20"/>
          <w:lang w:val="en-TT"/>
        </w:rPr>
        <w:tab/>
        <w:t>Progress towards the objective is presented in the performance measure below (see figure 14.IX).</w:t>
      </w:r>
    </w:p>
    <w:p w14:paraId="2D7236E8" w14:textId="77777777" w:rsidR="004A315F" w:rsidRPr="00581AFD"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1B13382"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14.IX</w:t>
      </w:r>
    </w:p>
    <w:p w14:paraId="5611B1CE"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countries advancing legal frameworks and national strategies to address illegal waste trafficking (cumulative)</w:t>
      </w:r>
    </w:p>
    <w:p w14:paraId="7FDF12C9" w14:textId="29FE3636"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BE098E4" w14:textId="187287AB" w:rsidR="004A315F" w:rsidRPr="00113762" w:rsidRDefault="001147D9"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eastAsia="Calibri" w:hAnsiTheme="majorBidi"/>
          <w:b/>
          <w:noProof/>
          <w:lang w:val="en-TT"/>
        </w:rPr>
        <w:drawing>
          <wp:anchor distT="0" distB="0" distL="114300" distR="114300" simplePos="0" relativeHeight="251670528" behindDoc="0" locked="0" layoutInCell="1" allowOverlap="1" wp14:anchorId="6694A949" wp14:editId="473B7807">
            <wp:simplePos x="0" y="0"/>
            <wp:positionH relativeFrom="margin">
              <wp:align>right</wp:align>
            </wp:positionH>
            <wp:positionV relativeFrom="paragraph">
              <wp:posOffset>83185</wp:posOffset>
            </wp:positionV>
            <wp:extent cx="6262370" cy="2113280"/>
            <wp:effectExtent l="0" t="0" r="5080" b="127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14:sizeRelH relativeFrom="page">
              <wp14:pctWidth>0</wp14:pctWidth>
            </wp14:sizeRelH>
            <wp14:sizeRelV relativeFrom="page">
              <wp14:pctHeight>0</wp14:pctHeight>
            </wp14:sizeRelV>
          </wp:anchor>
        </w:drawing>
      </w:r>
    </w:p>
    <w:p w14:paraId="62561DA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CBC335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B0A2F6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0C94EFE" w14:textId="77777777" w:rsidR="004A315F" w:rsidRPr="00113762" w:rsidRDefault="004A315F" w:rsidP="00E46D5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Planned results for 2027</w:t>
      </w:r>
    </w:p>
    <w:p w14:paraId="55E858B0"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D9F3FCA"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15EF8C7"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1: reduced production and consumption of hydrofluorocarbons through the implementation of the Kigali Amendment to the Montreal Protocol on Substances that Deplete the Ozone Layer</w:t>
      </w:r>
    </w:p>
    <w:p w14:paraId="637AE6AC"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CF04267"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2830552B"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1400DE3"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4</w:t>
      </w:r>
      <w:r w:rsidRPr="00113762">
        <w:rPr>
          <w:rFonts w:asciiTheme="majorBidi" w:hAnsiTheme="majorBidi"/>
          <w:szCs w:val="20"/>
          <w:lang w:val="en-TT"/>
        </w:rPr>
        <w:tab/>
        <w:t>The subprogramme’s work contributed to 4 additional countries implementing the Kigali Amendment to the Montreal Protocol on Substances that Deplete the Ozone Layer, for a total of 87 countries, which did not meet the planned target of 96. The target was not met because applicable parliamentary procedures are still ongoing.</w:t>
      </w:r>
    </w:p>
    <w:p w14:paraId="7161B14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5</w:t>
      </w:r>
      <w:r w:rsidRPr="00113762">
        <w:rPr>
          <w:rFonts w:asciiTheme="majorBidi" w:hAnsiTheme="majorBidi"/>
          <w:szCs w:val="20"/>
          <w:lang w:val="en-TT"/>
        </w:rPr>
        <w:tab/>
        <w:t>Progress towards the objective and the target for 2027 are presented in the performance measure below (see figure 14.X).</w:t>
      </w:r>
    </w:p>
    <w:p w14:paraId="4BDBD02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CC7740"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w:t>
      </w:r>
    </w:p>
    <w:p w14:paraId="2107B65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countries implementing the Kigali Amendment to the Montreal Protocol on Substances that Deplete the Ozone Layer (cumulative)</w:t>
      </w:r>
    </w:p>
    <w:p w14:paraId="3FEB8E4F"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noProof/>
          <w:sz w:val="10"/>
          <w:szCs w:val="20"/>
          <w:lang w:val="en-TT"/>
        </w:rPr>
        <w:drawing>
          <wp:anchor distT="0" distB="0" distL="114300" distR="114300" simplePos="0" relativeHeight="251671552" behindDoc="0" locked="0" layoutInCell="1" allowOverlap="1" wp14:anchorId="5ED97B57" wp14:editId="585DA254">
            <wp:simplePos x="0" y="0"/>
            <wp:positionH relativeFrom="column">
              <wp:posOffset>-2540</wp:posOffset>
            </wp:positionH>
            <wp:positionV relativeFrom="paragraph">
              <wp:posOffset>155163</wp:posOffset>
            </wp:positionV>
            <wp:extent cx="6248400" cy="2264410"/>
            <wp:effectExtent l="0" t="0" r="0" b="2540"/>
            <wp:wrapTopAndBottom/>
            <wp:docPr id="1187749968" name="Chart 1">
              <a:extLst xmlns:a="http://schemas.openxmlformats.org/drawingml/2006/main">
                <a:ext uri="{FF2B5EF4-FFF2-40B4-BE49-F238E27FC236}">
                  <a16:creationId xmlns:a16="http://schemas.microsoft.com/office/drawing/2014/main" id="{0030CC02-5C57-89C6-E11F-B611D2959C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14:sizeRelH relativeFrom="margin">
              <wp14:pctWidth>0</wp14:pctWidth>
            </wp14:sizeRelH>
            <wp14:sizeRelV relativeFrom="margin">
              <wp14:pctHeight>0</wp14:pctHeight>
            </wp14:sizeRelV>
          </wp:anchor>
        </w:drawing>
      </w:r>
    </w:p>
    <w:p w14:paraId="4ABF50F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8917BD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048500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132F87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2: legal stakeholders enhance the implementation and enforcement of environmental law</w:t>
      </w:r>
    </w:p>
    <w:p w14:paraId="3B735BBA"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392CEA1"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420DCB15"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634C13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6</w:t>
      </w:r>
      <w:r w:rsidRPr="00113762">
        <w:rPr>
          <w:rFonts w:asciiTheme="majorBidi" w:hAnsiTheme="majorBidi"/>
          <w:szCs w:val="20"/>
          <w:lang w:val="en-TT"/>
        </w:rPr>
        <w:tab/>
        <w:t>The subprogramme’s work contributed to 10 additional countries strengthening the capacities of legal stakeholders to enhance the implementation and enforcement of environmental law, for a total of 62, which met the planned target.</w:t>
      </w:r>
    </w:p>
    <w:p w14:paraId="50E62E7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7</w:t>
      </w:r>
      <w:r w:rsidRPr="00113762">
        <w:rPr>
          <w:rFonts w:asciiTheme="majorBidi" w:hAnsiTheme="majorBidi"/>
          <w:szCs w:val="20"/>
          <w:lang w:val="en-TT"/>
        </w:rPr>
        <w:tab/>
        <w:t>Progress towards the objective and the target for 2027 are presented in the performance measure below (see figure 14.XI).</w:t>
      </w:r>
    </w:p>
    <w:p w14:paraId="2991FF0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0F24B72"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14.XI</w:t>
      </w:r>
    </w:p>
    <w:p w14:paraId="4A453752"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countries with strengthened capacities of legal stakeholders on the implementation and enforcement of environmental law (cumulative)</w:t>
      </w:r>
    </w:p>
    <w:p w14:paraId="5C6815A3"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012E7AE"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u w:val="single"/>
          <w:lang w:val="en-TT"/>
        </w:rPr>
        <w:drawing>
          <wp:anchor distT="0" distB="0" distL="114300" distR="114300" simplePos="0" relativeHeight="251672576" behindDoc="0" locked="0" layoutInCell="1" allowOverlap="1" wp14:anchorId="1B2955AC" wp14:editId="4C73E5A7">
            <wp:simplePos x="0" y="0"/>
            <wp:positionH relativeFrom="margin">
              <wp:align>inside</wp:align>
            </wp:positionH>
            <wp:positionV relativeFrom="paragraph">
              <wp:posOffset>82550</wp:posOffset>
            </wp:positionV>
            <wp:extent cx="6254496" cy="2478024"/>
            <wp:effectExtent l="0" t="0" r="0" b="0"/>
            <wp:wrapTopAndBottom/>
            <wp:docPr id="1988069262" name="Chart 19880692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14:sizeRelH relativeFrom="page">
              <wp14:pctWidth>0</wp14:pctWidth>
            </wp14:sizeRelH>
            <wp14:sizeRelV relativeFrom="page">
              <wp14:pctHeight>0</wp14:pctHeight>
            </wp14:sizeRelV>
          </wp:anchor>
        </w:drawing>
      </w:r>
    </w:p>
    <w:p w14:paraId="104ED36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B11046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6E322DD"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88"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3: environmental objectives are integrated into national policy and legal frameworks</w:t>
      </w:r>
    </w:p>
    <w:p w14:paraId="22BD2F4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ECBC36F"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Proposed programme plan for 2027</w:t>
      </w:r>
    </w:p>
    <w:p w14:paraId="7A1550D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ECB27F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8</w:t>
      </w:r>
      <w:r w:rsidRPr="00113762">
        <w:rPr>
          <w:rFonts w:asciiTheme="majorBidi" w:hAnsiTheme="majorBidi"/>
          <w:szCs w:val="20"/>
          <w:lang w:val="en-TT"/>
        </w:rPr>
        <w:tab/>
        <w:t>The integration of environmental objectives into national policy and legal frameworks help with the translation of internationally agreed environmental commitments into coherent national action. Through its work with Governments and relevant institutions, the subprogramme has supported the incorporation of environmental objectives into national policy and legal frameworks, contributing to improved coherence across sectors and stronger alignment between national development processes and internationally agreed environmental objectives.</w:t>
      </w:r>
    </w:p>
    <w:p w14:paraId="72C8085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EF3D500" w14:textId="77777777" w:rsidR="004A315F" w:rsidRPr="00113762" w:rsidRDefault="004A315F" w:rsidP="004A31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Lessons learned and planned change</w:t>
      </w:r>
    </w:p>
    <w:p w14:paraId="6B3F6F9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BA8C0C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14.6</w:t>
      </w:r>
      <w:r>
        <w:rPr>
          <w:rFonts w:asciiTheme="majorBidi" w:hAnsiTheme="majorBidi"/>
          <w:szCs w:val="20"/>
          <w:lang w:val="en-TT"/>
        </w:rPr>
        <w:t>9</w:t>
      </w:r>
      <w:r w:rsidRPr="00113762">
        <w:rPr>
          <w:rFonts w:asciiTheme="majorBidi" w:hAnsiTheme="majorBidi"/>
          <w:szCs w:val="20"/>
          <w:lang w:val="en-TT"/>
        </w:rPr>
        <w:tab/>
        <w:t>The lesson for the subprogramme was that the sustained integration of environmental objectives could be augmented when support was provided at key stages of policy and legal development, rather than after instruments had already been finalized. Experience showed that clearer articulation of environmental objectives within broader policy frameworks, and their linkage to planning, monitoring and budgetary processes, strengthened ownership and durability. In applying the lesson, the subprogramme will place greater emphasis on timely and targeted technical and advisory support to assist in the integration of environmental objectives during the formulation and revision of national policy and legal frameworks, with a focus on strengthening cross-sectoral coherence and consistency with internationally agreed environmental objectives.</w:t>
      </w:r>
    </w:p>
    <w:p w14:paraId="13F98DA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w:t>
      </w:r>
      <w:r>
        <w:rPr>
          <w:rFonts w:asciiTheme="majorBidi" w:hAnsiTheme="majorBidi"/>
          <w:szCs w:val="20"/>
          <w:lang w:val="en-TT"/>
        </w:rPr>
        <w:t>70</w:t>
      </w:r>
      <w:r w:rsidRPr="00113762">
        <w:rPr>
          <w:rFonts w:asciiTheme="majorBidi" w:hAnsiTheme="majorBidi"/>
          <w:szCs w:val="20"/>
          <w:lang w:val="en-TT"/>
        </w:rPr>
        <w:tab/>
      </w:r>
      <w:r w:rsidRPr="00C35682">
        <w:rPr>
          <w:rFonts w:asciiTheme="majorBidi" w:hAnsiTheme="majorBidi"/>
          <w:spacing w:val="0"/>
          <w:w w:val="100"/>
          <w:szCs w:val="20"/>
          <w:lang w:val="en-TT"/>
        </w:rPr>
        <w:t>Expected progress towards the objective is presented in the performance measure below (see figure 14.XII).</w:t>
      </w:r>
    </w:p>
    <w:p w14:paraId="67BC326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9E5B6F7"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14.XII</w:t>
      </w:r>
    </w:p>
    <w:p w14:paraId="3CA8E1A5" w14:textId="77777777" w:rsidR="004A315F" w:rsidRPr="00113762" w:rsidRDefault="004A315F" w:rsidP="00E46D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national policy and legal frameworks that integrate internationally agreed environmental objectives (cumulative)</w:t>
      </w:r>
    </w:p>
    <w:p w14:paraId="35E54E75"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8FFBE57" w14:textId="77777777" w:rsidR="004A315F" w:rsidRPr="00113762" w:rsidRDefault="004A315F" w:rsidP="00E46D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noProof/>
          <w:color w:val="000000" w:themeColor="text1"/>
          <w:szCs w:val="20"/>
          <w:shd w:val="clear" w:color="auto" w:fill="E6E6E6"/>
          <w:lang w:val="en-TT" w:eastAsia="en-GB"/>
        </w:rPr>
        <w:drawing>
          <wp:anchor distT="0" distB="0" distL="114300" distR="114300" simplePos="0" relativeHeight="251673600" behindDoc="0" locked="0" layoutInCell="1" allowOverlap="1" wp14:anchorId="719292CF" wp14:editId="6A5197BF">
            <wp:simplePos x="0" y="0"/>
            <wp:positionH relativeFrom="column">
              <wp:align>left</wp:align>
            </wp:positionH>
            <wp:positionV relativeFrom="paragraph">
              <wp:posOffset>82550</wp:posOffset>
            </wp:positionV>
            <wp:extent cx="6254496" cy="2322576"/>
            <wp:effectExtent l="0" t="0" r="0" b="1905"/>
            <wp:wrapTopAndBottom/>
            <wp:docPr id="336283262" name="Chart 3362832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14:sizeRelH relativeFrom="page">
              <wp14:pctWidth>0</wp14:pctWidth>
            </wp14:sizeRelH>
            <wp14:sizeRelV relativeFrom="page">
              <wp14:pctHeight>0</wp14:pctHeight>
            </wp14:sizeRelV>
          </wp:anchor>
        </w:drawing>
      </w:r>
    </w:p>
    <w:p w14:paraId="4635CF4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95E593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391A58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5888410"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Deliverables</w:t>
      </w:r>
    </w:p>
    <w:p w14:paraId="313F26F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EC7953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9B37E7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1</w:t>
      </w:r>
      <w:r w:rsidRPr="00113762">
        <w:rPr>
          <w:rFonts w:asciiTheme="majorBidi" w:hAnsiTheme="majorBidi"/>
          <w:szCs w:val="20"/>
          <w:lang w:val="en-TT"/>
        </w:rPr>
        <w:tab/>
        <w:t>Table 14.9 lists all deliverables of the subprogramme.</w:t>
      </w:r>
    </w:p>
    <w:p w14:paraId="6607C39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2E77DAD"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Table 14.9</w:t>
      </w:r>
    </w:p>
    <w:p w14:paraId="15CD3F6D"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Subprogramme 4: deliverables for the period 2025–2027, by category and subcategory</w:t>
      </w:r>
    </w:p>
    <w:p w14:paraId="7E06E97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A36CB1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tbl>
      <w:tblPr>
        <w:tblW w:w="9850" w:type="dxa"/>
        <w:tblLayout w:type="fixed"/>
        <w:tblCellMar>
          <w:left w:w="0" w:type="dxa"/>
          <w:right w:w="0" w:type="dxa"/>
        </w:tblCellMar>
        <w:tblLook w:val="0000" w:firstRow="0" w:lastRow="0" w:firstColumn="0" w:lastColumn="0" w:noHBand="0" w:noVBand="0"/>
      </w:tblPr>
      <w:tblGrid>
        <w:gridCol w:w="6966"/>
        <w:gridCol w:w="720"/>
        <w:gridCol w:w="720"/>
        <w:gridCol w:w="720"/>
        <w:gridCol w:w="724"/>
      </w:tblGrid>
      <w:tr w:rsidR="004A315F" w:rsidRPr="00113762" w14:paraId="6D1D068F" w14:textId="77777777" w:rsidTr="00E271CC">
        <w:trPr>
          <w:tblHeader/>
        </w:trPr>
        <w:tc>
          <w:tcPr>
            <w:tcW w:w="6966" w:type="dxa"/>
            <w:tcBorders>
              <w:top w:val="single" w:sz="4" w:space="0" w:color="auto"/>
              <w:bottom w:val="single" w:sz="12" w:space="0" w:color="auto"/>
            </w:tcBorders>
            <w:vAlign w:val="bottom"/>
          </w:tcPr>
          <w:p w14:paraId="531A74B1" w14:textId="77777777" w:rsidR="004A315F" w:rsidRPr="00113762" w:rsidRDefault="004A315F" w:rsidP="00E271CC">
            <w:pPr>
              <w:spacing w:before="81" w:after="81" w:line="160" w:lineRule="exact"/>
              <w:ind w:right="40"/>
              <w:rPr>
                <w:rFonts w:asciiTheme="majorBidi" w:hAnsiTheme="majorBidi"/>
                <w:i/>
                <w:sz w:val="14"/>
                <w:lang w:val="en-TT"/>
              </w:rPr>
            </w:pPr>
            <w:r w:rsidRPr="00113762">
              <w:rPr>
                <w:rFonts w:asciiTheme="majorBidi" w:hAnsiTheme="majorBidi"/>
                <w:i/>
                <w:sz w:val="14"/>
                <w:szCs w:val="20"/>
                <w:lang w:val="en-TT"/>
              </w:rPr>
              <w:t>Category and subcategory</w:t>
            </w:r>
          </w:p>
        </w:tc>
        <w:tc>
          <w:tcPr>
            <w:tcW w:w="720" w:type="dxa"/>
            <w:tcBorders>
              <w:top w:val="single" w:sz="4" w:space="0" w:color="auto"/>
              <w:bottom w:val="single" w:sz="12" w:space="0" w:color="auto"/>
            </w:tcBorders>
            <w:vAlign w:val="bottom"/>
          </w:tcPr>
          <w:p w14:paraId="38FB98BF"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2025 planned</w:t>
            </w:r>
          </w:p>
        </w:tc>
        <w:tc>
          <w:tcPr>
            <w:tcW w:w="720" w:type="dxa"/>
            <w:tcBorders>
              <w:top w:val="single" w:sz="4" w:space="0" w:color="auto"/>
              <w:bottom w:val="single" w:sz="12" w:space="0" w:color="auto"/>
            </w:tcBorders>
            <w:vAlign w:val="bottom"/>
          </w:tcPr>
          <w:p w14:paraId="271FA730"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2025 actual</w:t>
            </w:r>
          </w:p>
        </w:tc>
        <w:tc>
          <w:tcPr>
            <w:tcW w:w="720" w:type="dxa"/>
            <w:tcBorders>
              <w:top w:val="single" w:sz="4" w:space="0" w:color="auto"/>
              <w:bottom w:val="single" w:sz="12" w:space="0" w:color="auto"/>
            </w:tcBorders>
            <w:vAlign w:val="bottom"/>
          </w:tcPr>
          <w:p w14:paraId="045DA113" w14:textId="77777777" w:rsidR="004A315F" w:rsidRPr="00113762" w:rsidRDefault="004A315F" w:rsidP="00E271CC">
            <w:pPr>
              <w:spacing w:before="81" w:after="81" w:line="160" w:lineRule="exact"/>
              <w:ind w:left="72" w:right="40"/>
              <w:jc w:val="right"/>
              <w:rPr>
                <w:rFonts w:asciiTheme="majorBidi" w:hAnsiTheme="majorBidi"/>
                <w:i/>
                <w:sz w:val="14"/>
                <w:lang w:val="en-TT"/>
              </w:rPr>
            </w:pPr>
            <w:r w:rsidRPr="00113762">
              <w:rPr>
                <w:rFonts w:asciiTheme="majorBidi" w:hAnsiTheme="majorBidi"/>
                <w:i/>
                <w:sz w:val="14"/>
                <w:szCs w:val="20"/>
                <w:lang w:val="en-TT"/>
              </w:rPr>
              <w:t>2026 planned</w:t>
            </w:r>
            <w:r w:rsidRPr="00113762">
              <w:rPr>
                <w:rFonts w:asciiTheme="majorBidi" w:hAnsiTheme="majorBidi"/>
                <w:i/>
                <w:sz w:val="14"/>
                <w:szCs w:val="20"/>
                <w:vertAlign w:val="superscript"/>
                <w:lang w:val="en-TT"/>
              </w:rPr>
              <w:t>a</w:t>
            </w:r>
          </w:p>
        </w:tc>
        <w:tc>
          <w:tcPr>
            <w:tcW w:w="724" w:type="dxa"/>
            <w:tcBorders>
              <w:top w:val="single" w:sz="4" w:space="0" w:color="auto"/>
              <w:bottom w:val="single" w:sz="12" w:space="0" w:color="auto"/>
            </w:tcBorders>
            <w:vAlign w:val="bottom"/>
          </w:tcPr>
          <w:p w14:paraId="16F91811"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2027 planned</w:t>
            </w:r>
          </w:p>
        </w:tc>
      </w:tr>
      <w:tr w:rsidR="004A315F" w:rsidRPr="00113762" w14:paraId="4E641DA9" w14:textId="77777777" w:rsidTr="00E271CC">
        <w:trPr>
          <w:trHeight w:hRule="exact" w:val="115"/>
          <w:tblHeader/>
        </w:trPr>
        <w:tc>
          <w:tcPr>
            <w:tcW w:w="6966" w:type="dxa"/>
            <w:tcBorders>
              <w:top w:val="single" w:sz="12" w:space="0" w:color="auto"/>
            </w:tcBorders>
            <w:vAlign w:val="bottom"/>
          </w:tcPr>
          <w:p w14:paraId="0D91999B" w14:textId="77777777" w:rsidR="004A315F" w:rsidRPr="00113762" w:rsidRDefault="004A315F" w:rsidP="00E271CC">
            <w:pPr>
              <w:spacing w:before="40" w:after="40" w:line="210" w:lineRule="exact"/>
              <w:ind w:right="40"/>
              <w:rPr>
                <w:rFonts w:asciiTheme="majorBidi" w:hAnsiTheme="majorBidi"/>
                <w:sz w:val="17"/>
                <w:lang w:val="en-TT"/>
              </w:rPr>
            </w:pPr>
          </w:p>
        </w:tc>
        <w:tc>
          <w:tcPr>
            <w:tcW w:w="720" w:type="dxa"/>
            <w:tcBorders>
              <w:top w:val="single" w:sz="12" w:space="0" w:color="auto"/>
            </w:tcBorders>
            <w:vAlign w:val="bottom"/>
          </w:tcPr>
          <w:p w14:paraId="25BE9A50"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20" w:type="dxa"/>
            <w:tcBorders>
              <w:top w:val="single" w:sz="12" w:space="0" w:color="auto"/>
            </w:tcBorders>
            <w:vAlign w:val="bottom"/>
          </w:tcPr>
          <w:p w14:paraId="1C32C216"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20" w:type="dxa"/>
            <w:tcBorders>
              <w:top w:val="single" w:sz="12" w:space="0" w:color="auto"/>
            </w:tcBorders>
            <w:vAlign w:val="bottom"/>
          </w:tcPr>
          <w:p w14:paraId="624C835B"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24" w:type="dxa"/>
            <w:tcBorders>
              <w:top w:val="single" w:sz="12" w:space="0" w:color="auto"/>
            </w:tcBorders>
            <w:vAlign w:val="bottom"/>
          </w:tcPr>
          <w:p w14:paraId="2C583132"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r>
      <w:tr w:rsidR="004A315F" w:rsidRPr="00113762" w14:paraId="1C8B3669" w14:textId="77777777" w:rsidTr="00E271CC">
        <w:tc>
          <w:tcPr>
            <w:tcW w:w="6966" w:type="dxa"/>
            <w:vAlign w:val="bottom"/>
          </w:tcPr>
          <w:p w14:paraId="71D2B5B5"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lang w:val="en-TT"/>
              </w:rPr>
            </w:pPr>
            <w:r w:rsidRPr="00581AFD">
              <w:rPr>
                <w:rFonts w:asciiTheme="majorBidi" w:hAnsiTheme="majorBidi"/>
                <w:b/>
                <w:bCs/>
                <w:sz w:val="17"/>
                <w:lang w:val="en-TT"/>
              </w:rPr>
              <w:t>A.</w:t>
            </w:r>
            <w:r w:rsidRPr="00581AFD">
              <w:rPr>
                <w:rFonts w:asciiTheme="majorBidi" w:hAnsiTheme="majorBidi"/>
                <w:b/>
                <w:bCs/>
                <w:sz w:val="17"/>
                <w:lang w:val="en-TT"/>
              </w:rPr>
              <w:tab/>
              <w:t>Facilitation of the intergovernmental process and expert bodies</w:t>
            </w:r>
          </w:p>
        </w:tc>
        <w:tc>
          <w:tcPr>
            <w:tcW w:w="720" w:type="dxa"/>
            <w:vAlign w:val="bottom"/>
          </w:tcPr>
          <w:p w14:paraId="3B91CE60"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63A708D2"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1A0A593A"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4" w:type="dxa"/>
            <w:vAlign w:val="bottom"/>
          </w:tcPr>
          <w:p w14:paraId="1A0DBFFE"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r>
      <w:tr w:rsidR="004A315F" w:rsidRPr="00113762" w14:paraId="2296B147" w14:textId="77777777" w:rsidTr="00E271CC">
        <w:tc>
          <w:tcPr>
            <w:tcW w:w="6966" w:type="dxa"/>
            <w:vAlign w:val="bottom"/>
          </w:tcPr>
          <w:p w14:paraId="23B32A65"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b/>
                <w:bCs/>
                <w:sz w:val="17"/>
                <w:szCs w:val="20"/>
                <w:lang w:val="en-TT"/>
              </w:rPr>
              <w:tab/>
              <w:t>Conference and secretariat services for meetings</w:t>
            </w:r>
            <w:r w:rsidRPr="00581AFD">
              <w:rPr>
                <w:rFonts w:asciiTheme="majorBidi" w:hAnsiTheme="majorBidi"/>
                <w:sz w:val="17"/>
                <w:szCs w:val="20"/>
                <w:lang w:val="en-TT"/>
              </w:rPr>
              <w:t xml:space="preserve"> (number of three-hour meetings)</w:t>
            </w:r>
          </w:p>
        </w:tc>
        <w:tc>
          <w:tcPr>
            <w:tcW w:w="720" w:type="dxa"/>
            <w:vAlign w:val="bottom"/>
          </w:tcPr>
          <w:p w14:paraId="2B6E2CC6"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szCs w:val="20"/>
                <w:lang w:val="en-TT"/>
              </w:rPr>
              <w:t>50</w:t>
            </w:r>
          </w:p>
        </w:tc>
        <w:tc>
          <w:tcPr>
            <w:tcW w:w="720" w:type="dxa"/>
            <w:vAlign w:val="bottom"/>
          </w:tcPr>
          <w:p w14:paraId="3CB877BB"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szCs w:val="20"/>
                <w:lang w:val="en-TT"/>
              </w:rPr>
              <w:t>66</w:t>
            </w:r>
          </w:p>
        </w:tc>
        <w:tc>
          <w:tcPr>
            <w:tcW w:w="720" w:type="dxa"/>
            <w:vAlign w:val="bottom"/>
          </w:tcPr>
          <w:p w14:paraId="0BD60592"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szCs w:val="20"/>
                <w:lang w:val="en-TT"/>
              </w:rPr>
              <w:t>50</w:t>
            </w:r>
          </w:p>
        </w:tc>
        <w:tc>
          <w:tcPr>
            <w:tcW w:w="724" w:type="dxa"/>
            <w:vAlign w:val="bottom"/>
          </w:tcPr>
          <w:p w14:paraId="2CA07434"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szCs w:val="20"/>
                <w:lang w:val="en-TT"/>
              </w:rPr>
              <w:t>50</w:t>
            </w:r>
          </w:p>
        </w:tc>
      </w:tr>
      <w:tr w:rsidR="004A315F" w:rsidRPr="00113762" w14:paraId="607261E7" w14:textId="77777777" w:rsidTr="00E271CC">
        <w:tc>
          <w:tcPr>
            <w:tcW w:w="6966" w:type="dxa"/>
            <w:vAlign w:val="bottom"/>
          </w:tcPr>
          <w:p w14:paraId="0A1BC817" w14:textId="77777777" w:rsidR="004A315F" w:rsidRPr="00581AFD" w:rsidRDefault="004A315F" w:rsidP="00E271CC">
            <w:pPr>
              <w:tabs>
                <w:tab w:val="left" w:pos="288"/>
                <w:tab w:val="left" w:pos="576"/>
                <w:tab w:val="left" w:pos="864"/>
                <w:tab w:val="left" w:pos="1152"/>
              </w:tabs>
              <w:spacing w:before="40" w:after="40" w:line="210" w:lineRule="exact"/>
              <w:ind w:left="576" w:right="43" w:hanging="576"/>
              <w:rPr>
                <w:rFonts w:asciiTheme="majorBidi" w:hAnsiTheme="majorBidi"/>
                <w:sz w:val="17"/>
                <w:lang w:val="en-TT"/>
              </w:rPr>
            </w:pPr>
            <w:r w:rsidRPr="00581AFD">
              <w:rPr>
                <w:rFonts w:asciiTheme="majorBidi" w:hAnsiTheme="majorBidi"/>
                <w:sz w:val="17"/>
                <w:lang w:val="en-TT"/>
              </w:rPr>
              <w:tab/>
              <w:t>1.</w:t>
            </w:r>
            <w:r w:rsidRPr="00581AFD">
              <w:rPr>
                <w:rFonts w:asciiTheme="majorBidi" w:hAnsiTheme="majorBidi"/>
                <w:sz w:val="17"/>
                <w:lang w:val="en-TT"/>
              </w:rPr>
              <w:tab/>
              <w:t>Meetings of the Committee of Permanent Representatives on environmental law and governance</w:t>
            </w:r>
          </w:p>
        </w:tc>
        <w:tc>
          <w:tcPr>
            <w:tcW w:w="720" w:type="dxa"/>
            <w:vAlign w:val="bottom"/>
          </w:tcPr>
          <w:p w14:paraId="66D7BEEB"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50</w:t>
            </w:r>
          </w:p>
        </w:tc>
        <w:tc>
          <w:tcPr>
            <w:tcW w:w="720" w:type="dxa"/>
            <w:vAlign w:val="bottom"/>
          </w:tcPr>
          <w:p w14:paraId="7DC42FC8"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szCs w:val="20"/>
                <w:lang w:val="en-TT"/>
              </w:rPr>
              <w:t>66</w:t>
            </w:r>
          </w:p>
        </w:tc>
        <w:tc>
          <w:tcPr>
            <w:tcW w:w="720" w:type="dxa"/>
            <w:vAlign w:val="bottom"/>
          </w:tcPr>
          <w:p w14:paraId="6A6A19DE"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szCs w:val="20"/>
                <w:lang w:val="en-TT"/>
              </w:rPr>
              <w:t>50</w:t>
            </w:r>
          </w:p>
        </w:tc>
        <w:tc>
          <w:tcPr>
            <w:tcW w:w="724" w:type="dxa"/>
            <w:vAlign w:val="bottom"/>
          </w:tcPr>
          <w:p w14:paraId="036F5090"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szCs w:val="20"/>
                <w:lang w:val="en-TT"/>
              </w:rPr>
              <w:t>50</w:t>
            </w:r>
          </w:p>
        </w:tc>
      </w:tr>
      <w:tr w:rsidR="004A315F" w:rsidRPr="00113762" w14:paraId="7A350FD2" w14:textId="77777777" w:rsidTr="00E271CC">
        <w:tc>
          <w:tcPr>
            <w:tcW w:w="6966" w:type="dxa"/>
            <w:vAlign w:val="bottom"/>
          </w:tcPr>
          <w:p w14:paraId="1F22C099"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lang w:val="en-TT"/>
              </w:rPr>
            </w:pPr>
            <w:r w:rsidRPr="00581AFD">
              <w:rPr>
                <w:rFonts w:asciiTheme="majorBidi" w:hAnsiTheme="majorBidi"/>
                <w:b/>
                <w:bCs/>
                <w:sz w:val="17"/>
                <w:lang w:val="en-TT"/>
              </w:rPr>
              <w:t>B.</w:t>
            </w:r>
            <w:r w:rsidRPr="00581AFD">
              <w:rPr>
                <w:rFonts w:asciiTheme="majorBidi" w:hAnsiTheme="majorBidi"/>
                <w:b/>
                <w:bCs/>
                <w:sz w:val="17"/>
                <w:lang w:val="en-TT"/>
              </w:rPr>
              <w:tab/>
              <w:t>Generation and transfer of knowledge</w:t>
            </w:r>
          </w:p>
        </w:tc>
        <w:tc>
          <w:tcPr>
            <w:tcW w:w="720" w:type="dxa"/>
            <w:vAlign w:val="bottom"/>
          </w:tcPr>
          <w:p w14:paraId="134373B8"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1DBB0DEC"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2C11D36E"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4" w:type="dxa"/>
            <w:vAlign w:val="bottom"/>
          </w:tcPr>
          <w:p w14:paraId="42E8DB62"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r>
      <w:tr w:rsidR="004A315F" w:rsidRPr="00113762" w14:paraId="39E1C0E3" w14:textId="77777777" w:rsidTr="00E271CC">
        <w:tc>
          <w:tcPr>
            <w:tcW w:w="6966" w:type="dxa"/>
            <w:vAlign w:val="bottom"/>
          </w:tcPr>
          <w:p w14:paraId="60ACE798"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sz w:val="17"/>
                <w:lang w:val="en-TT"/>
              </w:rPr>
              <w:tab/>
            </w:r>
            <w:r w:rsidRPr="00581AFD">
              <w:rPr>
                <w:rFonts w:asciiTheme="majorBidi" w:hAnsiTheme="majorBidi"/>
                <w:b/>
                <w:bCs/>
                <w:sz w:val="17"/>
                <w:lang w:val="en-TT"/>
              </w:rPr>
              <w:t>Field and technical cooperation projects</w:t>
            </w:r>
            <w:r w:rsidRPr="00581AFD">
              <w:rPr>
                <w:rFonts w:asciiTheme="majorBidi" w:hAnsiTheme="majorBidi"/>
                <w:sz w:val="17"/>
                <w:lang w:val="en-TT"/>
              </w:rPr>
              <w:t xml:space="preserve"> (number of projects)</w:t>
            </w:r>
          </w:p>
        </w:tc>
        <w:tc>
          <w:tcPr>
            <w:tcW w:w="720" w:type="dxa"/>
            <w:vAlign w:val="bottom"/>
          </w:tcPr>
          <w:p w14:paraId="643D993E"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16</w:t>
            </w:r>
          </w:p>
        </w:tc>
        <w:tc>
          <w:tcPr>
            <w:tcW w:w="720" w:type="dxa"/>
            <w:vAlign w:val="bottom"/>
          </w:tcPr>
          <w:p w14:paraId="2A2CD65D"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15</w:t>
            </w:r>
          </w:p>
        </w:tc>
        <w:tc>
          <w:tcPr>
            <w:tcW w:w="720" w:type="dxa"/>
            <w:vAlign w:val="bottom"/>
          </w:tcPr>
          <w:p w14:paraId="15286469"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12</w:t>
            </w:r>
          </w:p>
        </w:tc>
        <w:tc>
          <w:tcPr>
            <w:tcW w:w="724" w:type="dxa"/>
            <w:vAlign w:val="bottom"/>
          </w:tcPr>
          <w:p w14:paraId="49A0D394"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6</w:t>
            </w:r>
          </w:p>
        </w:tc>
      </w:tr>
      <w:tr w:rsidR="004A315F" w:rsidRPr="00113762" w14:paraId="3B092B12" w14:textId="77777777" w:rsidTr="00E271CC">
        <w:tc>
          <w:tcPr>
            <w:tcW w:w="6966" w:type="dxa"/>
            <w:vAlign w:val="bottom"/>
          </w:tcPr>
          <w:p w14:paraId="24B1A26D" w14:textId="77777777" w:rsidR="004A315F" w:rsidRPr="00581AFD" w:rsidRDefault="004A315F" w:rsidP="00E271CC">
            <w:pPr>
              <w:tabs>
                <w:tab w:val="left" w:pos="288"/>
                <w:tab w:val="left" w:pos="576"/>
                <w:tab w:val="left" w:pos="864"/>
                <w:tab w:val="left" w:pos="1152"/>
              </w:tabs>
              <w:spacing w:before="40" w:after="40" w:line="210" w:lineRule="exact"/>
              <w:ind w:left="576" w:right="43" w:hanging="576"/>
              <w:rPr>
                <w:rFonts w:asciiTheme="majorBidi" w:hAnsiTheme="majorBidi"/>
                <w:sz w:val="17"/>
                <w:lang w:val="en-TT"/>
              </w:rPr>
            </w:pPr>
            <w:r w:rsidRPr="00581AFD">
              <w:rPr>
                <w:rFonts w:asciiTheme="majorBidi" w:hAnsiTheme="majorBidi"/>
                <w:sz w:val="17"/>
                <w:lang w:val="en-TT"/>
              </w:rPr>
              <w:tab/>
              <w:t>2.</w:t>
            </w:r>
            <w:r w:rsidRPr="00581AFD">
              <w:rPr>
                <w:rFonts w:asciiTheme="majorBidi" w:hAnsiTheme="majorBidi"/>
                <w:sz w:val="17"/>
                <w:lang w:val="en-TT"/>
              </w:rPr>
              <w:tab/>
              <w:t>On environmental law development and support to mainstream environmental issues, the implementation of multilateral environmental agreements and the linkages between poverty and the environment</w:t>
            </w:r>
          </w:p>
        </w:tc>
        <w:tc>
          <w:tcPr>
            <w:tcW w:w="720" w:type="dxa"/>
            <w:vAlign w:val="bottom"/>
          </w:tcPr>
          <w:p w14:paraId="4DB100E5"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16</w:t>
            </w:r>
          </w:p>
        </w:tc>
        <w:tc>
          <w:tcPr>
            <w:tcW w:w="720" w:type="dxa"/>
            <w:vAlign w:val="bottom"/>
          </w:tcPr>
          <w:p w14:paraId="1A7C2E1B"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15</w:t>
            </w:r>
          </w:p>
        </w:tc>
        <w:tc>
          <w:tcPr>
            <w:tcW w:w="720" w:type="dxa"/>
            <w:vAlign w:val="bottom"/>
          </w:tcPr>
          <w:p w14:paraId="29017E47"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lang w:val="en-TT"/>
              </w:rPr>
            </w:pPr>
            <w:r w:rsidRPr="00581AFD">
              <w:rPr>
                <w:rFonts w:asciiTheme="majorBidi" w:hAnsiTheme="majorBidi"/>
                <w:sz w:val="17"/>
                <w:lang w:val="en-TT"/>
              </w:rPr>
              <w:t>12 [16]</w:t>
            </w:r>
          </w:p>
        </w:tc>
        <w:tc>
          <w:tcPr>
            <w:tcW w:w="724" w:type="dxa"/>
            <w:vAlign w:val="bottom"/>
          </w:tcPr>
          <w:p w14:paraId="395633AC"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6</w:t>
            </w:r>
          </w:p>
        </w:tc>
      </w:tr>
      <w:tr w:rsidR="004A315F" w:rsidRPr="00113762" w14:paraId="5864AADB" w14:textId="77777777" w:rsidTr="00E271CC">
        <w:tc>
          <w:tcPr>
            <w:tcW w:w="6966" w:type="dxa"/>
            <w:vAlign w:val="bottom"/>
          </w:tcPr>
          <w:p w14:paraId="69C6265B"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sz w:val="17"/>
                <w:lang w:val="en-TT"/>
              </w:rPr>
              <w:tab/>
            </w:r>
            <w:r w:rsidRPr="00581AFD">
              <w:rPr>
                <w:rFonts w:asciiTheme="majorBidi" w:hAnsiTheme="majorBidi"/>
                <w:b/>
                <w:bCs/>
                <w:sz w:val="17"/>
                <w:lang w:val="en-TT"/>
              </w:rPr>
              <w:t>Seminars, workshops and training events</w:t>
            </w:r>
            <w:r w:rsidRPr="00581AFD">
              <w:rPr>
                <w:rFonts w:asciiTheme="majorBidi" w:hAnsiTheme="majorBidi"/>
                <w:sz w:val="17"/>
                <w:lang w:val="en-TT"/>
              </w:rPr>
              <w:t xml:space="preserve"> (number of days)</w:t>
            </w:r>
          </w:p>
        </w:tc>
        <w:tc>
          <w:tcPr>
            <w:tcW w:w="720" w:type="dxa"/>
            <w:vAlign w:val="bottom"/>
          </w:tcPr>
          <w:p w14:paraId="71BA6292"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15</w:t>
            </w:r>
          </w:p>
        </w:tc>
        <w:tc>
          <w:tcPr>
            <w:tcW w:w="720" w:type="dxa"/>
            <w:vAlign w:val="bottom"/>
          </w:tcPr>
          <w:p w14:paraId="1664825D"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24</w:t>
            </w:r>
          </w:p>
        </w:tc>
        <w:tc>
          <w:tcPr>
            <w:tcW w:w="720" w:type="dxa"/>
            <w:vAlign w:val="bottom"/>
          </w:tcPr>
          <w:p w14:paraId="28E9DF10"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lang w:val="en-TT"/>
              </w:rPr>
            </w:pPr>
            <w:r w:rsidRPr="00581AFD">
              <w:rPr>
                <w:rFonts w:asciiTheme="majorBidi" w:hAnsiTheme="majorBidi"/>
                <w:b/>
                <w:bCs/>
                <w:sz w:val="17"/>
                <w:lang w:val="en-TT"/>
              </w:rPr>
              <w:t>10</w:t>
            </w:r>
          </w:p>
        </w:tc>
        <w:tc>
          <w:tcPr>
            <w:tcW w:w="724" w:type="dxa"/>
            <w:vAlign w:val="bottom"/>
          </w:tcPr>
          <w:p w14:paraId="2F1F21E9"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10</w:t>
            </w:r>
          </w:p>
        </w:tc>
      </w:tr>
      <w:tr w:rsidR="004A315F" w:rsidRPr="00113762" w14:paraId="4DCFFEB5" w14:textId="77777777" w:rsidTr="00E271CC">
        <w:tc>
          <w:tcPr>
            <w:tcW w:w="6966" w:type="dxa"/>
            <w:vAlign w:val="bottom"/>
          </w:tcPr>
          <w:p w14:paraId="28FB6AC7"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sz w:val="17"/>
                <w:lang w:val="en-TT"/>
              </w:rPr>
              <w:tab/>
              <w:t>3.</w:t>
            </w:r>
            <w:r w:rsidRPr="00581AFD">
              <w:rPr>
                <w:rFonts w:asciiTheme="majorBidi" w:hAnsiTheme="majorBidi"/>
                <w:sz w:val="17"/>
                <w:lang w:val="en-TT"/>
              </w:rPr>
              <w:tab/>
              <w:t>Train-the-trainer events on environmental governance</w:t>
            </w:r>
          </w:p>
        </w:tc>
        <w:tc>
          <w:tcPr>
            <w:tcW w:w="720" w:type="dxa"/>
            <w:vAlign w:val="bottom"/>
          </w:tcPr>
          <w:p w14:paraId="503C1841"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15</w:t>
            </w:r>
          </w:p>
        </w:tc>
        <w:tc>
          <w:tcPr>
            <w:tcW w:w="720" w:type="dxa"/>
            <w:vAlign w:val="bottom"/>
          </w:tcPr>
          <w:p w14:paraId="2C7B45CA"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24</w:t>
            </w:r>
          </w:p>
        </w:tc>
        <w:tc>
          <w:tcPr>
            <w:tcW w:w="720" w:type="dxa"/>
            <w:vAlign w:val="bottom"/>
          </w:tcPr>
          <w:p w14:paraId="10311780" w14:textId="77777777" w:rsidR="004A315F" w:rsidRPr="00581AFD"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lang w:val="en-TT"/>
              </w:rPr>
            </w:pPr>
            <w:r w:rsidRPr="00581AFD">
              <w:rPr>
                <w:rFonts w:asciiTheme="majorBidi" w:hAnsiTheme="majorBidi"/>
                <w:sz w:val="17"/>
                <w:lang w:val="en-TT"/>
              </w:rPr>
              <w:t>10 [15]</w:t>
            </w:r>
          </w:p>
        </w:tc>
        <w:tc>
          <w:tcPr>
            <w:tcW w:w="724" w:type="dxa"/>
            <w:vAlign w:val="bottom"/>
          </w:tcPr>
          <w:p w14:paraId="465F370E"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10</w:t>
            </w:r>
          </w:p>
        </w:tc>
      </w:tr>
      <w:tr w:rsidR="004A315F" w:rsidRPr="00113762" w14:paraId="60BAF6FD" w14:textId="77777777" w:rsidTr="00E271CC">
        <w:tc>
          <w:tcPr>
            <w:tcW w:w="6966" w:type="dxa"/>
            <w:vAlign w:val="bottom"/>
          </w:tcPr>
          <w:p w14:paraId="3F6B51CD"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sz w:val="17"/>
                <w:lang w:val="en-TT"/>
              </w:rPr>
              <w:tab/>
            </w:r>
            <w:r w:rsidRPr="00581AFD">
              <w:rPr>
                <w:rFonts w:asciiTheme="majorBidi" w:hAnsiTheme="majorBidi"/>
                <w:b/>
                <w:bCs/>
                <w:sz w:val="17"/>
                <w:lang w:val="en-TT"/>
              </w:rPr>
              <w:t>Publications</w:t>
            </w:r>
            <w:r w:rsidRPr="00581AFD">
              <w:rPr>
                <w:rFonts w:asciiTheme="majorBidi" w:hAnsiTheme="majorBidi"/>
                <w:sz w:val="17"/>
                <w:lang w:val="en-TT"/>
              </w:rPr>
              <w:t xml:space="preserve"> (number of publications)</w:t>
            </w:r>
          </w:p>
        </w:tc>
        <w:tc>
          <w:tcPr>
            <w:tcW w:w="720" w:type="dxa"/>
            <w:vAlign w:val="bottom"/>
          </w:tcPr>
          <w:p w14:paraId="132DFC78"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3</w:t>
            </w:r>
          </w:p>
        </w:tc>
        <w:tc>
          <w:tcPr>
            <w:tcW w:w="720" w:type="dxa"/>
            <w:vAlign w:val="bottom"/>
          </w:tcPr>
          <w:p w14:paraId="663B36A6"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2</w:t>
            </w:r>
          </w:p>
        </w:tc>
        <w:tc>
          <w:tcPr>
            <w:tcW w:w="720" w:type="dxa"/>
            <w:vAlign w:val="bottom"/>
          </w:tcPr>
          <w:p w14:paraId="08AC5AD8"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2</w:t>
            </w:r>
          </w:p>
        </w:tc>
        <w:tc>
          <w:tcPr>
            <w:tcW w:w="724" w:type="dxa"/>
            <w:vAlign w:val="bottom"/>
          </w:tcPr>
          <w:p w14:paraId="5725D075"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b/>
                <w:bCs/>
                <w:sz w:val="17"/>
                <w:lang w:val="en-TT"/>
              </w:rPr>
            </w:pPr>
            <w:r w:rsidRPr="00581AFD">
              <w:rPr>
                <w:rFonts w:asciiTheme="majorBidi" w:hAnsiTheme="majorBidi"/>
                <w:b/>
                <w:bCs/>
                <w:sz w:val="17"/>
                <w:lang w:val="en-TT"/>
              </w:rPr>
              <w:t>1</w:t>
            </w:r>
          </w:p>
        </w:tc>
      </w:tr>
      <w:tr w:rsidR="004A315F" w:rsidRPr="00113762" w14:paraId="5D0CCC5C" w14:textId="77777777" w:rsidTr="00E271CC">
        <w:tc>
          <w:tcPr>
            <w:tcW w:w="6966" w:type="dxa"/>
            <w:vAlign w:val="bottom"/>
          </w:tcPr>
          <w:p w14:paraId="7FA2239E"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sz w:val="17"/>
                <w:lang w:val="en-TT"/>
              </w:rPr>
            </w:pPr>
            <w:r w:rsidRPr="00581AFD">
              <w:rPr>
                <w:rFonts w:asciiTheme="majorBidi" w:hAnsiTheme="majorBidi"/>
                <w:sz w:val="17"/>
                <w:lang w:val="en-TT"/>
              </w:rPr>
              <w:tab/>
              <w:t>4.</w:t>
            </w:r>
            <w:r w:rsidRPr="00581AFD">
              <w:rPr>
                <w:rFonts w:asciiTheme="majorBidi" w:hAnsiTheme="majorBidi"/>
                <w:sz w:val="17"/>
                <w:lang w:val="en-TT"/>
              </w:rPr>
              <w:tab/>
              <w:t>On environmental law (global)</w:t>
            </w:r>
          </w:p>
        </w:tc>
        <w:tc>
          <w:tcPr>
            <w:tcW w:w="720" w:type="dxa"/>
            <w:vAlign w:val="bottom"/>
          </w:tcPr>
          <w:p w14:paraId="0A3D7131"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3</w:t>
            </w:r>
          </w:p>
        </w:tc>
        <w:tc>
          <w:tcPr>
            <w:tcW w:w="720" w:type="dxa"/>
            <w:vAlign w:val="bottom"/>
          </w:tcPr>
          <w:p w14:paraId="722C23F6"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2</w:t>
            </w:r>
          </w:p>
        </w:tc>
        <w:tc>
          <w:tcPr>
            <w:tcW w:w="720" w:type="dxa"/>
            <w:vAlign w:val="bottom"/>
          </w:tcPr>
          <w:p w14:paraId="226C994B"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2 [3]</w:t>
            </w:r>
          </w:p>
        </w:tc>
        <w:tc>
          <w:tcPr>
            <w:tcW w:w="724" w:type="dxa"/>
            <w:vAlign w:val="bottom"/>
          </w:tcPr>
          <w:p w14:paraId="3B418EB7"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r w:rsidRPr="00581AFD">
              <w:rPr>
                <w:rFonts w:asciiTheme="majorBidi" w:hAnsiTheme="majorBidi"/>
                <w:sz w:val="17"/>
                <w:lang w:val="en-TT"/>
              </w:rPr>
              <w:t>1</w:t>
            </w:r>
          </w:p>
        </w:tc>
      </w:tr>
      <w:tr w:rsidR="004A315F" w:rsidRPr="00113762" w14:paraId="1B6D4B5B" w14:textId="77777777" w:rsidTr="00E271CC">
        <w:tc>
          <w:tcPr>
            <w:tcW w:w="6966" w:type="dxa"/>
            <w:vAlign w:val="bottom"/>
          </w:tcPr>
          <w:p w14:paraId="4F08C302" w14:textId="77777777" w:rsidR="004A315F" w:rsidRPr="00581AFD"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lang w:val="en-TT"/>
              </w:rPr>
            </w:pPr>
            <w:r w:rsidRPr="00581AFD">
              <w:rPr>
                <w:rFonts w:asciiTheme="majorBidi" w:hAnsiTheme="majorBidi"/>
                <w:b/>
                <w:bCs/>
                <w:sz w:val="17"/>
                <w:lang w:val="en-TT"/>
              </w:rPr>
              <w:t>C.</w:t>
            </w:r>
            <w:r w:rsidRPr="00581AFD">
              <w:rPr>
                <w:rFonts w:asciiTheme="majorBidi" w:hAnsiTheme="majorBidi"/>
                <w:b/>
                <w:bCs/>
                <w:sz w:val="17"/>
                <w:lang w:val="en-TT"/>
              </w:rPr>
              <w:tab/>
              <w:t>Substantive deliverables</w:t>
            </w:r>
          </w:p>
        </w:tc>
        <w:tc>
          <w:tcPr>
            <w:tcW w:w="720" w:type="dxa"/>
            <w:vAlign w:val="bottom"/>
          </w:tcPr>
          <w:p w14:paraId="1E2DF88C"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64A4DE03"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0" w:type="dxa"/>
            <w:vAlign w:val="bottom"/>
          </w:tcPr>
          <w:p w14:paraId="23E5FA0D"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c>
          <w:tcPr>
            <w:tcW w:w="724" w:type="dxa"/>
            <w:vAlign w:val="bottom"/>
          </w:tcPr>
          <w:p w14:paraId="48B679D9" w14:textId="77777777" w:rsidR="004A315F" w:rsidRPr="00581AFD" w:rsidRDefault="004A315F" w:rsidP="00E271CC">
            <w:pPr>
              <w:tabs>
                <w:tab w:val="left" w:pos="288"/>
                <w:tab w:val="left" w:pos="576"/>
                <w:tab w:val="left" w:pos="864"/>
                <w:tab w:val="left" w:pos="1152"/>
              </w:tabs>
              <w:spacing w:before="40" w:after="40" w:line="210" w:lineRule="exact"/>
              <w:ind w:left="144" w:right="43"/>
              <w:jc w:val="right"/>
              <w:rPr>
                <w:rFonts w:asciiTheme="majorBidi" w:hAnsiTheme="majorBidi"/>
                <w:sz w:val="17"/>
                <w:lang w:val="en-TT"/>
              </w:rPr>
            </w:pPr>
          </w:p>
        </w:tc>
      </w:tr>
      <w:tr w:rsidR="004A315F" w:rsidRPr="00113762" w14:paraId="0E3D510F" w14:textId="77777777" w:rsidTr="00E271CC">
        <w:tc>
          <w:tcPr>
            <w:tcW w:w="9850" w:type="dxa"/>
            <w:gridSpan w:val="5"/>
            <w:vAlign w:val="bottom"/>
          </w:tcPr>
          <w:p w14:paraId="4AF0AD83" w14:textId="77777777" w:rsidR="004A315F" w:rsidRPr="00581AFD" w:rsidRDefault="004A315F" w:rsidP="00E271CC">
            <w:pPr>
              <w:tabs>
                <w:tab w:val="left" w:pos="288"/>
                <w:tab w:val="left" w:pos="576"/>
                <w:tab w:val="left" w:pos="864"/>
                <w:tab w:val="left" w:pos="1152"/>
              </w:tabs>
              <w:spacing w:before="40" w:after="40" w:line="210" w:lineRule="exact"/>
              <w:ind w:left="288" w:right="43"/>
              <w:rPr>
                <w:rFonts w:asciiTheme="majorBidi" w:hAnsiTheme="majorBidi"/>
                <w:sz w:val="17"/>
                <w:lang w:val="en-TT"/>
              </w:rPr>
            </w:pPr>
            <w:r w:rsidRPr="00581AFD">
              <w:rPr>
                <w:rFonts w:asciiTheme="majorBidi" w:hAnsiTheme="majorBidi"/>
                <w:b/>
                <w:bCs/>
                <w:sz w:val="17"/>
                <w:lang w:val="en-TT"/>
              </w:rPr>
              <w:t>Consultation, advice and advocacy</w:t>
            </w:r>
            <w:r w:rsidRPr="00581AFD">
              <w:rPr>
                <w:rFonts w:asciiTheme="majorBidi" w:hAnsiTheme="majorBidi"/>
                <w:sz w:val="17"/>
                <w:lang w:val="en-TT"/>
              </w:rPr>
              <w:t>: advice to approximately 10 Member States, upon request, on the monitoring and implementation of multilateral environmental agreements, legislative strategies and frameworks to counter environmental degradation resulting from climate change and crimes that affect the environment.</w:t>
            </w:r>
          </w:p>
        </w:tc>
      </w:tr>
      <w:tr w:rsidR="004A315F" w:rsidRPr="00113762" w14:paraId="0D02702A" w14:textId="77777777" w:rsidTr="00E271CC">
        <w:tc>
          <w:tcPr>
            <w:tcW w:w="9850" w:type="dxa"/>
            <w:gridSpan w:val="5"/>
            <w:tcBorders>
              <w:bottom w:val="single" w:sz="12" w:space="0" w:color="auto"/>
            </w:tcBorders>
            <w:vAlign w:val="bottom"/>
          </w:tcPr>
          <w:p w14:paraId="615B7773" w14:textId="77777777" w:rsidR="004A315F" w:rsidRPr="00581AFD" w:rsidRDefault="004A315F" w:rsidP="00E271CC">
            <w:pPr>
              <w:tabs>
                <w:tab w:val="left" w:pos="288"/>
                <w:tab w:val="left" w:pos="576"/>
                <w:tab w:val="left" w:pos="864"/>
                <w:tab w:val="left" w:pos="1152"/>
              </w:tabs>
              <w:spacing w:before="40" w:after="40" w:line="210" w:lineRule="exact"/>
              <w:ind w:left="288" w:right="43"/>
              <w:rPr>
                <w:rFonts w:asciiTheme="majorBidi" w:hAnsiTheme="majorBidi"/>
                <w:sz w:val="17"/>
                <w:lang w:val="en-TT"/>
              </w:rPr>
            </w:pPr>
            <w:r w:rsidRPr="00581AFD">
              <w:rPr>
                <w:rFonts w:asciiTheme="majorBidi" w:hAnsiTheme="majorBidi"/>
                <w:b/>
                <w:bCs/>
                <w:sz w:val="17"/>
                <w:lang w:val="en-TT"/>
              </w:rPr>
              <w:t>Databases and substantive digital materials</w:t>
            </w:r>
            <w:r w:rsidRPr="00581AFD">
              <w:rPr>
                <w:rFonts w:asciiTheme="majorBidi" w:hAnsiTheme="majorBidi"/>
                <w:sz w:val="17"/>
                <w:lang w:val="en-TT"/>
              </w:rPr>
              <w:t>: 5 online courses introducing various multilateral environmental agreements.</w:t>
            </w:r>
          </w:p>
        </w:tc>
      </w:tr>
    </w:tbl>
    <w:p w14:paraId="3195B8A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7D8A2E6" w14:textId="748D2978" w:rsidR="004A315F" w:rsidRPr="00113762" w:rsidRDefault="004A315F" w:rsidP="004A315F">
      <w:pPr>
        <w:pStyle w:val="FootnoteText"/>
        <w:tabs>
          <w:tab w:val="clear" w:pos="418"/>
          <w:tab w:val="right" w:pos="216"/>
          <w:tab w:val="left" w:pos="288"/>
          <w:tab w:val="right" w:pos="576"/>
          <w:tab w:val="left" w:pos="648"/>
        </w:tabs>
        <w:ind w:left="288" w:hanging="288"/>
        <w:rPr>
          <w:rFonts w:asciiTheme="majorBidi" w:hAnsiTheme="majorBidi"/>
          <w:w w:val="103"/>
          <w:lang w:val="en-TT"/>
        </w:rPr>
      </w:pPr>
      <w:r w:rsidRPr="00113762">
        <w:rPr>
          <w:rFonts w:asciiTheme="majorBidi" w:hAnsiTheme="majorBidi"/>
          <w:w w:val="103"/>
          <w:lang w:val="en-TT"/>
        </w:rPr>
        <w:tab/>
      </w:r>
      <w:r w:rsidRPr="00113762">
        <w:rPr>
          <w:rFonts w:asciiTheme="majorBidi" w:hAnsiTheme="majorBidi"/>
          <w:i/>
          <w:iCs/>
          <w:w w:val="103"/>
          <w:vertAlign w:val="superscript"/>
          <w:lang w:val="en-TT"/>
        </w:rPr>
        <w:t>a</w:t>
      </w:r>
      <w:r w:rsidRPr="00113762">
        <w:rPr>
          <w:rFonts w:asciiTheme="majorBidi" w:hAnsiTheme="majorBidi"/>
          <w:w w:val="103"/>
          <w:lang w:val="en-TT"/>
        </w:rPr>
        <w:tab/>
        <w:t xml:space="preserve">Reflects updated planned deliverables for 2026. Values in square brackets represent the number of planned deliverables reflected in </w:t>
      </w:r>
      <w:hyperlink r:id="rId104" w:history="1">
        <w:r w:rsidRPr="00250F78">
          <w:rPr>
            <w:rStyle w:val="Hyperlink"/>
            <w:rFonts w:asciiTheme="majorBidi" w:hAnsiTheme="majorBidi"/>
            <w:w w:val="103"/>
            <w:lang w:val="en-TT"/>
          </w:rPr>
          <w:t>A/80/6 (Sect. 14)</w:t>
        </w:r>
      </w:hyperlink>
      <w:r w:rsidRPr="00113762">
        <w:rPr>
          <w:rFonts w:asciiTheme="majorBidi" w:hAnsiTheme="majorBidi"/>
          <w:w w:val="103"/>
          <w:lang w:val="en-TT"/>
        </w:rPr>
        <w:t xml:space="preserve">. </w:t>
      </w:r>
    </w:p>
    <w:p w14:paraId="2CEE240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6E9E00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544A6E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5C348B5"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Subprogramme 5</w:t>
      </w:r>
    </w:p>
    <w:p w14:paraId="2FC8ECFF"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Chemicals and pollution action</w:t>
      </w:r>
    </w:p>
    <w:p w14:paraId="4A38B0AD"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7BDEC5F8"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C5DB53A"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Objective</w:t>
      </w:r>
    </w:p>
    <w:p w14:paraId="21FE4EE9"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3425F625"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F60B77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2</w:t>
      </w:r>
      <w:r w:rsidRPr="00113762">
        <w:rPr>
          <w:rFonts w:asciiTheme="majorBidi" w:hAnsiTheme="majorBidi"/>
          <w:szCs w:val="20"/>
          <w:lang w:val="en-TT"/>
        </w:rPr>
        <w:tab/>
        <w:t>The objective, to which this subprogramme contributes, is to transition to a pollution-free planet, with a focus on reducing pollution in air, soil and water and thus ensure environmental quality and health for people and the planet.</w:t>
      </w:r>
    </w:p>
    <w:p w14:paraId="2C6A4743"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043CADAF"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6DFCBF9"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Strategy</w:t>
      </w:r>
    </w:p>
    <w:p w14:paraId="72A0C82D"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1D2C5372"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488A01DF"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3</w:t>
      </w:r>
      <w:r w:rsidRPr="00113762">
        <w:rPr>
          <w:rFonts w:asciiTheme="majorBidi" w:hAnsiTheme="majorBidi"/>
          <w:szCs w:val="20"/>
          <w:lang w:val="en-TT"/>
        </w:rPr>
        <w:tab/>
        <w:t>To contribute to the objective, the subprogramme will:</w:t>
      </w:r>
    </w:p>
    <w:p w14:paraId="7176B07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 xml:space="preserve">Provide technical advice and capacity-building to Member States, the private sector and civil society, within the framework of relevant multilateral environmental agreements, the Global Framework on Chemicals – for a Planet Free of Harm from Chemicals and Waste and the broader international chemicals and waste agenda, with a view to strengthening legal, policy and regulatory frameworks and promoting the uptake of circular economy approaches and sustainable consumption and production approaches in key sectors and value chains; </w:t>
      </w:r>
    </w:p>
    <w:p w14:paraId="715C80A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Promote the use of credible science and data on pollution and its sources, including through the new Intergovernmental Science-Policy Panel on Chemicals, Waste and Pollution;</w:t>
      </w:r>
    </w:p>
    <w:p w14:paraId="04C03BC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Collaborate with partners from the environment, health and other relevant sectors and support countries’ efforts in addressing issues at the interface of environment and health, in order to achieve environmental and health benefits, including through actions to improve air quality and to address the environmental dimensions of antimicrobial resistance and other related issues, including through a One Health approach.</w:t>
      </w:r>
    </w:p>
    <w:p w14:paraId="5DC2AC5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4</w:t>
      </w:r>
      <w:r w:rsidRPr="00113762">
        <w:rPr>
          <w:rFonts w:asciiTheme="majorBidi" w:hAnsiTheme="majorBidi"/>
          <w:szCs w:val="20"/>
          <w:lang w:val="en-TT"/>
        </w:rPr>
        <w:tab/>
        <w:t xml:space="preserve">These workstreams will help Member States make progress towards the achievement of the Sustainable Development Goals, in particular Goals 3, 6, 11, 12 and 14. </w:t>
      </w:r>
    </w:p>
    <w:p w14:paraId="105A7E6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5</w:t>
      </w:r>
      <w:r w:rsidRPr="00113762">
        <w:rPr>
          <w:rFonts w:asciiTheme="majorBidi" w:hAnsiTheme="majorBidi"/>
          <w:szCs w:val="20"/>
          <w:lang w:val="en-TT"/>
        </w:rPr>
        <w:tab/>
        <w:t xml:space="preserve">The above-mentioned work is expected to result in: </w:t>
      </w:r>
    </w:p>
    <w:p w14:paraId="7AAF94A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A reduction in exposure to harmful chemicals and pollution;</w:t>
      </w:r>
    </w:p>
    <w:p w14:paraId="3CE77C3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 xml:space="preserve">Countries developing, adopting, revising or implementing policies, laws or regulations that advance circular economy approaches, sound management for chemicals and waste and pollution prevention and control in key sectors; </w:t>
      </w:r>
    </w:p>
    <w:p w14:paraId="17958CB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Private sector entities taking action to improve chemicals and waste management and reduce pollution;</w:t>
      </w:r>
    </w:p>
    <w:p w14:paraId="5F444BE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(d)</w:t>
      </w:r>
      <w:r w:rsidRPr="00113762">
        <w:rPr>
          <w:rFonts w:asciiTheme="majorBidi" w:hAnsiTheme="majorBidi"/>
          <w:szCs w:val="20"/>
          <w:lang w:val="en-TT"/>
        </w:rPr>
        <w:tab/>
        <w:t>Sectoral and cross-sectoral efforts advancing positive outcomes for the environment and health.</w:t>
      </w:r>
    </w:p>
    <w:p w14:paraId="5A20CDAF"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377F9A93"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3559D7BD"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w:t>
      </w:r>
    </w:p>
    <w:p w14:paraId="52B63B6F"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3412FFFF"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57F397FA"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Chemicals of global concern and their waste reduced</w:t>
      </w:r>
    </w:p>
    <w:p w14:paraId="371A307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2C1BBCB" w14:textId="3F0FFC9A"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6</w:t>
      </w:r>
      <w:r w:rsidRPr="00113762">
        <w:rPr>
          <w:rFonts w:asciiTheme="majorBidi" w:hAnsiTheme="majorBidi"/>
          <w:szCs w:val="20"/>
          <w:lang w:val="en-TT"/>
        </w:rPr>
        <w:tab/>
      </w:r>
      <w:r w:rsidR="00973E73" w:rsidRPr="00973E73">
        <w:rPr>
          <w:rFonts w:asciiTheme="majorBidi" w:hAnsiTheme="majorBidi"/>
          <w:szCs w:val="20"/>
          <w:lang w:val="en-TT"/>
        </w:rPr>
        <w:t>Hazardous chemicals such as mercury, highly hazardous pesticides, persistent organic pollutants and their waste pose serious risks to human health and the environment. The subprogramme, in partnership with the Global Environment Facility, has worked with governments, other organizations and the private sector to cut emissions and safely dispose of chemicals of concern and their waste, including those covered by multilateral environmental agreements. UNEP has been supporting more environmentally sound practices and sustainable solutions, supported by targeted training and technical assistance in sectors where regulated chemicals are used. UNEP has also been supporting the strengthening of national and regional institutions to implement priority chemicals and waste interventions, including through the establishment of chemical observatories.</w:t>
      </w:r>
    </w:p>
    <w:p w14:paraId="5D4E129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7</w:t>
      </w:r>
      <w:r w:rsidRPr="00113762">
        <w:rPr>
          <w:rFonts w:asciiTheme="majorBidi" w:hAnsiTheme="majorBidi"/>
          <w:szCs w:val="20"/>
          <w:lang w:val="en-TT"/>
        </w:rPr>
        <w:tab/>
        <w:t>Progress towards the objective is presented in the performance measure below (see figure 14.XIII).</w:t>
      </w:r>
    </w:p>
    <w:p w14:paraId="172B2AE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E18E14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14.XIII</w:t>
      </w:r>
    </w:p>
    <w:p w14:paraId="4B87AEC5"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 xml:space="preserve">Performance measure: metric tons of mercury and persistent organic pollutants avoided and removed from the environment (cumulative) </w:t>
      </w:r>
    </w:p>
    <w:p w14:paraId="2F48A22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081327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eastAsia="Calibri" w:hAnsiTheme="majorBidi"/>
          <w:b/>
          <w:noProof/>
          <w:szCs w:val="20"/>
          <w:lang w:val="en-TT"/>
        </w:rPr>
        <w:drawing>
          <wp:anchor distT="0" distB="0" distL="114300" distR="114300" simplePos="0" relativeHeight="251674624" behindDoc="0" locked="0" layoutInCell="1" allowOverlap="1" wp14:anchorId="53B3A8C8" wp14:editId="2E5EF5FF">
            <wp:simplePos x="0" y="0"/>
            <wp:positionH relativeFrom="column">
              <wp:posOffset>0</wp:posOffset>
            </wp:positionH>
            <wp:positionV relativeFrom="paragraph">
              <wp:posOffset>82550</wp:posOffset>
            </wp:positionV>
            <wp:extent cx="6254496" cy="2002536"/>
            <wp:effectExtent l="0" t="0" r="0" b="0"/>
            <wp:wrapTopAndBottom/>
            <wp:docPr id="26784507" name="Chart 26784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14:sizeRelH relativeFrom="page">
              <wp14:pctWidth>0</wp14:pctWidth>
            </wp14:sizeRelH>
            <wp14:sizeRelV relativeFrom="page">
              <wp14:pctHeight>0</wp14:pctHeight>
            </wp14:sizeRelV>
          </wp:anchor>
        </w:drawing>
      </w:r>
    </w:p>
    <w:p w14:paraId="4779F4F1"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CB6A91A"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76822555"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79DF1461"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Planned results for 2027</w:t>
      </w:r>
    </w:p>
    <w:p w14:paraId="7E1DB9A8"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55685BF0"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1F9BF46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1: adoption of policies and practices to support circular economy approaches in high-impact sectors to reduce pollution</w:t>
      </w:r>
    </w:p>
    <w:p w14:paraId="3CFC1B0A"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EA61FA2"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36184AE4"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5CFDD9C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8</w:t>
      </w:r>
      <w:r w:rsidRPr="00113762">
        <w:rPr>
          <w:rFonts w:asciiTheme="majorBidi" w:hAnsiTheme="majorBidi"/>
          <w:szCs w:val="20"/>
          <w:lang w:val="en-TT"/>
        </w:rPr>
        <w:tab/>
        <w:t>The subprogramme’s work contributed to the development and implementation of the Framework Act on the Prevention and Sustainable Management of Waste in the Comoros and the development of a road map for mandatory plastic extended producer responsibility and guidelines for the recovery and recycling of plastic waste in Zimbabwe, for a total of five governments, including subnational governments, and producer responsibility organizations taking policy action to advance extended producer responsibility and similar scheme development to prevent and reduce pollution, which met the planned target.</w:t>
      </w:r>
    </w:p>
    <w:p w14:paraId="1198960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14.7</w:t>
      </w:r>
      <w:r>
        <w:rPr>
          <w:rFonts w:asciiTheme="majorBidi" w:hAnsiTheme="majorBidi"/>
          <w:szCs w:val="20"/>
          <w:lang w:val="en-TT"/>
        </w:rPr>
        <w:t>9</w:t>
      </w:r>
      <w:r w:rsidRPr="00113762">
        <w:rPr>
          <w:rFonts w:asciiTheme="majorBidi" w:hAnsiTheme="majorBidi"/>
          <w:szCs w:val="20"/>
          <w:lang w:val="en-TT"/>
        </w:rPr>
        <w:tab/>
        <w:t>Progress towards the objective and the target for 2027 are presented in the performance measure below (see figure 14.XIV).</w:t>
      </w:r>
    </w:p>
    <w:p w14:paraId="25C0C2F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F037210"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14.XIV</w:t>
      </w:r>
    </w:p>
    <w:p w14:paraId="723BB9D5"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governments, including subnational governments, and producer responsibility organizations taking policy action to advance extended producer responsibility and similar scheme development to prevent and reduce pollution (cumulative)</w:t>
      </w:r>
    </w:p>
    <w:p w14:paraId="7855217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4F2445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szCs w:val="20"/>
          <w:u w:val="single"/>
          <w:lang w:val="en-TT"/>
        </w:rPr>
        <w:drawing>
          <wp:anchor distT="0" distB="0" distL="114300" distR="114300" simplePos="0" relativeHeight="251675648" behindDoc="0" locked="0" layoutInCell="1" allowOverlap="1" wp14:anchorId="0C0FFC59" wp14:editId="5C50AB76">
            <wp:simplePos x="0" y="0"/>
            <wp:positionH relativeFrom="margin">
              <wp:posOffset>-8890</wp:posOffset>
            </wp:positionH>
            <wp:positionV relativeFrom="paragraph">
              <wp:posOffset>91440</wp:posOffset>
            </wp:positionV>
            <wp:extent cx="6254496" cy="1856232"/>
            <wp:effectExtent l="0" t="0" r="0" b="0"/>
            <wp:wrapTopAndBottom/>
            <wp:docPr id="844729287" name="Chart 8447292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14:sizeRelH relativeFrom="page">
              <wp14:pctWidth>0</wp14:pctWidth>
            </wp14:sizeRelH>
            <wp14:sizeRelV relativeFrom="page">
              <wp14:pctHeight>0</wp14:pctHeight>
            </wp14:sizeRelV>
          </wp:anchor>
        </w:drawing>
      </w:r>
    </w:p>
    <w:p w14:paraId="342F8DBC"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 xml:space="preserve">Result 2: adoption of policies and strategies to address the environmental dimensions of antimicrobial resistance </w:t>
      </w:r>
    </w:p>
    <w:p w14:paraId="1F5D3F4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751B320"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7451CA2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0C46FB2" w14:textId="6F54897C" w:rsidR="004A315F" w:rsidRPr="00113762" w:rsidRDefault="00370E22" w:rsidP="00370E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Pr>
          <w:rFonts w:asciiTheme="majorBidi" w:hAnsiTheme="majorBidi"/>
          <w:szCs w:val="20"/>
          <w:lang w:val="en-TT"/>
        </w:rPr>
        <w:tab/>
      </w:r>
      <w:r w:rsidRPr="00370E22">
        <w:rPr>
          <w:rFonts w:asciiTheme="majorBidi" w:hAnsiTheme="majorBidi"/>
          <w:szCs w:val="20"/>
          <w:lang w:val="en-TT"/>
        </w:rPr>
        <w:t>14.80</w:t>
      </w:r>
      <w:r w:rsidRPr="00370E22">
        <w:rPr>
          <w:rFonts w:asciiTheme="majorBidi" w:hAnsiTheme="majorBidi"/>
          <w:szCs w:val="20"/>
          <w:lang w:val="en-TT"/>
        </w:rPr>
        <w:tab/>
        <w:t>The subprogramme’s work contributed to the development of a legal framework on antimicrobial resistance in Peru and a series of other initiatives, such as a UNEP-led workshop on the environmental dimensions of antimicrobial resistance in Guatemala, policy guidance, through its contribution to the advisory board of the Climate Change Impacts on Antimicrobial Resistance Using a Planetary Health Framework network, and tools that include the One Health Legislative Assessment Tool for Antimicrobial Resistance, school-based antimicrobial resistance education and the Quadripartite antimicrobial resistance toolkit series for young people, educators and policymakers, for a total of eight initiatives, policies, strategies or action plans undertaken by public or private actors from key economic sectors to address the environmental factors driving antimicrobial resistance, which met the planned target.</w:t>
      </w:r>
    </w:p>
    <w:p w14:paraId="0AFD9E2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1</w:t>
      </w:r>
      <w:r w:rsidRPr="00113762">
        <w:rPr>
          <w:rFonts w:asciiTheme="majorBidi" w:hAnsiTheme="majorBidi"/>
          <w:szCs w:val="20"/>
          <w:lang w:val="en-TT"/>
        </w:rPr>
        <w:tab/>
        <w:t>Progress towards the objective and the target for 2027 are presented in the performance measure below (see figure 14.XV).</w:t>
      </w:r>
    </w:p>
    <w:p w14:paraId="3EA961F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3200242"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14.XV</w:t>
      </w:r>
    </w:p>
    <w:p w14:paraId="7E035EB6"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 xml:space="preserve">Performance measure: number of initiatives, policies, strategies or action plans undertaken by public or private actors from key economic sectors to address the environmental factors driving antimicrobial resistance (cumulative) </w:t>
      </w:r>
    </w:p>
    <w:p w14:paraId="625569E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1CD729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u w:val="single"/>
          <w:lang w:val="en-TT"/>
        </w:rPr>
        <w:drawing>
          <wp:anchor distT="0" distB="0" distL="114300" distR="114300" simplePos="0" relativeHeight="251676672" behindDoc="0" locked="0" layoutInCell="1" allowOverlap="1" wp14:anchorId="1DCEB280" wp14:editId="1DA289CE">
            <wp:simplePos x="0" y="0"/>
            <wp:positionH relativeFrom="column">
              <wp:posOffset>0</wp:posOffset>
            </wp:positionH>
            <wp:positionV relativeFrom="paragraph">
              <wp:posOffset>82550</wp:posOffset>
            </wp:positionV>
            <wp:extent cx="6254496" cy="2441448"/>
            <wp:effectExtent l="0" t="0" r="0" b="0"/>
            <wp:wrapTopAndBottom/>
            <wp:docPr id="237728853" name="Chart 23772885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14:sizeRelH relativeFrom="page">
              <wp14:pctWidth>0</wp14:pctWidth>
            </wp14:sizeRelH>
            <wp14:sizeRelV relativeFrom="page">
              <wp14:pctHeight>0</wp14:pctHeight>
            </wp14:sizeRelV>
          </wp:anchor>
        </w:drawing>
      </w:r>
    </w:p>
    <w:p w14:paraId="41B25F0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2F55F2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501516"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3: Member States adopt policies, laws or regulations on chemicals and waste management in key sectors</w:t>
      </w:r>
    </w:p>
    <w:p w14:paraId="7D45D69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B454FE4"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Proposed programme plan for 2027</w:t>
      </w:r>
    </w:p>
    <w:p w14:paraId="2D16C82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E09506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2</w:t>
      </w:r>
      <w:r w:rsidRPr="00113762">
        <w:rPr>
          <w:rFonts w:asciiTheme="majorBidi" w:hAnsiTheme="majorBidi"/>
          <w:szCs w:val="20"/>
          <w:lang w:val="en-TT"/>
        </w:rPr>
        <w:tab/>
        <w:t xml:space="preserve">The subprogramme continues to support the strengthening of capacities and legal, policy and regulatory frameworks for the sound management of chemicals and waste, including through the implementation of the Global Framework on Chemicals to enhance the sound management of chemicals and waste and by helping countries meet their commitments under conventions on chemicals and waste. UNEP provides secretariat services to the newly established Intergovernmental Science-Policy Panel on Chemicals, Waste and Pollution. </w:t>
      </w:r>
    </w:p>
    <w:p w14:paraId="265EE0F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0E8C071" w14:textId="77777777" w:rsidR="004A315F" w:rsidRPr="00113762" w:rsidRDefault="004A315F" w:rsidP="004A31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Lessons learned and planned change</w:t>
      </w:r>
    </w:p>
    <w:p w14:paraId="1C2B73B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01E91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3</w:t>
      </w:r>
      <w:r w:rsidRPr="00113762">
        <w:rPr>
          <w:rFonts w:asciiTheme="majorBidi" w:hAnsiTheme="majorBidi"/>
          <w:szCs w:val="20"/>
          <w:lang w:val="en-TT"/>
        </w:rPr>
        <w:tab/>
        <w:t>The lesson for the subprogramme was that anchoring its interventions in policy and regulatory action helped ensure durable progress in chemicals and waste management and pollution reduction. In applying the lesson, the subprogramme will support countries in strengthening their legal, policy and regulatory frameworks for the sound management of chemicals and waste in key sectors such as plastics, textiles, minerals and metals, electronics transport and buildings and construction.</w:t>
      </w:r>
    </w:p>
    <w:p w14:paraId="46584CD5" w14:textId="77777777" w:rsidR="004A315F" w:rsidRPr="00C3568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pacing w:val="0"/>
          <w:w w:val="100"/>
          <w:szCs w:val="20"/>
          <w:lang w:val="en-TT"/>
        </w:rPr>
      </w:pPr>
      <w:r w:rsidRPr="00113762">
        <w:rPr>
          <w:rFonts w:asciiTheme="majorBidi" w:hAnsiTheme="majorBidi"/>
          <w:szCs w:val="20"/>
          <w:lang w:val="en-TT"/>
        </w:rPr>
        <w:tab/>
        <w:t>14.8</w:t>
      </w:r>
      <w:r>
        <w:rPr>
          <w:rFonts w:asciiTheme="majorBidi" w:hAnsiTheme="majorBidi"/>
          <w:szCs w:val="20"/>
          <w:lang w:val="en-TT"/>
        </w:rPr>
        <w:t>4</w:t>
      </w:r>
      <w:r w:rsidRPr="00113762">
        <w:rPr>
          <w:rFonts w:asciiTheme="majorBidi" w:hAnsiTheme="majorBidi"/>
          <w:szCs w:val="20"/>
          <w:lang w:val="en-TT"/>
        </w:rPr>
        <w:tab/>
      </w:r>
      <w:r w:rsidRPr="00C35682">
        <w:rPr>
          <w:rFonts w:asciiTheme="majorBidi" w:hAnsiTheme="majorBidi"/>
          <w:spacing w:val="0"/>
          <w:w w:val="100"/>
          <w:szCs w:val="20"/>
          <w:lang w:val="en-TT"/>
        </w:rPr>
        <w:t>Expected progress towards the objective is presented in the performance measure below (see figure 14.XVI).</w:t>
      </w:r>
    </w:p>
    <w:p w14:paraId="44885EA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EA4B76A"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14.XVI</w:t>
      </w:r>
    </w:p>
    <w:p w14:paraId="501D298F"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2"/>
        <w:rPr>
          <w:rFonts w:asciiTheme="majorBidi" w:hAnsiTheme="majorBidi"/>
          <w:lang w:val="en-TT"/>
        </w:rPr>
      </w:pPr>
      <w:r w:rsidRPr="00113762">
        <w:rPr>
          <w:rFonts w:asciiTheme="majorBidi" w:hAnsiTheme="majorBidi"/>
          <w:lang w:val="en-TT"/>
        </w:rPr>
        <w:t>Performance measure: number of countries developing, adopting, revising or implementing policies, laws or regulations that advance sound management of chemicals and waste in key sectors (cumulative)</w:t>
      </w:r>
    </w:p>
    <w:p w14:paraId="09D03AC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noProof/>
          <w:color w:val="000000" w:themeColor="text1"/>
          <w:szCs w:val="20"/>
          <w:shd w:val="clear" w:color="auto" w:fill="E6E6E6"/>
          <w:lang w:val="en-TT" w:eastAsia="en-GB"/>
        </w:rPr>
        <w:drawing>
          <wp:anchor distT="0" distB="0" distL="114300" distR="114300" simplePos="0" relativeHeight="251677696" behindDoc="0" locked="0" layoutInCell="1" allowOverlap="1" wp14:anchorId="7F8D6B3D" wp14:editId="6F580755">
            <wp:simplePos x="0" y="0"/>
            <wp:positionH relativeFrom="column">
              <wp:posOffset>0</wp:posOffset>
            </wp:positionH>
            <wp:positionV relativeFrom="paragraph">
              <wp:posOffset>155575</wp:posOffset>
            </wp:positionV>
            <wp:extent cx="6254496" cy="1901952"/>
            <wp:effectExtent l="0" t="0" r="0" b="3175"/>
            <wp:wrapTopAndBottom/>
            <wp:docPr id="567990924" name="Chart 5679909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p>
    <w:p w14:paraId="146C9AE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57E330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578817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B0B779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1F8A3AA"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Deliverables</w:t>
      </w:r>
    </w:p>
    <w:p w14:paraId="6AABA49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5D6548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A759BCF"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5</w:t>
      </w:r>
      <w:r w:rsidRPr="00113762">
        <w:rPr>
          <w:rFonts w:asciiTheme="majorBidi" w:hAnsiTheme="majorBidi"/>
          <w:szCs w:val="20"/>
          <w:lang w:val="en-TT"/>
        </w:rPr>
        <w:tab/>
        <w:t>Table 14.10 lists all deliverables of the subprogramme.</w:t>
      </w:r>
    </w:p>
    <w:p w14:paraId="2CE702B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560920E"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Table 14.10</w:t>
      </w:r>
    </w:p>
    <w:p w14:paraId="54CFFFEC"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 xml:space="preserve">Subprogramme 5: deliverables for the period 2025–2027, by category and subcategory </w:t>
      </w:r>
    </w:p>
    <w:p w14:paraId="4A99DC9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BB0A79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tbl>
      <w:tblPr>
        <w:tblW w:w="9850" w:type="dxa"/>
        <w:tblLayout w:type="fixed"/>
        <w:tblCellMar>
          <w:left w:w="0" w:type="dxa"/>
          <w:right w:w="0" w:type="dxa"/>
        </w:tblCellMar>
        <w:tblLook w:val="0000" w:firstRow="0" w:lastRow="0" w:firstColumn="0" w:lastColumn="0" w:noHBand="0" w:noVBand="0"/>
      </w:tblPr>
      <w:tblGrid>
        <w:gridCol w:w="6975"/>
        <w:gridCol w:w="718"/>
        <w:gridCol w:w="719"/>
        <w:gridCol w:w="719"/>
        <w:gridCol w:w="719"/>
      </w:tblGrid>
      <w:tr w:rsidR="004A315F" w:rsidRPr="00113762" w14:paraId="3229B564" w14:textId="77777777" w:rsidTr="00E271CC">
        <w:trPr>
          <w:tblHeader/>
        </w:trPr>
        <w:tc>
          <w:tcPr>
            <w:tcW w:w="6975" w:type="dxa"/>
            <w:tcBorders>
              <w:top w:val="single" w:sz="4" w:space="0" w:color="auto"/>
              <w:bottom w:val="single" w:sz="12" w:space="0" w:color="auto"/>
            </w:tcBorders>
            <w:vAlign w:val="bottom"/>
          </w:tcPr>
          <w:p w14:paraId="1319DC58" w14:textId="77777777" w:rsidR="004A315F" w:rsidRPr="00113762" w:rsidRDefault="004A315F" w:rsidP="00E271CC">
            <w:pPr>
              <w:spacing w:before="81" w:after="81" w:line="160" w:lineRule="exact"/>
              <w:ind w:right="40"/>
              <w:rPr>
                <w:rFonts w:asciiTheme="majorBidi" w:hAnsiTheme="majorBidi"/>
                <w:i/>
                <w:sz w:val="14"/>
                <w:lang w:val="en-TT"/>
              </w:rPr>
            </w:pPr>
            <w:r w:rsidRPr="00113762">
              <w:rPr>
                <w:rFonts w:asciiTheme="majorBidi" w:hAnsiTheme="majorBidi"/>
                <w:i/>
                <w:sz w:val="14"/>
                <w:szCs w:val="20"/>
                <w:lang w:val="en-TT"/>
              </w:rPr>
              <w:t>Category and subcategory</w:t>
            </w:r>
          </w:p>
        </w:tc>
        <w:tc>
          <w:tcPr>
            <w:tcW w:w="718" w:type="dxa"/>
            <w:tcBorders>
              <w:top w:val="single" w:sz="4" w:space="0" w:color="auto"/>
              <w:bottom w:val="single" w:sz="12" w:space="0" w:color="auto"/>
            </w:tcBorders>
            <w:vAlign w:val="bottom"/>
          </w:tcPr>
          <w:p w14:paraId="6226CDF2"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2025 planned</w:t>
            </w:r>
          </w:p>
        </w:tc>
        <w:tc>
          <w:tcPr>
            <w:tcW w:w="719" w:type="dxa"/>
            <w:tcBorders>
              <w:top w:val="single" w:sz="4" w:space="0" w:color="auto"/>
              <w:bottom w:val="single" w:sz="12" w:space="0" w:color="auto"/>
            </w:tcBorders>
            <w:vAlign w:val="bottom"/>
          </w:tcPr>
          <w:p w14:paraId="05B79CAD"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2025 actual</w:t>
            </w:r>
          </w:p>
        </w:tc>
        <w:tc>
          <w:tcPr>
            <w:tcW w:w="719" w:type="dxa"/>
            <w:tcBorders>
              <w:top w:val="single" w:sz="4" w:space="0" w:color="auto"/>
              <w:bottom w:val="single" w:sz="12" w:space="0" w:color="auto"/>
            </w:tcBorders>
            <w:vAlign w:val="bottom"/>
          </w:tcPr>
          <w:p w14:paraId="70025191"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2026 planned</w:t>
            </w:r>
          </w:p>
        </w:tc>
        <w:tc>
          <w:tcPr>
            <w:tcW w:w="719" w:type="dxa"/>
            <w:tcBorders>
              <w:top w:val="single" w:sz="4" w:space="0" w:color="auto"/>
              <w:bottom w:val="single" w:sz="12" w:space="0" w:color="auto"/>
            </w:tcBorders>
            <w:vAlign w:val="bottom"/>
          </w:tcPr>
          <w:p w14:paraId="240014C6" w14:textId="77777777" w:rsidR="004A315F" w:rsidRPr="00113762" w:rsidRDefault="004A315F" w:rsidP="00E271CC">
            <w:pPr>
              <w:spacing w:before="81" w:after="81" w:line="160" w:lineRule="exact"/>
              <w:ind w:left="144" w:right="40"/>
              <w:jc w:val="right"/>
              <w:rPr>
                <w:rFonts w:asciiTheme="majorBidi" w:hAnsiTheme="majorBidi"/>
                <w:i/>
                <w:sz w:val="14"/>
                <w:lang w:val="en-TT"/>
              </w:rPr>
            </w:pPr>
            <w:r w:rsidRPr="00113762">
              <w:rPr>
                <w:rFonts w:asciiTheme="majorBidi" w:hAnsiTheme="majorBidi"/>
                <w:i/>
                <w:sz w:val="14"/>
                <w:szCs w:val="20"/>
                <w:lang w:val="en-TT"/>
              </w:rPr>
              <w:t>2027 planned</w:t>
            </w:r>
          </w:p>
        </w:tc>
      </w:tr>
      <w:tr w:rsidR="004A315F" w:rsidRPr="00113762" w14:paraId="0F27826C" w14:textId="77777777" w:rsidTr="00E271CC">
        <w:trPr>
          <w:trHeight w:hRule="exact" w:val="115"/>
          <w:tblHeader/>
        </w:trPr>
        <w:tc>
          <w:tcPr>
            <w:tcW w:w="6975" w:type="dxa"/>
            <w:tcBorders>
              <w:top w:val="single" w:sz="12" w:space="0" w:color="auto"/>
            </w:tcBorders>
            <w:vAlign w:val="bottom"/>
          </w:tcPr>
          <w:p w14:paraId="05207F6B" w14:textId="77777777" w:rsidR="004A315F" w:rsidRPr="00113762" w:rsidRDefault="004A315F" w:rsidP="00E271CC">
            <w:pPr>
              <w:spacing w:before="40" w:after="40" w:line="210" w:lineRule="exact"/>
              <w:ind w:right="40"/>
              <w:rPr>
                <w:rFonts w:asciiTheme="majorBidi" w:hAnsiTheme="majorBidi"/>
                <w:sz w:val="17"/>
                <w:lang w:val="en-TT"/>
              </w:rPr>
            </w:pPr>
          </w:p>
        </w:tc>
        <w:tc>
          <w:tcPr>
            <w:tcW w:w="718" w:type="dxa"/>
            <w:tcBorders>
              <w:top w:val="single" w:sz="12" w:space="0" w:color="auto"/>
            </w:tcBorders>
            <w:vAlign w:val="bottom"/>
          </w:tcPr>
          <w:p w14:paraId="4AC4E74A"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19" w:type="dxa"/>
            <w:tcBorders>
              <w:top w:val="single" w:sz="12" w:space="0" w:color="auto"/>
            </w:tcBorders>
            <w:vAlign w:val="bottom"/>
          </w:tcPr>
          <w:p w14:paraId="7EE9DD4B"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19" w:type="dxa"/>
            <w:tcBorders>
              <w:top w:val="single" w:sz="12" w:space="0" w:color="auto"/>
            </w:tcBorders>
            <w:vAlign w:val="bottom"/>
          </w:tcPr>
          <w:p w14:paraId="6CDB7729"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c>
          <w:tcPr>
            <w:tcW w:w="719" w:type="dxa"/>
            <w:tcBorders>
              <w:top w:val="single" w:sz="12" w:space="0" w:color="auto"/>
            </w:tcBorders>
            <w:vAlign w:val="bottom"/>
          </w:tcPr>
          <w:p w14:paraId="3A7755E8" w14:textId="77777777" w:rsidR="004A315F" w:rsidRPr="00113762" w:rsidRDefault="004A315F" w:rsidP="00E271CC">
            <w:pPr>
              <w:spacing w:before="40" w:after="40" w:line="210" w:lineRule="exact"/>
              <w:ind w:left="144" w:right="40"/>
              <w:jc w:val="right"/>
              <w:rPr>
                <w:rFonts w:asciiTheme="majorBidi" w:hAnsiTheme="majorBidi"/>
                <w:sz w:val="17"/>
                <w:lang w:val="en-TT"/>
              </w:rPr>
            </w:pPr>
          </w:p>
        </w:tc>
      </w:tr>
      <w:tr w:rsidR="004A315F" w:rsidRPr="00113762" w14:paraId="27EFF946" w14:textId="77777777" w:rsidTr="00E271CC">
        <w:tc>
          <w:tcPr>
            <w:tcW w:w="6975" w:type="dxa"/>
            <w:vAlign w:val="bottom"/>
          </w:tcPr>
          <w:p w14:paraId="79C3143D"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b/>
                <w:bCs/>
                <w:sz w:val="17"/>
                <w:szCs w:val="17"/>
                <w:lang w:val="en-TT"/>
              </w:rPr>
            </w:pPr>
            <w:r w:rsidRPr="00113762">
              <w:rPr>
                <w:rFonts w:asciiTheme="majorBidi" w:hAnsiTheme="majorBidi"/>
                <w:b/>
                <w:bCs/>
                <w:sz w:val="17"/>
                <w:szCs w:val="17"/>
                <w:lang w:val="en-TT"/>
              </w:rPr>
              <w:t>B.</w:t>
            </w:r>
            <w:r w:rsidRPr="00113762">
              <w:rPr>
                <w:rFonts w:asciiTheme="majorBidi" w:hAnsiTheme="majorBidi"/>
                <w:b/>
                <w:bCs/>
                <w:sz w:val="17"/>
                <w:szCs w:val="17"/>
                <w:lang w:val="en-TT"/>
              </w:rPr>
              <w:tab/>
              <w:t>Generation and transfer of knowledge</w:t>
            </w:r>
          </w:p>
        </w:tc>
        <w:tc>
          <w:tcPr>
            <w:tcW w:w="718" w:type="dxa"/>
            <w:vAlign w:val="bottom"/>
          </w:tcPr>
          <w:p w14:paraId="4BEC7267"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48EDB834"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62C0741C"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0C33527B"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r>
      <w:tr w:rsidR="004A315F" w:rsidRPr="00113762" w14:paraId="029EC349" w14:textId="77777777" w:rsidTr="00E271CC">
        <w:tc>
          <w:tcPr>
            <w:tcW w:w="6975" w:type="dxa"/>
            <w:vAlign w:val="bottom"/>
          </w:tcPr>
          <w:p w14:paraId="3C3ABBEF"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Field and technical cooperation projects</w:t>
            </w:r>
            <w:r w:rsidRPr="00113762">
              <w:rPr>
                <w:rFonts w:asciiTheme="majorBidi" w:hAnsiTheme="majorBidi"/>
                <w:sz w:val="17"/>
                <w:szCs w:val="17"/>
                <w:lang w:val="en-TT"/>
              </w:rPr>
              <w:t xml:space="preserve"> (number of projects)</w:t>
            </w:r>
          </w:p>
        </w:tc>
        <w:tc>
          <w:tcPr>
            <w:tcW w:w="718" w:type="dxa"/>
            <w:vAlign w:val="bottom"/>
          </w:tcPr>
          <w:p w14:paraId="3448A0EF"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8</w:t>
            </w:r>
          </w:p>
        </w:tc>
        <w:tc>
          <w:tcPr>
            <w:tcW w:w="719" w:type="dxa"/>
            <w:vAlign w:val="bottom"/>
          </w:tcPr>
          <w:p w14:paraId="6152B3E2"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12</w:t>
            </w:r>
          </w:p>
        </w:tc>
        <w:tc>
          <w:tcPr>
            <w:tcW w:w="719" w:type="dxa"/>
            <w:vAlign w:val="bottom"/>
          </w:tcPr>
          <w:p w14:paraId="3CCBD4BF"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8</w:t>
            </w:r>
          </w:p>
        </w:tc>
        <w:tc>
          <w:tcPr>
            <w:tcW w:w="719" w:type="dxa"/>
            <w:vAlign w:val="bottom"/>
          </w:tcPr>
          <w:p w14:paraId="72AD6F96"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6</w:t>
            </w:r>
          </w:p>
        </w:tc>
      </w:tr>
      <w:tr w:rsidR="004A315F" w:rsidRPr="00113762" w14:paraId="4A2F9768" w14:textId="77777777" w:rsidTr="00E271CC">
        <w:tc>
          <w:tcPr>
            <w:tcW w:w="6975" w:type="dxa"/>
            <w:vAlign w:val="bottom"/>
          </w:tcPr>
          <w:p w14:paraId="1FB66951" w14:textId="77777777" w:rsidR="004A315F" w:rsidRPr="00113762" w:rsidRDefault="004A315F" w:rsidP="00E271CC">
            <w:pPr>
              <w:tabs>
                <w:tab w:val="left" w:pos="288"/>
                <w:tab w:val="left" w:pos="576"/>
                <w:tab w:val="left" w:pos="864"/>
                <w:tab w:val="left" w:pos="1152"/>
              </w:tabs>
              <w:spacing w:before="40" w:after="40" w:line="210" w:lineRule="exact"/>
              <w:ind w:left="576" w:right="40" w:hanging="576"/>
              <w:rPr>
                <w:rFonts w:asciiTheme="majorBidi" w:hAnsiTheme="majorBidi"/>
                <w:sz w:val="17"/>
                <w:szCs w:val="17"/>
                <w:lang w:val="en-TT"/>
              </w:rPr>
            </w:pPr>
            <w:r w:rsidRPr="00113762">
              <w:rPr>
                <w:rFonts w:asciiTheme="majorBidi" w:hAnsiTheme="majorBidi"/>
                <w:sz w:val="17"/>
                <w:szCs w:val="17"/>
                <w:lang w:val="en-TT"/>
              </w:rPr>
              <w:tab/>
              <w:t>1.</w:t>
            </w:r>
            <w:r w:rsidRPr="00113762">
              <w:rPr>
                <w:rFonts w:asciiTheme="majorBidi" w:hAnsiTheme="majorBidi"/>
                <w:sz w:val="17"/>
                <w:szCs w:val="17"/>
                <w:lang w:val="en-TT"/>
              </w:rPr>
              <w:tab/>
              <w:t>On the development of policies and legal, institutional or fiscal strategies and mechanisms for sound chemicals management</w:t>
            </w:r>
          </w:p>
        </w:tc>
        <w:tc>
          <w:tcPr>
            <w:tcW w:w="718" w:type="dxa"/>
            <w:vAlign w:val="bottom"/>
          </w:tcPr>
          <w:p w14:paraId="33F2F8D5"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8</w:t>
            </w:r>
          </w:p>
        </w:tc>
        <w:tc>
          <w:tcPr>
            <w:tcW w:w="719" w:type="dxa"/>
            <w:vAlign w:val="bottom"/>
          </w:tcPr>
          <w:p w14:paraId="0B40DAE6"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12</w:t>
            </w:r>
          </w:p>
        </w:tc>
        <w:tc>
          <w:tcPr>
            <w:tcW w:w="719" w:type="dxa"/>
            <w:vAlign w:val="bottom"/>
          </w:tcPr>
          <w:p w14:paraId="521A6306"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8</w:t>
            </w:r>
          </w:p>
        </w:tc>
        <w:tc>
          <w:tcPr>
            <w:tcW w:w="719" w:type="dxa"/>
            <w:vAlign w:val="bottom"/>
          </w:tcPr>
          <w:p w14:paraId="5955C33B"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6</w:t>
            </w:r>
          </w:p>
        </w:tc>
      </w:tr>
      <w:tr w:rsidR="004A315F" w:rsidRPr="00113762" w14:paraId="3BEDD648" w14:textId="77777777" w:rsidTr="00E271CC">
        <w:tc>
          <w:tcPr>
            <w:tcW w:w="6975" w:type="dxa"/>
            <w:vAlign w:val="bottom"/>
          </w:tcPr>
          <w:p w14:paraId="1ED05CFB"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b/>
                <w:bCs/>
                <w:sz w:val="17"/>
                <w:szCs w:val="17"/>
                <w:lang w:val="en-TT"/>
              </w:rPr>
            </w:pPr>
            <w:r w:rsidRPr="00113762">
              <w:rPr>
                <w:rFonts w:asciiTheme="majorBidi" w:hAnsiTheme="majorBidi"/>
                <w:b/>
                <w:bCs/>
                <w:sz w:val="17"/>
                <w:szCs w:val="17"/>
                <w:lang w:val="en-TT"/>
              </w:rPr>
              <w:tab/>
              <w:t xml:space="preserve">Seminars, workshops and training events </w:t>
            </w:r>
            <w:r w:rsidRPr="00113762">
              <w:rPr>
                <w:rFonts w:asciiTheme="majorBidi" w:hAnsiTheme="majorBidi"/>
                <w:sz w:val="17"/>
                <w:szCs w:val="17"/>
                <w:lang w:val="en-TT"/>
              </w:rPr>
              <w:t>(number of days)</w:t>
            </w:r>
          </w:p>
        </w:tc>
        <w:tc>
          <w:tcPr>
            <w:tcW w:w="718" w:type="dxa"/>
            <w:vAlign w:val="bottom"/>
          </w:tcPr>
          <w:p w14:paraId="3A8BC7C0"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10</w:t>
            </w:r>
          </w:p>
        </w:tc>
        <w:tc>
          <w:tcPr>
            <w:tcW w:w="719" w:type="dxa"/>
            <w:vAlign w:val="bottom"/>
          </w:tcPr>
          <w:p w14:paraId="1F7ADDEE"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12</w:t>
            </w:r>
          </w:p>
        </w:tc>
        <w:tc>
          <w:tcPr>
            <w:tcW w:w="719" w:type="dxa"/>
            <w:vAlign w:val="bottom"/>
          </w:tcPr>
          <w:p w14:paraId="47A0AA62"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10</w:t>
            </w:r>
          </w:p>
        </w:tc>
        <w:tc>
          <w:tcPr>
            <w:tcW w:w="719" w:type="dxa"/>
            <w:vAlign w:val="bottom"/>
          </w:tcPr>
          <w:p w14:paraId="79B550E8"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8</w:t>
            </w:r>
          </w:p>
        </w:tc>
      </w:tr>
      <w:tr w:rsidR="004A315F" w:rsidRPr="00113762" w14:paraId="4975CEF8" w14:textId="77777777" w:rsidTr="00E271CC">
        <w:tc>
          <w:tcPr>
            <w:tcW w:w="6975" w:type="dxa"/>
            <w:vAlign w:val="bottom"/>
          </w:tcPr>
          <w:p w14:paraId="2E4267B1"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sz w:val="17"/>
                <w:szCs w:val="17"/>
                <w:lang w:val="en-TT"/>
              </w:rPr>
            </w:pPr>
            <w:r w:rsidRPr="00113762">
              <w:rPr>
                <w:rFonts w:asciiTheme="majorBidi" w:hAnsiTheme="majorBidi"/>
                <w:sz w:val="17"/>
                <w:szCs w:val="17"/>
                <w:lang w:val="en-TT"/>
              </w:rPr>
              <w:tab/>
              <w:t>2.</w:t>
            </w:r>
            <w:r w:rsidRPr="00113762">
              <w:rPr>
                <w:rFonts w:asciiTheme="majorBidi" w:hAnsiTheme="majorBidi"/>
                <w:sz w:val="17"/>
                <w:szCs w:val="17"/>
                <w:lang w:val="en-TT"/>
              </w:rPr>
              <w:tab/>
              <w:t>Seminars and training events on the sound management of chemicals and waste</w:t>
            </w:r>
          </w:p>
        </w:tc>
        <w:tc>
          <w:tcPr>
            <w:tcW w:w="718" w:type="dxa"/>
            <w:vAlign w:val="bottom"/>
          </w:tcPr>
          <w:p w14:paraId="4490BB7B"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10</w:t>
            </w:r>
          </w:p>
        </w:tc>
        <w:tc>
          <w:tcPr>
            <w:tcW w:w="719" w:type="dxa"/>
            <w:vAlign w:val="bottom"/>
          </w:tcPr>
          <w:p w14:paraId="7F7530C7"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12</w:t>
            </w:r>
          </w:p>
        </w:tc>
        <w:tc>
          <w:tcPr>
            <w:tcW w:w="719" w:type="dxa"/>
            <w:vAlign w:val="bottom"/>
          </w:tcPr>
          <w:p w14:paraId="4DDD2CFE"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10</w:t>
            </w:r>
          </w:p>
        </w:tc>
        <w:tc>
          <w:tcPr>
            <w:tcW w:w="719" w:type="dxa"/>
            <w:vAlign w:val="bottom"/>
          </w:tcPr>
          <w:p w14:paraId="3913D8ED"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8</w:t>
            </w:r>
          </w:p>
        </w:tc>
      </w:tr>
      <w:tr w:rsidR="004A315F" w:rsidRPr="00113762" w14:paraId="454E1E52" w14:textId="77777777" w:rsidTr="00E271CC">
        <w:tc>
          <w:tcPr>
            <w:tcW w:w="6975" w:type="dxa"/>
            <w:vAlign w:val="bottom"/>
          </w:tcPr>
          <w:p w14:paraId="4791D5E3"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sz w:val="17"/>
                <w:szCs w:val="17"/>
                <w:lang w:val="en-TT"/>
              </w:rPr>
              <w:t>Publications</w:t>
            </w:r>
            <w:r w:rsidRPr="00113762">
              <w:rPr>
                <w:rFonts w:asciiTheme="majorBidi" w:hAnsiTheme="majorBidi"/>
                <w:sz w:val="17"/>
                <w:szCs w:val="17"/>
                <w:lang w:val="en-TT"/>
              </w:rPr>
              <w:t xml:space="preserve"> (number of publications)</w:t>
            </w:r>
          </w:p>
        </w:tc>
        <w:tc>
          <w:tcPr>
            <w:tcW w:w="718" w:type="dxa"/>
            <w:vAlign w:val="bottom"/>
          </w:tcPr>
          <w:p w14:paraId="40C73E7B"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w:t>
            </w:r>
          </w:p>
        </w:tc>
        <w:tc>
          <w:tcPr>
            <w:tcW w:w="719" w:type="dxa"/>
            <w:vAlign w:val="bottom"/>
          </w:tcPr>
          <w:p w14:paraId="36B4C66E"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2</w:t>
            </w:r>
          </w:p>
        </w:tc>
        <w:tc>
          <w:tcPr>
            <w:tcW w:w="719" w:type="dxa"/>
            <w:vAlign w:val="bottom"/>
          </w:tcPr>
          <w:p w14:paraId="502D4A51"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w:t>
            </w:r>
          </w:p>
        </w:tc>
        <w:tc>
          <w:tcPr>
            <w:tcW w:w="719" w:type="dxa"/>
            <w:vAlign w:val="bottom"/>
          </w:tcPr>
          <w:p w14:paraId="7488F5E4"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1</w:t>
            </w:r>
          </w:p>
        </w:tc>
      </w:tr>
      <w:tr w:rsidR="004A315F" w:rsidRPr="00113762" w14:paraId="388E78C3" w14:textId="77777777" w:rsidTr="00E271CC">
        <w:tc>
          <w:tcPr>
            <w:tcW w:w="6975" w:type="dxa"/>
            <w:vAlign w:val="bottom"/>
          </w:tcPr>
          <w:p w14:paraId="60EDF83E" w14:textId="77777777" w:rsidR="004A315F" w:rsidRPr="00113762" w:rsidRDefault="004A315F" w:rsidP="00E271CC">
            <w:pPr>
              <w:tabs>
                <w:tab w:val="left" w:pos="288"/>
                <w:tab w:val="left" w:pos="576"/>
                <w:tab w:val="left" w:pos="864"/>
                <w:tab w:val="left" w:pos="1152"/>
              </w:tabs>
              <w:spacing w:before="40" w:after="40" w:line="210" w:lineRule="exact"/>
              <w:ind w:left="576" w:right="40" w:hanging="576"/>
              <w:rPr>
                <w:rFonts w:asciiTheme="majorBidi" w:hAnsiTheme="majorBidi"/>
                <w:sz w:val="17"/>
                <w:szCs w:val="17"/>
                <w:lang w:val="en-TT"/>
              </w:rPr>
            </w:pPr>
            <w:r w:rsidRPr="00113762">
              <w:rPr>
                <w:rFonts w:asciiTheme="majorBidi" w:hAnsiTheme="majorBidi"/>
                <w:sz w:val="17"/>
                <w:szCs w:val="17"/>
                <w:lang w:val="en-TT"/>
              </w:rPr>
              <w:tab/>
              <w:t>3.</w:t>
            </w:r>
            <w:r w:rsidRPr="00113762">
              <w:rPr>
                <w:rFonts w:asciiTheme="majorBidi" w:hAnsiTheme="majorBidi"/>
                <w:sz w:val="17"/>
                <w:szCs w:val="17"/>
                <w:lang w:val="en-TT"/>
              </w:rPr>
              <w:tab/>
              <w:t>Global assessment of the state of and trends in laws, regulations and fiscal policies for sound chemicals and waste management</w:t>
            </w:r>
          </w:p>
        </w:tc>
        <w:tc>
          <w:tcPr>
            <w:tcW w:w="718" w:type="dxa"/>
            <w:vAlign w:val="bottom"/>
          </w:tcPr>
          <w:p w14:paraId="2459552A"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w:t>
            </w:r>
          </w:p>
        </w:tc>
        <w:tc>
          <w:tcPr>
            <w:tcW w:w="719" w:type="dxa"/>
            <w:vAlign w:val="bottom"/>
          </w:tcPr>
          <w:p w14:paraId="122502A7"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2</w:t>
            </w:r>
          </w:p>
        </w:tc>
        <w:tc>
          <w:tcPr>
            <w:tcW w:w="719" w:type="dxa"/>
            <w:vAlign w:val="bottom"/>
          </w:tcPr>
          <w:p w14:paraId="30E384B4"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w:t>
            </w:r>
          </w:p>
        </w:tc>
        <w:tc>
          <w:tcPr>
            <w:tcW w:w="719" w:type="dxa"/>
            <w:vAlign w:val="bottom"/>
          </w:tcPr>
          <w:p w14:paraId="2366C489"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w:t>
            </w:r>
          </w:p>
        </w:tc>
      </w:tr>
      <w:tr w:rsidR="004A315F" w:rsidRPr="00113762" w14:paraId="7B2B28C1" w14:textId="77777777" w:rsidTr="00E271CC">
        <w:tc>
          <w:tcPr>
            <w:tcW w:w="6975" w:type="dxa"/>
            <w:vAlign w:val="bottom"/>
          </w:tcPr>
          <w:p w14:paraId="4CBBA522"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Technical materials</w:t>
            </w:r>
            <w:r w:rsidRPr="00113762">
              <w:rPr>
                <w:rFonts w:asciiTheme="majorBidi" w:hAnsiTheme="majorBidi"/>
                <w:sz w:val="17"/>
                <w:szCs w:val="17"/>
                <w:lang w:val="en-TT"/>
              </w:rPr>
              <w:t xml:space="preserve"> (number of materials)</w:t>
            </w:r>
          </w:p>
        </w:tc>
        <w:tc>
          <w:tcPr>
            <w:tcW w:w="718" w:type="dxa"/>
            <w:vAlign w:val="bottom"/>
          </w:tcPr>
          <w:p w14:paraId="55BAF074"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6</w:t>
            </w:r>
          </w:p>
        </w:tc>
        <w:tc>
          <w:tcPr>
            <w:tcW w:w="719" w:type="dxa"/>
            <w:vAlign w:val="bottom"/>
          </w:tcPr>
          <w:p w14:paraId="7FA76994"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8</w:t>
            </w:r>
          </w:p>
        </w:tc>
        <w:tc>
          <w:tcPr>
            <w:tcW w:w="719" w:type="dxa"/>
            <w:vAlign w:val="bottom"/>
          </w:tcPr>
          <w:p w14:paraId="548A51FE"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6</w:t>
            </w:r>
          </w:p>
        </w:tc>
        <w:tc>
          <w:tcPr>
            <w:tcW w:w="719" w:type="dxa"/>
            <w:vAlign w:val="bottom"/>
          </w:tcPr>
          <w:p w14:paraId="59786798"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4</w:t>
            </w:r>
          </w:p>
        </w:tc>
      </w:tr>
      <w:tr w:rsidR="004A315F" w:rsidRPr="00113762" w14:paraId="0F4D981C" w14:textId="77777777" w:rsidTr="00E271CC">
        <w:tc>
          <w:tcPr>
            <w:tcW w:w="6975" w:type="dxa"/>
            <w:vAlign w:val="bottom"/>
          </w:tcPr>
          <w:p w14:paraId="41C75B97" w14:textId="77777777" w:rsidR="004A315F" w:rsidRPr="00113762" w:rsidRDefault="004A315F" w:rsidP="00E271CC">
            <w:pPr>
              <w:tabs>
                <w:tab w:val="left" w:pos="288"/>
                <w:tab w:val="left" w:pos="576"/>
                <w:tab w:val="left" w:pos="864"/>
                <w:tab w:val="left" w:pos="1152"/>
              </w:tabs>
              <w:spacing w:before="40" w:after="40" w:line="210" w:lineRule="exact"/>
              <w:ind w:left="576" w:right="40" w:hanging="576"/>
              <w:rPr>
                <w:rFonts w:asciiTheme="majorBidi" w:hAnsiTheme="majorBidi"/>
                <w:sz w:val="17"/>
                <w:szCs w:val="17"/>
                <w:lang w:val="en-TT"/>
              </w:rPr>
            </w:pPr>
            <w:r w:rsidRPr="00113762">
              <w:rPr>
                <w:rFonts w:asciiTheme="majorBidi" w:hAnsiTheme="majorBidi"/>
                <w:sz w:val="17"/>
                <w:szCs w:val="17"/>
                <w:lang w:val="en-TT"/>
              </w:rPr>
              <w:tab/>
              <w:t>4.</w:t>
            </w:r>
            <w:r w:rsidRPr="00113762">
              <w:rPr>
                <w:rFonts w:asciiTheme="majorBidi" w:hAnsiTheme="majorBidi"/>
                <w:sz w:val="17"/>
                <w:szCs w:val="17"/>
                <w:lang w:val="en-TT"/>
              </w:rPr>
              <w:tab/>
              <w:t>On status, trends and related risks and improvements in chemicals and waste management at various scales</w:t>
            </w:r>
          </w:p>
        </w:tc>
        <w:tc>
          <w:tcPr>
            <w:tcW w:w="718" w:type="dxa"/>
            <w:vAlign w:val="bottom"/>
          </w:tcPr>
          <w:p w14:paraId="181183DA"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3</w:t>
            </w:r>
          </w:p>
        </w:tc>
        <w:tc>
          <w:tcPr>
            <w:tcW w:w="719" w:type="dxa"/>
            <w:vAlign w:val="bottom"/>
          </w:tcPr>
          <w:p w14:paraId="72FC0D6C"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4</w:t>
            </w:r>
          </w:p>
        </w:tc>
        <w:tc>
          <w:tcPr>
            <w:tcW w:w="719" w:type="dxa"/>
            <w:vAlign w:val="bottom"/>
          </w:tcPr>
          <w:p w14:paraId="4A9BD029"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3</w:t>
            </w:r>
          </w:p>
        </w:tc>
        <w:tc>
          <w:tcPr>
            <w:tcW w:w="719" w:type="dxa"/>
            <w:vAlign w:val="bottom"/>
          </w:tcPr>
          <w:p w14:paraId="568D8C56"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3</w:t>
            </w:r>
          </w:p>
        </w:tc>
      </w:tr>
      <w:tr w:rsidR="004A315F" w:rsidRPr="00113762" w14:paraId="3AA3494A" w14:textId="77777777" w:rsidTr="00E271CC">
        <w:tc>
          <w:tcPr>
            <w:tcW w:w="6975" w:type="dxa"/>
            <w:vAlign w:val="bottom"/>
          </w:tcPr>
          <w:p w14:paraId="2ED12DFC" w14:textId="77777777" w:rsidR="004A315F" w:rsidRPr="00113762" w:rsidRDefault="004A315F" w:rsidP="00E271CC">
            <w:pPr>
              <w:tabs>
                <w:tab w:val="left" w:pos="288"/>
                <w:tab w:val="left" w:pos="576"/>
                <w:tab w:val="left" w:pos="864"/>
                <w:tab w:val="left" w:pos="1152"/>
              </w:tabs>
              <w:spacing w:before="40" w:after="40" w:line="210" w:lineRule="exact"/>
              <w:ind w:left="576" w:right="40" w:hanging="576"/>
              <w:rPr>
                <w:rFonts w:asciiTheme="majorBidi" w:hAnsiTheme="majorBidi"/>
                <w:sz w:val="17"/>
                <w:szCs w:val="17"/>
                <w:lang w:val="en-TT"/>
              </w:rPr>
            </w:pPr>
            <w:r w:rsidRPr="00113762">
              <w:rPr>
                <w:rFonts w:asciiTheme="majorBidi" w:hAnsiTheme="majorBidi"/>
                <w:sz w:val="17"/>
                <w:szCs w:val="17"/>
                <w:lang w:val="en-TT"/>
              </w:rPr>
              <w:tab/>
              <w:t>5.</w:t>
            </w:r>
            <w:r w:rsidRPr="00113762">
              <w:rPr>
                <w:rFonts w:asciiTheme="majorBidi" w:hAnsiTheme="majorBidi"/>
                <w:sz w:val="17"/>
                <w:szCs w:val="17"/>
                <w:lang w:val="en-TT"/>
              </w:rPr>
              <w:tab/>
              <w:t>On action plans related to air quality at various scales, in particular at the subnational, national and regional levels</w:t>
            </w:r>
          </w:p>
        </w:tc>
        <w:tc>
          <w:tcPr>
            <w:tcW w:w="718" w:type="dxa"/>
            <w:vAlign w:val="bottom"/>
          </w:tcPr>
          <w:p w14:paraId="29DDDEC9"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3</w:t>
            </w:r>
          </w:p>
        </w:tc>
        <w:tc>
          <w:tcPr>
            <w:tcW w:w="719" w:type="dxa"/>
            <w:vAlign w:val="bottom"/>
          </w:tcPr>
          <w:p w14:paraId="3FB88E60"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4</w:t>
            </w:r>
          </w:p>
        </w:tc>
        <w:tc>
          <w:tcPr>
            <w:tcW w:w="719" w:type="dxa"/>
            <w:vAlign w:val="bottom"/>
          </w:tcPr>
          <w:p w14:paraId="263ACC0C"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3</w:t>
            </w:r>
          </w:p>
        </w:tc>
        <w:tc>
          <w:tcPr>
            <w:tcW w:w="719" w:type="dxa"/>
            <w:vAlign w:val="bottom"/>
          </w:tcPr>
          <w:p w14:paraId="38B2B3AA"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1</w:t>
            </w:r>
          </w:p>
        </w:tc>
      </w:tr>
      <w:tr w:rsidR="004A315F" w:rsidRPr="00113762" w14:paraId="0D26CD83" w14:textId="77777777" w:rsidTr="00E271CC">
        <w:tc>
          <w:tcPr>
            <w:tcW w:w="6975" w:type="dxa"/>
            <w:vAlign w:val="bottom"/>
          </w:tcPr>
          <w:p w14:paraId="253F6F21"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Fact-finding, monitoring and investigation missions</w:t>
            </w:r>
            <w:r w:rsidRPr="00113762">
              <w:rPr>
                <w:rFonts w:asciiTheme="majorBidi" w:hAnsiTheme="majorBidi"/>
                <w:sz w:val="17"/>
                <w:szCs w:val="17"/>
                <w:lang w:val="en-TT"/>
              </w:rPr>
              <w:t xml:space="preserve"> (number of missions)</w:t>
            </w:r>
          </w:p>
        </w:tc>
        <w:tc>
          <w:tcPr>
            <w:tcW w:w="718" w:type="dxa"/>
            <w:vAlign w:val="bottom"/>
          </w:tcPr>
          <w:p w14:paraId="0D971743"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4</w:t>
            </w:r>
          </w:p>
        </w:tc>
        <w:tc>
          <w:tcPr>
            <w:tcW w:w="719" w:type="dxa"/>
            <w:vAlign w:val="bottom"/>
          </w:tcPr>
          <w:p w14:paraId="786429BF"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4</w:t>
            </w:r>
          </w:p>
        </w:tc>
        <w:tc>
          <w:tcPr>
            <w:tcW w:w="719" w:type="dxa"/>
            <w:vAlign w:val="bottom"/>
          </w:tcPr>
          <w:p w14:paraId="35A27E5F"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4</w:t>
            </w:r>
          </w:p>
        </w:tc>
        <w:tc>
          <w:tcPr>
            <w:tcW w:w="719" w:type="dxa"/>
            <w:vAlign w:val="bottom"/>
          </w:tcPr>
          <w:p w14:paraId="35D6D143"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b/>
                <w:bCs/>
                <w:sz w:val="17"/>
                <w:szCs w:val="17"/>
                <w:lang w:val="en-TT"/>
              </w:rPr>
            </w:pPr>
            <w:r w:rsidRPr="00113762">
              <w:rPr>
                <w:rFonts w:asciiTheme="majorBidi" w:hAnsiTheme="majorBidi"/>
                <w:b/>
                <w:bCs/>
                <w:sz w:val="17"/>
                <w:szCs w:val="17"/>
                <w:lang w:val="en-TT"/>
              </w:rPr>
              <w:t>–</w:t>
            </w:r>
          </w:p>
        </w:tc>
      </w:tr>
      <w:tr w:rsidR="004A315F" w:rsidRPr="00113762" w14:paraId="44800E2B" w14:textId="77777777" w:rsidTr="00E271CC">
        <w:tc>
          <w:tcPr>
            <w:tcW w:w="6975" w:type="dxa"/>
            <w:vAlign w:val="bottom"/>
          </w:tcPr>
          <w:p w14:paraId="24A6C9B9" w14:textId="77777777" w:rsidR="004A315F" w:rsidRPr="00113762" w:rsidRDefault="004A315F" w:rsidP="00E271CC">
            <w:pPr>
              <w:tabs>
                <w:tab w:val="left" w:pos="288"/>
                <w:tab w:val="left" w:pos="576"/>
                <w:tab w:val="left" w:pos="864"/>
                <w:tab w:val="left" w:pos="1152"/>
              </w:tabs>
              <w:spacing w:before="40" w:after="40" w:line="210" w:lineRule="exact"/>
              <w:ind w:left="576" w:hanging="576"/>
              <w:rPr>
                <w:rFonts w:asciiTheme="majorBidi" w:hAnsiTheme="majorBidi"/>
                <w:sz w:val="17"/>
                <w:szCs w:val="17"/>
                <w:lang w:val="en-TT"/>
              </w:rPr>
            </w:pPr>
            <w:r w:rsidRPr="00113762">
              <w:rPr>
                <w:rFonts w:asciiTheme="majorBidi" w:hAnsiTheme="majorBidi"/>
                <w:sz w:val="17"/>
                <w:szCs w:val="17"/>
                <w:lang w:val="en-TT"/>
              </w:rPr>
              <w:tab/>
              <w:t>6.</w:t>
            </w:r>
            <w:r w:rsidRPr="00113762">
              <w:rPr>
                <w:rFonts w:asciiTheme="majorBidi" w:hAnsiTheme="majorBidi"/>
                <w:sz w:val="17"/>
                <w:szCs w:val="17"/>
                <w:lang w:val="en-TT"/>
              </w:rPr>
              <w:tab/>
              <w:t>Monitoring missions on the status and trends relating to chemicals management, waste management and air quality, including on marine litter and other forms of pollution</w:t>
            </w:r>
          </w:p>
        </w:tc>
        <w:tc>
          <w:tcPr>
            <w:tcW w:w="718" w:type="dxa"/>
            <w:vAlign w:val="bottom"/>
          </w:tcPr>
          <w:p w14:paraId="2D957B5A"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4</w:t>
            </w:r>
          </w:p>
        </w:tc>
        <w:tc>
          <w:tcPr>
            <w:tcW w:w="719" w:type="dxa"/>
            <w:vAlign w:val="bottom"/>
          </w:tcPr>
          <w:p w14:paraId="5AA9E790"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4</w:t>
            </w:r>
          </w:p>
        </w:tc>
        <w:tc>
          <w:tcPr>
            <w:tcW w:w="719" w:type="dxa"/>
            <w:vAlign w:val="bottom"/>
          </w:tcPr>
          <w:p w14:paraId="43255E2C"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4</w:t>
            </w:r>
          </w:p>
        </w:tc>
        <w:tc>
          <w:tcPr>
            <w:tcW w:w="719" w:type="dxa"/>
            <w:vAlign w:val="bottom"/>
          </w:tcPr>
          <w:p w14:paraId="0B9A962E"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r w:rsidRPr="00113762">
              <w:rPr>
                <w:rFonts w:asciiTheme="majorBidi" w:hAnsiTheme="majorBidi"/>
                <w:sz w:val="17"/>
                <w:szCs w:val="17"/>
                <w:lang w:val="en-TT"/>
              </w:rPr>
              <w:t>–</w:t>
            </w:r>
          </w:p>
        </w:tc>
      </w:tr>
      <w:tr w:rsidR="004A315F" w:rsidRPr="00113762" w14:paraId="4A3882D0" w14:textId="77777777" w:rsidTr="00E271CC">
        <w:tc>
          <w:tcPr>
            <w:tcW w:w="6975" w:type="dxa"/>
            <w:vAlign w:val="bottom"/>
          </w:tcPr>
          <w:p w14:paraId="7FAC6EF2" w14:textId="77777777" w:rsidR="004A315F" w:rsidRPr="00113762" w:rsidRDefault="004A315F" w:rsidP="00E271CC">
            <w:pPr>
              <w:keepNext/>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113762">
              <w:rPr>
                <w:rFonts w:asciiTheme="majorBidi" w:hAnsiTheme="majorBidi"/>
                <w:b/>
                <w:bCs/>
                <w:sz w:val="17"/>
                <w:szCs w:val="17"/>
                <w:lang w:val="en-TT"/>
              </w:rPr>
              <w:t>C.</w:t>
            </w:r>
            <w:r w:rsidRPr="00113762">
              <w:rPr>
                <w:rFonts w:asciiTheme="majorBidi" w:hAnsiTheme="majorBidi"/>
                <w:b/>
                <w:bCs/>
                <w:sz w:val="17"/>
                <w:szCs w:val="17"/>
                <w:lang w:val="en-TT"/>
              </w:rPr>
              <w:tab/>
              <w:t>Substantive deliverables</w:t>
            </w:r>
          </w:p>
        </w:tc>
        <w:tc>
          <w:tcPr>
            <w:tcW w:w="718" w:type="dxa"/>
            <w:vAlign w:val="bottom"/>
          </w:tcPr>
          <w:p w14:paraId="15292643" w14:textId="77777777" w:rsidR="004A315F" w:rsidRPr="00113762" w:rsidRDefault="004A315F" w:rsidP="00E271CC">
            <w:pPr>
              <w:keepNext/>
              <w:tabs>
                <w:tab w:val="left" w:pos="288"/>
                <w:tab w:val="left" w:pos="576"/>
                <w:tab w:val="left" w:pos="864"/>
                <w:tab w:val="left" w:pos="1152"/>
              </w:tabs>
              <w:spacing w:before="40" w:after="40" w:line="210" w:lineRule="exact"/>
              <w:ind w:left="144" w:right="43"/>
              <w:jc w:val="right"/>
              <w:rPr>
                <w:rFonts w:asciiTheme="majorBidi" w:hAnsiTheme="majorBidi"/>
                <w:sz w:val="17"/>
                <w:szCs w:val="17"/>
                <w:lang w:val="en-TT"/>
              </w:rPr>
            </w:pPr>
          </w:p>
        </w:tc>
        <w:tc>
          <w:tcPr>
            <w:tcW w:w="719" w:type="dxa"/>
            <w:vAlign w:val="bottom"/>
          </w:tcPr>
          <w:p w14:paraId="66ADA4FD" w14:textId="77777777" w:rsidR="004A315F" w:rsidRPr="00113762" w:rsidRDefault="004A315F" w:rsidP="00E271CC">
            <w:pPr>
              <w:keepNext/>
              <w:tabs>
                <w:tab w:val="left" w:pos="288"/>
                <w:tab w:val="left" w:pos="576"/>
                <w:tab w:val="left" w:pos="864"/>
                <w:tab w:val="left" w:pos="1152"/>
              </w:tabs>
              <w:spacing w:before="40" w:after="40" w:line="210" w:lineRule="exact"/>
              <w:ind w:left="144" w:right="43"/>
              <w:jc w:val="right"/>
              <w:rPr>
                <w:rFonts w:asciiTheme="majorBidi" w:hAnsiTheme="majorBidi"/>
                <w:sz w:val="17"/>
                <w:szCs w:val="17"/>
                <w:lang w:val="en-TT"/>
              </w:rPr>
            </w:pPr>
          </w:p>
        </w:tc>
        <w:tc>
          <w:tcPr>
            <w:tcW w:w="719" w:type="dxa"/>
            <w:vAlign w:val="bottom"/>
          </w:tcPr>
          <w:p w14:paraId="2E9F7725" w14:textId="77777777" w:rsidR="004A315F" w:rsidRPr="00113762" w:rsidRDefault="004A315F" w:rsidP="00E271CC">
            <w:pPr>
              <w:keepNext/>
              <w:tabs>
                <w:tab w:val="left" w:pos="288"/>
                <w:tab w:val="left" w:pos="576"/>
                <w:tab w:val="left" w:pos="864"/>
                <w:tab w:val="left" w:pos="1152"/>
              </w:tabs>
              <w:spacing w:before="40" w:after="40" w:line="210" w:lineRule="exact"/>
              <w:ind w:left="144" w:right="43"/>
              <w:jc w:val="right"/>
              <w:rPr>
                <w:rFonts w:asciiTheme="majorBidi" w:hAnsiTheme="majorBidi"/>
                <w:sz w:val="17"/>
                <w:szCs w:val="17"/>
                <w:lang w:val="en-TT"/>
              </w:rPr>
            </w:pPr>
          </w:p>
        </w:tc>
        <w:tc>
          <w:tcPr>
            <w:tcW w:w="719" w:type="dxa"/>
            <w:vAlign w:val="bottom"/>
          </w:tcPr>
          <w:p w14:paraId="36AA9C3C" w14:textId="77777777" w:rsidR="004A315F" w:rsidRPr="00113762" w:rsidRDefault="004A315F" w:rsidP="00E271CC">
            <w:pPr>
              <w:keepNext/>
              <w:tabs>
                <w:tab w:val="left" w:pos="288"/>
                <w:tab w:val="left" w:pos="576"/>
                <w:tab w:val="left" w:pos="864"/>
                <w:tab w:val="left" w:pos="1152"/>
              </w:tabs>
              <w:spacing w:before="40" w:after="40" w:line="210" w:lineRule="exact"/>
              <w:ind w:left="144" w:right="43"/>
              <w:jc w:val="right"/>
              <w:rPr>
                <w:rFonts w:asciiTheme="majorBidi" w:hAnsiTheme="majorBidi"/>
                <w:sz w:val="17"/>
                <w:szCs w:val="17"/>
                <w:lang w:val="en-TT"/>
              </w:rPr>
            </w:pPr>
          </w:p>
        </w:tc>
      </w:tr>
      <w:tr w:rsidR="004A315F" w:rsidRPr="00113762" w14:paraId="7DF9B20E" w14:textId="77777777" w:rsidTr="00E271CC">
        <w:tc>
          <w:tcPr>
            <w:tcW w:w="9850" w:type="dxa"/>
            <w:gridSpan w:val="5"/>
            <w:vAlign w:val="bottom"/>
          </w:tcPr>
          <w:p w14:paraId="74FF374E" w14:textId="77777777" w:rsidR="004A315F" w:rsidRPr="00113762" w:rsidRDefault="004A315F" w:rsidP="00E271CC">
            <w:pPr>
              <w:keepNext/>
              <w:tabs>
                <w:tab w:val="left" w:pos="288"/>
                <w:tab w:val="left" w:pos="576"/>
                <w:tab w:val="left" w:pos="864"/>
                <w:tab w:val="left" w:pos="1152"/>
              </w:tabs>
              <w:spacing w:before="40" w:after="40" w:line="210" w:lineRule="exact"/>
              <w:ind w:left="288" w:right="43"/>
              <w:rPr>
                <w:rFonts w:asciiTheme="majorBidi" w:hAnsiTheme="majorBidi"/>
                <w:sz w:val="17"/>
                <w:szCs w:val="17"/>
                <w:lang w:val="en-TT"/>
              </w:rPr>
            </w:pPr>
            <w:r w:rsidRPr="00113762">
              <w:rPr>
                <w:rFonts w:asciiTheme="majorBidi" w:hAnsiTheme="majorBidi"/>
                <w:b/>
                <w:bCs/>
                <w:sz w:val="17"/>
                <w:szCs w:val="17"/>
                <w:lang w:val="en-TT"/>
              </w:rPr>
              <w:t>Consultation, advice and advocacy</w:t>
            </w:r>
            <w:r w:rsidRPr="00113762">
              <w:rPr>
                <w:rFonts w:asciiTheme="majorBidi" w:hAnsiTheme="majorBidi"/>
                <w:sz w:val="17"/>
                <w:szCs w:val="17"/>
                <w:lang w:val="en-TT"/>
              </w:rPr>
              <w:t>: advice to 15 countries on pollution prevention and control.</w:t>
            </w:r>
          </w:p>
        </w:tc>
      </w:tr>
      <w:tr w:rsidR="004A315F" w:rsidRPr="00113762" w14:paraId="5A0DE38B" w14:textId="77777777" w:rsidTr="00E271CC">
        <w:tc>
          <w:tcPr>
            <w:tcW w:w="6975" w:type="dxa"/>
            <w:vAlign w:val="bottom"/>
          </w:tcPr>
          <w:p w14:paraId="6F30B3B3" w14:textId="77777777" w:rsidR="004A315F" w:rsidRPr="00113762" w:rsidRDefault="004A315F" w:rsidP="00E271CC">
            <w:pPr>
              <w:tabs>
                <w:tab w:val="left" w:pos="288"/>
                <w:tab w:val="left" w:pos="576"/>
                <w:tab w:val="left" w:pos="864"/>
                <w:tab w:val="left" w:pos="1152"/>
              </w:tabs>
              <w:spacing w:before="40" w:after="40" w:line="210" w:lineRule="exact"/>
              <w:ind w:right="40"/>
              <w:rPr>
                <w:rFonts w:asciiTheme="majorBidi" w:hAnsiTheme="majorBidi"/>
                <w:b/>
                <w:bCs/>
                <w:sz w:val="17"/>
                <w:szCs w:val="17"/>
                <w:lang w:val="en-TT"/>
              </w:rPr>
            </w:pPr>
            <w:r w:rsidRPr="00113762">
              <w:rPr>
                <w:rFonts w:asciiTheme="majorBidi" w:hAnsiTheme="majorBidi"/>
                <w:b/>
                <w:bCs/>
                <w:sz w:val="17"/>
                <w:szCs w:val="17"/>
                <w:lang w:val="en-TT"/>
              </w:rPr>
              <w:t>D.</w:t>
            </w:r>
            <w:r w:rsidRPr="00113762">
              <w:rPr>
                <w:rFonts w:asciiTheme="majorBidi" w:hAnsiTheme="majorBidi"/>
                <w:b/>
                <w:bCs/>
                <w:sz w:val="17"/>
                <w:szCs w:val="17"/>
                <w:lang w:val="en-TT"/>
              </w:rPr>
              <w:tab/>
              <w:t>Communication deliverables</w:t>
            </w:r>
          </w:p>
        </w:tc>
        <w:tc>
          <w:tcPr>
            <w:tcW w:w="718" w:type="dxa"/>
            <w:vAlign w:val="bottom"/>
          </w:tcPr>
          <w:p w14:paraId="3A6ADA88"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304E5AAA"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48F8FBA2"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c>
          <w:tcPr>
            <w:tcW w:w="719" w:type="dxa"/>
            <w:vAlign w:val="bottom"/>
          </w:tcPr>
          <w:p w14:paraId="12DA4175" w14:textId="77777777" w:rsidR="004A315F" w:rsidRPr="00113762" w:rsidRDefault="004A315F" w:rsidP="00E271CC">
            <w:pPr>
              <w:tabs>
                <w:tab w:val="left" w:pos="288"/>
                <w:tab w:val="left" w:pos="576"/>
                <w:tab w:val="left" w:pos="864"/>
                <w:tab w:val="left" w:pos="1152"/>
              </w:tabs>
              <w:spacing w:before="40" w:after="40" w:line="210" w:lineRule="exact"/>
              <w:ind w:left="144" w:right="40"/>
              <w:jc w:val="right"/>
              <w:rPr>
                <w:rFonts w:asciiTheme="majorBidi" w:hAnsiTheme="majorBidi"/>
                <w:sz w:val="17"/>
                <w:szCs w:val="17"/>
                <w:lang w:val="en-TT"/>
              </w:rPr>
            </w:pPr>
          </w:p>
        </w:tc>
      </w:tr>
      <w:tr w:rsidR="004A315F" w:rsidRPr="00113762" w14:paraId="4AF28B88" w14:textId="77777777" w:rsidTr="00E271CC">
        <w:tc>
          <w:tcPr>
            <w:tcW w:w="9850" w:type="dxa"/>
            <w:gridSpan w:val="5"/>
            <w:tcBorders>
              <w:bottom w:val="single" w:sz="12" w:space="0" w:color="auto"/>
            </w:tcBorders>
            <w:vAlign w:val="bottom"/>
          </w:tcPr>
          <w:p w14:paraId="61DF349E" w14:textId="77777777" w:rsidR="004A315F" w:rsidRPr="00113762" w:rsidRDefault="004A315F" w:rsidP="00E271CC">
            <w:pPr>
              <w:tabs>
                <w:tab w:val="left" w:pos="288"/>
                <w:tab w:val="left" w:pos="576"/>
                <w:tab w:val="left" w:pos="864"/>
                <w:tab w:val="left" w:pos="1152"/>
              </w:tabs>
              <w:spacing w:before="40" w:after="40" w:line="210" w:lineRule="exact"/>
              <w:ind w:left="288" w:right="40"/>
              <w:rPr>
                <w:rFonts w:asciiTheme="majorBidi" w:hAnsiTheme="majorBidi"/>
                <w:sz w:val="17"/>
                <w:szCs w:val="17"/>
                <w:lang w:val="en-TT"/>
              </w:rPr>
            </w:pPr>
            <w:r w:rsidRPr="00113762">
              <w:rPr>
                <w:rFonts w:asciiTheme="majorBidi" w:hAnsiTheme="majorBidi"/>
                <w:b/>
                <w:bCs/>
                <w:sz w:val="17"/>
                <w:szCs w:val="17"/>
                <w:lang w:val="en-TT"/>
              </w:rPr>
              <w:t>Outreach programmes, special events and information materials</w:t>
            </w:r>
            <w:r w:rsidRPr="00113762">
              <w:rPr>
                <w:rFonts w:asciiTheme="majorBidi" w:hAnsiTheme="majorBidi"/>
                <w:sz w:val="17"/>
                <w:szCs w:val="17"/>
                <w:lang w:val="en-TT"/>
              </w:rPr>
              <w:t>: outreach programmes, campaigns and information materials for Member States and stakeholders to increase awareness of pollution prevention and reduction in achieving the Sustainable Development Goals.</w:t>
            </w:r>
          </w:p>
        </w:tc>
      </w:tr>
    </w:tbl>
    <w:p w14:paraId="55DFBD1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3660FA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D73032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04DFE89"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Subprogramme 6</w:t>
      </w:r>
    </w:p>
    <w:p w14:paraId="0B2AAD4F"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Finance and economic transformations</w:t>
      </w:r>
    </w:p>
    <w:p w14:paraId="7F47538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E5BC20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1303122"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Objective</w:t>
      </w:r>
    </w:p>
    <w:p w14:paraId="40D9B90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B9CD71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F3EC5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6</w:t>
      </w:r>
      <w:r w:rsidRPr="00113762">
        <w:rPr>
          <w:rFonts w:asciiTheme="majorBidi" w:hAnsiTheme="majorBidi"/>
          <w:szCs w:val="20"/>
          <w:lang w:val="en-TT"/>
        </w:rPr>
        <w:tab/>
        <w:t>The objective, to which this subprogramme contributes, is to ensure that countries and businesses integrate sustainability into economic, finance, legal and regulatory frameworks and catalyse public and private finance for sustainable consumption and production, circular economy approaches and business models in high-impact sectors.</w:t>
      </w:r>
    </w:p>
    <w:p w14:paraId="0ABD8F0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524005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12CECEE"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Strategy</w:t>
      </w:r>
    </w:p>
    <w:p w14:paraId="638A479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E86F1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1FB01B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7</w:t>
      </w:r>
      <w:r w:rsidRPr="00113762">
        <w:rPr>
          <w:rFonts w:asciiTheme="majorBidi" w:hAnsiTheme="majorBidi"/>
          <w:szCs w:val="20"/>
          <w:lang w:val="en-TT"/>
        </w:rPr>
        <w:tab/>
        <w:t>To contribute to the objective, the subprogramme will:</w:t>
      </w:r>
    </w:p>
    <w:p w14:paraId="257E08C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Support national and subnational governments in the design and implementation of policies and initiatives for sustainable consumption and production and circular economy approaches that reduce greenhouse gas emissions and pollutants and help restore ecosystem functions;</w:t>
      </w:r>
    </w:p>
    <w:p w14:paraId="6F23635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Catalyse private sector investment for sustainability by engaging financial institutions and other private sector actors to align investment and lending with national development priorities, including support for small and medium-sized enterprises;</w:t>
      </w:r>
    </w:p>
    <w:p w14:paraId="3BA7623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Leverage public budgets and fiscal policies to mobilize private finance by advising Member States on public and fiscal measures that catalyse sustainable investment;</w:t>
      </w:r>
    </w:p>
    <w:p w14:paraId="1F6FAED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(d)</w:t>
      </w:r>
      <w:r w:rsidRPr="00113762">
        <w:rPr>
          <w:rFonts w:asciiTheme="majorBidi" w:hAnsiTheme="majorBidi"/>
          <w:szCs w:val="20"/>
          <w:lang w:val="en-TT"/>
        </w:rPr>
        <w:tab/>
        <w:t>Develop and refine metrics to track stocks and flows of natural and other forms of capital, by supporting the development and application of indicators that inform environmental, economic and financial decision-making;</w:t>
      </w:r>
    </w:p>
    <w:p w14:paraId="1A929C2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(e)</w:t>
      </w:r>
      <w:r w:rsidRPr="00113762">
        <w:rPr>
          <w:rFonts w:asciiTheme="majorBidi" w:hAnsiTheme="majorBidi"/>
          <w:szCs w:val="20"/>
          <w:lang w:val="en-TT"/>
        </w:rPr>
        <w:tab/>
        <w:t xml:space="preserve">Support national and subnational governments in building institutional capacities and implementing development plans and policies and support businesses in adopting sustainable management and cleaner production practices across value chains. </w:t>
      </w:r>
    </w:p>
    <w:p w14:paraId="057CA92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8</w:t>
      </w:r>
      <w:r w:rsidRPr="00113762">
        <w:rPr>
          <w:rFonts w:asciiTheme="majorBidi" w:hAnsiTheme="majorBidi"/>
          <w:szCs w:val="20"/>
          <w:lang w:val="en-TT"/>
        </w:rPr>
        <w:tab/>
        <w:t>These workstreams will help Member States make progress towards the achievement of the Sustainable Development Goals, in particular Goals 4, 8, 12, 13, 15 and 17.</w:t>
      </w:r>
    </w:p>
    <w:p w14:paraId="1A713C9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14.8</w:t>
      </w:r>
      <w:r>
        <w:rPr>
          <w:rFonts w:asciiTheme="majorBidi" w:hAnsiTheme="majorBidi"/>
          <w:szCs w:val="20"/>
          <w:lang w:val="en-TT"/>
        </w:rPr>
        <w:t>9</w:t>
      </w:r>
      <w:r w:rsidRPr="00113762">
        <w:rPr>
          <w:rFonts w:asciiTheme="majorBidi" w:hAnsiTheme="majorBidi"/>
          <w:szCs w:val="20"/>
          <w:lang w:val="en-TT"/>
        </w:rPr>
        <w:tab/>
        <w:t>The above-mentioned work is expected to result in:</w:t>
      </w:r>
    </w:p>
    <w:p w14:paraId="052E526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Governments and public and private sector institutions adopting or updating policy instruments and/or standards that accelerate sustainable consumption and production, including circular economy approaches and the green economy in the context of sustainable development and poverty eradication;</w:t>
      </w:r>
    </w:p>
    <w:p w14:paraId="5D1B582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Governments implementing fiscal, budgetary and policy measures that unlock or redirect public and private finance towards sustainable investments aligned with climate-, biodiversity- and pollution-related objectives and objectives relating to circular economy approaches;</w:t>
      </w:r>
    </w:p>
    <w:p w14:paraId="7D11FF9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Banks and insurance institutions adopting governance arrangements, strategies, targets or disclosures to manage climate-, nature- and pollution-related risks and opportunities and reduce environmental footprints;</w:t>
      </w:r>
    </w:p>
    <w:p w14:paraId="36868CB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(d)</w:t>
      </w:r>
      <w:r w:rsidRPr="00113762">
        <w:rPr>
          <w:rFonts w:asciiTheme="majorBidi" w:hAnsiTheme="majorBidi"/>
          <w:szCs w:val="20"/>
          <w:lang w:val="en-TT"/>
        </w:rPr>
        <w:tab/>
        <w:t>Increased use of UNEP-supported knowledge, data, metrics and assessments to inform decision-making and strengthen evidence-based policymaking.</w:t>
      </w:r>
    </w:p>
    <w:p w14:paraId="62D0E19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26AE53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9E7A7B9"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w:t>
      </w:r>
    </w:p>
    <w:p w14:paraId="271A480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64989D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E399C0D"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64"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 xml:space="preserve">Insurance companies commit to sustainability approaches in their business practices </w:t>
      </w:r>
    </w:p>
    <w:p w14:paraId="4324793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94BDCD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w:t>
      </w:r>
      <w:r>
        <w:rPr>
          <w:rFonts w:asciiTheme="majorBidi" w:hAnsiTheme="majorBidi"/>
          <w:szCs w:val="20"/>
          <w:lang w:val="en-TT"/>
        </w:rPr>
        <w:t>90</w:t>
      </w:r>
      <w:r w:rsidRPr="00113762">
        <w:rPr>
          <w:rFonts w:asciiTheme="majorBidi" w:hAnsiTheme="majorBidi"/>
          <w:szCs w:val="20"/>
          <w:lang w:val="en-TT"/>
        </w:rPr>
        <w:tab/>
        <w:t xml:space="preserve">The Principles for Sustainable Insurance provide a global framework for the insurance industry to address environmental, social and governance risks and opportunities. The subprogramme works with insurers on incorporating elements of the Principles, including biodiversity-related risks consistent with the Kunming-Montreal Global Biodiversity Framework. In parallel, support was provided to insurers for the development of market-based insurance solutions tailored to economies exposed to the adverse effects of climate change, improving access to insurance for small and medium-sized enterprises and strengthening financial resilience in the face of the adverse impacts of climate change. The subprogramme launched a report on how insurers can undertake nature-related dependency, impact, risk and opportunity assessments and, together with the Brazilian Insurance Confederation, held a global sustainable insurance summit at the 2025 United Nations Climate Change Conference, to reinforce the industry’s role in contributing to a just, orderly and equitable transition away from fossil fuels in energy systems. </w:t>
      </w:r>
    </w:p>
    <w:p w14:paraId="1E633EF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1</w:t>
      </w:r>
      <w:r w:rsidRPr="00113762">
        <w:rPr>
          <w:rFonts w:asciiTheme="majorBidi" w:hAnsiTheme="majorBidi"/>
          <w:szCs w:val="20"/>
          <w:lang w:val="en-TT"/>
        </w:rPr>
        <w:tab/>
        <w:t>Progress towards the objective is presented in the performance measure below (see figure 14.VII).</w:t>
      </w:r>
    </w:p>
    <w:p w14:paraId="6072E83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3443E95"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14.XVII</w:t>
      </w:r>
    </w:p>
    <w:p w14:paraId="5C21AC7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64"/>
        <w:rPr>
          <w:rFonts w:asciiTheme="majorBidi" w:hAnsiTheme="majorBidi"/>
          <w:lang w:val="en-TT"/>
        </w:rPr>
      </w:pPr>
      <w:r w:rsidRPr="00113762">
        <w:rPr>
          <w:rFonts w:asciiTheme="majorBidi" w:hAnsiTheme="majorBidi"/>
          <w:lang w:val="en-TT"/>
        </w:rPr>
        <w:t>Performance measure: number of insurance companies that adopted the Principles for Sustainable Insurance (cumulative)</w:t>
      </w:r>
    </w:p>
    <w:p w14:paraId="12E28FB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8AF958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eastAsia="Calibri" w:hAnsiTheme="majorBidi"/>
          <w:b/>
          <w:noProof/>
          <w:szCs w:val="20"/>
          <w:lang w:val="en-TT"/>
        </w:rPr>
        <w:drawing>
          <wp:anchor distT="0" distB="0" distL="114300" distR="114300" simplePos="0" relativeHeight="251678720" behindDoc="0" locked="0" layoutInCell="1" allowOverlap="1" wp14:anchorId="1F1E319B" wp14:editId="1D7AECBC">
            <wp:simplePos x="0" y="0"/>
            <wp:positionH relativeFrom="margin">
              <wp:align>right</wp:align>
            </wp:positionH>
            <wp:positionV relativeFrom="paragraph">
              <wp:posOffset>78105</wp:posOffset>
            </wp:positionV>
            <wp:extent cx="6254115" cy="2562225"/>
            <wp:effectExtent l="0" t="0" r="0" b="0"/>
            <wp:wrapTopAndBottom/>
            <wp:docPr id="1052361176" name="Chart 10523611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page">
              <wp14:pctWidth>0</wp14:pctWidth>
            </wp14:sizeRelH>
            <wp14:sizeRelV relativeFrom="page">
              <wp14:pctHeight>0</wp14:pctHeight>
            </wp14:sizeRelV>
          </wp:anchor>
        </w:drawing>
      </w:r>
    </w:p>
    <w:p w14:paraId="23082B2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B6CE34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B578EF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9140C05"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Planned results for 2027</w:t>
      </w:r>
    </w:p>
    <w:p w14:paraId="311DEC84"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4074F7B"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780FF1F"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1: increased availability of tools and measures to transform choices and behaviour by governments, businesses and individual consumers for environmental sustainability</w:t>
      </w:r>
    </w:p>
    <w:p w14:paraId="7AC80F24"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7F9D1D6"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75F3DF06"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7BFD2AE" w14:textId="26141F4F"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2</w:t>
      </w:r>
      <w:r w:rsidRPr="00113762">
        <w:rPr>
          <w:rFonts w:asciiTheme="majorBidi" w:hAnsiTheme="majorBidi"/>
          <w:szCs w:val="20"/>
          <w:lang w:val="en-TT"/>
        </w:rPr>
        <w:tab/>
      </w:r>
      <w:r w:rsidR="00FF58D5" w:rsidRPr="00FF58D5">
        <w:rPr>
          <w:rFonts w:asciiTheme="majorBidi" w:hAnsiTheme="majorBidi"/>
          <w:szCs w:val="20"/>
          <w:lang w:val="en-TT"/>
        </w:rPr>
        <w:t>The subprogramme’s work contributed to an additional 17 consumer information and education tools and products that inform decision-making, choices and changes in behaviour towards sustainability, including digital product information systems, tools to improve product sustainability information, the UNEP Finance Initiative Portfolio Impact Analysis Tool for Banks and the EnABLE toolkit for sustainable infrastructure, for a total of 366 tools and products, which exceeded the planned target of 361.</w:t>
      </w:r>
    </w:p>
    <w:p w14:paraId="05022D7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3</w:t>
      </w:r>
      <w:r w:rsidRPr="00113762">
        <w:rPr>
          <w:rFonts w:asciiTheme="majorBidi" w:hAnsiTheme="majorBidi"/>
          <w:szCs w:val="20"/>
          <w:lang w:val="en-TT"/>
        </w:rPr>
        <w:tab/>
        <w:t>Progress towards the objective and the target for 2027 are presented in the performance measure below (see figure 14.XVIII).</w:t>
      </w:r>
    </w:p>
    <w:p w14:paraId="3F96CFF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7B46D14"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14.XVIII</w:t>
      </w:r>
    </w:p>
    <w:p w14:paraId="7FC95CE5"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consumer information and education tools and products that inform decision-making, choices and changes in behaviour towards sustainability (cumulative)</w:t>
      </w:r>
    </w:p>
    <w:p w14:paraId="6AFDCC1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58B0418" w14:textId="77777777" w:rsidR="004A315F" w:rsidRPr="007E1F0F"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b/>
          <w:noProof/>
          <w:sz w:val="10"/>
          <w:szCs w:val="20"/>
          <w:u w:val="single"/>
          <w:lang w:val="en-TT"/>
        </w:rPr>
      </w:pPr>
      <w:r w:rsidRPr="00587302">
        <w:rPr>
          <w:b/>
          <w:noProof/>
          <w:u w:val="single"/>
        </w:rPr>
        <w:drawing>
          <wp:anchor distT="0" distB="0" distL="114300" distR="114300" simplePos="0" relativeHeight="251686912" behindDoc="0" locked="0" layoutInCell="1" allowOverlap="1" wp14:anchorId="15FC6F09" wp14:editId="103C7913">
            <wp:simplePos x="0" y="0"/>
            <wp:positionH relativeFrom="column">
              <wp:posOffset>0</wp:posOffset>
            </wp:positionH>
            <wp:positionV relativeFrom="paragraph">
              <wp:posOffset>112700</wp:posOffset>
            </wp:positionV>
            <wp:extent cx="6600825" cy="2438400"/>
            <wp:effectExtent l="0" t="0" r="0" b="0"/>
            <wp:wrapTopAndBottom/>
            <wp:docPr id="1731869242" name="Chart 17318692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p>
    <w:p w14:paraId="6128C4B0"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740E8813"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6C872F92"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 xml:space="preserve">Result 2: accelerating progress towards sustainable consumption and production patterns </w:t>
      </w:r>
    </w:p>
    <w:p w14:paraId="1938D8D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4E2AF9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7777937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160307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4</w:t>
      </w:r>
      <w:r w:rsidRPr="00113762">
        <w:rPr>
          <w:rFonts w:asciiTheme="majorBidi" w:hAnsiTheme="majorBidi"/>
          <w:szCs w:val="20"/>
          <w:lang w:val="en-TT"/>
        </w:rPr>
        <w:tab/>
        <w:t>The subprogramme’s work contributed to 187 initiatives taken by Member States in integrating sustainable consumption and production and economic an</w:t>
      </w:r>
      <w:bookmarkStart w:id="3" w:name="BeginPage"/>
      <w:bookmarkEnd w:id="3"/>
      <w:r w:rsidRPr="00113762">
        <w:rPr>
          <w:rFonts w:asciiTheme="majorBidi" w:hAnsiTheme="majorBidi"/>
          <w:szCs w:val="20"/>
          <w:lang w:val="en-TT"/>
        </w:rPr>
        <w:t>d financial incentives into national planning, including a carbon label-based supply chain management initiative in China, the integration by Indonesia of sustainable consumption and production indicators and fiscal incentives into its development plan and a road map for sustainable finance and the circular economy in Kyrgyzstan, which exceeded the planned target of 186.</w:t>
      </w:r>
    </w:p>
    <w:p w14:paraId="22310E8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5</w:t>
      </w:r>
      <w:r w:rsidRPr="00113762">
        <w:rPr>
          <w:rFonts w:asciiTheme="majorBidi" w:hAnsiTheme="majorBidi"/>
          <w:szCs w:val="20"/>
          <w:lang w:val="en-TT"/>
        </w:rPr>
        <w:tab/>
        <w:t>Progress towards the objective and the target for 2027 are presented in the performance measure below (see figure 14.XIX).</w:t>
      </w:r>
    </w:p>
    <w:p w14:paraId="4F07A9E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40D3690"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14.XIX</w:t>
      </w:r>
    </w:p>
    <w:p w14:paraId="39F32EFE"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initiatives undertaken by Member States to integrate sustainable consumption and production and economic and financial incentives into national planning and/or sectoral strategies (cumulative)</w:t>
      </w:r>
    </w:p>
    <w:p w14:paraId="415EA9B4"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u w:val="single"/>
          <w:lang w:val="en-TT"/>
        </w:rPr>
        <w:drawing>
          <wp:anchor distT="0" distB="0" distL="114300" distR="114300" simplePos="0" relativeHeight="251680768" behindDoc="0" locked="0" layoutInCell="1" allowOverlap="1" wp14:anchorId="7AFD8858" wp14:editId="6B648BE1">
            <wp:simplePos x="0" y="0"/>
            <wp:positionH relativeFrom="column">
              <wp:posOffset>-2540</wp:posOffset>
            </wp:positionH>
            <wp:positionV relativeFrom="paragraph">
              <wp:posOffset>149860</wp:posOffset>
            </wp:positionV>
            <wp:extent cx="6254115" cy="2125345"/>
            <wp:effectExtent l="0" t="0" r="0" b="8255"/>
            <wp:wrapTopAndBottom/>
            <wp:docPr id="1691447910" name="Chart 16914479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14:sizeRelH relativeFrom="page">
              <wp14:pctWidth>0</wp14:pctWidth>
            </wp14:sizeRelH>
            <wp14:sizeRelV relativeFrom="page">
              <wp14:pctHeight>0</wp14:pctHeight>
            </wp14:sizeRelV>
          </wp:anchor>
        </w:drawing>
      </w:r>
    </w:p>
    <w:p w14:paraId="67A139A7" w14:textId="77777777" w:rsidR="004A315F" w:rsidRPr="00113762" w:rsidRDefault="004A315F" w:rsidP="007D5B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F2D9EA6"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042C1E20" w14:textId="77777777" w:rsidR="004A315F" w:rsidRPr="00113762" w:rsidRDefault="004A315F" w:rsidP="007D5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hanging="1267"/>
        <w:jc w:val="both"/>
        <w:rPr>
          <w:rFonts w:asciiTheme="majorBidi" w:hAnsiTheme="majorBidi"/>
          <w:sz w:val="10"/>
          <w:szCs w:val="20"/>
          <w:lang w:val="en-TT"/>
        </w:rPr>
      </w:pPr>
    </w:p>
    <w:p w14:paraId="2B8C609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 xml:space="preserve">Result 3: Member States adopt policies to increase sustainable finance </w:t>
      </w:r>
    </w:p>
    <w:p w14:paraId="4362EFE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5994ED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Proposed programme plan for 2027</w:t>
      </w:r>
    </w:p>
    <w:p w14:paraId="2572B8F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D2DD4C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6</w:t>
      </w:r>
      <w:r w:rsidRPr="00113762">
        <w:rPr>
          <w:rFonts w:asciiTheme="majorBidi" w:hAnsiTheme="majorBidi"/>
          <w:szCs w:val="20"/>
          <w:lang w:val="en-TT"/>
        </w:rPr>
        <w:tab/>
        <w:t>Government policy action can help facilitate the availability of public and private finance for investments with sustainability objectives. This subprogramme supports national and subnational governments, in collaboration with partners, in integrating sustainability into economic, fiscal and investment decision-making. Support is focused on budget formulation, fiscal reforms, public investment and incentive frameworks that influence the scale, direction and quality of finance in high-impact sectors, contributing to improved policy coherence and the alignment of public finance with environmental priorities, consistent with the Paris Agreement and the Kunming-Montreal Global Biodiversity Framework.</w:t>
      </w:r>
    </w:p>
    <w:p w14:paraId="2248F7B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452FE84" w14:textId="77777777" w:rsidR="004A315F" w:rsidRPr="00113762" w:rsidRDefault="004A315F" w:rsidP="004A31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Lessons learned and planned change</w:t>
      </w:r>
    </w:p>
    <w:p w14:paraId="5EFAF72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CE86DE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7</w:t>
      </w:r>
      <w:r w:rsidRPr="00113762">
        <w:rPr>
          <w:rFonts w:asciiTheme="majorBidi" w:hAnsiTheme="majorBidi"/>
          <w:szCs w:val="20"/>
          <w:lang w:val="en-TT"/>
        </w:rPr>
        <w:tab/>
        <w:t>The lesson for the subprogramme was that incentives for financing a clean healthy and sustainable environment could be strengthened when fiscal and investment analysis was embedded in national budget cycles and aligned with country priorities. Sustained interministerial engagement, alignment with fiscal decision points and country ownership supported the translation of analysis into policy action. In applying this lesson, the subprogramme will support Member States in integrating policy packages that promote sustainable investments into budget preparation and expenditure reviews, with a specific focus on fiscal and investment instruments that have clear implementation pathways.</w:t>
      </w:r>
    </w:p>
    <w:p w14:paraId="5BCD35D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8</w:t>
      </w:r>
      <w:r w:rsidRPr="00113762">
        <w:rPr>
          <w:rFonts w:asciiTheme="majorBidi" w:hAnsiTheme="majorBidi"/>
          <w:szCs w:val="20"/>
          <w:lang w:val="en-TT"/>
        </w:rPr>
        <w:tab/>
      </w:r>
      <w:r w:rsidRPr="00C35682">
        <w:rPr>
          <w:rFonts w:asciiTheme="majorBidi" w:hAnsiTheme="majorBidi"/>
          <w:spacing w:val="0"/>
          <w:w w:val="100"/>
          <w:szCs w:val="20"/>
          <w:lang w:val="en-TT"/>
        </w:rPr>
        <w:t>Expected progress towards the objective is presented in the performance measure below (see figure 14.XX).</w:t>
      </w:r>
    </w:p>
    <w:p w14:paraId="6A97942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41AAF12" w14:textId="77777777" w:rsidR="004A315F" w:rsidRPr="00113762" w:rsidRDefault="004A315F" w:rsidP="005E3D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14.XX</w:t>
      </w:r>
    </w:p>
    <w:p w14:paraId="1EBB33C3" w14:textId="77777777" w:rsidR="004A315F" w:rsidRPr="00113762" w:rsidRDefault="004A315F" w:rsidP="005E3D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national and subnational governments that have taken policy action to increase sustainable finance (cumulative)</w:t>
      </w:r>
    </w:p>
    <w:p w14:paraId="0EBD7ABD" w14:textId="77777777" w:rsidR="004A315F" w:rsidRPr="00581AFD"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61A4F4C" w14:textId="77777777" w:rsidR="004A315F" w:rsidRPr="00113762"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A60D7A7" w14:textId="77777777" w:rsidR="004A315F" w:rsidRPr="00113762"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noProof/>
          <w:sz w:val="10"/>
          <w:szCs w:val="20"/>
          <w:lang w:val="en-TT"/>
        </w:rPr>
        <w:drawing>
          <wp:anchor distT="0" distB="0" distL="114300" distR="114300" simplePos="0" relativeHeight="251681792" behindDoc="0" locked="0" layoutInCell="1" allowOverlap="1" wp14:anchorId="0B5736F2" wp14:editId="2BE38D4D">
            <wp:simplePos x="0" y="0"/>
            <wp:positionH relativeFrom="column">
              <wp:posOffset>0</wp:posOffset>
            </wp:positionH>
            <wp:positionV relativeFrom="paragraph">
              <wp:posOffset>4013</wp:posOffset>
            </wp:positionV>
            <wp:extent cx="6245352" cy="1883664"/>
            <wp:effectExtent l="0" t="0" r="3175" b="2540"/>
            <wp:wrapTopAndBottom/>
            <wp:docPr id="1310956237" name="Chart 1">
              <a:extLst xmlns:a="http://schemas.openxmlformats.org/drawingml/2006/main">
                <a:ext uri="{FF2B5EF4-FFF2-40B4-BE49-F238E27FC236}">
                  <a16:creationId xmlns:a16="http://schemas.microsoft.com/office/drawing/2014/main" id="{5FE99186-7AD1-C957-85B4-CBCAEB3112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14:sizeRelH relativeFrom="margin">
              <wp14:pctWidth>0</wp14:pctWidth>
            </wp14:sizeRelH>
            <wp14:sizeRelV relativeFrom="margin">
              <wp14:pctHeight>0</wp14:pctHeight>
            </wp14:sizeRelV>
          </wp:anchor>
        </w:drawing>
      </w:r>
    </w:p>
    <w:p w14:paraId="403DC84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D38545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50912BC"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Deliverables</w:t>
      </w:r>
    </w:p>
    <w:p w14:paraId="18206A7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EA0817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E92805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14.9</w:t>
      </w:r>
      <w:r>
        <w:rPr>
          <w:rFonts w:asciiTheme="majorBidi" w:hAnsiTheme="majorBidi"/>
          <w:szCs w:val="20"/>
          <w:lang w:val="en-TT"/>
        </w:rPr>
        <w:t>9</w:t>
      </w:r>
      <w:r w:rsidRPr="00113762">
        <w:rPr>
          <w:rFonts w:asciiTheme="majorBidi" w:hAnsiTheme="majorBidi"/>
          <w:szCs w:val="20"/>
          <w:lang w:val="en-TT"/>
        </w:rPr>
        <w:tab/>
        <w:t>Table 14.11 lists all deliverables of the subprogramme.</w:t>
      </w:r>
    </w:p>
    <w:p w14:paraId="3552CE4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4C0E5A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Table 14.11</w:t>
      </w:r>
    </w:p>
    <w:p w14:paraId="3737A378"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Subprogramme 6: deliverables for the period 2025–2027, by category and subcategory</w:t>
      </w:r>
    </w:p>
    <w:p w14:paraId="6C86FDF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1CA08F6"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30"/>
        <w:gridCol w:w="729"/>
        <w:gridCol w:w="730"/>
        <w:gridCol w:w="730"/>
        <w:gridCol w:w="730"/>
      </w:tblGrid>
      <w:tr w:rsidR="004A315F" w:rsidRPr="00113762" w14:paraId="0C35C227" w14:textId="77777777" w:rsidTr="00E271CC">
        <w:trPr>
          <w:trHeight w:val="469"/>
          <w:tblHeader/>
        </w:trPr>
        <w:tc>
          <w:tcPr>
            <w:tcW w:w="6930" w:type="dxa"/>
            <w:tcBorders>
              <w:top w:val="single" w:sz="4" w:space="0" w:color="auto"/>
              <w:bottom w:val="single" w:sz="12" w:space="0" w:color="auto"/>
            </w:tcBorders>
            <w:vAlign w:val="bottom"/>
          </w:tcPr>
          <w:p w14:paraId="0EC66E35" w14:textId="77777777" w:rsidR="004A315F" w:rsidRPr="00113762" w:rsidRDefault="004A315F" w:rsidP="00E271CC">
            <w:pPr>
              <w:widowControl w:val="0"/>
              <w:spacing w:before="81" w:after="81" w:line="160" w:lineRule="exact"/>
              <w:ind w:right="40"/>
              <w:jc w:val="both"/>
              <w:rPr>
                <w:rFonts w:asciiTheme="majorBidi" w:hAnsiTheme="majorBidi"/>
                <w:i/>
                <w:sz w:val="14"/>
                <w:szCs w:val="14"/>
                <w:lang w:val="en-TT"/>
              </w:rPr>
            </w:pPr>
            <w:r w:rsidRPr="00113762">
              <w:rPr>
                <w:rFonts w:asciiTheme="majorBidi" w:hAnsiTheme="majorBidi"/>
                <w:i/>
                <w:sz w:val="14"/>
                <w:szCs w:val="14"/>
                <w:lang w:val="en-TT"/>
              </w:rPr>
              <w:t>Category and subcategory</w:t>
            </w:r>
          </w:p>
        </w:tc>
        <w:tc>
          <w:tcPr>
            <w:tcW w:w="729" w:type="dxa"/>
            <w:tcBorders>
              <w:top w:val="single" w:sz="4" w:space="0" w:color="auto"/>
              <w:bottom w:val="single" w:sz="12" w:space="0" w:color="auto"/>
            </w:tcBorders>
            <w:vAlign w:val="bottom"/>
          </w:tcPr>
          <w:p w14:paraId="6D7E9A81" w14:textId="77777777" w:rsidR="004A315F" w:rsidRPr="00113762" w:rsidRDefault="004A315F" w:rsidP="00E271CC">
            <w:pPr>
              <w:widowControl w:val="0"/>
              <w:spacing w:before="81" w:after="81" w:line="160" w:lineRule="exact"/>
              <w:ind w:right="40"/>
              <w:jc w:val="right"/>
              <w:rPr>
                <w:rFonts w:asciiTheme="majorBidi" w:hAnsiTheme="majorBidi"/>
                <w:i/>
                <w:sz w:val="14"/>
                <w:szCs w:val="14"/>
                <w:lang w:val="en-TT"/>
              </w:rPr>
            </w:pPr>
            <w:r w:rsidRPr="00113762">
              <w:rPr>
                <w:rFonts w:asciiTheme="majorBidi" w:hAnsiTheme="majorBidi"/>
                <w:i/>
                <w:sz w:val="14"/>
                <w:szCs w:val="14"/>
                <w:lang w:val="en-TT"/>
              </w:rPr>
              <w:t>2025 planned</w:t>
            </w:r>
          </w:p>
        </w:tc>
        <w:tc>
          <w:tcPr>
            <w:tcW w:w="730" w:type="dxa"/>
            <w:tcBorders>
              <w:top w:val="single" w:sz="4" w:space="0" w:color="auto"/>
              <w:bottom w:val="single" w:sz="12" w:space="0" w:color="auto"/>
            </w:tcBorders>
            <w:vAlign w:val="bottom"/>
          </w:tcPr>
          <w:p w14:paraId="2CFA29FF" w14:textId="77777777" w:rsidR="004A315F" w:rsidRPr="00113762" w:rsidRDefault="004A315F" w:rsidP="00E271CC">
            <w:pPr>
              <w:widowControl w:val="0"/>
              <w:spacing w:before="81" w:after="81" w:line="160" w:lineRule="exact"/>
              <w:ind w:right="40"/>
              <w:jc w:val="right"/>
              <w:rPr>
                <w:rFonts w:asciiTheme="majorBidi" w:hAnsiTheme="majorBidi"/>
                <w:i/>
                <w:sz w:val="14"/>
                <w:szCs w:val="14"/>
                <w:lang w:val="en-TT"/>
              </w:rPr>
            </w:pPr>
            <w:r w:rsidRPr="00113762">
              <w:rPr>
                <w:rFonts w:asciiTheme="majorBidi" w:hAnsiTheme="majorBidi"/>
                <w:i/>
                <w:sz w:val="14"/>
                <w:szCs w:val="14"/>
                <w:lang w:val="en-TT"/>
              </w:rPr>
              <w:t>2025 actual</w:t>
            </w:r>
          </w:p>
        </w:tc>
        <w:tc>
          <w:tcPr>
            <w:tcW w:w="730" w:type="dxa"/>
            <w:tcBorders>
              <w:top w:val="single" w:sz="4" w:space="0" w:color="auto"/>
              <w:bottom w:val="single" w:sz="12" w:space="0" w:color="auto"/>
            </w:tcBorders>
            <w:vAlign w:val="bottom"/>
          </w:tcPr>
          <w:p w14:paraId="1429DB1B" w14:textId="77777777" w:rsidR="004A315F" w:rsidRPr="00113762" w:rsidRDefault="004A315F" w:rsidP="00E271CC">
            <w:pPr>
              <w:widowControl w:val="0"/>
              <w:spacing w:before="81" w:after="81" w:line="160" w:lineRule="exact"/>
              <w:ind w:right="40"/>
              <w:jc w:val="right"/>
              <w:rPr>
                <w:rFonts w:asciiTheme="majorBidi" w:hAnsiTheme="majorBidi"/>
                <w:i/>
                <w:sz w:val="14"/>
                <w:szCs w:val="14"/>
                <w:lang w:val="en-TT"/>
              </w:rPr>
            </w:pPr>
            <w:r w:rsidRPr="00113762">
              <w:rPr>
                <w:rFonts w:asciiTheme="majorBidi" w:hAnsiTheme="majorBidi"/>
                <w:i/>
                <w:sz w:val="14"/>
                <w:szCs w:val="14"/>
                <w:lang w:val="en-TT"/>
              </w:rPr>
              <w:t>2026 planned</w:t>
            </w:r>
            <w:r w:rsidRPr="00113762">
              <w:rPr>
                <w:rFonts w:asciiTheme="majorBidi" w:hAnsiTheme="majorBidi"/>
                <w:i/>
                <w:sz w:val="14"/>
                <w:szCs w:val="14"/>
                <w:vertAlign w:val="superscript"/>
                <w:lang w:val="en-TT"/>
              </w:rPr>
              <w:t>a</w:t>
            </w:r>
          </w:p>
        </w:tc>
        <w:tc>
          <w:tcPr>
            <w:tcW w:w="730" w:type="dxa"/>
            <w:tcBorders>
              <w:top w:val="single" w:sz="4" w:space="0" w:color="auto"/>
              <w:bottom w:val="single" w:sz="12" w:space="0" w:color="auto"/>
            </w:tcBorders>
            <w:vAlign w:val="bottom"/>
          </w:tcPr>
          <w:p w14:paraId="24C74884" w14:textId="77777777" w:rsidR="004A315F" w:rsidRPr="00113762" w:rsidRDefault="004A315F" w:rsidP="00E271CC">
            <w:pPr>
              <w:widowControl w:val="0"/>
              <w:spacing w:before="81" w:after="81" w:line="160" w:lineRule="exact"/>
              <w:ind w:right="40"/>
              <w:jc w:val="right"/>
              <w:rPr>
                <w:rFonts w:asciiTheme="majorBidi" w:hAnsiTheme="majorBidi"/>
                <w:i/>
                <w:sz w:val="14"/>
                <w:szCs w:val="14"/>
                <w:lang w:val="en-TT"/>
              </w:rPr>
            </w:pPr>
            <w:r w:rsidRPr="00113762">
              <w:rPr>
                <w:rFonts w:asciiTheme="majorBidi" w:hAnsiTheme="majorBidi"/>
                <w:i/>
                <w:sz w:val="14"/>
                <w:szCs w:val="14"/>
                <w:lang w:val="en-TT"/>
              </w:rPr>
              <w:t>2027 planned</w:t>
            </w:r>
          </w:p>
        </w:tc>
      </w:tr>
      <w:tr w:rsidR="004A315F" w:rsidRPr="00113762" w14:paraId="213B1D51" w14:textId="77777777" w:rsidTr="00E271CC">
        <w:trPr>
          <w:trHeight w:hRule="exact" w:val="110"/>
          <w:tblHeader/>
        </w:trPr>
        <w:tc>
          <w:tcPr>
            <w:tcW w:w="6930" w:type="dxa"/>
            <w:tcBorders>
              <w:top w:val="single" w:sz="12" w:space="0" w:color="auto"/>
            </w:tcBorders>
            <w:vAlign w:val="bottom"/>
          </w:tcPr>
          <w:p w14:paraId="05660F9D" w14:textId="77777777" w:rsidR="004A315F" w:rsidRPr="00113762" w:rsidRDefault="004A315F" w:rsidP="00E271CC">
            <w:pPr>
              <w:widowControl w:val="0"/>
              <w:spacing w:before="40" w:after="40" w:line="210" w:lineRule="exact"/>
              <w:ind w:right="40"/>
              <w:jc w:val="both"/>
              <w:rPr>
                <w:rFonts w:asciiTheme="majorBidi" w:hAnsiTheme="majorBidi"/>
                <w:sz w:val="17"/>
                <w:lang w:val="en-TT"/>
              </w:rPr>
            </w:pPr>
          </w:p>
        </w:tc>
        <w:tc>
          <w:tcPr>
            <w:tcW w:w="729" w:type="dxa"/>
            <w:tcBorders>
              <w:top w:val="single" w:sz="12" w:space="0" w:color="auto"/>
            </w:tcBorders>
            <w:vAlign w:val="bottom"/>
          </w:tcPr>
          <w:p w14:paraId="3771AB6A" w14:textId="77777777" w:rsidR="004A315F" w:rsidRPr="00113762" w:rsidRDefault="004A315F" w:rsidP="00E271CC">
            <w:pPr>
              <w:widowControl w:val="0"/>
              <w:spacing w:before="40" w:after="40" w:line="210" w:lineRule="exact"/>
              <w:ind w:right="40"/>
              <w:jc w:val="right"/>
              <w:rPr>
                <w:rFonts w:asciiTheme="majorBidi" w:hAnsiTheme="majorBidi"/>
                <w:sz w:val="17"/>
                <w:lang w:val="en-TT"/>
              </w:rPr>
            </w:pPr>
          </w:p>
        </w:tc>
        <w:tc>
          <w:tcPr>
            <w:tcW w:w="730" w:type="dxa"/>
            <w:tcBorders>
              <w:top w:val="single" w:sz="12" w:space="0" w:color="auto"/>
            </w:tcBorders>
            <w:vAlign w:val="bottom"/>
          </w:tcPr>
          <w:p w14:paraId="1EC9CFE3" w14:textId="77777777" w:rsidR="004A315F" w:rsidRPr="00113762" w:rsidRDefault="004A315F" w:rsidP="00E271CC">
            <w:pPr>
              <w:widowControl w:val="0"/>
              <w:spacing w:before="40" w:after="40" w:line="210" w:lineRule="exact"/>
              <w:ind w:right="40"/>
              <w:jc w:val="right"/>
              <w:rPr>
                <w:rFonts w:asciiTheme="majorBidi" w:hAnsiTheme="majorBidi"/>
                <w:sz w:val="17"/>
                <w:lang w:val="en-TT"/>
              </w:rPr>
            </w:pPr>
          </w:p>
        </w:tc>
        <w:tc>
          <w:tcPr>
            <w:tcW w:w="730" w:type="dxa"/>
            <w:tcBorders>
              <w:top w:val="single" w:sz="12" w:space="0" w:color="auto"/>
            </w:tcBorders>
            <w:vAlign w:val="bottom"/>
          </w:tcPr>
          <w:p w14:paraId="3F38EACB" w14:textId="77777777" w:rsidR="004A315F" w:rsidRPr="00113762" w:rsidRDefault="004A315F" w:rsidP="00E271CC">
            <w:pPr>
              <w:widowControl w:val="0"/>
              <w:spacing w:before="40" w:after="40" w:line="210" w:lineRule="exact"/>
              <w:ind w:right="40"/>
              <w:jc w:val="right"/>
              <w:rPr>
                <w:rFonts w:asciiTheme="majorBidi" w:hAnsiTheme="majorBidi"/>
                <w:sz w:val="17"/>
                <w:lang w:val="en-TT"/>
              </w:rPr>
            </w:pPr>
          </w:p>
        </w:tc>
        <w:tc>
          <w:tcPr>
            <w:tcW w:w="730" w:type="dxa"/>
            <w:tcBorders>
              <w:top w:val="single" w:sz="12" w:space="0" w:color="auto"/>
            </w:tcBorders>
            <w:vAlign w:val="bottom"/>
          </w:tcPr>
          <w:p w14:paraId="0594317C" w14:textId="77777777" w:rsidR="004A315F" w:rsidRPr="00113762" w:rsidRDefault="004A315F" w:rsidP="00E271CC">
            <w:pPr>
              <w:widowControl w:val="0"/>
              <w:spacing w:before="40" w:after="40" w:line="210" w:lineRule="exact"/>
              <w:ind w:right="40"/>
              <w:jc w:val="right"/>
              <w:rPr>
                <w:rFonts w:asciiTheme="majorBidi" w:hAnsiTheme="majorBidi"/>
                <w:sz w:val="17"/>
                <w:lang w:val="en-TT"/>
              </w:rPr>
            </w:pPr>
          </w:p>
        </w:tc>
      </w:tr>
      <w:tr w:rsidR="004A315F" w:rsidRPr="00113762" w14:paraId="666D6E0F" w14:textId="77777777" w:rsidTr="00E271CC">
        <w:trPr>
          <w:trHeight w:val="263"/>
        </w:trPr>
        <w:tc>
          <w:tcPr>
            <w:tcW w:w="6930" w:type="dxa"/>
            <w:vAlign w:val="bottom"/>
          </w:tcPr>
          <w:p w14:paraId="73E079E6"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113762">
              <w:rPr>
                <w:rFonts w:asciiTheme="majorBidi" w:hAnsiTheme="majorBidi"/>
                <w:b/>
                <w:bCs/>
                <w:sz w:val="17"/>
                <w:szCs w:val="17"/>
                <w:lang w:val="en-TT"/>
              </w:rPr>
              <w:t>B.</w:t>
            </w:r>
            <w:r w:rsidRPr="00113762">
              <w:rPr>
                <w:rFonts w:asciiTheme="majorBidi" w:hAnsiTheme="majorBidi"/>
                <w:b/>
                <w:bCs/>
                <w:sz w:val="17"/>
                <w:szCs w:val="17"/>
                <w:lang w:val="en-TT"/>
              </w:rPr>
              <w:tab/>
              <w:t>Generation and transfer of knowledge</w:t>
            </w:r>
          </w:p>
        </w:tc>
        <w:tc>
          <w:tcPr>
            <w:tcW w:w="729" w:type="dxa"/>
            <w:vAlign w:val="bottom"/>
          </w:tcPr>
          <w:p w14:paraId="05B165B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0197EC62"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3C54295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03C2E23A"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2C3D01F0" w14:textId="77777777" w:rsidTr="00E271CC">
        <w:trPr>
          <w:trHeight w:val="272"/>
        </w:trPr>
        <w:tc>
          <w:tcPr>
            <w:tcW w:w="6930" w:type="dxa"/>
            <w:vAlign w:val="bottom"/>
          </w:tcPr>
          <w:p w14:paraId="0F242EFC"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Field and technical cooperation projects</w:t>
            </w:r>
            <w:r w:rsidRPr="00113762">
              <w:rPr>
                <w:rFonts w:asciiTheme="majorBidi" w:hAnsiTheme="majorBidi"/>
                <w:sz w:val="17"/>
                <w:szCs w:val="17"/>
                <w:lang w:val="en-TT"/>
              </w:rPr>
              <w:t xml:space="preserve"> (number of projects)</w:t>
            </w:r>
          </w:p>
        </w:tc>
        <w:tc>
          <w:tcPr>
            <w:tcW w:w="729" w:type="dxa"/>
            <w:vAlign w:val="bottom"/>
          </w:tcPr>
          <w:p w14:paraId="7A2B44D9"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20</w:t>
            </w:r>
          </w:p>
        </w:tc>
        <w:tc>
          <w:tcPr>
            <w:tcW w:w="730" w:type="dxa"/>
            <w:vAlign w:val="bottom"/>
          </w:tcPr>
          <w:p w14:paraId="68FD27B9"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11</w:t>
            </w:r>
          </w:p>
        </w:tc>
        <w:tc>
          <w:tcPr>
            <w:tcW w:w="730" w:type="dxa"/>
            <w:vAlign w:val="bottom"/>
          </w:tcPr>
          <w:p w14:paraId="52E9DDD1"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12</w:t>
            </w:r>
          </w:p>
        </w:tc>
        <w:tc>
          <w:tcPr>
            <w:tcW w:w="730" w:type="dxa"/>
            <w:vAlign w:val="bottom"/>
          </w:tcPr>
          <w:p w14:paraId="70EF6D32"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eastAsiaTheme="minorEastAsia" w:hAnsiTheme="majorBidi"/>
                <w:b/>
                <w:sz w:val="17"/>
                <w:szCs w:val="17"/>
                <w:lang w:val="en-TT"/>
              </w:rPr>
            </w:pPr>
            <w:r w:rsidRPr="00113762">
              <w:rPr>
                <w:rFonts w:asciiTheme="majorBidi" w:eastAsiaTheme="minorEastAsia" w:hAnsiTheme="majorBidi"/>
                <w:b/>
                <w:bCs/>
                <w:sz w:val="17"/>
                <w:szCs w:val="17"/>
                <w:lang w:val="en-TT"/>
              </w:rPr>
              <w:t>8</w:t>
            </w:r>
          </w:p>
        </w:tc>
      </w:tr>
      <w:tr w:rsidR="004A315F" w:rsidRPr="00113762" w14:paraId="73D44727" w14:textId="77777777" w:rsidTr="00E271CC">
        <w:trPr>
          <w:trHeight w:val="272"/>
        </w:trPr>
        <w:tc>
          <w:tcPr>
            <w:tcW w:w="6930" w:type="dxa"/>
            <w:vAlign w:val="bottom"/>
          </w:tcPr>
          <w:p w14:paraId="3B8027E2"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t>1.</w:t>
            </w:r>
            <w:r w:rsidRPr="00113762">
              <w:rPr>
                <w:rFonts w:asciiTheme="majorBidi" w:hAnsiTheme="majorBidi"/>
                <w:sz w:val="17"/>
                <w:szCs w:val="17"/>
                <w:lang w:val="en-TT"/>
              </w:rPr>
              <w:tab/>
              <w:t>On finance and economic transformations</w:t>
            </w:r>
          </w:p>
        </w:tc>
        <w:tc>
          <w:tcPr>
            <w:tcW w:w="729" w:type="dxa"/>
            <w:vAlign w:val="bottom"/>
          </w:tcPr>
          <w:p w14:paraId="3E86DED2"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20</w:t>
            </w:r>
          </w:p>
        </w:tc>
        <w:tc>
          <w:tcPr>
            <w:tcW w:w="730" w:type="dxa"/>
            <w:vAlign w:val="bottom"/>
          </w:tcPr>
          <w:p w14:paraId="571EF056"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11</w:t>
            </w:r>
          </w:p>
        </w:tc>
        <w:tc>
          <w:tcPr>
            <w:tcW w:w="730" w:type="dxa"/>
            <w:vAlign w:val="bottom"/>
          </w:tcPr>
          <w:p w14:paraId="58F6E91C"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12 [16]</w:t>
            </w:r>
          </w:p>
        </w:tc>
        <w:tc>
          <w:tcPr>
            <w:tcW w:w="730" w:type="dxa"/>
            <w:vAlign w:val="bottom"/>
          </w:tcPr>
          <w:p w14:paraId="1359B72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8</w:t>
            </w:r>
          </w:p>
        </w:tc>
      </w:tr>
      <w:tr w:rsidR="004A315F" w:rsidRPr="00113762" w14:paraId="2C11DAB8" w14:textId="77777777" w:rsidTr="00E271CC">
        <w:trPr>
          <w:trHeight w:val="263"/>
        </w:trPr>
        <w:tc>
          <w:tcPr>
            <w:tcW w:w="6930" w:type="dxa"/>
            <w:vAlign w:val="bottom"/>
          </w:tcPr>
          <w:p w14:paraId="31BAAA44"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Seminars, workshops and training events</w:t>
            </w:r>
            <w:r w:rsidRPr="00113762">
              <w:rPr>
                <w:rFonts w:asciiTheme="majorBidi" w:hAnsiTheme="majorBidi"/>
                <w:sz w:val="17"/>
                <w:szCs w:val="17"/>
                <w:lang w:val="en-TT"/>
              </w:rPr>
              <w:t xml:space="preserve"> (number of days)</w:t>
            </w:r>
          </w:p>
        </w:tc>
        <w:tc>
          <w:tcPr>
            <w:tcW w:w="729" w:type="dxa"/>
            <w:vAlign w:val="bottom"/>
          </w:tcPr>
          <w:p w14:paraId="6122B95C"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20</w:t>
            </w:r>
          </w:p>
        </w:tc>
        <w:tc>
          <w:tcPr>
            <w:tcW w:w="730" w:type="dxa"/>
            <w:vAlign w:val="bottom"/>
          </w:tcPr>
          <w:p w14:paraId="0C2DE347"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22</w:t>
            </w:r>
          </w:p>
        </w:tc>
        <w:tc>
          <w:tcPr>
            <w:tcW w:w="730" w:type="dxa"/>
            <w:vAlign w:val="bottom"/>
          </w:tcPr>
          <w:p w14:paraId="5774E100"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13</w:t>
            </w:r>
          </w:p>
        </w:tc>
        <w:tc>
          <w:tcPr>
            <w:tcW w:w="730" w:type="dxa"/>
            <w:vAlign w:val="bottom"/>
          </w:tcPr>
          <w:p w14:paraId="39E89E6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12</w:t>
            </w:r>
          </w:p>
        </w:tc>
      </w:tr>
      <w:tr w:rsidR="004A315F" w:rsidRPr="00113762" w14:paraId="58401F6D" w14:textId="77777777" w:rsidTr="00E271CC">
        <w:trPr>
          <w:trHeight w:val="272"/>
        </w:trPr>
        <w:tc>
          <w:tcPr>
            <w:tcW w:w="6930" w:type="dxa"/>
            <w:vAlign w:val="bottom"/>
          </w:tcPr>
          <w:p w14:paraId="44007DA4"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t>2.</w:t>
            </w:r>
            <w:r w:rsidRPr="00113762">
              <w:rPr>
                <w:rFonts w:asciiTheme="majorBidi" w:hAnsiTheme="majorBidi"/>
                <w:sz w:val="17"/>
                <w:szCs w:val="17"/>
                <w:lang w:val="en-TT"/>
              </w:rPr>
              <w:tab/>
              <w:t>Seminars and training events on finance and economic transformation approaches</w:t>
            </w:r>
          </w:p>
        </w:tc>
        <w:tc>
          <w:tcPr>
            <w:tcW w:w="729" w:type="dxa"/>
            <w:vAlign w:val="bottom"/>
          </w:tcPr>
          <w:p w14:paraId="61E0CA47"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20</w:t>
            </w:r>
          </w:p>
        </w:tc>
        <w:tc>
          <w:tcPr>
            <w:tcW w:w="730" w:type="dxa"/>
            <w:vAlign w:val="bottom"/>
          </w:tcPr>
          <w:p w14:paraId="07BCED7F"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22</w:t>
            </w:r>
          </w:p>
        </w:tc>
        <w:tc>
          <w:tcPr>
            <w:tcW w:w="730" w:type="dxa"/>
            <w:vAlign w:val="bottom"/>
          </w:tcPr>
          <w:p w14:paraId="75EFE39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13 [15]</w:t>
            </w:r>
          </w:p>
        </w:tc>
        <w:tc>
          <w:tcPr>
            <w:tcW w:w="730" w:type="dxa"/>
            <w:vAlign w:val="bottom"/>
          </w:tcPr>
          <w:p w14:paraId="0EFB42D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12</w:t>
            </w:r>
          </w:p>
        </w:tc>
      </w:tr>
      <w:tr w:rsidR="004A315F" w:rsidRPr="00113762" w14:paraId="6195FB09" w14:textId="77777777" w:rsidTr="00E271CC">
        <w:trPr>
          <w:trHeight w:val="272"/>
        </w:trPr>
        <w:tc>
          <w:tcPr>
            <w:tcW w:w="6930" w:type="dxa"/>
            <w:vAlign w:val="bottom"/>
          </w:tcPr>
          <w:p w14:paraId="2F0272F6"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Publications</w:t>
            </w:r>
            <w:r w:rsidRPr="00113762">
              <w:rPr>
                <w:rFonts w:asciiTheme="majorBidi" w:hAnsiTheme="majorBidi"/>
                <w:sz w:val="17"/>
                <w:szCs w:val="17"/>
                <w:lang w:val="en-TT"/>
              </w:rPr>
              <w:t xml:space="preserve"> (number of publications)</w:t>
            </w:r>
          </w:p>
        </w:tc>
        <w:tc>
          <w:tcPr>
            <w:tcW w:w="729" w:type="dxa"/>
            <w:vAlign w:val="bottom"/>
          </w:tcPr>
          <w:p w14:paraId="0C012375"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w:t>
            </w:r>
          </w:p>
        </w:tc>
        <w:tc>
          <w:tcPr>
            <w:tcW w:w="730" w:type="dxa"/>
            <w:vAlign w:val="bottom"/>
          </w:tcPr>
          <w:p w14:paraId="22B9FC0C"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w:t>
            </w:r>
          </w:p>
        </w:tc>
        <w:tc>
          <w:tcPr>
            <w:tcW w:w="730" w:type="dxa"/>
            <w:vAlign w:val="bottom"/>
          </w:tcPr>
          <w:p w14:paraId="54072935"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w:t>
            </w:r>
          </w:p>
        </w:tc>
        <w:tc>
          <w:tcPr>
            <w:tcW w:w="730" w:type="dxa"/>
            <w:vAlign w:val="bottom"/>
          </w:tcPr>
          <w:p w14:paraId="31C4AFB8"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w:t>
            </w:r>
          </w:p>
        </w:tc>
      </w:tr>
      <w:tr w:rsidR="004A315F" w:rsidRPr="00113762" w14:paraId="0E1BA6C3" w14:textId="77777777" w:rsidTr="00E271CC">
        <w:trPr>
          <w:trHeight w:val="272"/>
        </w:trPr>
        <w:tc>
          <w:tcPr>
            <w:tcW w:w="6930" w:type="dxa"/>
            <w:vAlign w:val="bottom"/>
          </w:tcPr>
          <w:p w14:paraId="51CC7643"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t>3.</w:t>
            </w:r>
            <w:r w:rsidRPr="00113762">
              <w:rPr>
                <w:rFonts w:asciiTheme="majorBidi" w:hAnsiTheme="majorBidi"/>
                <w:sz w:val="17"/>
                <w:szCs w:val="17"/>
                <w:lang w:val="en-TT"/>
              </w:rPr>
              <w:tab/>
              <w:t>On finance and economic transformation approaches</w:t>
            </w:r>
          </w:p>
        </w:tc>
        <w:tc>
          <w:tcPr>
            <w:tcW w:w="729" w:type="dxa"/>
            <w:vAlign w:val="bottom"/>
          </w:tcPr>
          <w:p w14:paraId="2BE1DB0E"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w:t>
            </w:r>
          </w:p>
        </w:tc>
        <w:tc>
          <w:tcPr>
            <w:tcW w:w="730" w:type="dxa"/>
            <w:vAlign w:val="bottom"/>
          </w:tcPr>
          <w:p w14:paraId="129D8573"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w:t>
            </w:r>
          </w:p>
        </w:tc>
        <w:tc>
          <w:tcPr>
            <w:tcW w:w="730" w:type="dxa"/>
            <w:vAlign w:val="bottom"/>
          </w:tcPr>
          <w:p w14:paraId="40154CB1"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w:t>
            </w:r>
          </w:p>
        </w:tc>
        <w:tc>
          <w:tcPr>
            <w:tcW w:w="730" w:type="dxa"/>
            <w:vAlign w:val="bottom"/>
          </w:tcPr>
          <w:p w14:paraId="0C2BF9D2" w14:textId="77777777" w:rsidR="004A315F" w:rsidRPr="00113762" w:rsidRDefault="004A315F" w:rsidP="00E271CC">
            <w:pPr>
              <w:widowControl w:val="0"/>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w:t>
            </w:r>
          </w:p>
        </w:tc>
      </w:tr>
      <w:tr w:rsidR="004A315F" w:rsidRPr="00113762" w14:paraId="2B77E79D" w14:textId="77777777" w:rsidTr="00E271CC">
        <w:trPr>
          <w:trHeight w:val="263"/>
        </w:trPr>
        <w:tc>
          <w:tcPr>
            <w:tcW w:w="6930" w:type="dxa"/>
            <w:vAlign w:val="bottom"/>
          </w:tcPr>
          <w:p w14:paraId="55D94687" w14:textId="77777777" w:rsidR="004A315F" w:rsidRPr="00113762"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hAnsiTheme="majorBidi"/>
                <w:b/>
                <w:bCs/>
                <w:sz w:val="17"/>
                <w:szCs w:val="17"/>
                <w:lang w:val="en-TT"/>
              </w:rPr>
              <w:t>Technical materials</w:t>
            </w:r>
            <w:r w:rsidRPr="00113762">
              <w:rPr>
                <w:rFonts w:asciiTheme="majorBidi" w:hAnsiTheme="majorBidi"/>
                <w:sz w:val="17"/>
                <w:szCs w:val="17"/>
                <w:lang w:val="en-TT"/>
              </w:rPr>
              <w:t xml:space="preserve"> (number of materials)</w:t>
            </w:r>
          </w:p>
        </w:tc>
        <w:tc>
          <w:tcPr>
            <w:tcW w:w="729" w:type="dxa"/>
            <w:vAlign w:val="bottom"/>
          </w:tcPr>
          <w:p w14:paraId="0B739205"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8</w:t>
            </w:r>
          </w:p>
        </w:tc>
        <w:tc>
          <w:tcPr>
            <w:tcW w:w="730" w:type="dxa"/>
            <w:vAlign w:val="bottom"/>
          </w:tcPr>
          <w:p w14:paraId="6BB58FA6"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11</w:t>
            </w:r>
          </w:p>
        </w:tc>
        <w:tc>
          <w:tcPr>
            <w:tcW w:w="730" w:type="dxa"/>
            <w:vAlign w:val="bottom"/>
          </w:tcPr>
          <w:p w14:paraId="2F54B83C"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3</w:t>
            </w:r>
          </w:p>
        </w:tc>
        <w:tc>
          <w:tcPr>
            <w:tcW w:w="730" w:type="dxa"/>
            <w:vAlign w:val="bottom"/>
          </w:tcPr>
          <w:p w14:paraId="602CA30C"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b/>
                <w:bCs/>
                <w:sz w:val="17"/>
                <w:szCs w:val="17"/>
                <w:lang w:val="en-TT"/>
              </w:rPr>
            </w:pPr>
            <w:r w:rsidRPr="00113762">
              <w:rPr>
                <w:rFonts w:asciiTheme="majorBidi" w:hAnsiTheme="majorBidi"/>
                <w:b/>
                <w:bCs/>
                <w:sz w:val="17"/>
                <w:szCs w:val="17"/>
                <w:lang w:val="en-TT"/>
              </w:rPr>
              <w:t>2</w:t>
            </w:r>
          </w:p>
        </w:tc>
      </w:tr>
      <w:tr w:rsidR="004A315F" w:rsidRPr="00113762" w14:paraId="320467C6" w14:textId="77777777" w:rsidTr="00E271CC">
        <w:trPr>
          <w:trHeight w:val="272"/>
        </w:trPr>
        <w:tc>
          <w:tcPr>
            <w:tcW w:w="6930" w:type="dxa"/>
            <w:vAlign w:val="bottom"/>
          </w:tcPr>
          <w:p w14:paraId="31FD4D39" w14:textId="77777777" w:rsidR="004A315F" w:rsidRPr="00113762" w:rsidRDefault="004A315F" w:rsidP="00E271CC">
            <w:pPr>
              <w:tabs>
                <w:tab w:val="left" w:pos="288"/>
                <w:tab w:val="left" w:pos="576"/>
                <w:tab w:val="left" w:pos="864"/>
                <w:tab w:val="left" w:pos="1152"/>
              </w:tabs>
              <w:spacing w:before="40" w:after="40" w:line="210" w:lineRule="exact"/>
              <w:ind w:right="43"/>
              <w:rPr>
                <w:rFonts w:asciiTheme="majorBidi" w:hAnsiTheme="majorBidi"/>
                <w:sz w:val="17"/>
                <w:szCs w:val="17"/>
                <w:lang w:val="en-TT"/>
              </w:rPr>
            </w:pPr>
            <w:r w:rsidRPr="00113762">
              <w:rPr>
                <w:rFonts w:asciiTheme="majorBidi" w:hAnsiTheme="majorBidi"/>
                <w:sz w:val="17"/>
                <w:szCs w:val="17"/>
                <w:lang w:val="en-TT"/>
              </w:rPr>
              <w:tab/>
              <w:t>4.</w:t>
            </w:r>
            <w:r w:rsidRPr="00113762">
              <w:rPr>
                <w:rFonts w:asciiTheme="majorBidi" w:hAnsiTheme="majorBidi"/>
                <w:sz w:val="17"/>
                <w:szCs w:val="17"/>
                <w:lang w:val="en-TT"/>
              </w:rPr>
              <w:tab/>
              <w:t>On finance and economic transformations approaches</w:t>
            </w:r>
          </w:p>
        </w:tc>
        <w:tc>
          <w:tcPr>
            <w:tcW w:w="729" w:type="dxa"/>
            <w:vAlign w:val="bottom"/>
          </w:tcPr>
          <w:p w14:paraId="5D885FB8"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8</w:t>
            </w:r>
          </w:p>
        </w:tc>
        <w:tc>
          <w:tcPr>
            <w:tcW w:w="730" w:type="dxa"/>
            <w:vAlign w:val="bottom"/>
          </w:tcPr>
          <w:p w14:paraId="53CCF1C8"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11</w:t>
            </w:r>
          </w:p>
        </w:tc>
        <w:tc>
          <w:tcPr>
            <w:tcW w:w="730" w:type="dxa"/>
            <w:vAlign w:val="bottom"/>
          </w:tcPr>
          <w:p w14:paraId="78645A9F"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3 [5]</w:t>
            </w:r>
          </w:p>
        </w:tc>
        <w:tc>
          <w:tcPr>
            <w:tcW w:w="730" w:type="dxa"/>
            <w:vAlign w:val="bottom"/>
          </w:tcPr>
          <w:p w14:paraId="3CF58537"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r w:rsidRPr="00113762">
              <w:rPr>
                <w:rFonts w:asciiTheme="majorBidi" w:hAnsiTheme="majorBidi"/>
                <w:sz w:val="17"/>
                <w:szCs w:val="17"/>
                <w:lang w:val="en-TT"/>
              </w:rPr>
              <w:t>2</w:t>
            </w:r>
          </w:p>
        </w:tc>
      </w:tr>
      <w:tr w:rsidR="004A315F" w:rsidRPr="00113762" w14:paraId="38AFB2CB" w14:textId="77777777" w:rsidTr="00E271CC">
        <w:trPr>
          <w:trHeight w:val="272"/>
        </w:trPr>
        <w:tc>
          <w:tcPr>
            <w:tcW w:w="6930" w:type="dxa"/>
            <w:vAlign w:val="bottom"/>
          </w:tcPr>
          <w:p w14:paraId="6E0DD3C5" w14:textId="77777777" w:rsidR="004A315F" w:rsidRPr="00113762"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113762">
              <w:rPr>
                <w:rFonts w:asciiTheme="majorBidi" w:hAnsiTheme="majorBidi"/>
                <w:b/>
                <w:bCs/>
                <w:sz w:val="17"/>
                <w:szCs w:val="17"/>
                <w:lang w:val="en-TT"/>
              </w:rPr>
              <w:t>C.</w:t>
            </w:r>
            <w:r w:rsidRPr="00113762">
              <w:rPr>
                <w:rFonts w:asciiTheme="majorBidi" w:hAnsiTheme="majorBidi"/>
                <w:b/>
                <w:bCs/>
                <w:sz w:val="17"/>
                <w:szCs w:val="17"/>
                <w:lang w:val="en-TT"/>
              </w:rPr>
              <w:tab/>
              <w:t>Substantive deliverables</w:t>
            </w:r>
          </w:p>
        </w:tc>
        <w:tc>
          <w:tcPr>
            <w:tcW w:w="729" w:type="dxa"/>
            <w:vAlign w:val="bottom"/>
          </w:tcPr>
          <w:p w14:paraId="2382194A"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5110F4F0"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129178DA"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71D5F89E"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6D95923B" w14:textId="77777777" w:rsidTr="00E271CC">
        <w:trPr>
          <w:trHeight w:val="844"/>
        </w:trPr>
        <w:tc>
          <w:tcPr>
            <w:tcW w:w="9849" w:type="dxa"/>
            <w:gridSpan w:val="5"/>
          </w:tcPr>
          <w:p w14:paraId="476AF714" w14:textId="77777777" w:rsidR="004A315F" w:rsidRPr="00113762" w:rsidRDefault="004A315F" w:rsidP="00E271CC">
            <w:pPr>
              <w:tabs>
                <w:tab w:val="left" w:pos="288"/>
                <w:tab w:val="left" w:pos="576"/>
                <w:tab w:val="left" w:pos="864"/>
                <w:tab w:val="left" w:pos="1152"/>
              </w:tabs>
              <w:spacing w:before="40" w:after="40" w:line="210" w:lineRule="exact"/>
              <w:ind w:left="288" w:right="43" w:hanging="288"/>
              <w:rPr>
                <w:rFonts w:asciiTheme="majorBidi" w:eastAsiaTheme="minorEastAsia" w:hAnsiTheme="majorBidi"/>
                <w:sz w:val="17"/>
                <w:szCs w:val="17"/>
                <w:lang w:val="en-TT"/>
              </w:rPr>
            </w:pPr>
            <w:r w:rsidRPr="00113762">
              <w:rPr>
                <w:rFonts w:asciiTheme="majorBidi" w:hAnsiTheme="majorBidi"/>
                <w:sz w:val="17"/>
                <w:szCs w:val="17"/>
                <w:lang w:val="en-TT"/>
              </w:rPr>
              <w:tab/>
            </w:r>
            <w:r w:rsidRPr="00113762">
              <w:rPr>
                <w:rFonts w:asciiTheme="majorBidi" w:eastAsiaTheme="minorEastAsia" w:hAnsiTheme="majorBidi"/>
                <w:b/>
                <w:bCs/>
                <w:sz w:val="17"/>
                <w:szCs w:val="17"/>
                <w:lang w:val="en-TT"/>
              </w:rPr>
              <w:t>Consultation, advice and advocacy</w:t>
            </w:r>
            <w:r w:rsidRPr="00113762">
              <w:rPr>
                <w:rFonts w:asciiTheme="majorBidi" w:eastAsiaTheme="minorEastAsia" w:hAnsiTheme="majorBidi"/>
                <w:sz w:val="17"/>
                <w:szCs w:val="17"/>
                <w:lang w:val="en-TT"/>
              </w:rPr>
              <w:t>:</w:t>
            </w:r>
            <w:r w:rsidRPr="00113762">
              <w:rPr>
                <w:rFonts w:asciiTheme="majorBidi" w:hAnsiTheme="majorBidi"/>
                <w:sz w:val="17"/>
                <w:szCs w:val="17"/>
                <w:lang w:val="en-TT"/>
              </w:rPr>
              <w:t xml:space="preserve"> </w:t>
            </w:r>
            <w:r w:rsidRPr="00113762">
              <w:rPr>
                <w:rFonts w:asciiTheme="majorBidi" w:eastAsiaTheme="minorEastAsia" w:hAnsiTheme="majorBidi"/>
                <w:sz w:val="17"/>
                <w:szCs w:val="17"/>
                <w:lang w:val="en-TT"/>
              </w:rPr>
              <w:t>provide technical support to 4 Member States and/or stakeholders to accelerate the shift to sustainable consumption and production and circularity, with a focus on high-impact sectors; and convene 2 UNEP Finance Initiative regional round tables to share progress and strengthen cooperation on sustainable finance, including standard-setting, risk assessment and the management of climate change, nature and pollution issues.</w:t>
            </w:r>
          </w:p>
        </w:tc>
      </w:tr>
      <w:tr w:rsidR="004A315F" w:rsidRPr="00113762" w14:paraId="10E26DE2" w14:textId="77777777" w:rsidTr="00E271CC">
        <w:trPr>
          <w:trHeight w:val="469"/>
        </w:trPr>
        <w:tc>
          <w:tcPr>
            <w:tcW w:w="9849" w:type="dxa"/>
            <w:gridSpan w:val="5"/>
          </w:tcPr>
          <w:p w14:paraId="1E17C4B7" w14:textId="77777777" w:rsidR="004A315F" w:rsidRPr="00113762" w:rsidRDefault="004A315F" w:rsidP="00E271CC">
            <w:pPr>
              <w:tabs>
                <w:tab w:val="left" w:pos="288"/>
                <w:tab w:val="left" w:pos="576"/>
                <w:tab w:val="left" w:pos="864"/>
                <w:tab w:val="left" w:pos="1152"/>
              </w:tabs>
              <w:spacing w:before="40" w:after="40" w:line="210" w:lineRule="exact"/>
              <w:ind w:left="288" w:right="43" w:hanging="288"/>
              <w:rPr>
                <w:rFonts w:asciiTheme="majorBidi" w:eastAsiaTheme="minorEastAsia" w:hAnsiTheme="majorBidi"/>
                <w:sz w:val="17"/>
                <w:szCs w:val="17"/>
                <w:lang w:val="en-TT"/>
              </w:rPr>
            </w:pPr>
            <w:r w:rsidRPr="00113762">
              <w:rPr>
                <w:rFonts w:asciiTheme="majorBidi" w:hAnsiTheme="majorBidi"/>
                <w:sz w:val="17"/>
                <w:szCs w:val="17"/>
                <w:lang w:val="en-TT"/>
              </w:rPr>
              <w:tab/>
            </w:r>
            <w:r w:rsidRPr="00113762">
              <w:rPr>
                <w:rFonts w:asciiTheme="majorBidi" w:eastAsiaTheme="minorEastAsia" w:hAnsiTheme="majorBidi"/>
                <w:b/>
                <w:bCs/>
                <w:sz w:val="17"/>
                <w:szCs w:val="17"/>
                <w:lang w:val="en-TT"/>
              </w:rPr>
              <w:t>Databases and substantive digital materials</w:t>
            </w:r>
            <w:r w:rsidRPr="00113762">
              <w:rPr>
                <w:rFonts w:asciiTheme="majorBidi" w:eastAsiaTheme="minorEastAsia" w:hAnsiTheme="majorBidi"/>
                <w:sz w:val="17"/>
                <w:szCs w:val="17"/>
                <w:lang w:val="en-TT"/>
              </w:rPr>
              <w:t>:</w:t>
            </w:r>
            <w:r w:rsidRPr="00113762">
              <w:rPr>
                <w:rFonts w:asciiTheme="majorBidi" w:hAnsiTheme="majorBidi"/>
                <w:sz w:val="17"/>
                <w:szCs w:val="17"/>
                <w:lang w:val="en-TT"/>
              </w:rPr>
              <w:t xml:space="preserve"> </w:t>
            </w:r>
            <w:r w:rsidRPr="00113762">
              <w:rPr>
                <w:rFonts w:asciiTheme="majorBidi" w:eastAsiaTheme="minorEastAsia" w:hAnsiTheme="majorBidi"/>
                <w:sz w:val="17"/>
                <w:szCs w:val="17"/>
                <w:lang w:val="en-TT"/>
              </w:rPr>
              <w:t>1 tool developed by the Life Cycle Initiative to support life cycle analysis and inform decision-making for specific high-impact sectors; and the Sustainable Development Goal 12 hub (the “SDG 12 Hub”) is maintained and updated, facilitating the sharing of knowledge and best practices.</w:t>
            </w:r>
          </w:p>
        </w:tc>
      </w:tr>
      <w:tr w:rsidR="004A315F" w:rsidRPr="00113762" w14:paraId="6A79009C" w14:textId="77777777" w:rsidTr="00E271CC">
        <w:trPr>
          <w:trHeight w:val="263"/>
        </w:trPr>
        <w:tc>
          <w:tcPr>
            <w:tcW w:w="6930" w:type="dxa"/>
            <w:vAlign w:val="bottom"/>
          </w:tcPr>
          <w:p w14:paraId="599E42EE" w14:textId="77777777" w:rsidR="004A315F" w:rsidRPr="00113762" w:rsidRDefault="004A315F" w:rsidP="00E271CC">
            <w:pPr>
              <w:tabs>
                <w:tab w:val="left" w:pos="288"/>
                <w:tab w:val="left" w:pos="576"/>
                <w:tab w:val="left" w:pos="864"/>
                <w:tab w:val="left" w:pos="1152"/>
              </w:tabs>
              <w:spacing w:before="40" w:after="40" w:line="210" w:lineRule="exact"/>
              <w:ind w:right="43"/>
              <w:rPr>
                <w:rFonts w:asciiTheme="majorBidi" w:hAnsiTheme="majorBidi"/>
                <w:b/>
                <w:bCs/>
                <w:sz w:val="17"/>
                <w:szCs w:val="17"/>
                <w:lang w:val="en-TT"/>
              </w:rPr>
            </w:pPr>
            <w:r w:rsidRPr="00113762">
              <w:rPr>
                <w:rFonts w:asciiTheme="majorBidi" w:hAnsiTheme="majorBidi"/>
                <w:b/>
                <w:bCs/>
                <w:sz w:val="17"/>
                <w:szCs w:val="17"/>
                <w:lang w:val="en-TT"/>
              </w:rPr>
              <w:t>D.</w:t>
            </w:r>
            <w:r w:rsidRPr="00113762">
              <w:rPr>
                <w:rFonts w:asciiTheme="majorBidi" w:hAnsiTheme="majorBidi"/>
                <w:b/>
                <w:bCs/>
                <w:sz w:val="17"/>
                <w:szCs w:val="17"/>
                <w:lang w:val="en-TT"/>
              </w:rPr>
              <w:tab/>
              <w:t>Communication deliverables</w:t>
            </w:r>
          </w:p>
        </w:tc>
        <w:tc>
          <w:tcPr>
            <w:tcW w:w="729" w:type="dxa"/>
            <w:vAlign w:val="bottom"/>
          </w:tcPr>
          <w:p w14:paraId="277A776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2043AD8B"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5F658263"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c>
          <w:tcPr>
            <w:tcW w:w="730" w:type="dxa"/>
            <w:vAlign w:val="bottom"/>
          </w:tcPr>
          <w:p w14:paraId="54480873"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asciiTheme="majorBidi" w:hAnsiTheme="majorBidi"/>
                <w:sz w:val="17"/>
                <w:szCs w:val="17"/>
                <w:lang w:val="en-TT"/>
              </w:rPr>
            </w:pPr>
          </w:p>
        </w:tc>
      </w:tr>
      <w:tr w:rsidR="004A315F" w:rsidRPr="00113762" w14:paraId="4BF3DF8E" w14:textId="77777777" w:rsidTr="00E271CC">
        <w:trPr>
          <w:trHeight w:val="263"/>
        </w:trPr>
        <w:tc>
          <w:tcPr>
            <w:tcW w:w="9849" w:type="dxa"/>
            <w:gridSpan w:val="5"/>
            <w:tcBorders>
              <w:bottom w:val="single" w:sz="12" w:space="0" w:color="auto"/>
            </w:tcBorders>
            <w:vAlign w:val="bottom"/>
          </w:tcPr>
          <w:p w14:paraId="3F1962E6" w14:textId="77777777" w:rsidR="004A315F" w:rsidRPr="00113762" w:rsidRDefault="004A315F" w:rsidP="00E271CC">
            <w:pPr>
              <w:tabs>
                <w:tab w:val="left" w:pos="288"/>
                <w:tab w:val="left" w:pos="576"/>
                <w:tab w:val="left" w:pos="864"/>
                <w:tab w:val="left" w:pos="1152"/>
              </w:tabs>
              <w:spacing w:before="40" w:after="40" w:line="210" w:lineRule="exact"/>
              <w:ind w:left="288" w:hanging="288"/>
              <w:rPr>
                <w:rFonts w:asciiTheme="majorBidi" w:hAnsiTheme="majorBidi"/>
                <w:sz w:val="17"/>
                <w:szCs w:val="17"/>
                <w:lang w:val="en-TT"/>
              </w:rPr>
            </w:pPr>
            <w:r w:rsidRPr="00113762">
              <w:rPr>
                <w:rFonts w:asciiTheme="majorBidi" w:hAnsiTheme="majorBidi"/>
                <w:sz w:val="17"/>
                <w:szCs w:val="17"/>
                <w:lang w:val="en-TT"/>
              </w:rPr>
              <w:tab/>
            </w:r>
            <w:r w:rsidRPr="00113762">
              <w:rPr>
                <w:rFonts w:asciiTheme="majorBidi" w:eastAsiaTheme="minorEastAsia" w:hAnsiTheme="majorBidi"/>
                <w:b/>
                <w:bCs/>
                <w:sz w:val="17"/>
                <w:szCs w:val="17"/>
                <w:lang w:val="en-TT"/>
              </w:rPr>
              <w:t>Outreach programmes, special events and information materials</w:t>
            </w:r>
            <w:r w:rsidRPr="00113762">
              <w:rPr>
                <w:rFonts w:asciiTheme="majorBidi" w:eastAsiaTheme="minorEastAsia" w:hAnsiTheme="majorBidi"/>
                <w:sz w:val="17"/>
                <w:szCs w:val="17"/>
                <w:lang w:val="en-TT"/>
              </w:rPr>
              <w:t>: 1 high-level dialogue on sustainable consumption and production convened under the 10-Year Framework of Programmes on Sustainable Consumption and Production Patterns to strengthen cooperation, leadership and commitment for action; and 2 consultations/workshops tailored to stakeholders (governments and the private sector) to build capacities and increase the uptake of sustainable public procurement, circular economy approaches and consumer information tools.</w:t>
            </w:r>
          </w:p>
        </w:tc>
      </w:tr>
    </w:tbl>
    <w:p w14:paraId="65D427C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7079574" w14:textId="60024145" w:rsidR="004A315F" w:rsidRPr="00113762" w:rsidRDefault="004A315F" w:rsidP="004A315F">
      <w:pPr>
        <w:pStyle w:val="FootnoteText"/>
        <w:tabs>
          <w:tab w:val="clear" w:pos="418"/>
          <w:tab w:val="right" w:pos="216"/>
          <w:tab w:val="left" w:pos="288"/>
          <w:tab w:val="right" w:pos="576"/>
          <w:tab w:val="left" w:pos="648"/>
        </w:tabs>
        <w:ind w:left="288" w:hanging="288"/>
        <w:rPr>
          <w:rFonts w:asciiTheme="majorBidi" w:hAnsiTheme="majorBidi"/>
          <w:w w:val="103"/>
          <w:lang w:val="en-TT"/>
        </w:rPr>
      </w:pPr>
      <w:r w:rsidRPr="00113762">
        <w:rPr>
          <w:rFonts w:asciiTheme="majorBidi" w:hAnsiTheme="majorBidi"/>
          <w:w w:val="103"/>
          <w:lang w:val="en-TT"/>
        </w:rPr>
        <w:tab/>
      </w:r>
      <w:r w:rsidRPr="00113762">
        <w:rPr>
          <w:rFonts w:asciiTheme="majorBidi" w:hAnsiTheme="majorBidi"/>
          <w:i/>
          <w:iCs/>
          <w:w w:val="103"/>
          <w:vertAlign w:val="superscript"/>
          <w:lang w:val="en-TT"/>
        </w:rPr>
        <w:t>a</w:t>
      </w:r>
      <w:r w:rsidRPr="00113762">
        <w:rPr>
          <w:rFonts w:asciiTheme="majorBidi" w:hAnsiTheme="majorBidi"/>
          <w:w w:val="103"/>
          <w:lang w:val="en-TT"/>
        </w:rPr>
        <w:tab/>
        <w:t xml:space="preserve">Reflects updated planned deliverables for 2026. Values in square brackets represent the number of planned deliverables reflected in </w:t>
      </w:r>
      <w:hyperlink r:id="rId113" w:history="1">
        <w:r w:rsidRPr="00250F78">
          <w:rPr>
            <w:rStyle w:val="Hyperlink"/>
            <w:rFonts w:asciiTheme="majorBidi" w:hAnsiTheme="majorBidi"/>
            <w:w w:val="103"/>
            <w:lang w:val="en-TT"/>
          </w:rPr>
          <w:t>A/80/6 (Sect. 14)</w:t>
        </w:r>
      </w:hyperlink>
      <w:r w:rsidRPr="00113762">
        <w:rPr>
          <w:rFonts w:asciiTheme="majorBidi" w:hAnsiTheme="majorBidi"/>
          <w:w w:val="103"/>
          <w:lang w:val="en-TT"/>
        </w:rPr>
        <w:t xml:space="preserve">. </w:t>
      </w:r>
    </w:p>
    <w:p w14:paraId="18FD3C8A"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360"/>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Subprogramme 7</w:t>
      </w:r>
    </w:p>
    <w:p w14:paraId="460832DA"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Science-policy</w:t>
      </w:r>
    </w:p>
    <w:p w14:paraId="4393C24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6917CB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669EDD7"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Objective</w:t>
      </w:r>
    </w:p>
    <w:p w14:paraId="08D632E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C6B09E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166C74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w:t>
      </w:r>
      <w:r>
        <w:rPr>
          <w:rFonts w:asciiTheme="majorBidi" w:hAnsiTheme="majorBidi"/>
          <w:szCs w:val="20"/>
          <w:lang w:val="en-TT"/>
        </w:rPr>
        <w:t>100</w:t>
      </w:r>
      <w:r w:rsidRPr="00113762">
        <w:rPr>
          <w:rFonts w:asciiTheme="majorBidi" w:hAnsiTheme="majorBidi"/>
          <w:szCs w:val="20"/>
          <w:lang w:val="en-TT"/>
        </w:rPr>
        <w:tab/>
        <w:t xml:space="preserve">The objective, to which this subprogramme contributes, is to advance the generation and utilization of quality environmental data and analyses by </w:t>
      </w:r>
      <w:r>
        <w:rPr>
          <w:rFonts w:asciiTheme="majorBidi" w:hAnsiTheme="majorBidi"/>
          <w:szCs w:val="20"/>
          <w:lang w:val="en-TT"/>
        </w:rPr>
        <w:t>G</w:t>
      </w:r>
      <w:r w:rsidRPr="00113762">
        <w:rPr>
          <w:rFonts w:asciiTheme="majorBidi" w:hAnsiTheme="majorBidi"/>
          <w:szCs w:val="20"/>
          <w:lang w:val="en-TT"/>
        </w:rPr>
        <w:t xml:space="preserve">overnments and non-governmental actors, enabling a science-policy interface with a view to keeping the environment under review, building science-based environmental knowledge, identifying emerging issues and developing science-based policy globally, regionally and nationally, including for the achievement of the Goals. </w:t>
      </w:r>
    </w:p>
    <w:p w14:paraId="6EF857D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84DE96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FFF2333"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Strategy</w:t>
      </w:r>
    </w:p>
    <w:p w14:paraId="29F64A2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88664FF"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6DD6D6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1</w:t>
      </w:r>
      <w:r w:rsidRPr="00113762">
        <w:rPr>
          <w:rFonts w:asciiTheme="majorBidi" w:hAnsiTheme="majorBidi"/>
          <w:szCs w:val="20"/>
          <w:lang w:val="en-TT"/>
        </w:rPr>
        <w:tab/>
        <w:t>To contribute to the objective, the subprogramme will:</w:t>
      </w:r>
    </w:p>
    <w:p w14:paraId="77BA7E9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 xml:space="preserve">Review the world environmental situation and strengthen the interface between science and policymaking across the sustainable development agenda, including through collaboration with the Statistical Commission and the five regional commissions; </w:t>
      </w:r>
    </w:p>
    <w:p w14:paraId="4897BBA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 xml:space="preserve">Develop scientifically credible and unbiased data, information and knowledge and provide policy-relevant analysis and policy recommendations to catalyse and accelerate solutions and action for the environment, based on a continuous review of the global status of the environment and trends; </w:t>
      </w:r>
    </w:p>
    <w:p w14:paraId="0006CA1E" w14:textId="17D902AC"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Catalyse systematic and transformative shifts that can drive progress towards the aspirations of achieving the environmental dimension of the 2030 Agenda, through gender-sensitive partnerships across all geographical areas, involving Governments and non-governmental organizations, the business and scientific communities, and citizens</w:t>
      </w:r>
      <w:r w:rsidR="00C35682">
        <w:rPr>
          <w:rFonts w:asciiTheme="majorBidi" w:hAnsiTheme="majorBidi"/>
          <w:szCs w:val="20"/>
          <w:lang w:val="en-TT"/>
        </w:rPr>
        <w:t>;</w:t>
      </w:r>
    </w:p>
    <w:p w14:paraId="1F848936" w14:textId="6B04E2CD"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(d)</w:t>
      </w:r>
      <w:r w:rsidRPr="00113762">
        <w:rPr>
          <w:rFonts w:asciiTheme="majorBidi" w:hAnsiTheme="majorBidi"/>
          <w:szCs w:val="20"/>
          <w:lang w:val="en-TT"/>
        </w:rPr>
        <w:tab/>
        <w:t>Pursue broad stakeholder engagement as a critical step in enhancing societal understanding, acceptance and uptake of its scientific analysis and serve as a knowledge broker that builds consensus on existing and emerging environmental issues through platforms and networks, such as the Science-Policy-Business Forum on the Environment, the International Resource Panel, the World Adaptation Science Programme and the One Planet network</w:t>
      </w:r>
      <w:r w:rsidR="00C35682">
        <w:rPr>
          <w:rFonts w:asciiTheme="majorBidi" w:hAnsiTheme="majorBidi"/>
          <w:szCs w:val="20"/>
          <w:lang w:val="en-TT"/>
        </w:rPr>
        <w:t>;</w:t>
      </w:r>
    </w:p>
    <w:p w14:paraId="3A90ABD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(e)</w:t>
      </w:r>
      <w:r w:rsidRPr="00113762">
        <w:rPr>
          <w:rFonts w:asciiTheme="majorBidi" w:hAnsiTheme="majorBidi"/>
          <w:szCs w:val="20"/>
          <w:lang w:val="en-TT"/>
        </w:rPr>
        <w:tab/>
        <w:t>Provide analytical research, increase awareness about the environmental dimension of sustainable development and build capacity to measure, monitor and report on progress, helping Member States integrate common methods for tracking and measuring the environment-related Sustainable Development Goals, in particular Goals 1, 2, 4, 6, 11, 12, 13, 14, 15 and 17, including in their national processes.</w:t>
      </w:r>
    </w:p>
    <w:p w14:paraId="5B1C582D"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2</w:t>
      </w:r>
      <w:r w:rsidRPr="00113762">
        <w:rPr>
          <w:rFonts w:asciiTheme="majorBidi" w:hAnsiTheme="majorBidi"/>
          <w:szCs w:val="20"/>
          <w:lang w:val="en-TT"/>
        </w:rPr>
        <w:tab/>
        <w:t>The above-mentioned work is expected to result in:</w:t>
      </w:r>
    </w:p>
    <w:p w14:paraId="696F9BB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(a)</w:t>
      </w:r>
      <w:r w:rsidRPr="00113762">
        <w:rPr>
          <w:rFonts w:asciiTheme="majorBidi" w:hAnsiTheme="majorBidi"/>
          <w:szCs w:val="20"/>
          <w:lang w:val="en-TT"/>
        </w:rPr>
        <w:tab/>
        <w:t>Increased production and use of scientific environmental data by Member States and other stakeholders;</w:t>
      </w:r>
    </w:p>
    <w:p w14:paraId="79B5FF31" w14:textId="573758B8"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(b)</w:t>
      </w:r>
      <w:r w:rsidRPr="00113762">
        <w:rPr>
          <w:rFonts w:asciiTheme="majorBidi" w:hAnsiTheme="majorBidi"/>
          <w:szCs w:val="20"/>
          <w:lang w:val="en-TT"/>
        </w:rPr>
        <w:tab/>
        <w:t>A more coherent approach to harmonizing country data, to tracking progress and to science-based environmental policymaking, within and among countries;</w:t>
      </w:r>
    </w:p>
    <w:p w14:paraId="560BE5B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(c)</w:t>
      </w:r>
      <w:r w:rsidRPr="00113762">
        <w:rPr>
          <w:rFonts w:asciiTheme="majorBidi" w:hAnsiTheme="majorBidi"/>
          <w:szCs w:val="20"/>
          <w:lang w:val="en-TT"/>
        </w:rPr>
        <w:tab/>
        <w:t>Member States improving their tracking and comparability of progress towards achieving the Sustainable Development Goals, which enhances coherence for the integration of national sustainable development plans and other internationally agreed environmental goals.</w:t>
      </w:r>
    </w:p>
    <w:p w14:paraId="2178CBD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230C49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3F25AED"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w:t>
      </w:r>
    </w:p>
    <w:p w14:paraId="539704EC"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3A4AEDE"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FD57262"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Countries implement the System of Environmental-Economic Accounting</w:t>
      </w:r>
    </w:p>
    <w:p w14:paraId="7A91FD7A"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DB6366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3</w:t>
      </w:r>
      <w:r w:rsidRPr="00113762">
        <w:rPr>
          <w:rFonts w:asciiTheme="majorBidi" w:hAnsiTheme="majorBidi"/>
          <w:szCs w:val="20"/>
          <w:lang w:val="en-TT"/>
        </w:rPr>
        <w:tab/>
        <w:t xml:space="preserve">UNEP has continuously supported national and regional capacities to generate, harmonize and use environment-related statistics in decision-making. One of the areas where the subprogramme has provided dedicated support to Member States is in the implementation of the System of Environmental-Economic Accounting. As at December 2025, UNEP has successfully co-conducted six targeted capacity-building events, including regional workshops, seminars and national technical training sessions on the System. The events covered 12 countries from the Asia-Pacific, Latin America and the Caribbean and Africa regions. UNEP also contributed to the global e-learning course on measuring material flows in the Sustainable Development Goals, organized by the Statistical Institute for Asia and the Pacific of the Economic and Social Commission for Asia and the Pacific. These efforts were built on previous work and ultimately contributed to 98 countries successfully putting in place functional systems for environmental-economic accounting, of which 71 are being implemented at the tier 3 level, meaning that they have institutionalized their compilation methodologies and are now compiling data on their environmental statistical accounts on a regular basis. </w:t>
      </w:r>
    </w:p>
    <w:p w14:paraId="62518AF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4</w:t>
      </w:r>
      <w:r w:rsidRPr="00113762">
        <w:rPr>
          <w:rFonts w:asciiTheme="majorBidi" w:hAnsiTheme="majorBidi"/>
          <w:szCs w:val="20"/>
          <w:lang w:val="en-TT"/>
        </w:rPr>
        <w:tab/>
        <w:t>Progress towards the objective is presented in the performance measure below (see figure 14.XXI).</w:t>
      </w:r>
    </w:p>
    <w:p w14:paraId="6D4C3FF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13F4066"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bCs/>
          <w:lang w:val="en-TT"/>
        </w:rPr>
      </w:pPr>
      <w:r w:rsidRPr="00113762">
        <w:rPr>
          <w:rFonts w:asciiTheme="majorBidi" w:hAnsiTheme="majorBidi"/>
          <w:b w:val="0"/>
          <w:bCs/>
          <w:lang w:val="en-TT"/>
        </w:rPr>
        <w:t>Figure 14.XXI</w:t>
      </w:r>
    </w:p>
    <w:p w14:paraId="1296562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 xml:space="preserve">Performance measure: number of countries that implemented the </w:t>
      </w:r>
      <w:r>
        <w:rPr>
          <w:rFonts w:asciiTheme="majorBidi" w:hAnsiTheme="majorBidi"/>
          <w:lang w:val="en-TT"/>
        </w:rPr>
        <w:t>S</w:t>
      </w:r>
      <w:r w:rsidRPr="00113762">
        <w:rPr>
          <w:rFonts w:asciiTheme="majorBidi" w:hAnsiTheme="majorBidi"/>
          <w:lang w:val="en-TT"/>
        </w:rPr>
        <w:t xml:space="preserve">ystem of </w:t>
      </w:r>
      <w:r>
        <w:rPr>
          <w:rFonts w:asciiTheme="majorBidi" w:hAnsiTheme="majorBidi"/>
          <w:lang w:val="en-TT"/>
        </w:rPr>
        <w:t>E</w:t>
      </w:r>
      <w:r w:rsidRPr="00113762">
        <w:rPr>
          <w:rFonts w:asciiTheme="majorBidi" w:hAnsiTheme="majorBidi"/>
          <w:lang w:val="en-TT"/>
        </w:rPr>
        <w:t>nvironmental</w:t>
      </w:r>
      <w:r>
        <w:rPr>
          <w:rFonts w:asciiTheme="majorBidi" w:hAnsiTheme="majorBidi"/>
          <w:lang w:val="en-TT"/>
        </w:rPr>
        <w:t>-E</w:t>
      </w:r>
      <w:r w:rsidRPr="00113762">
        <w:rPr>
          <w:rFonts w:asciiTheme="majorBidi" w:hAnsiTheme="majorBidi"/>
          <w:lang w:val="en-TT"/>
        </w:rPr>
        <w:t xml:space="preserve">conomic </w:t>
      </w:r>
      <w:r>
        <w:rPr>
          <w:rFonts w:asciiTheme="majorBidi" w:hAnsiTheme="majorBidi"/>
          <w:lang w:val="en-TT"/>
        </w:rPr>
        <w:t>A</w:t>
      </w:r>
      <w:r w:rsidRPr="00113762">
        <w:rPr>
          <w:rFonts w:asciiTheme="majorBidi" w:hAnsiTheme="majorBidi"/>
          <w:lang w:val="en-TT"/>
        </w:rPr>
        <w:t>ccounts (cumulative)</w:t>
      </w:r>
    </w:p>
    <w:p w14:paraId="2C7412D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color w:val="000000" w:themeColor="text1"/>
          <w:u w:val="single"/>
          <w:shd w:val="clear" w:color="auto" w:fill="E6E6E6"/>
          <w:lang w:val="en-TT" w:eastAsia="en-GB"/>
        </w:rPr>
        <w:drawing>
          <wp:anchor distT="0" distB="0" distL="114300" distR="114300" simplePos="0" relativeHeight="251679744" behindDoc="0" locked="0" layoutInCell="1" allowOverlap="1" wp14:anchorId="53B07CF7" wp14:editId="34B70033">
            <wp:simplePos x="0" y="0"/>
            <wp:positionH relativeFrom="column">
              <wp:posOffset>0</wp:posOffset>
            </wp:positionH>
            <wp:positionV relativeFrom="paragraph">
              <wp:posOffset>164465</wp:posOffset>
            </wp:positionV>
            <wp:extent cx="6254496" cy="2057400"/>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14:sizeRelH relativeFrom="page">
              <wp14:pctWidth>0</wp14:pctWidth>
            </wp14:sizeRelH>
            <wp14:sizeRelV relativeFrom="page">
              <wp14:pctHeight>0</wp14:pctHeight>
            </wp14:sizeRelV>
          </wp:anchor>
        </w:drawing>
      </w:r>
    </w:p>
    <w:p w14:paraId="7C03F24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E71CF9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F362A14"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BF900A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A9AFA22"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Planned results for 2027</w:t>
      </w:r>
    </w:p>
    <w:p w14:paraId="167AC0A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E3E438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5B2537C"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1: improved electronic waste (e-waste) monitoring and collection</w:t>
      </w:r>
    </w:p>
    <w:p w14:paraId="15399F2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E9C671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312C1D8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4765A2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5</w:t>
      </w:r>
      <w:r w:rsidRPr="00113762">
        <w:rPr>
          <w:rFonts w:asciiTheme="majorBidi" w:hAnsiTheme="majorBidi"/>
          <w:szCs w:val="20"/>
          <w:lang w:val="en-TT"/>
        </w:rPr>
        <w:tab/>
        <w:t>The subprogramme’s work contributed to 2 additional countries establishing e-waste monitoring frameworks, for a total of 10, which did not meet the planned target of 11. The target was not met due to the inability of the subprogramme to recruit staff owing to the liquidity constraints.</w:t>
      </w:r>
    </w:p>
    <w:p w14:paraId="4B6E53C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6</w:t>
      </w:r>
      <w:r w:rsidRPr="00113762">
        <w:rPr>
          <w:rFonts w:asciiTheme="majorBidi" w:hAnsiTheme="majorBidi"/>
          <w:szCs w:val="20"/>
          <w:lang w:val="en-TT"/>
        </w:rPr>
        <w:tab/>
        <w:t xml:space="preserve">Progress towards the objective and the target for 2027 are presented in the performance measure below (see figure 14.XXII). </w:t>
      </w:r>
    </w:p>
    <w:p w14:paraId="6290D48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69372E90" w14:textId="77777777" w:rsidR="004A315F" w:rsidRPr="00A26FFE" w:rsidRDefault="004A315F" w:rsidP="005E3DA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US"/>
        </w:rPr>
      </w:pPr>
      <w:r w:rsidRPr="00A26FFE">
        <w:rPr>
          <w:b w:val="0"/>
          <w:bCs/>
          <w:lang w:val="en-US"/>
        </w:rPr>
        <w:t>Figure 14.XXII</w:t>
      </w:r>
      <w:bookmarkStart w:id="4" w:name="TmpSave"/>
      <w:bookmarkEnd w:id="4"/>
    </w:p>
    <w:p w14:paraId="0502487F" w14:textId="77777777" w:rsidR="004A315F" w:rsidRPr="00581AFD" w:rsidRDefault="004A315F" w:rsidP="005E3DA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right="930"/>
        <w:rPr>
          <w:lang w:val="en-US"/>
        </w:rPr>
      </w:pPr>
      <w:r w:rsidRPr="00581AFD">
        <w:rPr>
          <w:lang w:val="en-US"/>
        </w:rPr>
        <w:t>Performance measure: number of countries that have established an e-waste monitoring framework (cumulative)</w:t>
      </w:r>
    </w:p>
    <w:p w14:paraId="43A3DF1E" w14:textId="77777777" w:rsidR="004A315F" w:rsidRPr="007F68C8"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0B35779" w14:textId="77777777" w:rsidR="004A315F" w:rsidRPr="00113762"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B2F5AB3" w14:textId="77777777" w:rsidR="004A315F" w:rsidRPr="00113762" w:rsidRDefault="004A315F" w:rsidP="005E3D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rFonts w:asciiTheme="majorBidi" w:hAnsiTheme="majorBidi"/>
          <w:b/>
          <w:noProof/>
          <w:szCs w:val="20"/>
          <w:u w:val="single"/>
          <w:lang w:val="en-TT"/>
        </w:rPr>
        <w:drawing>
          <wp:anchor distT="0" distB="0" distL="114300" distR="114300" simplePos="0" relativeHeight="251682816" behindDoc="0" locked="0" layoutInCell="1" allowOverlap="1" wp14:anchorId="6B8F70A7" wp14:editId="78E1A57C">
            <wp:simplePos x="0" y="0"/>
            <wp:positionH relativeFrom="margin">
              <wp:posOffset>0</wp:posOffset>
            </wp:positionH>
            <wp:positionV relativeFrom="paragraph">
              <wp:posOffset>409</wp:posOffset>
            </wp:positionV>
            <wp:extent cx="6254496" cy="2194560"/>
            <wp:effectExtent l="0" t="0" r="0" b="0"/>
            <wp:wrapTopAndBottom/>
            <wp:docPr id="1012998975" name="Chart 10129989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H relativeFrom="page">
              <wp14:pctWidth>0</wp14:pctWidth>
            </wp14:sizeRelH>
            <wp14:sizeRelV relativeFrom="page">
              <wp14:pctHeight>0</wp14:pctHeight>
            </wp14:sizeRelV>
          </wp:anchor>
        </w:drawing>
      </w:r>
    </w:p>
    <w:p w14:paraId="62B78980"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622DE46"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08"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 xml:space="preserve">Result 2: strengthened science-policy interface in Latin America and the Caribbean </w:t>
      </w:r>
    </w:p>
    <w:p w14:paraId="72B5F70C"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9D37C79"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Programme performance in 2025 and target for 2027</w:t>
      </w:r>
    </w:p>
    <w:p w14:paraId="515B0433"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BBCF4FE"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7</w:t>
      </w:r>
      <w:r w:rsidRPr="00113762">
        <w:rPr>
          <w:rFonts w:asciiTheme="majorBidi" w:hAnsiTheme="majorBidi"/>
          <w:szCs w:val="20"/>
          <w:lang w:val="en-TT"/>
        </w:rPr>
        <w:tab/>
        <w:t>The subprogramme’s work contributed to an additional 11 ministerial decisions for the Forum of Ministers of Environment of Latin America and the Caribbean, for a total of 39 decisions, which exceeded the planned target of 31.</w:t>
      </w:r>
    </w:p>
    <w:p w14:paraId="0B0F6D4C" w14:textId="77777777" w:rsidR="004A315F" w:rsidRPr="00113762" w:rsidRDefault="004A315F" w:rsidP="004A315F">
      <w:pPr>
        <w:pStyle w:val="Tim"/>
        <w:rPr>
          <w:lang w:val="en-TT"/>
        </w:rPr>
      </w:pPr>
      <w:r w:rsidRPr="00113762">
        <w:rPr>
          <w:lang w:val="en-TT"/>
        </w:rPr>
        <w:tab/>
        <w:t>14.10</w:t>
      </w:r>
      <w:r>
        <w:rPr>
          <w:lang w:val="en-TT"/>
        </w:rPr>
        <w:t>8</w:t>
      </w:r>
      <w:r w:rsidRPr="00113762">
        <w:rPr>
          <w:lang w:val="en-TT"/>
        </w:rPr>
        <w:tab/>
        <w:t>Progress towards the objective and the target for 2027 are presented in the performance measure below (see figure 14.XXIII).</w:t>
      </w:r>
    </w:p>
    <w:p w14:paraId="69E0B8D9" w14:textId="77777777" w:rsidR="004A315F" w:rsidRPr="00113762" w:rsidRDefault="004A315F" w:rsidP="004A315F">
      <w:pPr>
        <w:pStyle w:val="Tim"/>
        <w:spacing w:after="0" w:line="120" w:lineRule="exact"/>
        <w:rPr>
          <w:sz w:val="10"/>
          <w:lang w:val="en-TT"/>
        </w:rPr>
      </w:pPr>
    </w:p>
    <w:p w14:paraId="6D205E88"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b w:val="0"/>
          <w:lang w:val="en-TT"/>
        </w:rPr>
      </w:pPr>
      <w:r w:rsidRPr="00113762">
        <w:rPr>
          <w:rFonts w:asciiTheme="majorBidi" w:hAnsiTheme="majorBidi"/>
          <w:b w:val="0"/>
          <w:lang w:val="en-TT"/>
        </w:rPr>
        <w:t>Figure 14.XXIII</w:t>
      </w:r>
    </w:p>
    <w:p w14:paraId="0DD7715C"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Performance measure: number of ministerial decisions and related initiatives adopted in Latin America and the Caribbean informed by scientific evidence (cumulative)</w:t>
      </w:r>
    </w:p>
    <w:p w14:paraId="1D2483E8" w14:textId="77777777" w:rsidR="004A315F" w:rsidRPr="00113762" w:rsidRDefault="004A315F" w:rsidP="004A315F">
      <w:pPr>
        <w:pStyle w:val="Tim"/>
        <w:spacing w:after="0" w:line="120" w:lineRule="exact"/>
        <w:rPr>
          <w:sz w:val="10"/>
          <w:lang w:val="en-TT"/>
        </w:rPr>
      </w:pPr>
      <w:r w:rsidRPr="00113762">
        <w:rPr>
          <w:b/>
          <w:noProof/>
          <w:u w:val="single"/>
          <w:lang w:val="en-TT"/>
        </w:rPr>
        <w:drawing>
          <wp:anchor distT="0" distB="0" distL="114300" distR="114300" simplePos="0" relativeHeight="251683840" behindDoc="0" locked="0" layoutInCell="1" allowOverlap="1" wp14:anchorId="039678C4" wp14:editId="3EA3AE47">
            <wp:simplePos x="0" y="0"/>
            <wp:positionH relativeFrom="column">
              <wp:posOffset>0</wp:posOffset>
            </wp:positionH>
            <wp:positionV relativeFrom="paragraph">
              <wp:posOffset>155575</wp:posOffset>
            </wp:positionV>
            <wp:extent cx="6254496" cy="2441448"/>
            <wp:effectExtent l="0" t="0" r="0" b="0"/>
            <wp:wrapTopAndBottom/>
            <wp:docPr id="1559835277" name="Chart 155983527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page">
              <wp14:pctWidth>0</wp14:pctWidth>
            </wp14:sizeRelH>
            <wp14:sizeRelV relativeFrom="page">
              <wp14:pctHeight>0</wp14:pctHeight>
            </wp14:sizeRelV>
          </wp:anchor>
        </w:drawing>
      </w:r>
    </w:p>
    <w:p w14:paraId="1CE51893" w14:textId="77777777" w:rsidR="004A315F" w:rsidRPr="00113762" w:rsidRDefault="004A315F" w:rsidP="004A315F">
      <w:pPr>
        <w:pStyle w:val="Tim"/>
        <w:spacing w:after="0" w:line="120" w:lineRule="exact"/>
        <w:rPr>
          <w:sz w:val="10"/>
          <w:lang w:val="en-TT"/>
        </w:rPr>
      </w:pPr>
    </w:p>
    <w:p w14:paraId="1BEC8936" w14:textId="77777777" w:rsidR="004A315F" w:rsidRPr="00113762" w:rsidRDefault="004A315F" w:rsidP="004A315F">
      <w:pPr>
        <w:pStyle w:val="Tim"/>
        <w:spacing w:after="0" w:line="120" w:lineRule="exact"/>
        <w:rPr>
          <w:sz w:val="10"/>
          <w:lang w:val="en-TT"/>
        </w:rPr>
      </w:pPr>
    </w:p>
    <w:p w14:paraId="5C588CDF" w14:textId="77777777" w:rsidR="004A315F" w:rsidRPr="00113762" w:rsidRDefault="004A315F" w:rsidP="004A315F">
      <w:pPr>
        <w:pStyle w:val="Tim"/>
        <w:spacing w:after="0" w:line="120" w:lineRule="exact"/>
        <w:rPr>
          <w:sz w:val="10"/>
          <w:lang w:val="en-TT"/>
        </w:rPr>
      </w:pPr>
    </w:p>
    <w:p w14:paraId="4C211FF4"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Result 3: Governments and institutions use United Nations Environment Programme knowledge, data</w:t>
      </w:r>
      <w:r>
        <w:rPr>
          <w:rFonts w:asciiTheme="majorBidi" w:hAnsiTheme="majorBidi"/>
          <w:lang w:val="en-TT"/>
        </w:rPr>
        <w:t>,</w:t>
      </w:r>
      <w:r w:rsidRPr="00113762">
        <w:rPr>
          <w:rFonts w:asciiTheme="majorBidi" w:hAnsiTheme="majorBidi"/>
          <w:lang w:val="en-TT"/>
        </w:rPr>
        <w:t xml:space="preserve"> statistics </w:t>
      </w:r>
      <w:r>
        <w:rPr>
          <w:rFonts w:asciiTheme="majorBidi" w:hAnsiTheme="majorBidi"/>
          <w:lang w:val="en-TT"/>
        </w:rPr>
        <w:t xml:space="preserve">and assessments </w:t>
      </w:r>
      <w:r w:rsidRPr="00113762">
        <w:rPr>
          <w:rFonts w:asciiTheme="majorBidi" w:hAnsiTheme="majorBidi"/>
          <w:lang w:val="en-TT"/>
        </w:rPr>
        <w:t>to inform policymaking</w:t>
      </w:r>
    </w:p>
    <w:p w14:paraId="2DD39E6C"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2A71535A"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lang w:val="en-TT"/>
        </w:rPr>
      </w:pPr>
      <w:r w:rsidRPr="00113762">
        <w:rPr>
          <w:rFonts w:asciiTheme="majorBidi" w:hAnsiTheme="majorBidi"/>
          <w:lang w:val="en-TT"/>
        </w:rPr>
        <w:tab/>
      </w:r>
      <w:r w:rsidRPr="00113762">
        <w:rPr>
          <w:rFonts w:asciiTheme="majorBidi" w:hAnsiTheme="majorBidi"/>
          <w:lang w:val="en-TT"/>
        </w:rPr>
        <w:tab/>
        <w:t>Proposed programme plan for 2027</w:t>
      </w:r>
    </w:p>
    <w:p w14:paraId="58976D6C"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44DBE3F"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14.10</w:t>
      </w:r>
      <w:r>
        <w:rPr>
          <w:rFonts w:asciiTheme="majorBidi" w:hAnsiTheme="majorBidi"/>
          <w:szCs w:val="20"/>
          <w:lang w:val="en-TT"/>
        </w:rPr>
        <w:t>9</w:t>
      </w:r>
      <w:r w:rsidRPr="00113762">
        <w:rPr>
          <w:rFonts w:asciiTheme="majorBidi" w:hAnsiTheme="majorBidi"/>
          <w:szCs w:val="20"/>
          <w:lang w:val="en-TT"/>
        </w:rPr>
        <w:tab/>
        <w:t>The subprogramme organizes regional ministerial forums, including the Forum of Ministers and Environment Authorities of Asia-Pacific, the African Ministerial Conference on the Environment and the Forum of Ministers of Environment of Latin America and Caribbean. The goal of these forums is to seek commitments to science-policy integration for tackling climate change, biodiversity loss and pollution. The subprogramme combines these in-person convenings with online modalities leveraging UNEP resources, to ensure the full integration of technical understanding following the in-person engagement. A key component of this practice has been virtual learning, which has broadened access and ensured that practical application, targeted follow-up and in-country technical assistance was maintained following in-person engagements.</w:t>
      </w:r>
    </w:p>
    <w:p w14:paraId="758853F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A095BAF" w14:textId="77777777" w:rsidR="004A315F" w:rsidRPr="00113762" w:rsidRDefault="004A315F" w:rsidP="004A31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szCs w:val="20"/>
          <w:lang w:val="en-TT"/>
        </w:rPr>
      </w:pPr>
      <w:r w:rsidRPr="00113762">
        <w:rPr>
          <w:rFonts w:asciiTheme="majorBidi" w:hAnsiTheme="majorBidi"/>
          <w:szCs w:val="20"/>
          <w:lang w:val="en-TT"/>
        </w:rPr>
        <w:tab/>
      </w:r>
      <w:r w:rsidRPr="00113762">
        <w:rPr>
          <w:rFonts w:asciiTheme="majorBidi" w:hAnsiTheme="majorBidi"/>
          <w:szCs w:val="20"/>
          <w:lang w:val="en-TT"/>
        </w:rPr>
        <w:tab/>
        <w:t>Lessons learned and planned change</w:t>
      </w:r>
    </w:p>
    <w:p w14:paraId="240F0A4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700A77D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w:t>
      </w:r>
      <w:r>
        <w:rPr>
          <w:rFonts w:asciiTheme="majorBidi" w:hAnsiTheme="majorBidi"/>
          <w:szCs w:val="20"/>
          <w:lang w:val="en-TT"/>
        </w:rPr>
        <w:t>10</w:t>
      </w:r>
      <w:r w:rsidRPr="00113762">
        <w:rPr>
          <w:rFonts w:asciiTheme="majorBidi" w:hAnsiTheme="majorBidi"/>
          <w:szCs w:val="20"/>
          <w:lang w:val="en-TT"/>
        </w:rPr>
        <w:tab/>
        <w:t xml:space="preserve">The lesson for the subprogramme was that progress in translating the commitments of the in-person convenings to policymaking and action towards sustainability often hinged on institutional capacity, the continuity of trained personnel and robust interoperable data governance approaches across national agencies. In applying the lesson, the subprogramme will prioritize strengthening capacity-building using UNEP knowledge, data, statistics and assessments. The subprogramme plans to intensify post-training coaching and the formal designation of data custodianship in national institutions to enhance reporting continuity, data quality and the seamless integration of scientific evidence into policy and planning. This modality will inform 12 or more capacity-building initiatives in 2026 and 2027, equipping over 500 policymakers with skills for evidence-based decisions, including the outcomes of the seventh session of the United Nations Environment Assembly. </w:t>
      </w:r>
    </w:p>
    <w:p w14:paraId="5CA3A34E" w14:textId="353C1D4A"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14.11</w:t>
      </w:r>
      <w:r>
        <w:rPr>
          <w:rFonts w:asciiTheme="majorBidi" w:hAnsiTheme="majorBidi"/>
          <w:szCs w:val="20"/>
          <w:lang w:val="en-TT"/>
        </w:rPr>
        <w:t>1</w:t>
      </w:r>
      <w:r w:rsidRPr="00113762">
        <w:rPr>
          <w:rFonts w:asciiTheme="majorBidi" w:hAnsiTheme="majorBidi"/>
          <w:szCs w:val="20"/>
          <w:lang w:val="en-TT"/>
        </w:rPr>
        <w:tab/>
        <w:t>Expected progress towards the objective is presented in the performance measure below (see figure</w:t>
      </w:r>
      <w:r w:rsidR="00C35682">
        <w:rPr>
          <w:rFonts w:asciiTheme="majorBidi" w:hAnsiTheme="majorBidi"/>
          <w:szCs w:val="20"/>
          <w:lang w:val="en-TT"/>
        </w:rPr>
        <w:t> </w:t>
      </w:r>
      <w:r w:rsidRPr="00113762">
        <w:rPr>
          <w:rFonts w:asciiTheme="majorBidi" w:hAnsiTheme="majorBidi"/>
          <w:szCs w:val="20"/>
          <w:lang w:val="en-TT"/>
        </w:rPr>
        <w:t>14.XXIV).</w:t>
      </w:r>
    </w:p>
    <w:p w14:paraId="0CBCD675"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37C084B"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heme="majorBidi" w:hAnsiTheme="majorBidi"/>
          <w:b w:val="0"/>
          <w:lang w:val="en-TT"/>
        </w:rPr>
      </w:pPr>
      <w:r w:rsidRPr="00113762">
        <w:rPr>
          <w:rFonts w:asciiTheme="majorBidi" w:hAnsiTheme="majorBidi"/>
          <w:b w:val="0"/>
          <w:lang w:val="en-TT"/>
        </w:rPr>
        <w:t>Figure 14.XXIV</w:t>
      </w:r>
    </w:p>
    <w:p w14:paraId="0856EB28"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rFonts w:asciiTheme="majorBidi" w:hAnsiTheme="majorBidi"/>
          <w:lang w:val="en-TT"/>
        </w:rPr>
      </w:pPr>
      <w:r w:rsidRPr="00113762">
        <w:rPr>
          <w:rFonts w:asciiTheme="majorBidi" w:hAnsiTheme="majorBidi"/>
          <w:lang w:val="en-TT"/>
        </w:rPr>
        <w:t xml:space="preserve">Performance measure: number of Governments and institutions that use United Nations Environment Programme knowledge, data, statistics and assessments to catalyse policymaking and action (cumulative) </w:t>
      </w:r>
    </w:p>
    <w:p w14:paraId="09882311"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r w:rsidRPr="00113762">
        <w:rPr>
          <w:noProof/>
          <w:color w:val="000000" w:themeColor="text1"/>
          <w:szCs w:val="20"/>
          <w:shd w:val="clear" w:color="auto" w:fill="E6E6E6"/>
          <w:lang w:val="en-TT" w:eastAsia="en-GB"/>
        </w:rPr>
        <w:drawing>
          <wp:anchor distT="0" distB="0" distL="114300" distR="114300" simplePos="0" relativeHeight="251684864" behindDoc="0" locked="0" layoutInCell="1" allowOverlap="1" wp14:anchorId="2861A0AD" wp14:editId="445DE03E">
            <wp:simplePos x="0" y="0"/>
            <wp:positionH relativeFrom="margin">
              <wp:posOffset>0</wp:posOffset>
            </wp:positionH>
            <wp:positionV relativeFrom="paragraph">
              <wp:posOffset>155575</wp:posOffset>
            </wp:positionV>
            <wp:extent cx="6254496" cy="1901952"/>
            <wp:effectExtent l="0" t="0" r="0" b="3175"/>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46B60C3B"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100111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0A9CA18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35ECBF4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672284F" w14:textId="77777777" w:rsidR="004A315F" w:rsidRPr="00113762" w:rsidRDefault="004A315F" w:rsidP="004A31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113762">
        <w:rPr>
          <w:lang w:val="en-TT"/>
        </w:rPr>
        <w:tab/>
      </w:r>
      <w:r w:rsidRPr="00113762">
        <w:rPr>
          <w:lang w:val="en-TT"/>
        </w:rPr>
        <w:tab/>
        <w:t>Deliverables</w:t>
      </w:r>
    </w:p>
    <w:p w14:paraId="748136A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C1AFB0A"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521D7C08"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rFonts w:asciiTheme="majorBidi" w:hAnsiTheme="majorBidi"/>
          <w:szCs w:val="20"/>
          <w:lang w:val="en-TT"/>
        </w:rPr>
      </w:pPr>
      <w:r w:rsidRPr="00113762">
        <w:rPr>
          <w:rFonts w:asciiTheme="majorBidi" w:hAnsiTheme="majorBidi"/>
          <w:szCs w:val="20"/>
          <w:lang w:val="en-TT"/>
        </w:rPr>
        <w:tab/>
        <w:t>14.11</w:t>
      </w:r>
      <w:r>
        <w:rPr>
          <w:rFonts w:asciiTheme="majorBidi" w:hAnsiTheme="majorBidi"/>
          <w:szCs w:val="20"/>
          <w:lang w:val="en-TT"/>
        </w:rPr>
        <w:t>2</w:t>
      </w:r>
      <w:r w:rsidRPr="00113762">
        <w:rPr>
          <w:rFonts w:asciiTheme="majorBidi" w:hAnsiTheme="majorBidi"/>
          <w:szCs w:val="20"/>
          <w:lang w:val="en-TT"/>
        </w:rPr>
        <w:tab/>
        <w:t>Table 14.12 lists all deliverables of the subprogramme.</w:t>
      </w:r>
    </w:p>
    <w:p w14:paraId="502C3119"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4A645F07"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113762">
        <w:rPr>
          <w:b w:val="0"/>
          <w:lang w:val="en-TT"/>
        </w:rPr>
        <w:t>Table 14.12</w:t>
      </w:r>
    </w:p>
    <w:p w14:paraId="079E6C4F" w14:textId="77777777" w:rsidR="004A315F" w:rsidRPr="00113762" w:rsidRDefault="004A315F" w:rsidP="004A3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113762">
        <w:rPr>
          <w:lang w:val="en-TT"/>
        </w:rPr>
        <w:t>Subprogramme 7: deliverables for the period 2025–2027, by category and subcategory</w:t>
      </w:r>
    </w:p>
    <w:p w14:paraId="63ADC13A"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BDAC68F" w14:textId="77777777" w:rsidR="004A315F" w:rsidRPr="00113762" w:rsidRDefault="004A315F" w:rsidP="004A3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3"/>
        <w:gridCol w:w="714"/>
        <w:gridCol w:w="714"/>
        <w:gridCol w:w="714"/>
        <w:gridCol w:w="715"/>
      </w:tblGrid>
      <w:tr w:rsidR="004A315F" w:rsidRPr="00113762" w14:paraId="18CEBD2D" w14:textId="77777777" w:rsidTr="00E271CC">
        <w:trPr>
          <w:tblHeader/>
        </w:trPr>
        <w:tc>
          <w:tcPr>
            <w:tcW w:w="6993" w:type="dxa"/>
            <w:tcBorders>
              <w:top w:val="single" w:sz="4" w:space="0" w:color="auto"/>
              <w:bottom w:val="single" w:sz="12" w:space="0" w:color="auto"/>
            </w:tcBorders>
            <w:vAlign w:val="bottom"/>
          </w:tcPr>
          <w:p w14:paraId="3300126C" w14:textId="77777777" w:rsidR="004A315F" w:rsidRPr="00113762" w:rsidRDefault="004A315F" w:rsidP="00E271CC">
            <w:pPr>
              <w:spacing w:before="81" w:after="81" w:line="160" w:lineRule="exact"/>
              <w:ind w:right="40"/>
              <w:jc w:val="both"/>
              <w:rPr>
                <w:i/>
                <w:sz w:val="14"/>
                <w:lang w:val="en-TT"/>
              </w:rPr>
            </w:pPr>
            <w:r w:rsidRPr="00113762">
              <w:rPr>
                <w:i/>
                <w:sz w:val="14"/>
                <w:lang w:val="en-TT"/>
              </w:rPr>
              <w:t>Category and subcategory</w:t>
            </w:r>
          </w:p>
        </w:tc>
        <w:tc>
          <w:tcPr>
            <w:tcW w:w="714" w:type="dxa"/>
            <w:tcBorders>
              <w:top w:val="single" w:sz="4" w:space="0" w:color="auto"/>
              <w:bottom w:val="single" w:sz="12" w:space="0" w:color="auto"/>
            </w:tcBorders>
            <w:vAlign w:val="bottom"/>
          </w:tcPr>
          <w:p w14:paraId="24CF9519" w14:textId="77777777" w:rsidR="004A315F" w:rsidRPr="00113762" w:rsidRDefault="004A315F" w:rsidP="00E271CC">
            <w:pPr>
              <w:spacing w:before="81" w:after="81" w:line="160" w:lineRule="exact"/>
              <w:ind w:right="40"/>
              <w:jc w:val="right"/>
              <w:rPr>
                <w:i/>
                <w:sz w:val="14"/>
                <w:lang w:val="en-TT"/>
              </w:rPr>
            </w:pPr>
            <w:r w:rsidRPr="00113762">
              <w:rPr>
                <w:i/>
                <w:sz w:val="14"/>
                <w:lang w:val="en-TT"/>
              </w:rPr>
              <w:t>2025 planned</w:t>
            </w:r>
          </w:p>
        </w:tc>
        <w:tc>
          <w:tcPr>
            <w:tcW w:w="714" w:type="dxa"/>
            <w:tcBorders>
              <w:top w:val="single" w:sz="4" w:space="0" w:color="auto"/>
              <w:bottom w:val="single" w:sz="12" w:space="0" w:color="auto"/>
            </w:tcBorders>
            <w:vAlign w:val="bottom"/>
          </w:tcPr>
          <w:p w14:paraId="4A97AE15" w14:textId="77777777" w:rsidR="004A315F" w:rsidRPr="00113762" w:rsidRDefault="004A315F" w:rsidP="00E271CC">
            <w:pPr>
              <w:spacing w:before="81" w:after="81" w:line="160" w:lineRule="exact"/>
              <w:ind w:right="40"/>
              <w:jc w:val="right"/>
              <w:rPr>
                <w:i/>
                <w:sz w:val="14"/>
                <w:lang w:val="en-TT"/>
              </w:rPr>
            </w:pPr>
            <w:r w:rsidRPr="00113762">
              <w:rPr>
                <w:i/>
                <w:sz w:val="14"/>
                <w:lang w:val="en-TT"/>
              </w:rPr>
              <w:t>2025 actual</w:t>
            </w:r>
          </w:p>
        </w:tc>
        <w:tc>
          <w:tcPr>
            <w:tcW w:w="714" w:type="dxa"/>
            <w:tcBorders>
              <w:top w:val="single" w:sz="4" w:space="0" w:color="auto"/>
              <w:bottom w:val="single" w:sz="12" w:space="0" w:color="auto"/>
            </w:tcBorders>
            <w:vAlign w:val="bottom"/>
          </w:tcPr>
          <w:p w14:paraId="37FE38D7" w14:textId="77777777" w:rsidR="004A315F" w:rsidRPr="00113762" w:rsidRDefault="004A315F" w:rsidP="00E271CC">
            <w:pPr>
              <w:spacing w:before="81" w:after="81" w:line="160" w:lineRule="exact"/>
              <w:ind w:right="40"/>
              <w:jc w:val="right"/>
              <w:rPr>
                <w:i/>
                <w:sz w:val="14"/>
                <w:lang w:val="en-TT"/>
              </w:rPr>
            </w:pPr>
            <w:r w:rsidRPr="00113762">
              <w:rPr>
                <w:i/>
                <w:sz w:val="14"/>
                <w:lang w:val="en-TT"/>
              </w:rPr>
              <w:t>2026 planned</w:t>
            </w:r>
            <w:r w:rsidRPr="00113762">
              <w:rPr>
                <w:i/>
                <w:sz w:val="14"/>
                <w:vertAlign w:val="superscript"/>
                <w:lang w:val="en-TT"/>
              </w:rPr>
              <w:t>a</w:t>
            </w:r>
          </w:p>
        </w:tc>
        <w:tc>
          <w:tcPr>
            <w:tcW w:w="715" w:type="dxa"/>
            <w:tcBorders>
              <w:top w:val="single" w:sz="4" w:space="0" w:color="auto"/>
              <w:bottom w:val="single" w:sz="12" w:space="0" w:color="auto"/>
            </w:tcBorders>
            <w:vAlign w:val="bottom"/>
          </w:tcPr>
          <w:p w14:paraId="2ED76873" w14:textId="77777777" w:rsidR="004A315F" w:rsidRPr="00113762" w:rsidRDefault="004A315F" w:rsidP="00E271CC">
            <w:pPr>
              <w:spacing w:before="81" w:after="81" w:line="160" w:lineRule="exact"/>
              <w:ind w:right="40"/>
              <w:jc w:val="right"/>
              <w:rPr>
                <w:i/>
                <w:sz w:val="14"/>
                <w:lang w:val="en-TT"/>
              </w:rPr>
            </w:pPr>
            <w:r w:rsidRPr="00113762">
              <w:rPr>
                <w:i/>
                <w:sz w:val="14"/>
                <w:lang w:val="en-TT"/>
              </w:rPr>
              <w:t>2027 planned</w:t>
            </w:r>
          </w:p>
        </w:tc>
      </w:tr>
      <w:tr w:rsidR="004A315F" w:rsidRPr="00113762" w14:paraId="775D538E" w14:textId="77777777" w:rsidTr="00E271CC">
        <w:trPr>
          <w:trHeight w:hRule="exact" w:val="115"/>
          <w:tblHeader/>
        </w:trPr>
        <w:tc>
          <w:tcPr>
            <w:tcW w:w="6993" w:type="dxa"/>
            <w:tcBorders>
              <w:top w:val="single" w:sz="12" w:space="0" w:color="auto"/>
            </w:tcBorders>
            <w:vAlign w:val="bottom"/>
          </w:tcPr>
          <w:p w14:paraId="4E3C2011" w14:textId="77777777" w:rsidR="004A315F" w:rsidRPr="00113762" w:rsidRDefault="004A315F" w:rsidP="00E271CC">
            <w:pPr>
              <w:spacing w:before="40" w:after="40" w:line="210" w:lineRule="exact"/>
              <w:ind w:right="40"/>
              <w:jc w:val="both"/>
              <w:rPr>
                <w:sz w:val="17"/>
                <w:lang w:val="en-TT"/>
              </w:rPr>
            </w:pPr>
          </w:p>
        </w:tc>
        <w:tc>
          <w:tcPr>
            <w:tcW w:w="714" w:type="dxa"/>
            <w:tcBorders>
              <w:top w:val="single" w:sz="12" w:space="0" w:color="auto"/>
            </w:tcBorders>
            <w:vAlign w:val="bottom"/>
          </w:tcPr>
          <w:p w14:paraId="73A71945" w14:textId="77777777" w:rsidR="004A315F" w:rsidRPr="00113762" w:rsidRDefault="004A315F" w:rsidP="00E271CC">
            <w:pPr>
              <w:spacing w:before="40" w:after="40" w:line="210" w:lineRule="exact"/>
              <w:ind w:right="40"/>
              <w:jc w:val="right"/>
              <w:rPr>
                <w:sz w:val="17"/>
                <w:lang w:val="en-TT"/>
              </w:rPr>
            </w:pPr>
          </w:p>
        </w:tc>
        <w:tc>
          <w:tcPr>
            <w:tcW w:w="714" w:type="dxa"/>
            <w:tcBorders>
              <w:top w:val="single" w:sz="12" w:space="0" w:color="auto"/>
            </w:tcBorders>
            <w:vAlign w:val="bottom"/>
          </w:tcPr>
          <w:p w14:paraId="6C8157E3" w14:textId="77777777" w:rsidR="004A315F" w:rsidRPr="00113762" w:rsidRDefault="004A315F" w:rsidP="00E271CC">
            <w:pPr>
              <w:spacing w:before="40" w:after="40" w:line="210" w:lineRule="exact"/>
              <w:ind w:right="40"/>
              <w:jc w:val="right"/>
              <w:rPr>
                <w:sz w:val="17"/>
                <w:lang w:val="en-TT"/>
              </w:rPr>
            </w:pPr>
          </w:p>
        </w:tc>
        <w:tc>
          <w:tcPr>
            <w:tcW w:w="714" w:type="dxa"/>
            <w:tcBorders>
              <w:top w:val="single" w:sz="12" w:space="0" w:color="auto"/>
            </w:tcBorders>
            <w:vAlign w:val="bottom"/>
          </w:tcPr>
          <w:p w14:paraId="391587FE" w14:textId="77777777" w:rsidR="004A315F" w:rsidRPr="00113762" w:rsidRDefault="004A315F" w:rsidP="00E271CC">
            <w:pPr>
              <w:spacing w:before="40" w:after="40" w:line="210" w:lineRule="exact"/>
              <w:ind w:right="40"/>
              <w:jc w:val="right"/>
              <w:rPr>
                <w:sz w:val="17"/>
                <w:lang w:val="en-TT"/>
              </w:rPr>
            </w:pPr>
          </w:p>
        </w:tc>
        <w:tc>
          <w:tcPr>
            <w:tcW w:w="715" w:type="dxa"/>
            <w:tcBorders>
              <w:top w:val="single" w:sz="12" w:space="0" w:color="auto"/>
            </w:tcBorders>
            <w:vAlign w:val="bottom"/>
          </w:tcPr>
          <w:p w14:paraId="0A0EDDBD" w14:textId="77777777" w:rsidR="004A315F" w:rsidRPr="00113762" w:rsidRDefault="004A315F" w:rsidP="00E271CC">
            <w:pPr>
              <w:spacing w:before="40" w:after="40" w:line="210" w:lineRule="exact"/>
              <w:ind w:right="40"/>
              <w:jc w:val="right"/>
              <w:rPr>
                <w:sz w:val="17"/>
                <w:lang w:val="en-TT"/>
              </w:rPr>
            </w:pPr>
          </w:p>
        </w:tc>
      </w:tr>
      <w:tr w:rsidR="004A315F" w:rsidRPr="00113762" w14:paraId="09D45326" w14:textId="77777777" w:rsidTr="00E271CC">
        <w:tc>
          <w:tcPr>
            <w:tcW w:w="6993" w:type="dxa"/>
            <w:vAlign w:val="bottom"/>
          </w:tcPr>
          <w:p w14:paraId="525B5BC1" w14:textId="77777777" w:rsidR="004A315F" w:rsidRPr="00113762" w:rsidRDefault="004A315F" w:rsidP="00E271CC">
            <w:pPr>
              <w:tabs>
                <w:tab w:val="left" w:pos="288"/>
                <w:tab w:val="left" w:pos="576"/>
                <w:tab w:val="left" w:pos="864"/>
                <w:tab w:val="left" w:pos="1152"/>
              </w:tabs>
              <w:spacing w:before="40" w:after="40" w:line="210" w:lineRule="exact"/>
              <w:ind w:right="43"/>
              <w:rPr>
                <w:b/>
                <w:bCs/>
                <w:sz w:val="17"/>
                <w:lang w:val="en-TT"/>
              </w:rPr>
            </w:pPr>
            <w:r w:rsidRPr="00113762">
              <w:rPr>
                <w:b/>
                <w:bCs/>
                <w:sz w:val="17"/>
                <w:lang w:val="en-TT"/>
              </w:rPr>
              <w:t>B.</w:t>
            </w:r>
            <w:r w:rsidRPr="00113762">
              <w:rPr>
                <w:b/>
                <w:bCs/>
                <w:sz w:val="17"/>
                <w:lang w:val="en-TT"/>
              </w:rPr>
              <w:tab/>
              <w:t>Generation and transfer of knowledge</w:t>
            </w:r>
          </w:p>
        </w:tc>
        <w:tc>
          <w:tcPr>
            <w:tcW w:w="714" w:type="dxa"/>
            <w:vAlign w:val="bottom"/>
          </w:tcPr>
          <w:p w14:paraId="15DBEDFB"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p>
        </w:tc>
        <w:tc>
          <w:tcPr>
            <w:tcW w:w="714" w:type="dxa"/>
            <w:vAlign w:val="bottom"/>
          </w:tcPr>
          <w:p w14:paraId="31457B1E"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p>
        </w:tc>
        <w:tc>
          <w:tcPr>
            <w:tcW w:w="714" w:type="dxa"/>
            <w:vAlign w:val="bottom"/>
          </w:tcPr>
          <w:p w14:paraId="51910BEF"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p>
        </w:tc>
        <w:tc>
          <w:tcPr>
            <w:tcW w:w="715" w:type="dxa"/>
            <w:vAlign w:val="bottom"/>
          </w:tcPr>
          <w:p w14:paraId="4483A817"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p>
        </w:tc>
      </w:tr>
      <w:tr w:rsidR="004A315F" w:rsidRPr="00113762" w14:paraId="00D23ED7" w14:textId="77777777" w:rsidTr="00E271CC">
        <w:tc>
          <w:tcPr>
            <w:tcW w:w="6993" w:type="dxa"/>
            <w:vAlign w:val="bottom"/>
          </w:tcPr>
          <w:p w14:paraId="318695A6" w14:textId="77777777" w:rsidR="004A315F" w:rsidRPr="00113762" w:rsidRDefault="004A315F" w:rsidP="00E271CC">
            <w:pPr>
              <w:tabs>
                <w:tab w:val="left" w:pos="288"/>
                <w:tab w:val="left" w:pos="576"/>
                <w:tab w:val="left" w:pos="864"/>
                <w:tab w:val="left" w:pos="1152"/>
              </w:tabs>
              <w:spacing w:before="40" w:after="40" w:line="210" w:lineRule="exact"/>
              <w:ind w:right="43"/>
              <w:rPr>
                <w:sz w:val="17"/>
                <w:lang w:val="en-TT"/>
              </w:rPr>
            </w:pPr>
            <w:r w:rsidRPr="00113762">
              <w:rPr>
                <w:sz w:val="17"/>
                <w:lang w:val="en-TT"/>
              </w:rPr>
              <w:tab/>
            </w:r>
            <w:r w:rsidRPr="00113762">
              <w:rPr>
                <w:b/>
                <w:bCs/>
                <w:sz w:val="17"/>
                <w:lang w:val="en-TT"/>
              </w:rPr>
              <w:t>Field and technical cooperation projects</w:t>
            </w:r>
            <w:r w:rsidRPr="00113762">
              <w:rPr>
                <w:sz w:val="17"/>
                <w:lang w:val="en-TT"/>
              </w:rPr>
              <w:t xml:space="preserve"> (number of projects)</w:t>
            </w:r>
          </w:p>
        </w:tc>
        <w:tc>
          <w:tcPr>
            <w:tcW w:w="714" w:type="dxa"/>
            <w:vAlign w:val="bottom"/>
          </w:tcPr>
          <w:p w14:paraId="1327C7AA"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b/>
                <w:bCs/>
                <w:sz w:val="17"/>
                <w:lang w:val="en-TT"/>
              </w:rPr>
            </w:pPr>
            <w:r w:rsidRPr="00113762">
              <w:rPr>
                <w:b/>
                <w:bCs/>
                <w:sz w:val="17"/>
                <w:lang w:val="en-TT"/>
              </w:rPr>
              <w:t xml:space="preserve">9 </w:t>
            </w:r>
          </w:p>
        </w:tc>
        <w:tc>
          <w:tcPr>
            <w:tcW w:w="714" w:type="dxa"/>
            <w:vAlign w:val="bottom"/>
          </w:tcPr>
          <w:p w14:paraId="78238DBC"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b/>
                <w:sz w:val="17"/>
                <w:szCs w:val="17"/>
                <w:lang w:val="en-TT"/>
              </w:rPr>
            </w:pPr>
            <w:r w:rsidRPr="00113762">
              <w:rPr>
                <w:rFonts w:eastAsiaTheme="minorEastAsia"/>
                <w:b/>
                <w:bCs/>
                <w:sz w:val="17"/>
                <w:szCs w:val="17"/>
                <w:lang w:val="en-TT"/>
              </w:rPr>
              <w:t>11</w:t>
            </w:r>
          </w:p>
        </w:tc>
        <w:tc>
          <w:tcPr>
            <w:tcW w:w="714" w:type="dxa"/>
            <w:vAlign w:val="bottom"/>
          </w:tcPr>
          <w:p w14:paraId="0701625B"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b/>
                <w:bCs/>
                <w:sz w:val="17"/>
                <w:lang w:val="en-TT"/>
              </w:rPr>
            </w:pPr>
            <w:r w:rsidRPr="00113762">
              <w:rPr>
                <w:b/>
                <w:bCs/>
                <w:sz w:val="17"/>
                <w:lang w:val="en-TT"/>
              </w:rPr>
              <w:t>5</w:t>
            </w:r>
          </w:p>
        </w:tc>
        <w:tc>
          <w:tcPr>
            <w:tcW w:w="715" w:type="dxa"/>
            <w:vAlign w:val="bottom"/>
          </w:tcPr>
          <w:p w14:paraId="5B26F6AD"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b/>
                <w:sz w:val="17"/>
                <w:szCs w:val="17"/>
                <w:lang w:val="en-TT"/>
              </w:rPr>
            </w:pPr>
            <w:r w:rsidRPr="00113762">
              <w:rPr>
                <w:rFonts w:eastAsiaTheme="minorEastAsia"/>
                <w:b/>
                <w:bCs/>
                <w:sz w:val="17"/>
                <w:szCs w:val="17"/>
                <w:lang w:val="en-TT"/>
              </w:rPr>
              <w:t>4</w:t>
            </w:r>
          </w:p>
        </w:tc>
      </w:tr>
      <w:tr w:rsidR="004A315F" w:rsidRPr="00113762" w14:paraId="0A46F66A" w14:textId="77777777" w:rsidTr="00E271CC">
        <w:tc>
          <w:tcPr>
            <w:tcW w:w="6993" w:type="dxa"/>
            <w:vAlign w:val="bottom"/>
          </w:tcPr>
          <w:p w14:paraId="1CC1787A" w14:textId="77777777" w:rsidR="004A315F" w:rsidRPr="00113762" w:rsidRDefault="004A315F" w:rsidP="00E271CC">
            <w:pPr>
              <w:tabs>
                <w:tab w:val="left" w:pos="288"/>
                <w:tab w:val="left" w:pos="576"/>
                <w:tab w:val="left" w:pos="864"/>
                <w:tab w:val="left" w:pos="1152"/>
              </w:tabs>
              <w:spacing w:before="40" w:after="40" w:line="210" w:lineRule="exact"/>
              <w:ind w:right="43"/>
              <w:rPr>
                <w:sz w:val="17"/>
                <w:lang w:val="en-TT"/>
              </w:rPr>
            </w:pPr>
            <w:r w:rsidRPr="00113762">
              <w:rPr>
                <w:sz w:val="17"/>
                <w:lang w:val="en-TT"/>
              </w:rPr>
              <w:tab/>
              <w:t>1.</w:t>
            </w:r>
            <w:r w:rsidRPr="00113762">
              <w:rPr>
                <w:sz w:val="17"/>
                <w:lang w:val="en-TT"/>
              </w:rPr>
              <w:tab/>
              <w:t>On keeping the environment under review</w:t>
            </w:r>
          </w:p>
        </w:tc>
        <w:tc>
          <w:tcPr>
            <w:tcW w:w="714" w:type="dxa"/>
            <w:vAlign w:val="bottom"/>
          </w:tcPr>
          <w:p w14:paraId="4537A6E7"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6</w:t>
            </w:r>
          </w:p>
        </w:tc>
        <w:tc>
          <w:tcPr>
            <w:tcW w:w="714" w:type="dxa"/>
            <w:vAlign w:val="bottom"/>
          </w:tcPr>
          <w:p w14:paraId="030AD54F"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6</w:t>
            </w:r>
          </w:p>
        </w:tc>
        <w:tc>
          <w:tcPr>
            <w:tcW w:w="714" w:type="dxa"/>
            <w:vAlign w:val="bottom"/>
          </w:tcPr>
          <w:p w14:paraId="51A5EA5A"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3 [6]</w:t>
            </w:r>
          </w:p>
        </w:tc>
        <w:tc>
          <w:tcPr>
            <w:tcW w:w="715" w:type="dxa"/>
            <w:vAlign w:val="bottom"/>
          </w:tcPr>
          <w:p w14:paraId="651C5071"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2</w:t>
            </w:r>
          </w:p>
        </w:tc>
      </w:tr>
      <w:tr w:rsidR="004A315F" w:rsidRPr="00113762" w14:paraId="095B335F" w14:textId="77777777" w:rsidTr="00E271CC">
        <w:tc>
          <w:tcPr>
            <w:tcW w:w="6993" w:type="dxa"/>
            <w:vAlign w:val="bottom"/>
          </w:tcPr>
          <w:p w14:paraId="5F68018B" w14:textId="77777777" w:rsidR="004A315F" w:rsidRPr="00113762" w:rsidRDefault="004A315F" w:rsidP="00E271CC">
            <w:pPr>
              <w:tabs>
                <w:tab w:val="left" w:pos="288"/>
                <w:tab w:val="left" w:pos="576"/>
                <w:tab w:val="left" w:pos="864"/>
                <w:tab w:val="left" w:pos="1152"/>
              </w:tabs>
              <w:spacing w:before="40" w:after="40" w:line="210" w:lineRule="exact"/>
              <w:ind w:right="43"/>
              <w:rPr>
                <w:sz w:val="17"/>
                <w:lang w:val="en-TT"/>
              </w:rPr>
            </w:pPr>
            <w:r w:rsidRPr="00113762">
              <w:rPr>
                <w:sz w:val="17"/>
                <w:lang w:val="en-TT"/>
              </w:rPr>
              <w:tab/>
              <w:t>2.</w:t>
            </w:r>
            <w:r w:rsidRPr="00113762">
              <w:rPr>
                <w:sz w:val="17"/>
                <w:lang w:val="en-TT"/>
              </w:rPr>
              <w:tab/>
              <w:t>On supporting the implementation of the Sustainable Development Goals</w:t>
            </w:r>
          </w:p>
        </w:tc>
        <w:tc>
          <w:tcPr>
            <w:tcW w:w="714" w:type="dxa"/>
            <w:vAlign w:val="bottom"/>
          </w:tcPr>
          <w:p w14:paraId="341024D0"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3</w:t>
            </w:r>
          </w:p>
        </w:tc>
        <w:tc>
          <w:tcPr>
            <w:tcW w:w="714" w:type="dxa"/>
            <w:vAlign w:val="bottom"/>
          </w:tcPr>
          <w:p w14:paraId="6A6107F1"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5</w:t>
            </w:r>
          </w:p>
        </w:tc>
        <w:tc>
          <w:tcPr>
            <w:tcW w:w="714" w:type="dxa"/>
            <w:vAlign w:val="bottom"/>
          </w:tcPr>
          <w:p w14:paraId="277A943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2 [3]</w:t>
            </w:r>
          </w:p>
        </w:tc>
        <w:tc>
          <w:tcPr>
            <w:tcW w:w="715" w:type="dxa"/>
            <w:vAlign w:val="bottom"/>
          </w:tcPr>
          <w:p w14:paraId="2495293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2</w:t>
            </w:r>
          </w:p>
        </w:tc>
      </w:tr>
      <w:tr w:rsidR="004A315F" w:rsidRPr="00113762" w14:paraId="373CC959" w14:textId="77777777" w:rsidTr="00E271CC">
        <w:tc>
          <w:tcPr>
            <w:tcW w:w="6993" w:type="dxa"/>
            <w:vAlign w:val="bottom"/>
          </w:tcPr>
          <w:p w14:paraId="0ACE77D1" w14:textId="77777777" w:rsidR="004A315F" w:rsidRPr="00113762" w:rsidRDefault="004A315F" w:rsidP="00E271CC">
            <w:pPr>
              <w:tabs>
                <w:tab w:val="left" w:pos="288"/>
                <w:tab w:val="left" w:pos="576"/>
                <w:tab w:val="left" w:pos="864"/>
                <w:tab w:val="left" w:pos="1152"/>
              </w:tabs>
              <w:spacing w:before="40" w:after="40" w:line="210" w:lineRule="exact"/>
              <w:ind w:right="43"/>
              <w:rPr>
                <w:sz w:val="17"/>
                <w:lang w:val="en-TT"/>
              </w:rPr>
            </w:pPr>
            <w:r w:rsidRPr="00113762">
              <w:rPr>
                <w:sz w:val="17"/>
                <w:lang w:val="en-TT"/>
              </w:rPr>
              <w:tab/>
            </w:r>
            <w:r w:rsidRPr="00113762">
              <w:rPr>
                <w:b/>
                <w:bCs/>
                <w:sz w:val="17"/>
                <w:lang w:val="en-TT"/>
              </w:rPr>
              <w:t>Seminars, workshops and training events</w:t>
            </w:r>
            <w:r w:rsidRPr="00113762">
              <w:rPr>
                <w:sz w:val="17"/>
                <w:lang w:val="en-TT"/>
              </w:rPr>
              <w:t xml:space="preserve"> (number of days)</w:t>
            </w:r>
          </w:p>
        </w:tc>
        <w:tc>
          <w:tcPr>
            <w:tcW w:w="714" w:type="dxa"/>
            <w:vAlign w:val="bottom"/>
          </w:tcPr>
          <w:p w14:paraId="2DD7382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b/>
                <w:bCs/>
                <w:sz w:val="17"/>
                <w:lang w:val="en-TT"/>
              </w:rPr>
            </w:pPr>
            <w:r w:rsidRPr="00113762">
              <w:rPr>
                <w:b/>
                <w:bCs/>
                <w:sz w:val="17"/>
                <w:lang w:val="en-TT"/>
              </w:rPr>
              <w:t>4</w:t>
            </w:r>
          </w:p>
        </w:tc>
        <w:tc>
          <w:tcPr>
            <w:tcW w:w="714" w:type="dxa"/>
            <w:vAlign w:val="bottom"/>
          </w:tcPr>
          <w:p w14:paraId="34924F51"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b/>
                <w:sz w:val="17"/>
                <w:szCs w:val="17"/>
                <w:lang w:val="en-TT"/>
              </w:rPr>
            </w:pPr>
            <w:r w:rsidRPr="00113762">
              <w:rPr>
                <w:rFonts w:eastAsiaTheme="minorEastAsia"/>
                <w:b/>
                <w:bCs/>
                <w:sz w:val="17"/>
                <w:szCs w:val="17"/>
                <w:lang w:val="en-TT"/>
              </w:rPr>
              <w:t>4</w:t>
            </w:r>
          </w:p>
        </w:tc>
        <w:tc>
          <w:tcPr>
            <w:tcW w:w="714" w:type="dxa"/>
            <w:vAlign w:val="bottom"/>
          </w:tcPr>
          <w:p w14:paraId="6BF9A8C5"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b/>
                <w:bCs/>
                <w:sz w:val="17"/>
                <w:lang w:val="en-TT"/>
              </w:rPr>
            </w:pPr>
            <w:r w:rsidRPr="00113762">
              <w:rPr>
                <w:b/>
                <w:bCs/>
                <w:sz w:val="17"/>
                <w:lang w:val="en-TT"/>
              </w:rPr>
              <w:t>3</w:t>
            </w:r>
          </w:p>
        </w:tc>
        <w:tc>
          <w:tcPr>
            <w:tcW w:w="715" w:type="dxa"/>
            <w:vAlign w:val="bottom"/>
          </w:tcPr>
          <w:p w14:paraId="63CC7F4E"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b/>
                <w:sz w:val="17"/>
                <w:szCs w:val="17"/>
                <w:lang w:val="en-TT"/>
              </w:rPr>
            </w:pPr>
            <w:r w:rsidRPr="00113762">
              <w:rPr>
                <w:rFonts w:eastAsiaTheme="minorEastAsia"/>
                <w:b/>
                <w:bCs/>
                <w:sz w:val="17"/>
                <w:szCs w:val="17"/>
                <w:lang w:val="en-TT"/>
              </w:rPr>
              <w:t>4</w:t>
            </w:r>
          </w:p>
        </w:tc>
      </w:tr>
      <w:tr w:rsidR="004A315F" w:rsidRPr="00113762" w14:paraId="784FD2B7" w14:textId="77777777" w:rsidTr="00E271CC">
        <w:tc>
          <w:tcPr>
            <w:tcW w:w="6993" w:type="dxa"/>
            <w:vAlign w:val="bottom"/>
          </w:tcPr>
          <w:p w14:paraId="32053865" w14:textId="77777777" w:rsidR="004A315F" w:rsidRPr="00113762" w:rsidRDefault="004A315F" w:rsidP="00E271CC">
            <w:pPr>
              <w:tabs>
                <w:tab w:val="left" w:pos="288"/>
                <w:tab w:val="left" w:pos="576"/>
                <w:tab w:val="left" w:pos="864"/>
                <w:tab w:val="left" w:pos="1152"/>
              </w:tabs>
              <w:spacing w:before="40" w:after="40" w:line="210" w:lineRule="exact"/>
              <w:ind w:right="43"/>
              <w:rPr>
                <w:sz w:val="17"/>
                <w:lang w:val="en-TT"/>
              </w:rPr>
            </w:pPr>
            <w:r w:rsidRPr="00113762">
              <w:rPr>
                <w:sz w:val="17"/>
                <w:lang w:val="en-TT"/>
              </w:rPr>
              <w:tab/>
              <w:t>3.</w:t>
            </w:r>
            <w:r w:rsidRPr="00113762">
              <w:rPr>
                <w:sz w:val="17"/>
                <w:lang w:val="en-TT"/>
              </w:rPr>
              <w:tab/>
              <w:t>Seminar on keeping the environment under review</w:t>
            </w:r>
          </w:p>
        </w:tc>
        <w:tc>
          <w:tcPr>
            <w:tcW w:w="714" w:type="dxa"/>
            <w:vAlign w:val="bottom"/>
          </w:tcPr>
          <w:p w14:paraId="0D51451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4</w:t>
            </w:r>
          </w:p>
        </w:tc>
        <w:tc>
          <w:tcPr>
            <w:tcW w:w="714" w:type="dxa"/>
            <w:vAlign w:val="bottom"/>
          </w:tcPr>
          <w:p w14:paraId="01D491B9"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4</w:t>
            </w:r>
          </w:p>
        </w:tc>
        <w:tc>
          <w:tcPr>
            <w:tcW w:w="714" w:type="dxa"/>
            <w:vAlign w:val="bottom"/>
          </w:tcPr>
          <w:p w14:paraId="52E71E2D"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sz w:val="17"/>
                <w:lang w:val="en-TT"/>
              </w:rPr>
            </w:pPr>
            <w:r w:rsidRPr="00113762">
              <w:rPr>
                <w:sz w:val="17"/>
                <w:lang w:val="en-TT"/>
              </w:rPr>
              <w:t>3 [4]</w:t>
            </w:r>
          </w:p>
        </w:tc>
        <w:tc>
          <w:tcPr>
            <w:tcW w:w="715" w:type="dxa"/>
            <w:vAlign w:val="bottom"/>
          </w:tcPr>
          <w:p w14:paraId="077D987E" w14:textId="77777777" w:rsidR="004A315F" w:rsidRPr="00113762" w:rsidRDefault="004A315F" w:rsidP="00E271CC">
            <w:pPr>
              <w:tabs>
                <w:tab w:val="left" w:pos="288"/>
                <w:tab w:val="left" w:pos="576"/>
                <w:tab w:val="left" w:pos="864"/>
                <w:tab w:val="left" w:pos="1152"/>
              </w:tabs>
              <w:spacing w:before="40" w:after="40" w:line="210" w:lineRule="exact"/>
              <w:ind w:right="43"/>
              <w:jc w:val="right"/>
              <w:rPr>
                <w:rFonts w:eastAsiaTheme="minorEastAsia"/>
                <w:sz w:val="17"/>
                <w:szCs w:val="17"/>
                <w:lang w:val="en-TT"/>
              </w:rPr>
            </w:pPr>
            <w:r w:rsidRPr="00113762">
              <w:rPr>
                <w:rFonts w:eastAsiaTheme="minorEastAsia"/>
                <w:sz w:val="17"/>
                <w:szCs w:val="17"/>
                <w:lang w:val="en-TT"/>
              </w:rPr>
              <w:t>4</w:t>
            </w:r>
          </w:p>
        </w:tc>
      </w:tr>
      <w:tr w:rsidR="004A315F" w:rsidRPr="00113762" w14:paraId="042DB625" w14:textId="77777777" w:rsidTr="00E271CC">
        <w:tc>
          <w:tcPr>
            <w:tcW w:w="6993" w:type="dxa"/>
            <w:vAlign w:val="bottom"/>
          </w:tcPr>
          <w:p w14:paraId="2953B87C"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r w:rsidRPr="00113762">
              <w:rPr>
                <w:sz w:val="17"/>
                <w:lang w:val="en-TT"/>
              </w:rPr>
              <w:tab/>
            </w:r>
            <w:r w:rsidRPr="00113762">
              <w:rPr>
                <w:b/>
                <w:bCs/>
                <w:sz w:val="17"/>
                <w:lang w:val="en-TT"/>
              </w:rPr>
              <w:t>Publications</w:t>
            </w:r>
            <w:r w:rsidRPr="00113762">
              <w:rPr>
                <w:sz w:val="17"/>
                <w:lang w:val="en-TT"/>
              </w:rPr>
              <w:t xml:space="preserve"> (number of publications)</w:t>
            </w:r>
          </w:p>
        </w:tc>
        <w:tc>
          <w:tcPr>
            <w:tcW w:w="714" w:type="dxa"/>
            <w:vAlign w:val="bottom"/>
          </w:tcPr>
          <w:p w14:paraId="0BD92638"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b/>
                <w:bCs/>
                <w:sz w:val="17"/>
                <w:lang w:val="en-TT"/>
              </w:rPr>
            </w:pPr>
            <w:r w:rsidRPr="00113762">
              <w:rPr>
                <w:b/>
                <w:bCs/>
                <w:sz w:val="17"/>
                <w:lang w:val="en-TT"/>
              </w:rPr>
              <w:t>3</w:t>
            </w:r>
          </w:p>
        </w:tc>
        <w:tc>
          <w:tcPr>
            <w:tcW w:w="714" w:type="dxa"/>
            <w:vAlign w:val="bottom"/>
          </w:tcPr>
          <w:p w14:paraId="249BFC86"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b/>
                <w:sz w:val="17"/>
                <w:szCs w:val="17"/>
                <w:lang w:val="en-TT"/>
              </w:rPr>
            </w:pPr>
            <w:r w:rsidRPr="00113762">
              <w:rPr>
                <w:rFonts w:eastAsiaTheme="minorEastAsia"/>
                <w:b/>
                <w:bCs/>
                <w:sz w:val="17"/>
                <w:szCs w:val="17"/>
                <w:lang w:val="en-TT"/>
              </w:rPr>
              <w:t>4</w:t>
            </w:r>
          </w:p>
        </w:tc>
        <w:tc>
          <w:tcPr>
            <w:tcW w:w="714" w:type="dxa"/>
            <w:vAlign w:val="bottom"/>
          </w:tcPr>
          <w:p w14:paraId="0F3373C7"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b/>
                <w:bCs/>
                <w:sz w:val="17"/>
                <w:lang w:val="en-TT"/>
              </w:rPr>
            </w:pPr>
            <w:r w:rsidRPr="00113762">
              <w:rPr>
                <w:b/>
                <w:bCs/>
                <w:sz w:val="17"/>
                <w:lang w:val="en-TT"/>
              </w:rPr>
              <w:t>2</w:t>
            </w:r>
          </w:p>
        </w:tc>
        <w:tc>
          <w:tcPr>
            <w:tcW w:w="715" w:type="dxa"/>
            <w:vAlign w:val="bottom"/>
          </w:tcPr>
          <w:p w14:paraId="43ED5DA1"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b/>
                <w:sz w:val="17"/>
                <w:szCs w:val="17"/>
                <w:lang w:val="en-TT"/>
              </w:rPr>
            </w:pPr>
            <w:r w:rsidRPr="00113762">
              <w:rPr>
                <w:rFonts w:eastAsiaTheme="minorEastAsia"/>
                <w:b/>
                <w:bCs/>
                <w:sz w:val="17"/>
                <w:szCs w:val="17"/>
                <w:lang w:val="en-TT"/>
              </w:rPr>
              <w:t>2</w:t>
            </w:r>
          </w:p>
        </w:tc>
      </w:tr>
      <w:tr w:rsidR="004A315F" w:rsidRPr="00113762" w14:paraId="0F5F4044" w14:textId="77777777" w:rsidTr="00E271CC">
        <w:tc>
          <w:tcPr>
            <w:tcW w:w="6993" w:type="dxa"/>
            <w:vAlign w:val="bottom"/>
          </w:tcPr>
          <w:p w14:paraId="68B155F2"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r w:rsidRPr="00113762">
              <w:rPr>
                <w:sz w:val="17"/>
                <w:lang w:val="en-TT"/>
              </w:rPr>
              <w:tab/>
              <w:t>4.</w:t>
            </w:r>
            <w:r w:rsidRPr="00113762">
              <w:rPr>
                <w:sz w:val="17"/>
                <w:lang w:val="en-TT"/>
              </w:rPr>
              <w:tab/>
              <w:t>On keeping the environment under review (global)</w:t>
            </w:r>
          </w:p>
        </w:tc>
        <w:tc>
          <w:tcPr>
            <w:tcW w:w="714" w:type="dxa"/>
            <w:vAlign w:val="bottom"/>
          </w:tcPr>
          <w:p w14:paraId="763B2111"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r w:rsidRPr="00113762">
              <w:rPr>
                <w:sz w:val="17"/>
                <w:lang w:val="en-TT"/>
              </w:rPr>
              <w:t>3</w:t>
            </w:r>
          </w:p>
        </w:tc>
        <w:tc>
          <w:tcPr>
            <w:tcW w:w="714" w:type="dxa"/>
            <w:vAlign w:val="bottom"/>
          </w:tcPr>
          <w:p w14:paraId="5570888E"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sz w:val="17"/>
                <w:szCs w:val="17"/>
                <w:lang w:val="en-TT"/>
              </w:rPr>
            </w:pPr>
            <w:r w:rsidRPr="00113762">
              <w:rPr>
                <w:rFonts w:eastAsiaTheme="minorEastAsia"/>
                <w:sz w:val="17"/>
                <w:szCs w:val="17"/>
                <w:lang w:val="en-TT"/>
              </w:rPr>
              <w:t>4</w:t>
            </w:r>
          </w:p>
        </w:tc>
        <w:tc>
          <w:tcPr>
            <w:tcW w:w="714" w:type="dxa"/>
            <w:vAlign w:val="bottom"/>
          </w:tcPr>
          <w:p w14:paraId="59338155"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r w:rsidRPr="00113762">
              <w:rPr>
                <w:sz w:val="17"/>
                <w:lang w:val="en-TT"/>
              </w:rPr>
              <w:t>2 [3]</w:t>
            </w:r>
          </w:p>
        </w:tc>
        <w:tc>
          <w:tcPr>
            <w:tcW w:w="715" w:type="dxa"/>
            <w:vAlign w:val="bottom"/>
          </w:tcPr>
          <w:p w14:paraId="27F57A3D"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sz w:val="17"/>
                <w:szCs w:val="17"/>
                <w:lang w:val="en-TT"/>
              </w:rPr>
            </w:pPr>
            <w:r w:rsidRPr="00113762">
              <w:rPr>
                <w:rFonts w:eastAsiaTheme="minorEastAsia"/>
                <w:sz w:val="17"/>
                <w:szCs w:val="17"/>
                <w:lang w:val="en-TT"/>
              </w:rPr>
              <w:t>2</w:t>
            </w:r>
          </w:p>
        </w:tc>
      </w:tr>
      <w:tr w:rsidR="004A315F" w:rsidRPr="00113762" w14:paraId="12A90B98" w14:textId="77777777" w:rsidTr="00E271CC">
        <w:tc>
          <w:tcPr>
            <w:tcW w:w="6993" w:type="dxa"/>
            <w:vAlign w:val="bottom"/>
          </w:tcPr>
          <w:p w14:paraId="54313CD4"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r w:rsidRPr="00113762">
              <w:rPr>
                <w:sz w:val="17"/>
                <w:lang w:val="en-TT"/>
              </w:rPr>
              <w:tab/>
            </w:r>
            <w:r w:rsidRPr="00113762">
              <w:rPr>
                <w:b/>
                <w:bCs/>
                <w:sz w:val="17"/>
                <w:lang w:val="en-TT"/>
              </w:rPr>
              <w:t>Technical materials</w:t>
            </w:r>
            <w:r w:rsidRPr="00113762">
              <w:rPr>
                <w:sz w:val="17"/>
                <w:lang w:val="en-TT"/>
              </w:rPr>
              <w:t xml:space="preserve"> (number of materials)</w:t>
            </w:r>
          </w:p>
        </w:tc>
        <w:tc>
          <w:tcPr>
            <w:tcW w:w="714" w:type="dxa"/>
            <w:vAlign w:val="bottom"/>
          </w:tcPr>
          <w:p w14:paraId="7FF77FD5"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b/>
                <w:bCs/>
                <w:sz w:val="17"/>
                <w:lang w:val="en-TT"/>
              </w:rPr>
            </w:pPr>
            <w:r w:rsidRPr="00113762">
              <w:rPr>
                <w:b/>
                <w:bCs/>
                <w:sz w:val="17"/>
                <w:lang w:val="en-TT"/>
              </w:rPr>
              <w:t>3</w:t>
            </w:r>
          </w:p>
        </w:tc>
        <w:tc>
          <w:tcPr>
            <w:tcW w:w="714" w:type="dxa"/>
            <w:vAlign w:val="bottom"/>
          </w:tcPr>
          <w:p w14:paraId="54F00105"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b/>
                <w:sz w:val="17"/>
                <w:szCs w:val="17"/>
                <w:lang w:val="en-TT"/>
              </w:rPr>
            </w:pPr>
            <w:r w:rsidRPr="00113762">
              <w:rPr>
                <w:rFonts w:eastAsiaTheme="minorEastAsia"/>
                <w:b/>
                <w:bCs/>
                <w:sz w:val="17"/>
                <w:szCs w:val="17"/>
                <w:lang w:val="en-TT"/>
              </w:rPr>
              <w:t>4</w:t>
            </w:r>
          </w:p>
        </w:tc>
        <w:tc>
          <w:tcPr>
            <w:tcW w:w="714" w:type="dxa"/>
            <w:vAlign w:val="bottom"/>
          </w:tcPr>
          <w:p w14:paraId="1663F35D"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b/>
                <w:bCs/>
                <w:sz w:val="17"/>
                <w:lang w:val="en-TT"/>
              </w:rPr>
            </w:pPr>
            <w:r w:rsidRPr="00113762">
              <w:rPr>
                <w:b/>
                <w:bCs/>
                <w:sz w:val="17"/>
                <w:lang w:val="en-TT"/>
              </w:rPr>
              <w:t>2</w:t>
            </w:r>
          </w:p>
        </w:tc>
        <w:tc>
          <w:tcPr>
            <w:tcW w:w="715" w:type="dxa"/>
            <w:vAlign w:val="bottom"/>
          </w:tcPr>
          <w:p w14:paraId="137BE265"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b/>
                <w:sz w:val="17"/>
                <w:szCs w:val="17"/>
                <w:lang w:val="en-TT"/>
              </w:rPr>
            </w:pPr>
            <w:r w:rsidRPr="00113762">
              <w:rPr>
                <w:rFonts w:eastAsiaTheme="minorEastAsia"/>
                <w:b/>
                <w:bCs/>
                <w:sz w:val="17"/>
                <w:szCs w:val="17"/>
                <w:lang w:val="en-TT"/>
              </w:rPr>
              <w:t>3</w:t>
            </w:r>
          </w:p>
        </w:tc>
      </w:tr>
      <w:tr w:rsidR="004A315F" w:rsidRPr="00113762" w14:paraId="46C37541" w14:textId="77777777" w:rsidTr="00E271CC">
        <w:tc>
          <w:tcPr>
            <w:tcW w:w="6993" w:type="dxa"/>
            <w:vAlign w:val="bottom"/>
          </w:tcPr>
          <w:p w14:paraId="7A2E83F5"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r w:rsidRPr="00113762">
              <w:rPr>
                <w:sz w:val="17"/>
                <w:lang w:val="en-TT"/>
              </w:rPr>
              <w:tab/>
              <w:t>5.</w:t>
            </w:r>
            <w:r w:rsidRPr="00113762">
              <w:rPr>
                <w:sz w:val="17"/>
                <w:lang w:val="en-TT"/>
              </w:rPr>
              <w:tab/>
              <w:t>On early warning and scientific assessments</w:t>
            </w:r>
          </w:p>
        </w:tc>
        <w:tc>
          <w:tcPr>
            <w:tcW w:w="714" w:type="dxa"/>
            <w:vAlign w:val="bottom"/>
          </w:tcPr>
          <w:p w14:paraId="6589419E"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r w:rsidRPr="00113762">
              <w:rPr>
                <w:sz w:val="17"/>
                <w:lang w:val="en-TT"/>
              </w:rPr>
              <w:t>3</w:t>
            </w:r>
          </w:p>
        </w:tc>
        <w:tc>
          <w:tcPr>
            <w:tcW w:w="714" w:type="dxa"/>
            <w:vAlign w:val="bottom"/>
          </w:tcPr>
          <w:p w14:paraId="5DA72EBA"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sz w:val="17"/>
                <w:szCs w:val="17"/>
                <w:lang w:val="en-TT"/>
              </w:rPr>
            </w:pPr>
            <w:r w:rsidRPr="00113762">
              <w:rPr>
                <w:rFonts w:eastAsiaTheme="minorEastAsia"/>
                <w:sz w:val="17"/>
                <w:szCs w:val="17"/>
                <w:lang w:val="en-TT"/>
              </w:rPr>
              <w:t>4</w:t>
            </w:r>
          </w:p>
        </w:tc>
        <w:tc>
          <w:tcPr>
            <w:tcW w:w="714" w:type="dxa"/>
            <w:vAlign w:val="bottom"/>
          </w:tcPr>
          <w:p w14:paraId="71B877B9"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r w:rsidRPr="00113762">
              <w:rPr>
                <w:sz w:val="17"/>
                <w:lang w:val="en-TT"/>
              </w:rPr>
              <w:t>2 [3]</w:t>
            </w:r>
          </w:p>
        </w:tc>
        <w:tc>
          <w:tcPr>
            <w:tcW w:w="715" w:type="dxa"/>
            <w:vAlign w:val="bottom"/>
          </w:tcPr>
          <w:p w14:paraId="4CD5F276"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rFonts w:eastAsiaTheme="minorEastAsia"/>
                <w:sz w:val="17"/>
                <w:szCs w:val="17"/>
                <w:lang w:val="en-TT"/>
              </w:rPr>
            </w:pPr>
            <w:r w:rsidRPr="00113762">
              <w:rPr>
                <w:rFonts w:eastAsiaTheme="minorEastAsia"/>
                <w:sz w:val="17"/>
                <w:szCs w:val="17"/>
                <w:lang w:val="en-TT"/>
              </w:rPr>
              <w:t>3</w:t>
            </w:r>
          </w:p>
        </w:tc>
      </w:tr>
      <w:tr w:rsidR="004A315F" w:rsidRPr="00113762" w14:paraId="6B73A4F4" w14:textId="77777777" w:rsidTr="00E271CC">
        <w:tc>
          <w:tcPr>
            <w:tcW w:w="6993" w:type="dxa"/>
            <w:vAlign w:val="bottom"/>
          </w:tcPr>
          <w:p w14:paraId="53761707" w14:textId="77777777" w:rsidR="004A315F" w:rsidRPr="00113762" w:rsidRDefault="004A315F" w:rsidP="00E271CC">
            <w:pPr>
              <w:tabs>
                <w:tab w:val="left" w:pos="288"/>
                <w:tab w:val="left" w:pos="576"/>
                <w:tab w:val="left" w:pos="864"/>
                <w:tab w:val="left" w:pos="1152"/>
              </w:tabs>
              <w:spacing w:before="40" w:after="40" w:line="210" w:lineRule="exact"/>
              <w:ind w:right="40"/>
              <w:rPr>
                <w:b/>
                <w:bCs/>
                <w:sz w:val="17"/>
                <w:lang w:val="en-TT"/>
              </w:rPr>
            </w:pPr>
            <w:r w:rsidRPr="00113762">
              <w:rPr>
                <w:b/>
                <w:bCs/>
                <w:sz w:val="17"/>
                <w:lang w:val="en-TT"/>
              </w:rPr>
              <w:t>C.</w:t>
            </w:r>
            <w:r w:rsidRPr="00113762">
              <w:rPr>
                <w:b/>
                <w:bCs/>
                <w:sz w:val="17"/>
                <w:lang w:val="en-TT"/>
              </w:rPr>
              <w:tab/>
              <w:t>Substantive deliverables</w:t>
            </w:r>
          </w:p>
        </w:tc>
        <w:tc>
          <w:tcPr>
            <w:tcW w:w="714" w:type="dxa"/>
            <w:vAlign w:val="bottom"/>
          </w:tcPr>
          <w:p w14:paraId="745E4E44"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p>
        </w:tc>
        <w:tc>
          <w:tcPr>
            <w:tcW w:w="714" w:type="dxa"/>
            <w:vAlign w:val="bottom"/>
          </w:tcPr>
          <w:p w14:paraId="60ED8807"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r w:rsidRPr="00113762">
              <w:rPr>
                <w:sz w:val="17"/>
                <w:lang w:val="en-TT"/>
              </w:rPr>
              <w:t xml:space="preserve"> </w:t>
            </w:r>
          </w:p>
        </w:tc>
        <w:tc>
          <w:tcPr>
            <w:tcW w:w="714" w:type="dxa"/>
            <w:vAlign w:val="bottom"/>
          </w:tcPr>
          <w:p w14:paraId="1388622B"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p>
        </w:tc>
        <w:tc>
          <w:tcPr>
            <w:tcW w:w="715" w:type="dxa"/>
            <w:vAlign w:val="bottom"/>
          </w:tcPr>
          <w:p w14:paraId="722AB521" w14:textId="77777777" w:rsidR="004A315F" w:rsidRPr="00113762" w:rsidRDefault="004A315F" w:rsidP="00E271CC">
            <w:pPr>
              <w:tabs>
                <w:tab w:val="left" w:pos="288"/>
                <w:tab w:val="left" w:pos="576"/>
                <w:tab w:val="left" w:pos="864"/>
                <w:tab w:val="left" w:pos="1152"/>
              </w:tabs>
              <w:spacing w:before="40" w:after="40" w:line="210" w:lineRule="exact"/>
              <w:ind w:right="40"/>
              <w:jc w:val="right"/>
              <w:rPr>
                <w:sz w:val="17"/>
                <w:lang w:val="en-TT"/>
              </w:rPr>
            </w:pPr>
          </w:p>
        </w:tc>
      </w:tr>
      <w:tr w:rsidR="004A315F" w:rsidRPr="00113762" w14:paraId="6D46B410" w14:textId="77777777" w:rsidTr="00E271CC">
        <w:tc>
          <w:tcPr>
            <w:tcW w:w="9850" w:type="dxa"/>
            <w:gridSpan w:val="5"/>
          </w:tcPr>
          <w:p w14:paraId="4E8C091E" w14:textId="77777777" w:rsidR="004A315F" w:rsidRPr="00113762" w:rsidRDefault="004A315F" w:rsidP="00E271CC">
            <w:pPr>
              <w:tabs>
                <w:tab w:val="left" w:pos="288"/>
                <w:tab w:val="left" w:pos="576"/>
                <w:tab w:val="left" w:pos="864"/>
                <w:tab w:val="left" w:pos="1152"/>
              </w:tabs>
              <w:spacing w:before="40" w:after="40" w:line="210" w:lineRule="exact"/>
              <w:ind w:left="288" w:right="43" w:hanging="288"/>
              <w:rPr>
                <w:sz w:val="17"/>
                <w:lang w:val="en-TT"/>
              </w:rPr>
            </w:pPr>
            <w:r w:rsidRPr="00113762">
              <w:rPr>
                <w:b/>
                <w:bCs/>
                <w:sz w:val="17"/>
                <w:lang w:val="en-TT"/>
              </w:rPr>
              <w:tab/>
              <w:t>Consultation, advice and advocacy</w:t>
            </w:r>
            <w:r w:rsidRPr="00113762">
              <w:rPr>
                <w:sz w:val="17"/>
                <w:lang w:val="en-TT"/>
              </w:rPr>
              <w:t>: consultation with some 25 Member States and stakeholders on methodology development and capacity development in data-collection methodologies relating to the Sustainable Development Goals; advice to at least 20 Member States and stakeholders on strengthening the science-policy interface; and advice to at least 25 Member States and stakeholders on implementing national environmental information systems.</w:t>
            </w:r>
          </w:p>
        </w:tc>
      </w:tr>
      <w:tr w:rsidR="004A315F" w:rsidRPr="00113762" w14:paraId="0D3AADBC" w14:textId="77777777" w:rsidTr="00E271CC">
        <w:tc>
          <w:tcPr>
            <w:tcW w:w="6993" w:type="dxa"/>
            <w:vAlign w:val="bottom"/>
          </w:tcPr>
          <w:p w14:paraId="4C76C6CB" w14:textId="77777777" w:rsidR="004A315F" w:rsidRPr="00113762" w:rsidRDefault="004A315F" w:rsidP="00E271CC">
            <w:pPr>
              <w:tabs>
                <w:tab w:val="left" w:pos="288"/>
                <w:tab w:val="left" w:pos="576"/>
                <w:tab w:val="left" w:pos="864"/>
                <w:tab w:val="left" w:pos="1152"/>
              </w:tabs>
              <w:spacing w:before="40" w:after="40" w:line="210" w:lineRule="exact"/>
              <w:ind w:right="40"/>
              <w:rPr>
                <w:b/>
                <w:bCs/>
                <w:sz w:val="17"/>
                <w:lang w:val="en-TT"/>
              </w:rPr>
            </w:pPr>
            <w:r w:rsidRPr="00113762">
              <w:rPr>
                <w:b/>
                <w:bCs/>
                <w:sz w:val="17"/>
                <w:lang w:val="en-TT"/>
              </w:rPr>
              <w:t>D.</w:t>
            </w:r>
            <w:r w:rsidRPr="00113762">
              <w:rPr>
                <w:b/>
                <w:bCs/>
                <w:sz w:val="17"/>
                <w:lang w:val="en-TT"/>
              </w:rPr>
              <w:tab/>
              <w:t>Communication deliverables</w:t>
            </w:r>
          </w:p>
        </w:tc>
        <w:tc>
          <w:tcPr>
            <w:tcW w:w="714" w:type="dxa"/>
            <w:vAlign w:val="bottom"/>
          </w:tcPr>
          <w:p w14:paraId="03B532B1"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p>
        </w:tc>
        <w:tc>
          <w:tcPr>
            <w:tcW w:w="714" w:type="dxa"/>
            <w:vAlign w:val="bottom"/>
          </w:tcPr>
          <w:p w14:paraId="596654B7"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p>
        </w:tc>
        <w:tc>
          <w:tcPr>
            <w:tcW w:w="714" w:type="dxa"/>
            <w:vAlign w:val="bottom"/>
          </w:tcPr>
          <w:p w14:paraId="45CCD4F6"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p>
        </w:tc>
        <w:tc>
          <w:tcPr>
            <w:tcW w:w="715" w:type="dxa"/>
            <w:vAlign w:val="bottom"/>
          </w:tcPr>
          <w:p w14:paraId="5E12AB18" w14:textId="77777777" w:rsidR="004A315F" w:rsidRPr="00113762" w:rsidRDefault="004A315F" w:rsidP="00E271CC">
            <w:pPr>
              <w:tabs>
                <w:tab w:val="left" w:pos="288"/>
                <w:tab w:val="left" w:pos="576"/>
                <w:tab w:val="left" w:pos="864"/>
                <w:tab w:val="left" w:pos="1152"/>
              </w:tabs>
              <w:spacing w:before="40" w:after="40" w:line="210" w:lineRule="exact"/>
              <w:ind w:right="40"/>
              <w:rPr>
                <w:sz w:val="17"/>
                <w:lang w:val="en-TT"/>
              </w:rPr>
            </w:pPr>
          </w:p>
        </w:tc>
      </w:tr>
      <w:tr w:rsidR="004A315F" w:rsidRPr="00113762" w14:paraId="5263F00A" w14:textId="77777777" w:rsidTr="00E271CC">
        <w:tc>
          <w:tcPr>
            <w:tcW w:w="9850" w:type="dxa"/>
            <w:gridSpan w:val="5"/>
            <w:tcBorders>
              <w:bottom w:val="single" w:sz="12" w:space="0" w:color="auto"/>
            </w:tcBorders>
          </w:tcPr>
          <w:p w14:paraId="1F27BBFF" w14:textId="77777777" w:rsidR="004A315F" w:rsidRPr="00113762" w:rsidRDefault="004A315F" w:rsidP="00E271CC">
            <w:pPr>
              <w:tabs>
                <w:tab w:val="left" w:pos="288"/>
                <w:tab w:val="left" w:pos="576"/>
                <w:tab w:val="left" w:pos="864"/>
                <w:tab w:val="left" w:pos="1152"/>
              </w:tabs>
              <w:spacing w:before="40" w:after="40" w:line="210" w:lineRule="exact"/>
              <w:ind w:left="288" w:right="40" w:hanging="288"/>
              <w:rPr>
                <w:sz w:val="17"/>
                <w:lang w:val="en-TT"/>
              </w:rPr>
            </w:pPr>
            <w:r w:rsidRPr="00113762">
              <w:rPr>
                <w:b/>
                <w:bCs/>
                <w:sz w:val="17"/>
                <w:lang w:val="en-TT"/>
              </w:rPr>
              <w:tab/>
              <w:t>Digital platforms and multimedia content</w:t>
            </w:r>
            <w:r w:rsidRPr="00113762">
              <w:rPr>
                <w:sz w:val="17"/>
                <w:lang w:val="en-TT"/>
              </w:rPr>
              <w:t>: web pages, multimedia material and audio, video and social media content on the scientific work of UNEP to be utilized by Member States, stakeholders and the public.</w:t>
            </w:r>
          </w:p>
        </w:tc>
      </w:tr>
    </w:tbl>
    <w:p w14:paraId="5EFC97A2"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asciiTheme="majorBidi" w:hAnsiTheme="majorBidi"/>
          <w:sz w:val="10"/>
          <w:szCs w:val="20"/>
          <w:lang w:val="en-TT"/>
        </w:rPr>
      </w:pPr>
    </w:p>
    <w:p w14:paraId="1B520030" w14:textId="6E9DAD87" w:rsidR="004A315F" w:rsidRPr="00113762" w:rsidRDefault="004A315F" w:rsidP="004A315F">
      <w:pPr>
        <w:pStyle w:val="FootnoteText"/>
        <w:tabs>
          <w:tab w:val="clear" w:pos="418"/>
          <w:tab w:val="right" w:pos="216"/>
          <w:tab w:val="left" w:pos="288"/>
          <w:tab w:val="right" w:pos="576"/>
          <w:tab w:val="left" w:pos="648"/>
        </w:tabs>
        <w:ind w:left="288" w:hanging="288"/>
        <w:rPr>
          <w:lang w:val="en-TT"/>
        </w:rPr>
      </w:pPr>
      <w:r w:rsidRPr="00113762">
        <w:rPr>
          <w:lang w:val="en-TT"/>
        </w:rPr>
        <w:tab/>
      </w:r>
      <w:r w:rsidRPr="00113762">
        <w:rPr>
          <w:i/>
          <w:vertAlign w:val="superscript"/>
          <w:lang w:val="en-TT"/>
        </w:rPr>
        <w:t>a</w:t>
      </w:r>
      <w:r w:rsidRPr="00113762">
        <w:rPr>
          <w:lang w:val="en-TT"/>
        </w:rPr>
        <w:tab/>
      </w:r>
      <w:r w:rsidRPr="00113762">
        <w:rPr>
          <w:lang w:val="en-TT"/>
        </w:rPr>
        <w:tab/>
        <w:t xml:space="preserve">Reflects updated planned deliverables for 2026. Values in square brackets represent the number of planned deliverables reflected in </w:t>
      </w:r>
      <w:hyperlink r:id="rId118" w:history="1">
        <w:r w:rsidRPr="00250F78">
          <w:rPr>
            <w:rStyle w:val="Hyperlink"/>
            <w:lang w:val="en-TT"/>
          </w:rPr>
          <w:t>A/80/6 (Sect. 14)</w:t>
        </w:r>
      </w:hyperlink>
      <w:r w:rsidRPr="00113762">
        <w:rPr>
          <w:lang w:val="en-TT"/>
        </w:rPr>
        <w:t xml:space="preserve">. </w:t>
      </w:r>
    </w:p>
    <w:p w14:paraId="33DDFF37" w14:textId="77777777" w:rsidR="004A315F" w:rsidRPr="00113762" w:rsidRDefault="004A315F" w:rsidP="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lang w:val="en-TT"/>
        </w:rPr>
      </w:pPr>
      <w:r>
        <w:rPr>
          <w:noProof/>
          <w:w w:val="100"/>
          <w:lang w:val="en-TT"/>
        </w:rPr>
        <mc:AlternateContent>
          <mc:Choice Requires="wps">
            <w:drawing>
              <wp:anchor distT="0" distB="0" distL="114300" distR="114300" simplePos="0" relativeHeight="251685888" behindDoc="0" locked="0" layoutInCell="1" allowOverlap="1" wp14:anchorId="60708ABB" wp14:editId="58870A77">
                <wp:simplePos x="0" y="0"/>
                <wp:positionH relativeFrom="column">
                  <wp:posOffset>2669540</wp:posOffset>
                </wp:positionH>
                <wp:positionV relativeFrom="paragraph">
                  <wp:posOffset>304800</wp:posOffset>
                </wp:positionV>
                <wp:extent cx="914400" cy="0"/>
                <wp:effectExtent l="0" t="0" r="0" b="0"/>
                <wp:wrapNone/>
                <wp:docPr id="115152394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027E3E"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4A315F" w:rsidRPr="00113762" w:rsidSect="006E1AB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5T12:22:00Z" w:initials="Start">
    <w:p w14:paraId="71097013" w14:textId="77777777" w:rsidR="00705882" w:rsidRDefault="00705882">
      <w:pPr>
        <w:pStyle w:val="CommentText"/>
      </w:pPr>
      <w:r>
        <w:rPr>
          <w:rStyle w:val="CommentReference"/>
        </w:rPr>
        <w:annotationRef/>
      </w:r>
      <w:r>
        <w:t>&lt;&lt;ODS JOB NO&gt;&gt;N2605434E&lt;&lt;ODS JOB NO&gt;&gt;</w:t>
      </w:r>
    </w:p>
    <w:p w14:paraId="1083B52E" w14:textId="77777777" w:rsidR="00705882" w:rsidRDefault="00705882">
      <w:pPr>
        <w:pStyle w:val="CommentText"/>
      </w:pPr>
      <w:r>
        <w:t>&lt;&lt;ODS DOC SYMBOL1&gt;&gt;A/81/6 (Sect. 14)&lt;&lt;ODS DOC SYMBOL1&gt;&gt;</w:t>
      </w:r>
    </w:p>
    <w:p w14:paraId="6A6B149B" w14:textId="27CA71B1" w:rsidR="00705882" w:rsidRDefault="00705882">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B1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3B718" w16cex:dateUtc="2026-03-25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B149B" w16cid:durableId="5FA3B7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84B0" w14:textId="77777777" w:rsidR="008718C5" w:rsidRDefault="008718C5" w:rsidP="00331D20">
      <w:r>
        <w:separator/>
      </w:r>
    </w:p>
  </w:endnote>
  <w:endnote w:type="continuationSeparator" w:id="0">
    <w:p w14:paraId="2F57D48F" w14:textId="77777777" w:rsidR="008718C5" w:rsidRDefault="008718C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05882" w14:paraId="4087B13D" w14:textId="77777777" w:rsidTr="00705882">
      <w:tc>
        <w:tcPr>
          <w:tcW w:w="4920" w:type="dxa"/>
        </w:tcPr>
        <w:p w14:paraId="02086218" w14:textId="57239A90" w:rsidR="00705882" w:rsidRPr="00705882" w:rsidRDefault="00705882" w:rsidP="0070588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D6BA6">
            <w:rPr>
              <w:b w:val="0"/>
              <w:w w:val="103"/>
              <w:sz w:val="14"/>
            </w:rPr>
            <w:t>26-03658</w:t>
          </w:r>
          <w:r>
            <w:rPr>
              <w:b w:val="0"/>
              <w:w w:val="103"/>
              <w:sz w:val="14"/>
            </w:rPr>
            <w:fldChar w:fldCharType="end"/>
          </w:r>
        </w:p>
      </w:tc>
      <w:tc>
        <w:tcPr>
          <w:tcW w:w="4920" w:type="dxa"/>
        </w:tcPr>
        <w:p w14:paraId="16A7DAF5" w14:textId="3CA15EF5" w:rsidR="00705882" w:rsidRPr="00705882" w:rsidRDefault="00705882" w:rsidP="0070588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D564EB0" w14:textId="77777777" w:rsidR="00705882" w:rsidRPr="00705882" w:rsidRDefault="00705882" w:rsidP="00705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05882" w14:paraId="3681F4EB" w14:textId="77777777" w:rsidTr="00705882">
      <w:tc>
        <w:tcPr>
          <w:tcW w:w="4920" w:type="dxa"/>
        </w:tcPr>
        <w:p w14:paraId="6EC5877E" w14:textId="06F1BA9E" w:rsidR="00705882" w:rsidRPr="00705882" w:rsidRDefault="00705882" w:rsidP="0070588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AEBE376" w14:textId="2CF04572" w:rsidR="00705882" w:rsidRPr="00705882" w:rsidRDefault="00705882" w:rsidP="0070588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D6BA6">
            <w:rPr>
              <w:b w:val="0"/>
              <w:w w:val="103"/>
              <w:sz w:val="14"/>
            </w:rPr>
            <w:t>26-03658</w:t>
          </w:r>
          <w:r>
            <w:rPr>
              <w:b w:val="0"/>
              <w:w w:val="103"/>
              <w:sz w:val="14"/>
            </w:rPr>
            <w:fldChar w:fldCharType="end"/>
          </w:r>
          <w:r>
            <w:rPr>
              <w:b w:val="0"/>
              <w:w w:val="103"/>
              <w:sz w:val="14"/>
            </w:rPr>
            <w:fldChar w:fldCharType="begin"/>
          </w:r>
          <w:r>
            <w:rPr>
              <w:b w:val="0"/>
              <w:w w:val="103"/>
              <w:sz w:val="14"/>
            </w:rPr>
            <w:instrText xml:space="preserve"> 26-03658 \* MERGEFORMAT </w:instrText>
          </w:r>
          <w:r>
            <w:rPr>
              <w:b w:val="0"/>
              <w:w w:val="103"/>
              <w:sz w:val="14"/>
            </w:rPr>
            <w:fldChar w:fldCharType="end"/>
          </w:r>
        </w:p>
      </w:tc>
    </w:tr>
  </w:tbl>
  <w:p w14:paraId="6174F596" w14:textId="77777777" w:rsidR="00705882" w:rsidRPr="00705882" w:rsidRDefault="00705882" w:rsidP="007058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05882" w14:paraId="72B65CA7" w14:textId="77777777" w:rsidTr="00705882">
      <w:tc>
        <w:tcPr>
          <w:tcW w:w="3801" w:type="dxa"/>
        </w:tcPr>
        <w:p w14:paraId="466876B0" w14:textId="5AC4D253" w:rsidR="00705882" w:rsidRDefault="00705882" w:rsidP="00705882">
          <w:pPr>
            <w:pStyle w:val="ReleaseDate0"/>
          </w:pPr>
          <w:r>
            <w:rPr>
              <w:noProof/>
            </w:rPr>
            <w:drawing>
              <wp:anchor distT="0" distB="0" distL="114300" distR="114300" simplePos="0" relativeHeight="251659264" behindDoc="0" locked="0" layoutInCell="1" allowOverlap="1" wp14:anchorId="0F0E0778" wp14:editId="67F2D891">
                <wp:simplePos x="0" y="0"/>
                <wp:positionH relativeFrom="column">
                  <wp:posOffset>5495290</wp:posOffset>
                </wp:positionH>
                <wp:positionV relativeFrom="paragraph">
                  <wp:posOffset>-365760</wp:posOffset>
                </wp:positionV>
                <wp:extent cx="694690" cy="694690"/>
                <wp:effectExtent l="0" t="0" r="0" b="0"/>
                <wp:wrapNone/>
                <wp:docPr id="1123725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26-03658 (E)    </w:t>
          </w:r>
          <w:r w:rsidR="007D5B95">
            <w:t>17</w:t>
          </w:r>
          <w:r>
            <w:t>0</w:t>
          </w:r>
          <w:r w:rsidR="007D5B95">
            <w:t>4</w:t>
          </w:r>
          <w:r>
            <w:t>26</w:t>
          </w:r>
        </w:p>
        <w:p w14:paraId="21508F23" w14:textId="309E13E2" w:rsidR="00705882" w:rsidRPr="00705882" w:rsidRDefault="00705882" w:rsidP="00705882">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*2603658*</w:t>
          </w:r>
        </w:p>
      </w:tc>
      <w:tc>
        <w:tcPr>
          <w:tcW w:w="4920" w:type="dxa"/>
        </w:tcPr>
        <w:p w14:paraId="2A900902" w14:textId="73AEA0CD" w:rsidR="00705882" w:rsidRDefault="00705882" w:rsidP="00705882">
          <w:pPr>
            <w:pStyle w:val="Footer"/>
            <w:jc w:val="right"/>
            <w:rPr>
              <w:b w:val="0"/>
              <w:sz w:val="20"/>
            </w:rPr>
          </w:pPr>
          <w:r>
            <w:rPr>
              <w:b w:val="0"/>
              <w:sz w:val="20"/>
            </w:rPr>
            <w:drawing>
              <wp:anchor distT="0" distB="0" distL="114300" distR="114300" simplePos="0" relativeHeight="251658240" behindDoc="0" locked="0" layoutInCell="1" allowOverlap="1" wp14:anchorId="0D5BDFF2" wp14:editId="2D3CDA8C">
                <wp:simplePos x="0" y="0"/>
                <wp:positionH relativeFrom="column">
                  <wp:posOffset>2054134</wp:posOffset>
                </wp:positionH>
                <wp:positionV relativeFrom="paragraph">
                  <wp:posOffset>45720</wp:posOffset>
                </wp:positionV>
                <wp:extent cx="929642" cy="231648"/>
                <wp:effectExtent l="0" t="0" r="3810" b="0"/>
                <wp:wrapNone/>
                <wp:docPr id="630997927" name="Picture 2"/>
                <wp:cNvGraphicFramePr/>
                <a:graphic xmlns:a="http://schemas.openxmlformats.org/drawingml/2006/main">
                  <a:graphicData uri="http://schemas.openxmlformats.org/drawingml/2006/picture">
                    <pic:pic xmlns:pic="http://schemas.openxmlformats.org/drawingml/2006/picture">
                      <pic:nvPicPr>
                        <pic:cNvPr id="63099792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A4790E6" w14:textId="77777777" w:rsidR="00705882" w:rsidRPr="00705882" w:rsidRDefault="00705882" w:rsidP="00705882">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F2722" w14:paraId="0C414A86" w14:textId="77777777" w:rsidTr="00BF2722">
      <w:tc>
        <w:tcPr>
          <w:tcW w:w="4920" w:type="dxa"/>
        </w:tcPr>
        <w:p w14:paraId="2FC27A1B" w14:textId="19701898" w:rsidR="00BF2722" w:rsidRPr="00BF2722" w:rsidRDefault="00BF2722" w:rsidP="00BF272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2D33912" w14:textId="09363B42" w:rsidR="00BF2722" w:rsidRPr="00BF2722" w:rsidRDefault="00BF2722" w:rsidP="00BF272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D6BA6">
            <w:rPr>
              <w:b w:val="0"/>
              <w:w w:val="103"/>
              <w:sz w:val="14"/>
            </w:rPr>
            <w:t>26-03658</w:t>
          </w:r>
          <w:r>
            <w:rPr>
              <w:b w:val="0"/>
              <w:w w:val="103"/>
              <w:sz w:val="14"/>
            </w:rPr>
            <w:fldChar w:fldCharType="end"/>
          </w:r>
          <w:r>
            <w:rPr>
              <w:b w:val="0"/>
              <w:w w:val="103"/>
              <w:sz w:val="14"/>
            </w:rPr>
            <w:fldChar w:fldCharType="begin"/>
          </w:r>
          <w:r>
            <w:rPr>
              <w:b w:val="0"/>
              <w:w w:val="103"/>
              <w:sz w:val="14"/>
            </w:rPr>
            <w:instrText xml:space="preserve"> 26-03658 \* MERGEFORMAT </w:instrText>
          </w:r>
          <w:r>
            <w:rPr>
              <w:b w:val="0"/>
              <w:w w:val="103"/>
              <w:sz w:val="14"/>
            </w:rPr>
            <w:fldChar w:fldCharType="end"/>
          </w:r>
        </w:p>
      </w:tc>
    </w:tr>
  </w:tbl>
  <w:p w14:paraId="6E3D4067" w14:textId="77777777" w:rsidR="00BF2722" w:rsidRPr="00BF2722" w:rsidRDefault="00BF2722" w:rsidP="00BF2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E02F" w14:textId="77777777" w:rsidR="008718C5" w:rsidRDefault="008718C5" w:rsidP="00331D20">
      <w:r>
        <w:separator/>
      </w:r>
    </w:p>
  </w:footnote>
  <w:footnote w:type="continuationSeparator" w:id="0">
    <w:p w14:paraId="75D081FC" w14:textId="77777777" w:rsidR="008718C5" w:rsidRDefault="008718C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F2722" w14:paraId="0ECC75D3" w14:textId="77777777" w:rsidTr="00BF2722">
      <w:trPr>
        <w:trHeight w:hRule="exact" w:val="864"/>
      </w:trPr>
      <w:tc>
        <w:tcPr>
          <w:tcW w:w="9850" w:type="dxa"/>
          <w:tcBorders>
            <w:bottom w:val="single" w:sz="2" w:space="0" w:color="000000"/>
          </w:tcBorders>
          <w:vAlign w:val="bottom"/>
        </w:tcPr>
        <w:p w14:paraId="7A439C34" w14:textId="77777777" w:rsidR="00BF2722" w:rsidRDefault="00BF2722" w:rsidP="00BF2722">
          <w:pPr>
            <w:pStyle w:val="Header"/>
            <w:spacing w:after="80"/>
          </w:pPr>
        </w:p>
      </w:tc>
    </w:tr>
  </w:tbl>
  <w:p w14:paraId="335E954D" w14:textId="77777777" w:rsidR="00705882" w:rsidRPr="00BF2722" w:rsidRDefault="00705882" w:rsidP="00BF2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05882" w14:paraId="266C6D62" w14:textId="77777777" w:rsidTr="00705882">
      <w:trPr>
        <w:trHeight w:hRule="exact" w:val="864"/>
      </w:trPr>
      <w:tc>
        <w:tcPr>
          <w:tcW w:w="4920" w:type="dxa"/>
          <w:vAlign w:val="bottom"/>
        </w:tcPr>
        <w:p w14:paraId="3F9F6DED" w14:textId="77777777" w:rsidR="00705882" w:rsidRDefault="00705882" w:rsidP="00705882">
          <w:pPr>
            <w:pStyle w:val="Header"/>
          </w:pPr>
        </w:p>
      </w:tc>
      <w:tc>
        <w:tcPr>
          <w:tcW w:w="4920" w:type="dxa"/>
          <w:vAlign w:val="bottom"/>
        </w:tcPr>
        <w:p w14:paraId="624905B2" w14:textId="345B287B" w:rsidR="00705882" w:rsidRPr="00705882" w:rsidRDefault="00705882" w:rsidP="00705882">
          <w:pPr>
            <w:pStyle w:val="Header"/>
            <w:spacing w:after="80"/>
            <w:jc w:val="right"/>
            <w:rPr>
              <w:b/>
            </w:rPr>
          </w:pPr>
          <w:r>
            <w:rPr>
              <w:b/>
            </w:rPr>
            <w:fldChar w:fldCharType="begin"/>
          </w:r>
          <w:r>
            <w:rPr>
              <w:b/>
            </w:rPr>
            <w:instrText xml:space="preserve"> DOCVARIABLE "sss1" \* MERGEFORMAT </w:instrText>
          </w:r>
          <w:r>
            <w:rPr>
              <w:b/>
            </w:rPr>
            <w:fldChar w:fldCharType="separate"/>
          </w:r>
          <w:r w:rsidR="005D6BA6">
            <w:rPr>
              <w:b/>
            </w:rPr>
            <w:t>A/81/6 (Sect. 14)</w:t>
          </w:r>
          <w:r>
            <w:rPr>
              <w:b/>
            </w:rPr>
            <w:fldChar w:fldCharType="end"/>
          </w:r>
        </w:p>
      </w:tc>
    </w:tr>
  </w:tbl>
  <w:p w14:paraId="6A84972F" w14:textId="77777777" w:rsidR="00705882" w:rsidRPr="00705882" w:rsidRDefault="00705882" w:rsidP="00705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05882" w14:paraId="6986538F" w14:textId="77777777" w:rsidTr="00705882">
      <w:trPr>
        <w:trHeight w:hRule="exact" w:val="864"/>
      </w:trPr>
      <w:tc>
        <w:tcPr>
          <w:tcW w:w="1267" w:type="dxa"/>
          <w:tcBorders>
            <w:bottom w:val="single" w:sz="4" w:space="0" w:color="auto"/>
          </w:tcBorders>
          <w:vAlign w:val="bottom"/>
        </w:tcPr>
        <w:p w14:paraId="266D16B9" w14:textId="77777777" w:rsidR="00705882" w:rsidRDefault="00705882" w:rsidP="00705882">
          <w:pPr>
            <w:pStyle w:val="Header"/>
            <w:spacing w:after="120"/>
          </w:pPr>
        </w:p>
      </w:tc>
      <w:tc>
        <w:tcPr>
          <w:tcW w:w="1872" w:type="dxa"/>
          <w:tcBorders>
            <w:bottom w:val="single" w:sz="4" w:space="0" w:color="auto"/>
          </w:tcBorders>
          <w:vAlign w:val="bottom"/>
        </w:tcPr>
        <w:p w14:paraId="420D6E94" w14:textId="3E6DDCD9" w:rsidR="00705882" w:rsidRPr="00705882" w:rsidRDefault="00705882" w:rsidP="0070588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8580686" w14:textId="77777777" w:rsidR="00705882" w:rsidRDefault="00705882" w:rsidP="00705882">
          <w:pPr>
            <w:pStyle w:val="Header"/>
            <w:spacing w:after="120"/>
          </w:pPr>
        </w:p>
      </w:tc>
      <w:tc>
        <w:tcPr>
          <w:tcW w:w="6466" w:type="dxa"/>
          <w:gridSpan w:val="4"/>
          <w:tcBorders>
            <w:bottom w:val="single" w:sz="4" w:space="0" w:color="auto"/>
          </w:tcBorders>
          <w:vAlign w:val="bottom"/>
        </w:tcPr>
        <w:p w14:paraId="03FF0598" w14:textId="03F1D6D0" w:rsidR="00705882" w:rsidRPr="00705882" w:rsidRDefault="00705882" w:rsidP="00705882">
          <w:pPr>
            <w:spacing w:after="80" w:line="240" w:lineRule="auto"/>
            <w:jc w:val="right"/>
            <w:rPr>
              <w:position w:val="-4"/>
            </w:rPr>
          </w:pPr>
          <w:r>
            <w:rPr>
              <w:position w:val="-4"/>
              <w:sz w:val="40"/>
            </w:rPr>
            <w:t>A</w:t>
          </w:r>
          <w:r>
            <w:rPr>
              <w:position w:val="-4"/>
            </w:rPr>
            <w:t>/81/6 (Sect. 14)</w:t>
          </w:r>
          <w:r w:rsidR="00BF2722">
            <w:rPr>
              <w:position w:val="-4"/>
            </w:rPr>
            <w:t>/Part A*</w:t>
          </w:r>
        </w:p>
      </w:tc>
    </w:tr>
    <w:tr w:rsidR="00705882" w:rsidRPr="00705882" w14:paraId="053431F9" w14:textId="77777777" w:rsidTr="00206CE7">
      <w:trPr>
        <w:gridAfter w:val="1"/>
        <w:wAfter w:w="15" w:type="dxa"/>
        <w:trHeight w:hRule="exact" w:val="2658"/>
      </w:trPr>
      <w:tc>
        <w:tcPr>
          <w:tcW w:w="1267" w:type="dxa"/>
          <w:tcBorders>
            <w:top w:val="single" w:sz="4" w:space="0" w:color="auto"/>
            <w:bottom w:val="single" w:sz="12" w:space="0" w:color="auto"/>
          </w:tcBorders>
        </w:tcPr>
        <w:p w14:paraId="61408FC1" w14:textId="776E5442" w:rsidR="00705882" w:rsidRPr="00705882" w:rsidRDefault="00705882" w:rsidP="00705882">
          <w:pPr>
            <w:pStyle w:val="Header"/>
            <w:spacing w:before="120"/>
            <w:jc w:val="center"/>
          </w:pPr>
          <w:r>
            <w:t xml:space="preserve"> </w:t>
          </w:r>
          <w:r>
            <w:drawing>
              <wp:inline distT="0" distB="0" distL="0" distR="0" wp14:anchorId="5EA36209" wp14:editId="637F3A3A">
                <wp:extent cx="713232" cy="597103"/>
                <wp:effectExtent l="0" t="0" r="0" b="0"/>
                <wp:docPr id="611080266" name="Picture 1"/>
                <wp:cNvGraphicFramePr/>
                <a:graphic xmlns:a="http://schemas.openxmlformats.org/drawingml/2006/main">
                  <a:graphicData uri="http://schemas.openxmlformats.org/drawingml/2006/picture">
                    <pic:pic xmlns:pic="http://schemas.openxmlformats.org/drawingml/2006/picture">
                      <pic:nvPicPr>
                        <pic:cNvPr id="61108026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4D7D428" w14:textId="22E9B0EB" w:rsidR="00705882" w:rsidRPr="00705882" w:rsidRDefault="00705882" w:rsidP="00705882">
          <w:pPr>
            <w:pStyle w:val="XLarge"/>
            <w:spacing w:before="109"/>
          </w:pPr>
          <w:r>
            <w:t>General Assembly</w:t>
          </w:r>
        </w:p>
      </w:tc>
      <w:tc>
        <w:tcPr>
          <w:tcW w:w="245" w:type="dxa"/>
          <w:tcBorders>
            <w:top w:val="single" w:sz="4" w:space="0" w:color="auto"/>
            <w:bottom w:val="single" w:sz="12" w:space="0" w:color="auto"/>
          </w:tcBorders>
        </w:tcPr>
        <w:p w14:paraId="66F2AB5D" w14:textId="77777777" w:rsidR="00705882" w:rsidRPr="00705882" w:rsidRDefault="00705882" w:rsidP="00705882">
          <w:pPr>
            <w:pStyle w:val="Header"/>
            <w:spacing w:before="109"/>
          </w:pPr>
        </w:p>
      </w:tc>
      <w:tc>
        <w:tcPr>
          <w:tcW w:w="3096" w:type="dxa"/>
          <w:tcBorders>
            <w:top w:val="single" w:sz="4" w:space="0" w:color="auto"/>
            <w:bottom w:val="single" w:sz="12" w:space="0" w:color="auto"/>
          </w:tcBorders>
        </w:tcPr>
        <w:p w14:paraId="728FC771" w14:textId="77777777" w:rsidR="00705882" w:rsidRPr="00BF2722" w:rsidRDefault="00705882" w:rsidP="00705882">
          <w:pPr>
            <w:pStyle w:val="Publication"/>
            <w:spacing w:before="240"/>
            <w:rPr>
              <w:color w:val="010000"/>
              <w:lang w:val="en-US"/>
            </w:rPr>
          </w:pPr>
          <w:r w:rsidRPr="00BF2722">
            <w:rPr>
              <w:color w:val="010000"/>
              <w:lang w:val="en-US"/>
            </w:rPr>
            <w:t>Distr.: General</w:t>
          </w:r>
        </w:p>
        <w:p w14:paraId="5D622DDB" w14:textId="1B9E4932" w:rsidR="00705882" w:rsidRPr="00BF2722" w:rsidRDefault="00BF2722" w:rsidP="00705882">
          <w:pPr>
            <w:rPr>
              <w:lang w:val="en-US"/>
            </w:rPr>
          </w:pPr>
          <w:r>
            <w:rPr>
              <w:lang w:val="en-US"/>
            </w:rPr>
            <w:t>18</w:t>
          </w:r>
          <w:r w:rsidR="00705882" w:rsidRPr="00BF2722">
            <w:rPr>
              <w:lang w:val="en-US"/>
            </w:rPr>
            <w:t xml:space="preserve"> March 2026</w:t>
          </w:r>
        </w:p>
        <w:p w14:paraId="10EC7D6A" w14:textId="0708F24F" w:rsidR="00705882" w:rsidRPr="00BF2722" w:rsidRDefault="00705882" w:rsidP="00705882">
          <w:pPr>
            <w:rPr>
              <w:lang w:val="en-US"/>
            </w:rPr>
          </w:pPr>
        </w:p>
        <w:p w14:paraId="06A50EC4" w14:textId="5A02A030" w:rsidR="00705882" w:rsidRPr="00BF2722" w:rsidRDefault="00705882" w:rsidP="00705882">
          <w:pPr>
            <w:rPr>
              <w:lang w:val="en-US"/>
            </w:rPr>
          </w:pPr>
          <w:r w:rsidRPr="00BF2722">
            <w:rPr>
              <w:lang w:val="en-US"/>
            </w:rPr>
            <w:t>Original: English</w:t>
          </w:r>
        </w:p>
      </w:tc>
    </w:tr>
  </w:tbl>
  <w:p w14:paraId="5E6620CC" w14:textId="77777777" w:rsidR="00705882" w:rsidRPr="00705882" w:rsidRDefault="00705882" w:rsidP="00705882">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F2722" w14:paraId="13063334" w14:textId="77777777" w:rsidTr="00BF2722">
      <w:trPr>
        <w:trHeight w:hRule="exact" w:val="864"/>
      </w:trPr>
      <w:tc>
        <w:tcPr>
          <w:tcW w:w="9850" w:type="dxa"/>
          <w:tcBorders>
            <w:bottom w:val="single" w:sz="2" w:space="0" w:color="000000"/>
          </w:tcBorders>
          <w:vAlign w:val="bottom"/>
        </w:tcPr>
        <w:p w14:paraId="5F6078C6" w14:textId="77777777" w:rsidR="00BF2722" w:rsidRDefault="00BF2722" w:rsidP="00BF2722">
          <w:pPr>
            <w:pStyle w:val="Header"/>
            <w:spacing w:after="80"/>
          </w:pPr>
        </w:p>
      </w:tc>
    </w:tr>
  </w:tbl>
  <w:p w14:paraId="07955EFF" w14:textId="77777777" w:rsidR="00BF2722" w:rsidRPr="00BF2722" w:rsidRDefault="00BF2722" w:rsidP="00BF272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F2722" w14:paraId="21E5E6A8" w14:textId="77777777" w:rsidTr="00705882">
      <w:trPr>
        <w:trHeight w:hRule="exact" w:val="864"/>
      </w:trPr>
      <w:tc>
        <w:tcPr>
          <w:tcW w:w="1267" w:type="dxa"/>
          <w:tcBorders>
            <w:bottom w:val="single" w:sz="4" w:space="0" w:color="auto"/>
          </w:tcBorders>
          <w:vAlign w:val="bottom"/>
        </w:tcPr>
        <w:p w14:paraId="66268041" w14:textId="77777777" w:rsidR="00BF2722" w:rsidRDefault="00BF2722" w:rsidP="00705882">
          <w:pPr>
            <w:pStyle w:val="Header"/>
            <w:spacing w:after="120"/>
          </w:pPr>
        </w:p>
      </w:tc>
      <w:tc>
        <w:tcPr>
          <w:tcW w:w="1872" w:type="dxa"/>
          <w:tcBorders>
            <w:bottom w:val="single" w:sz="4" w:space="0" w:color="auto"/>
          </w:tcBorders>
          <w:vAlign w:val="bottom"/>
        </w:tcPr>
        <w:p w14:paraId="6E133738" w14:textId="77777777" w:rsidR="00BF2722" w:rsidRPr="00705882" w:rsidRDefault="00BF2722" w:rsidP="0070588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23A57FA" w14:textId="77777777" w:rsidR="00BF2722" w:rsidRDefault="00BF2722" w:rsidP="00705882">
          <w:pPr>
            <w:pStyle w:val="Header"/>
            <w:spacing w:after="120"/>
          </w:pPr>
        </w:p>
      </w:tc>
      <w:tc>
        <w:tcPr>
          <w:tcW w:w="6466" w:type="dxa"/>
          <w:gridSpan w:val="4"/>
          <w:tcBorders>
            <w:bottom w:val="single" w:sz="4" w:space="0" w:color="auto"/>
          </w:tcBorders>
          <w:vAlign w:val="bottom"/>
        </w:tcPr>
        <w:p w14:paraId="434DFCBE" w14:textId="77777777" w:rsidR="00BF2722" w:rsidRPr="00705882" w:rsidRDefault="00BF2722" w:rsidP="00705882">
          <w:pPr>
            <w:spacing w:after="80" w:line="240" w:lineRule="auto"/>
            <w:jc w:val="right"/>
            <w:rPr>
              <w:position w:val="-4"/>
            </w:rPr>
          </w:pPr>
          <w:r>
            <w:rPr>
              <w:position w:val="-4"/>
              <w:sz w:val="40"/>
            </w:rPr>
            <w:t>A</w:t>
          </w:r>
          <w:r>
            <w:rPr>
              <w:position w:val="-4"/>
            </w:rPr>
            <w:t>/81/6 (Sect. 14)</w:t>
          </w:r>
        </w:p>
      </w:tc>
    </w:tr>
    <w:tr w:rsidR="00BF2722" w:rsidRPr="00705882" w14:paraId="48CB7A7B" w14:textId="77777777" w:rsidTr="00705882">
      <w:trPr>
        <w:gridAfter w:val="1"/>
        <w:wAfter w:w="15" w:type="dxa"/>
        <w:trHeight w:hRule="exact" w:val="2880"/>
      </w:trPr>
      <w:tc>
        <w:tcPr>
          <w:tcW w:w="1267" w:type="dxa"/>
          <w:tcBorders>
            <w:top w:val="single" w:sz="4" w:space="0" w:color="auto"/>
            <w:bottom w:val="single" w:sz="12" w:space="0" w:color="auto"/>
          </w:tcBorders>
        </w:tcPr>
        <w:p w14:paraId="0BCE8883" w14:textId="77777777" w:rsidR="00BF2722" w:rsidRPr="00705882" w:rsidRDefault="00BF2722" w:rsidP="00705882">
          <w:pPr>
            <w:pStyle w:val="Header"/>
            <w:spacing w:before="120"/>
            <w:jc w:val="center"/>
          </w:pPr>
          <w:r>
            <w:t xml:space="preserve"> </w:t>
          </w:r>
          <w:r>
            <w:drawing>
              <wp:inline distT="0" distB="0" distL="0" distR="0" wp14:anchorId="0092BD66" wp14:editId="1878AC5A">
                <wp:extent cx="713232" cy="597103"/>
                <wp:effectExtent l="0" t="0" r="0" b="0"/>
                <wp:docPr id="923540412" name="Picture 1"/>
                <wp:cNvGraphicFramePr/>
                <a:graphic xmlns:a="http://schemas.openxmlformats.org/drawingml/2006/main">
                  <a:graphicData uri="http://schemas.openxmlformats.org/drawingml/2006/picture">
                    <pic:pic xmlns:pic="http://schemas.openxmlformats.org/drawingml/2006/picture">
                      <pic:nvPicPr>
                        <pic:cNvPr id="61108026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D57B607" w14:textId="77777777" w:rsidR="00BF2722" w:rsidRPr="00705882" w:rsidRDefault="00BF2722" w:rsidP="00705882">
          <w:pPr>
            <w:pStyle w:val="XLarge"/>
            <w:spacing w:before="109"/>
          </w:pPr>
          <w:r>
            <w:t>General Assembly</w:t>
          </w:r>
        </w:p>
      </w:tc>
      <w:tc>
        <w:tcPr>
          <w:tcW w:w="245" w:type="dxa"/>
          <w:tcBorders>
            <w:top w:val="single" w:sz="4" w:space="0" w:color="auto"/>
            <w:bottom w:val="single" w:sz="12" w:space="0" w:color="auto"/>
          </w:tcBorders>
        </w:tcPr>
        <w:p w14:paraId="78EED300" w14:textId="77777777" w:rsidR="00BF2722" w:rsidRPr="00705882" w:rsidRDefault="00BF2722" w:rsidP="00705882">
          <w:pPr>
            <w:pStyle w:val="Header"/>
            <w:spacing w:before="109"/>
          </w:pPr>
        </w:p>
      </w:tc>
      <w:tc>
        <w:tcPr>
          <w:tcW w:w="3096" w:type="dxa"/>
          <w:tcBorders>
            <w:top w:val="single" w:sz="4" w:space="0" w:color="auto"/>
            <w:bottom w:val="single" w:sz="12" w:space="0" w:color="auto"/>
          </w:tcBorders>
        </w:tcPr>
        <w:p w14:paraId="7D21AA7F" w14:textId="77777777" w:rsidR="00BF2722" w:rsidRPr="00BF2722" w:rsidRDefault="00BF2722" w:rsidP="00705882">
          <w:pPr>
            <w:pStyle w:val="Publication"/>
            <w:spacing w:before="240"/>
            <w:rPr>
              <w:color w:val="010000"/>
              <w:lang w:val="en-US"/>
            </w:rPr>
          </w:pPr>
          <w:r w:rsidRPr="00BF2722">
            <w:rPr>
              <w:color w:val="010000"/>
              <w:lang w:val="en-US"/>
            </w:rPr>
            <w:t>Distr.: General</w:t>
          </w:r>
        </w:p>
        <w:p w14:paraId="0F96C1F3" w14:textId="77777777" w:rsidR="00BF2722" w:rsidRPr="00BF2722" w:rsidRDefault="00BF2722" w:rsidP="00705882">
          <w:pPr>
            <w:rPr>
              <w:lang w:val="en-US"/>
            </w:rPr>
          </w:pPr>
          <w:r>
            <w:rPr>
              <w:lang w:val="en-US"/>
            </w:rPr>
            <w:t>18</w:t>
          </w:r>
          <w:r w:rsidRPr="00BF2722">
            <w:rPr>
              <w:lang w:val="en-US"/>
            </w:rPr>
            <w:t xml:space="preserve"> March 2026</w:t>
          </w:r>
        </w:p>
        <w:p w14:paraId="259B4BD7" w14:textId="77777777" w:rsidR="00BF2722" w:rsidRPr="00BF2722" w:rsidRDefault="00BF2722" w:rsidP="00705882">
          <w:pPr>
            <w:rPr>
              <w:lang w:val="en-US"/>
            </w:rPr>
          </w:pPr>
        </w:p>
        <w:p w14:paraId="51B9324C" w14:textId="77777777" w:rsidR="00BF2722" w:rsidRPr="00BF2722" w:rsidRDefault="00BF2722" w:rsidP="00705882">
          <w:pPr>
            <w:rPr>
              <w:lang w:val="en-US"/>
            </w:rPr>
          </w:pPr>
          <w:r w:rsidRPr="00BF2722">
            <w:rPr>
              <w:lang w:val="en-US"/>
            </w:rPr>
            <w:t>Original: English</w:t>
          </w:r>
        </w:p>
      </w:tc>
    </w:tr>
  </w:tbl>
  <w:p w14:paraId="4126979A" w14:textId="77777777" w:rsidR="00BF2722" w:rsidRPr="00705882" w:rsidRDefault="00BF2722" w:rsidP="0070588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F2722" w14:paraId="4D5E8957" w14:textId="77777777" w:rsidTr="00BF2722">
      <w:trPr>
        <w:trHeight w:hRule="exact" w:val="864"/>
      </w:trPr>
      <w:tc>
        <w:tcPr>
          <w:tcW w:w="9850" w:type="dxa"/>
          <w:tcBorders>
            <w:bottom w:val="single" w:sz="2" w:space="0" w:color="000000"/>
          </w:tcBorders>
          <w:vAlign w:val="bottom"/>
        </w:tcPr>
        <w:p w14:paraId="6A7609B0" w14:textId="0EE054B5" w:rsidR="00BF2722" w:rsidRPr="00BF2722" w:rsidRDefault="00BF2722" w:rsidP="00BF2722">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3EC7B7BB" w14:textId="77777777" w:rsidR="00BF2722" w:rsidRPr="00BF2722" w:rsidRDefault="00BF2722" w:rsidP="00BF27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F2722" w14:paraId="75F23B09" w14:textId="77777777" w:rsidTr="00BF2722">
      <w:trPr>
        <w:trHeight w:hRule="exact" w:val="864"/>
      </w:trPr>
      <w:tc>
        <w:tcPr>
          <w:tcW w:w="9850" w:type="dxa"/>
          <w:tcBorders>
            <w:bottom w:val="single" w:sz="2" w:space="0" w:color="000000"/>
          </w:tcBorders>
          <w:vAlign w:val="bottom"/>
        </w:tcPr>
        <w:p w14:paraId="3CDFEF75" w14:textId="68CFB8CF" w:rsidR="00BF2722" w:rsidRPr="00BF2722" w:rsidRDefault="00BF2722" w:rsidP="00BF2722">
          <w:pPr>
            <w:pStyle w:val="Header"/>
            <w:tabs>
              <w:tab w:val="clear" w:pos="4320"/>
              <w:tab w:val="clear" w:pos="8640"/>
              <w:tab w:val="left" w:pos="1267"/>
            </w:tabs>
            <w:spacing w:after="80"/>
            <w:rPr>
              <w:b/>
            </w:rPr>
          </w:pPr>
          <w:r>
            <w:rPr>
              <w:b/>
            </w:rPr>
            <w:t>Section 14</w:t>
          </w:r>
          <w:r>
            <w:rPr>
              <w:b/>
            </w:rPr>
            <w:tab/>
            <w:t>Environment</w:t>
          </w:r>
        </w:p>
      </w:tc>
    </w:tr>
  </w:tbl>
  <w:p w14:paraId="47D43756" w14:textId="77777777" w:rsidR="00BF2722" w:rsidRPr="00BF2722" w:rsidRDefault="00BF2722" w:rsidP="00BF2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658*"/>
    <w:docVar w:name="CreationDt" w:val="25/03/2026 12:22 PM"/>
    <w:docVar w:name="DocCategory" w:val="Doc"/>
    <w:docVar w:name="DocType" w:val="Final"/>
    <w:docVar w:name="DutyStation" w:val="New York"/>
    <w:docVar w:name="FooterJN" w:val="26-03658"/>
    <w:docVar w:name="jobn" w:val="26-03658 (E)"/>
    <w:docVar w:name="jobnDT" w:val="26-03658 (E)   250326"/>
    <w:docVar w:name="jobnDTDT" w:val="26-03658 (E)   250326   250326"/>
    <w:docVar w:name="JobNo" w:val="2603658E"/>
    <w:docVar w:name="JobNo2" w:val="2605434E"/>
    <w:docVar w:name="LocalDrive" w:val="-1"/>
    <w:docVar w:name="OandT" w:val=" "/>
    <w:docVar w:name="Session1" w:val="Eighty-first session_x000d_"/>
    <w:docVar w:name="sss1" w:val="A/81/6 (Sect. 14)"/>
    <w:docVar w:name="sss2" w:val="-"/>
    <w:docVar w:name="Symbol1" w:val="A/81/6 (Sect. 14)"/>
    <w:docVar w:name="Symbol2" w:val="-"/>
    <w:docVar w:name="Title1" w:val="_x0009__x0009_Proposed programme budget for 2027_x000d_"/>
    <w:docVar w:name="Title2" w:val="_x0009__x0009_Environment_x000d_"/>
  </w:docVars>
  <w:rsids>
    <w:rsidRoot w:val="00AB1CDD"/>
    <w:rsid w:val="00000565"/>
    <w:rsid w:val="00001169"/>
    <w:rsid w:val="00001967"/>
    <w:rsid w:val="00002D77"/>
    <w:rsid w:val="00014DDB"/>
    <w:rsid w:val="0005419E"/>
    <w:rsid w:val="000546B7"/>
    <w:rsid w:val="00065FC5"/>
    <w:rsid w:val="0007223B"/>
    <w:rsid w:val="00095EF5"/>
    <w:rsid w:val="000A3CFE"/>
    <w:rsid w:val="000B18A4"/>
    <w:rsid w:val="000B3AB9"/>
    <w:rsid w:val="000C07E4"/>
    <w:rsid w:val="000C1D89"/>
    <w:rsid w:val="000E2F1B"/>
    <w:rsid w:val="000F0100"/>
    <w:rsid w:val="00104DBF"/>
    <w:rsid w:val="00105618"/>
    <w:rsid w:val="001104EB"/>
    <w:rsid w:val="001129C3"/>
    <w:rsid w:val="001147D9"/>
    <w:rsid w:val="001325B0"/>
    <w:rsid w:val="00137804"/>
    <w:rsid w:val="00142021"/>
    <w:rsid w:val="00144735"/>
    <w:rsid w:val="00151F81"/>
    <w:rsid w:val="0016158F"/>
    <w:rsid w:val="00163D3F"/>
    <w:rsid w:val="00171CDD"/>
    <w:rsid w:val="00173F4A"/>
    <w:rsid w:val="00177B15"/>
    <w:rsid w:val="0018102C"/>
    <w:rsid w:val="001821A8"/>
    <w:rsid w:val="00193C87"/>
    <w:rsid w:val="00194664"/>
    <w:rsid w:val="001946D7"/>
    <w:rsid w:val="001958D5"/>
    <w:rsid w:val="00197562"/>
    <w:rsid w:val="001978D5"/>
    <w:rsid w:val="001B057F"/>
    <w:rsid w:val="001B1BAE"/>
    <w:rsid w:val="001F6BA8"/>
    <w:rsid w:val="00206CE7"/>
    <w:rsid w:val="00211F10"/>
    <w:rsid w:val="00232B37"/>
    <w:rsid w:val="00240F56"/>
    <w:rsid w:val="00247400"/>
    <w:rsid w:val="00250521"/>
    <w:rsid w:val="0026157F"/>
    <w:rsid w:val="00263232"/>
    <w:rsid w:val="00265545"/>
    <w:rsid w:val="0027492E"/>
    <w:rsid w:val="0027789E"/>
    <w:rsid w:val="00291B30"/>
    <w:rsid w:val="002926D6"/>
    <w:rsid w:val="00292914"/>
    <w:rsid w:val="002A53E6"/>
    <w:rsid w:val="002B0604"/>
    <w:rsid w:val="002B1E7D"/>
    <w:rsid w:val="002B3767"/>
    <w:rsid w:val="002B5479"/>
    <w:rsid w:val="002C03C2"/>
    <w:rsid w:val="002C5472"/>
    <w:rsid w:val="002D0760"/>
    <w:rsid w:val="002D09EA"/>
    <w:rsid w:val="002E2B75"/>
    <w:rsid w:val="002E304D"/>
    <w:rsid w:val="002E524C"/>
    <w:rsid w:val="002E5447"/>
    <w:rsid w:val="002E55E6"/>
    <w:rsid w:val="002E6B7E"/>
    <w:rsid w:val="002F0B40"/>
    <w:rsid w:val="002F3D55"/>
    <w:rsid w:val="002F41A5"/>
    <w:rsid w:val="00304AF1"/>
    <w:rsid w:val="003073ED"/>
    <w:rsid w:val="00314617"/>
    <w:rsid w:val="00315D2E"/>
    <w:rsid w:val="0032471A"/>
    <w:rsid w:val="00326100"/>
    <w:rsid w:val="00331D20"/>
    <w:rsid w:val="0033279A"/>
    <w:rsid w:val="00332F0C"/>
    <w:rsid w:val="0034556F"/>
    <w:rsid w:val="0035501C"/>
    <w:rsid w:val="003554C8"/>
    <w:rsid w:val="00355A5E"/>
    <w:rsid w:val="003564C6"/>
    <w:rsid w:val="003614BD"/>
    <w:rsid w:val="003625C8"/>
    <w:rsid w:val="00365FD7"/>
    <w:rsid w:val="003664DB"/>
    <w:rsid w:val="00370E22"/>
    <w:rsid w:val="00371DE9"/>
    <w:rsid w:val="00373732"/>
    <w:rsid w:val="00374A55"/>
    <w:rsid w:val="003770EC"/>
    <w:rsid w:val="003852E4"/>
    <w:rsid w:val="0039124D"/>
    <w:rsid w:val="0039701D"/>
    <w:rsid w:val="003A38E9"/>
    <w:rsid w:val="003A79FF"/>
    <w:rsid w:val="003B1D1B"/>
    <w:rsid w:val="003B3741"/>
    <w:rsid w:val="003B7FAF"/>
    <w:rsid w:val="003C006D"/>
    <w:rsid w:val="003C7ACA"/>
    <w:rsid w:val="003D32F9"/>
    <w:rsid w:val="003D47C6"/>
    <w:rsid w:val="003D79D3"/>
    <w:rsid w:val="003E5E54"/>
    <w:rsid w:val="003F0C8A"/>
    <w:rsid w:val="003F6C79"/>
    <w:rsid w:val="003F75F8"/>
    <w:rsid w:val="0040548F"/>
    <w:rsid w:val="00415201"/>
    <w:rsid w:val="004200C7"/>
    <w:rsid w:val="0042135F"/>
    <w:rsid w:val="00422798"/>
    <w:rsid w:val="004231E1"/>
    <w:rsid w:val="0042417B"/>
    <w:rsid w:val="004278E3"/>
    <w:rsid w:val="00430975"/>
    <w:rsid w:val="0043714E"/>
    <w:rsid w:val="00443AE6"/>
    <w:rsid w:val="004536CE"/>
    <w:rsid w:val="004560FA"/>
    <w:rsid w:val="00460421"/>
    <w:rsid w:val="00462C07"/>
    <w:rsid w:val="00467E85"/>
    <w:rsid w:val="00471D32"/>
    <w:rsid w:val="0047638E"/>
    <w:rsid w:val="00492A32"/>
    <w:rsid w:val="004937E4"/>
    <w:rsid w:val="004947D8"/>
    <w:rsid w:val="00495E7B"/>
    <w:rsid w:val="0049669D"/>
    <w:rsid w:val="004A315F"/>
    <w:rsid w:val="004A3C6E"/>
    <w:rsid w:val="004B5E08"/>
    <w:rsid w:val="004B761C"/>
    <w:rsid w:val="004B77B6"/>
    <w:rsid w:val="004C0890"/>
    <w:rsid w:val="004C213C"/>
    <w:rsid w:val="004C49D8"/>
    <w:rsid w:val="004C520B"/>
    <w:rsid w:val="004C67B0"/>
    <w:rsid w:val="004D13FF"/>
    <w:rsid w:val="004D1F9B"/>
    <w:rsid w:val="004E1FCC"/>
    <w:rsid w:val="004F2AD3"/>
    <w:rsid w:val="004F5722"/>
    <w:rsid w:val="00511492"/>
    <w:rsid w:val="00522518"/>
    <w:rsid w:val="00522D35"/>
    <w:rsid w:val="00531B24"/>
    <w:rsid w:val="00535AB7"/>
    <w:rsid w:val="0054211F"/>
    <w:rsid w:val="005610B1"/>
    <w:rsid w:val="00561AEA"/>
    <w:rsid w:val="00567181"/>
    <w:rsid w:val="00576174"/>
    <w:rsid w:val="005823C5"/>
    <w:rsid w:val="00596A84"/>
    <w:rsid w:val="005A30CE"/>
    <w:rsid w:val="005A7D8D"/>
    <w:rsid w:val="005B6F38"/>
    <w:rsid w:val="005C09DF"/>
    <w:rsid w:val="005C3D43"/>
    <w:rsid w:val="005D4F00"/>
    <w:rsid w:val="005D6BA6"/>
    <w:rsid w:val="005E3DA3"/>
    <w:rsid w:val="005E635C"/>
    <w:rsid w:val="005E67A9"/>
    <w:rsid w:val="005F1B4F"/>
    <w:rsid w:val="00602C58"/>
    <w:rsid w:val="0061666D"/>
    <w:rsid w:val="00617C85"/>
    <w:rsid w:val="006238AB"/>
    <w:rsid w:val="00631AA0"/>
    <w:rsid w:val="0064492C"/>
    <w:rsid w:val="006523F1"/>
    <w:rsid w:val="00660DD6"/>
    <w:rsid w:val="00660E25"/>
    <w:rsid w:val="00665001"/>
    <w:rsid w:val="0067009C"/>
    <w:rsid w:val="00684C11"/>
    <w:rsid w:val="00690DBE"/>
    <w:rsid w:val="00691EEE"/>
    <w:rsid w:val="00694F0A"/>
    <w:rsid w:val="006A1127"/>
    <w:rsid w:val="006A31AA"/>
    <w:rsid w:val="006A542F"/>
    <w:rsid w:val="006B474D"/>
    <w:rsid w:val="006C7738"/>
    <w:rsid w:val="006D3283"/>
    <w:rsid w:val="006E0F8A"/>
    <w:rsid w:val="006E1AB9"/>
    <w:rsid w:val="006F6EF7"/>
    <w:rsid w:val="00704CC6"/>
    <w:rsid w:val="007056CC"/>
    <w:rsid w:val="00705882"/>
    <w:rsid w:val="00721366"/>
    <w:rsid w:val="00727155"/>
    <w:rsid w:val="007558C0"/>
    <w:rsid w:val="00762C34"/>
    <w:rsid w:val="007633C9"/>
    <w:rsid w:val="0077174B"/>
    <w:rsid w:val="00774E5B"/>
    <w:rsid w:val="0078108F"/>
    <w:rsid w:val="007946C9"/>
    <w:rsid w:val="007A1331"/>
    <w:rsid w:val="007B0942"/>
    <w:rsid w:val="007B304F"/>
    <w:rsid w:val="007B4201"/>
    <w:rsid w:val="007B4CD6"/>
    <w:rsid w:val="007C213B"/>
    <w:rsid w:val="007C3668"/>
    <w:rsid w:val="007C3AF0"/>
    <w:rsid w:val="007C4CDF"/>
    <w:rsid w:val="007D5816"/>
    <w:rsid w:val="007D5B95"/>
    <w:rsid w:val="007E475E"/>
    <w:rsid w:val="007F0D45"/>
    <w:rsid w:val="00800809"/>
    <w:rsid w:val="008138CB"/>
    <w:rsid w:val="00833153"/>
    <w:rsid w:val="00834E96"/>
    <w:rsid w:val="0084072B"/>
    <w:rsid w:val="00840787"/>
    <w:rsid w:val="008618C7"/>
    <w:rsid w:val="008626DB"/>
    <w:rsid w:val="00863195"/>
    <w:rsid w:val="00871053"/>
    <w:rsid w:val="008718C5"/>
    <w:rsid w:val="00872F86"/>
    <w:rsid w:val="00876172"/>
    <w:rsid w:val="00877270"/>
    <w:rsid w:val="008777AE"/>
    <w:rsid w:val="0088056D"/>
    <w:rsid w:val="00893860"/>
    <w:rsid w:val="008A24EF"/>
    <w:rsid w:val="008A2590"/>
    <w:rsid w:val="008A2D63"/>
    <w:rsid w:val="008B5FE7"/>
    <w:rsid w:val="008B75AA"/>
    <w:rsid w:val="008D33F0"/>
    <w:rsid w:val="008F11CA"/>
    <w:rsid w:val="008F1F21"/>
    <w:rsid w:val="008F30AB"/>
    <w:rsid w:val="00905C79"/>
    <w:rsid w:val="00907033"/>
    <w:rsid w:val="00911D71"/>
    <w:rsid w:val="0092637D"/>
    <w:rsid w:val="00934670"/>
    <w:rsid w:val="00937044"/>
    <w:rsid w:val="00941687"/>
    <w:rsid w:val="009439E4"/>
    <w:rsid w:val="00945435"/>
    <w:rsid w:val="00947F47"/>
    <w:rsid w:val="00953180"/>
    <w:rsid w:val="00955C37"/>
    <w:rsid w:val="009567BD"/>
    <w:rsid w:val="009574B0"/>
    <w:rsid w:val="00965598"/>
    <w:rsid w:val="00965A54"/>
    <w:rsid w:val="00973C5F"/>
    <w:rsid w:val="00973E73"/>
    <w:rsid w:val="009764B8"/>
    <w:rsid w:val="00976519"/>
    <w:rsid w:val="009831F9"/>
    <w:rsid w:val="00984D3D"/>
    <w:rsid w:val="00987875"/>
    <w:rsid w:val="009A7E7A"/>
    <w:rsid w:val="009B00E9"/>
    <w:rsid w:val="009B0815"/>
    <w:rsid w:val="009B0F08"/>
    <w:rsid w:val="009B422E"/>
    <w:rsid w:val="009B6168"/>
    <w:rsid w:val="009D423A"/>
    <w:rsid w:val="009D56BA"/>
    <w:rsid w:val="009D7E71"/>
    <w:rsid w:val="009F482C"/>
    <w:rsid w:val="00A0046B"/>
    <w:rsid w:val="00A05242"/>
    <w:rsid w:val="00A05450"/>
    <w:rsid w:val="00A1305F"/>
    <w:rsid w:val="00A20483"/>
    <w:rsid w:val="00A22C50"/>
    <w:rsid w:val="00A33475"/>
    <w:rsid w:val="00A3652E"/>
    <w:rsid w:val="00A40FA9"/>
    <w:rsid w:val="00A43BDB"/>
    <w:rsid w:val="00A443B9"/>
    <w:rsid w:val="00A543F2"/>
    <w:rsid w:val="00A55B2E"/>
    <w:rsid w:val="00A62A4F"/>
    <w:rsid w:val="00A630C0"/>
    <w:rsid w:val="00A72797"/>
    <w:rsid w:val="00A830A4"/>
    <w:rsid w:val="00A834FD"/>
    <w:rsid w:val="00A84EFD"/>
    <w:rsid w:val="00A92E90"/>
    <w:rsid w:val="00A93EF6"/>
    <w:rsid w:val="00AA29EE"/>
    <w:rsid w:val="00AB1CDD"/>
    <w:rsid w:val="00AB6CE6"/>
    <w:rsid w:val="00AB7235"/>
    <w:rsid w:val="00AC63F0"/>
    <w:rsid w:val="00AC7755"/>
    <w:rsid w:val="00AD4900"/>
    <w:rsid w:val="00AD63E2"/>
    <w:rsid w:val="00AD6C25"/>
    <w:rsid w:val="00AF3F1B"/>
    <w:rsid w:val="00AF5347"/>
    <w:rsid w:val="00AF6EAE"/>
    <w:rsid w:val="00B01C2D"/>
    <w:rsid w:val="00B125A0"/>
    <w:rsid w:val="00B13FE8"/>
    <w:rsid w:val="00B14FEB"/>
    <w:rsid w:val="00B24905"/>
    <w:rsid w:val="00B272FA"/>
    <w:rsid w:val="00B27698"/>
    <w:rsid w:val="00B30A24"/>
    <w:rsid w:val="00B3195A"/>
    <w:rsid w:val="00B3269D"/>
    <w:rsid w:val="00B3530F"/>
    <w:rsid w:val="00B35FA9"/>
    <w:rsid w:val="00B40242"/>
    <w:rsid w:val="00B43769"/>
    <w:rsid w:val="00B7233B"/>
    <w:rsid w:val="00B7299C"/>
    <w:rsid w:val="00B73E63"/>
    <w:rsid w:val="00B81497"/>
    <w:rsid w:val="00B82DBD"/>
    <w:rsid w:val="00B87B9E"/>
    <w:rsid w:val="00B901FD"/>
    <w:rsid w:val="00B926BC"/>
    <w:rsid w:val="00B9747D"/>
    <w:rsid w:val="00BC2C8A"/>
    <w:rsid w:val="00BD074E"/>
    <w:rsid w:val="00BD395F"/>
    <w:rsid w:val="00BE7E3C"/>
    <w:rsid w:val="00BF21FB"/>
    <w:rsid w:val="00BF2722"/>
    <w:rsid w:val="00BF4038"/>
    <w:rsid w:val="00BF4CA3"/>
    <w:rsid w:val="00BF5ECC"/>
    <w:rsid w:val="00C0683E"/>
    <w:rsid w:val="00C11793"/>
    <w:rsid w:val="00C139D8"/>
    <w:rsid w:val="00C16A02"/>
    <w:rsid w:val="00C16D72"/>
    <w:rsid w:val="00C174A0"/>
    <w:rsid w:val="00C20886"/>
    <w:rsid w:val="00C21255"/>
    <w:rsid w:val="00C23EF7"/>
    <w:rsid w:val="00C26145"/>
    <w:rsid w:val="00C34BFC"/>
    <w:rsid w:val="00C35682"/>
    <w:rsid w:val="00C37002"/>
    <w:rsid w:val="00C55B35"/>
    <w:rsid w:val="00C60123"/>
    <w:rsid w:val="00C60DD3"/>
    <w:rsid w:val="00C6119A"/>
    <w:rsid w:val="00C64247"/>
    <w:rsid w:val="00C65539"/>
    <w:rsid w:val="00C75CAB"/>
    <w:rsid w:val="00C858BF"/>
    <w:rsid w:val="00C87DE5"/>
    <w:rsid w:val="00CA4174"/>
    <w:rsid w:val="00CA5B11"/>
    <w:rsid w:val="00CC2306"/>
    <w:rsid w:val="00CC2D86"/>
    <w:rsid w:val="00CC4071"/>
    <w:rsid w:val="00CD679A"/>
    <w:rsid w:val="00CE35F9"/>
    <w:rsid w:val="00CE5F68"/>
    <w:rsid w:val="00CF5B35"/>
    <w:rsid w:val="00D06D42"/>
    <w:rsid w:val="00D16A2B"/>
    <w:rsid w:val="00D1740B"/>
    <w:rsid w:val="00D209D4"/>
    <w:rsid w:val="00D23FFB"/>
    <w:rsid w:val="00D310EA"/>
    <w:rsid w:val="00D409D0"/>
    <w:rsid w:val="00D42CE6"/>
    <w:rsid w:val="00D52D8C"/>
    <w:rsid w:val="00D62511"/>
    <w:rsid w:val="00D75359"/>
    <w:rsid w:val="00D84917"/>
    <w:rsid w:val="00D9736A"/>
    <w:rsid w:val="00D97E0D"/>
    <w:rsid w:val="00DB0712"/>
    <w:rsid w:val="00DB09C7"/>
    <w:rsid w:val="00DB652C"/>
    <w:rsid w:val="00DC4FC5"/>
    <w:rsid w:val="00DC5B69"/>
    <w:rsid w:val="00DC77D2"/>
    <w:rsid w:val="00DE254A"/>
    <w:rsid w:val="00DE5B5D"/>
    <w:rsid w:val="00DF5F12"/>
    <w:rsid w:val="00DF7FC1"/>
    <w:rsid w:val="00E106CB"/>
    <w:rsid w:val="00E15BEF"/>
    <w:rsid w:val="00E16CEC"/>
    <w:rsid w:val="00E200BE"/>
    <w:rsid w:val="00E2105F"/>
    <w:rsid w:val="00E2293E"/>
    <w:rsid w:val="00E23A5C"/>
    <w:rsid w:val="00E25434"/>
    <w:rsid w:val="00E2784B"/>
    <w:rsid w:val="00E31519"/>
    <w:rsid w:val="00E334B9"/>
    <w:rsid w:val="00E36045"/>
    <w:rsid w:val="00E3780A"/>
    <w:rsid w:val="00E46BF9"/>
    <w:rsid w:val="00E46D5E"/>
    <w:rsid w:val="00E52BEE"/>
    <w:rsid w:val="00E53294"/>
    <w:rsid w:val="00E548DF"/>
    <w:rsid w:val="00E56A0F"/>
    <w:rsid w:val="00E62DEA"/>
    <w:rsid w:val="00E700F1"/>
    <w:rsid w:val="00E8036E"/>
    <w:rsid w:val="00E9043A"/>
    <w:rsid w:val="00E92273"/>
    <w:rsid w:val="00E97917"/>
    <w:rsid w:val="00EA107F"/>
    <w:rsid w:val="00EA1709"/>
    <w:rsid w:val="00EA529A"/>
    <w:rsid w:val="00EA6C25"/>
    <w:rsid w:val="00EB4B26"/>
    <w:rsid w:val="00EC0121"/>
    <w:rsid w:val="00EC4E84"/>
    <w:rsid w:val="00ED7A0A"/>
    <w:rsid w:val="00EE530C"/>
    <w:rsid w:val="00EF2042"/>
    <w:rsid w:val="00EF72B7"/>
    <w:rsid w:val="00F003B9"/>
    <w:rsid w:val="00F03851"/>
    <w:rsid w:val="00F053EF"/>
    <w:rsid w:val="00F05AC4"/>
    <w:rsid w:val="00F10149"/>
    <w:rsid w:val="00F15F89"/>
    <w:rsid w:val="00F17966"/>
    <w:rsid w:val="00F21461"/>
    <w:rsid w:val="00F37630"/>
    <w:rsid w:val="00F43A45"/>
    <w:rsid w:val="00F46AD6"/>
    <w:rsid w:val="00F50303"/>
    <w:rsid w:val="00F53CB4"/>
    <w:rsid w:val="00F62E37"/>
    <w:rsid w:val="00F63031"/>
    <w:rsid w:val="00F65F4F"/>
    <w:rsid w:val="00F70E2B"/>
    <w:rsid w:val="00F713C3"/>
    <w:rsid w:val="00F87948"/>
    <w:rsid w:val="00F9315E"/>
    <w:rsid w:val="00F95E56"/>
    <w:rsid w:val="00FA02CF"/>
    <w:rsid w:val="00FA0508"/>
    <w:rsid w:val="00FB0BBE"/>
    <w:rsid w:val="00FB0FD3"/>
    <w:rsid w:val="00FB30DC"/>
    <w:rsid w:val="00FB4B03"/>
    <w:rsid w:val="00FC0EA1"/>
    <w:rsid w:val="00FC5DD8"/>
    <w:rsid w:val="00FC65FA"/>
    <w:rsid w:val="00FC6F28"/>
    <w:rsid w:val="00FD1B9D"/>
    <w:rsid w:val="00FD4860"/>
    <w:rsid w:val="00FE3DBB"/>
    <w:rsid w:val="00FF3D42"/>
    <w:rsid w:val="00FF58D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1E643"/>
  <w15:chartTrackingRefBased/>
  <w15:docId w15:val="{A874D74A-1270-45AF-BBF6-E75121CE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aliases w:val="ftref,Знак сноски 1,Char Char,16 Point,Superscript 6 Point,ftref1,ftref2,ftref11,Normal + Font:9 Point,Superscript 3 Point Times,BVI fnr,BVI fnr Char1 Char Char Char Char Char Char,Ref,de nota al pie,16 Point Char, Char Char, BVI fnr"/>
    <w:link w:val="BVIfnrChar1CharCharCharCharChar"/>
    <w:qFormat/>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AB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DD"/>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AB1C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DD"/>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AB1C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1CDD"/>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AB1CDD"/>
    <w:pPr>
      <w:ind w:left="720"/>
      <w:contextualSpacing/>
    </w:pPr>
  </w:style>
  <w:style w:type="character" w:styleId="IntenseEmphasis">
    <w:name w:val="Intense Emphasis"/>
    <w:basedOn w:val="DefaultParagraphFont"/>
    <w:uiPriority w:val="21"/>
    <w:qFormat/>
    <w:rsid w:val="00AB1CDD"/>
    <w:rPr>
      <w:i/>
      <w:iCs/>
      <w:color w:val="2F5496" w:themeColor="accent1" w:themeShade="BF"/>
    </w:rPr>
  </w:style>
  <w:style w:type="paragraph" w:styleId="IntenseQuote">
    <w:name w:val="Intense Quote"/>
    <w:basedOn w:val="Normal"/>
    <w:next w:val="Normal"/>
    <w:link w:val="IntenseQuoteChar"/>
    <w:uiPriority w:val="30"/>
    <w:qFormat/>
    <w:rsid w:val="00AB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DD"/>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AB1CDD"/>
    <w:rPr>
      <w:b/>
      <w:bCs/>
      <w:smallCaps/>
      <w:color w:val="2F5496" w:themeColor="accent1" w:themeShade="BF"/>
      <w:spacing w:val="5"/>
    </w:rPr>
  </w:style>
  <w:style w:type="paragraph" w:styleId="CommentText">
    <w:name w:val="annotation text"/>
    <w:basedOn w:val="Normal"/>
    <w:link w:val="CommentTextChar"/>
    <w:uiPriority w:val="99"/>
    <w:unhideWhenUsed/>
    <w:qFormat/>
    <w:rsid w:val="00705882"/>
    <w:pPr>
      <w:spacing w:line="240" w:lineRule="auto"/>
    </w:pPr>
    <w:rPr>
      <w:szCs w:val="20"/>
    </w:rPr>
  </w:style>
  <w:style w:type="character" w:customStyle="1" w:styleId="CommentTextChar">
    <w:name w:val="Comment Text Char"/>
    <w:basedOn w:val="DefaultParagraphFont"/>
    <w:link w:val="CommentText"/>
    <w:uiPriority w:val="99"/>
    <w:qFormat/>
    <w:rsid w:val="00705882"/>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705882"/>
    <w:rPr>
      <w:b/>
      <w:bCs/>
    </w:rPr>
  </w:style>
  <w:style w:type="character" w:customStyle="1" w:styleId="CommentSubjectChar">
    <w:name w:val="Comment Subject Char"/>
    <w:basedOn w:val="CommentTextChar"/>
    <w:link w:val="CommentSubject"/>
    <w:uiPriority w:val="99"/>
    <w:semiHidden/>
    <w:rsid w:val="00705882"/>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D209D4"/>
    <w:pPr>
      <w:spacing w:after="0" w:line="240" w:lineRule="auto"/>
    </w:pPr>
    <w:rPr>
      <w:rFonts w:ascii="Times New Roman" w:eastAsiaTheme="minorHAnsi" w:hAnsi="Times New Roman" w:cs="Times New Roman"/>
      <w:spacing w:val="4"/>
      <w:w w:val="103"/>
      <w:sz w:val="20"/>
      <w:lang w:val="en-GB" w:eastAsia="en-US"/>
    </w:rPr>
  </w:style>
  <w:style w:type="paragraph" w:customStyle="1" w:styleId="BVIfnrChar1CharCharCharCharChar">
    <w:name w:val="BVI fnr Char1 Char Char Char Char Char"/>
    <w:aliases w:val="BVI fnr Car Car Char1 Char Char Char Char Char,BVI fnr Car Char1 Char Char Char Char Char,BVI fnr Car Car Car Car Char2 Char Char Char Char Char, BVI fnr Car Car Char1 Char Char Char Char Char"/>
    <w:basedOn w:val="Normal"/>
    <w:link w:val="FootnoteReference"/>
    <w:rsid w:val="000B3AB9"/>
    <w:pPr>
      <w:suppressAutoHyphens w:val="0"/>
      <w:spacing w:after="160"/>
    </w:pPr>
    <w:rPr>
      <w:rFonts w:asciiTheme="minorHAnsi" w:eastAsiaTheme="minorEastAsia" w:hAnsiTheme="minorHAnsi" w:cstheme="minorBidi"/>
      <w:spacing w:val="5"/>
      <w:kern w:val="14"/>
      <w:sz w:val="22"/>
      <w:vertAlign w:val="superscript"/>
      <w:lang w:val="en-US" w:eastAsia="zh-CN"/>
    </w:rPr>
  </w:style>
  <w:style w:type="paragraph" w:customStyle="1" w:styleId="6VerbatimAgendaItem">
    <w:name w:val="6. Verbatim Agenda Item"/>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7VerbatimAgendaItemLessSpaceAfter">
    <w:name w:val="7. Verbatim Agenda Item Less Space After"/>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8VerbatimAgendaabc">
    <w:name w:val="8. Verbatim Agenda (a) (b) (c)"/>
    <w:basedOn w:val="Normal"/>
    <w:qFormat/>
    <w:rsid w:val="004A315F"/>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lang w:val="fr-CA"/>
    </w:rPr>
  </w:style>
  <w:style w:type="paragraph" w:customStyle="1" w:styleId="12VerbatimAsteriskStaffMilitaryCommittee">
    <w:name w:val="12. Verbatim Asterisk (Staff Military Committee)"/>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3VerbatimSubAgenda">
    <w:name w:val="13. Verbatim Sub Agenda"/>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9VerbatimInFavourAgainstAbstaining">
    <w:name w:val="9. Verbatim In Favour Against Abstaining"/>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lang w:val="fr-CA"/>
    </w:rPr>
  </w:style>
  <w:style w:type="paragraph" w:customStyle="1" w:styleId="14VerbatimReissueDocument">
    <w:name w:val="14. Verbatim Reissue Document"/>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11VerbatimSubsequentlyIntendedToVote">
    <w:name w:val="11. Verbatim Subsequently Intended To Vote"/>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0VerbatimVotingGroups">
    <w:name w:val="10. Verbatim Voting Groups"/>
    <w:basedOn w:val="Normal"/>
    <w:qFormat/>
    <w:rsid w:val="004A315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 w:type="paragraph" w:customStyle="1" w:styleId="Tim">
    <w:name w:val="Tim"/>
    <w:basedOn w:val="Normal"/>
    <w:rsid w:val="004A3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Pr>
      <w:rFonts w:asciiTheme="majorBidi" w:eastAsiaTheme="minorEastAsia" w:hAnsiTheme="majorBidi" w:cstheme="majorBidi"/>
      <w:kern w:val="1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2997(XXVII)" TargetMode="External"/><Relationship Id="rId117" Type="http://schemas.openxmlformats.org/officeDocument/2006/relationships/chart" Target="charts/chart24.xml"/><Relationship Id="rId21" Type="http://schemas.openxmlformats.org/officeDocument/2006/relationships/hyperlink" Target="https://docs.un.org/en/A/RES/77/267" TargetMode="External"/><Relationship Id="rId42" Type="http://schemas.openxmlformats.org/officeDocument/2006/relationships/hyperlink" Target="https://docs.un.org/en/A/RES/70/1" TargetMode="External"/><Relationship Id="rId47" Type="http://schemas.openxmlformats.org/officeDocument/2006/relationships/hyperlink" Target="https://docs.un.org/en/A/RES/76/300" TargetMode="External"/><Relationship Id="rId63" Type="http://schemas.openxmlformats.org/officeDocument/2006/relationships/hyperlink" Target="https://docs.un.org/en/A/RES/80/127" TargetMode="External"/><Relationship Id="rId68" Type="http://schemas.openxmlformats.org/officeDocument/2006/relationships/hyperlink" Target="https://docs.un.org/en/A/RES/80/147" TargetMode="External"/><Relationship Id="rId84" Type="http://schemas.openxmlformats.org/officeDocument/2006/relationships/hyperlink" Target="https://docs.un.org/en/A/RES/79/210" TargetMode="External"/><Relationship Id="rId89" Type="http://schemas.openxmlformats.org/officeDocument/2006/relationships/hyperlink" Target="https://docs.un.org/en/A/RES/79/2" TargetMode="External"/><Relationship Id="rId112" Type="http://schemas.openxmlformats.org/officeDocument/2006/relationships/chart" Target="charts/chart20.xml"/><Relationship Id="rId16" Type="http://schemas.openxmlformats.org/officeDocument/2006/relationships/footer" Target="footer3.xml"/><Relationship Id="rId107" Type="http://schemas.openxmlformats.org/officeDocument/2006/relationships/chart" Target="charts/chart15.xml"/><Relationship Id="rId11" Type="http://schemas.openxmlformats.org/officeDocument/2006/relationships/header" Target="header1.xml"/><Relationship Id="rId32" Type="http://schemas.openxmlformats.org/officeDocument/2006/relationships/header" Target="header6.xml"/><Relationship Id="rId37" Type="http://schemas.openxmlformats.org/officeDocument/2006/relationships/hyperlink" Target="https://docs.un.org/en/A/RES/53/242" TargetMode="External"/><Relationship Id="rId53" Type="http://schemas.openxmlformats.org/officeDocument/2006/relationships/hyperlink" Target="https://docs.un.org/en/A/RES/79/203" TargetMode="External"/><Relationship Id="rId58" Type="http://schemas.openxmlformats.org/officeDocument/2006/relationships/hyperlink" Target="https://docs.un.org/en/A/RES/80/32" TargetMode="External"/><Relationship Id="rId74" Type="http://schemas.openxmlformats.org/officeDocument/2006/relationships/hyperlink" Target="https://docs.un.org/en/A/RES/80/191" TargetMode="External"/><Relationship Id="rId79" Type="http://schemas.openxmlformats.org/officeDocument/2006/relationships/hyperlink" Target="https://docs.un.org/en/A/RES/80/142" TargetMode="External"/><Relationship Id="rId102" Type="http://schemas.openxmlformats.org/officeDocument/2006/relationships/chart" Target="charts/chart11.xml"/><Relationship Id="rId5" Type="http://schemas.openxmlformats.org/officeDocument/2006/relationships/numbering" Target="numbering.xml"/><Relationship Id="rId90" Type="http://schemas.openxmlformats.org/officeDocument/2006/relationships/chart" Target="charts/chart1.xml"/><Relationship Id="rId95" Type="http://schemas.openxmlformats.org/officeDocument/2006/relationships/hyperlink" Target="https://docs.un.org/en/A/80/6(Sect.14)" TargetMode="External"/><Relationship Id="rId22" Type="http://schemas.openxmlformats.org/officeDocument/2006/relationships/hyperlink" Target="https://docs.un.org/en/A/81/50" TargetMode="External"/><Relationship Id="rId27" Type="http://schemas.openxmlformats.org/officeDocument/2006/relationships/hyperlink" Target="https://docs.un.org/en/A/RES/S-19/2" TargetMode="External"/><Relationship Id="rId43" Type="http://schemas.openxmlformats.org/officeDocument/2006/relationships/hyperlink" Target="https://docs.un.org/en/A/RES/74/209" TargetMode="External"/><Relationship Id="rId48" Type="http://schemas.openxmlformats.org/officeDocument/2006/relationships/hyperlink" Target="https://docs.un.org/en/A/RES/77/159" TargetMode="External"/><Relationship Id="rId64" Type="http://schemas.openxmlformats.org/officeDocument/2006/relationships/hyperlink" Target="https://docs.un.org/en/A/RES/80/135" TargetMode="External"/><Relationship Id="rId69" Type="http://schemas.openxmlformats.org/officeDocument/2006/relationships/hyperlink" Target="https://docs.un.org/en/A/RES/80/149" TargetMode="External"/><Relationship Id="rId113" Type="http://schemas.openxmlformats.org/officeDocument/2006/relationships/hyperlink" Target="https://docs.un.org/en/A/80/6(Sect.14)" TargetMode="External"/><Relationship Id="rId118" Type="http://schemas.openxmlformats.org/officeDocument/2006/relationships/hyperlink" Target="https://docs.un.org/en/A/80/6(Sect.14)" TargetMode="External"/><Relationship Id="rId80" Type="http://schemas.openxmlformats.org/officeDocument/2006/relationships/hyperlink" Target="https://docs.un.org/en/A/RES/80/118" TargetMode="External"/><Relationship Id="rId85" Type="http://schemas.openxmlformats.org/officeDocument/2006/relationships/hyperlink" Target="https://docs.un.org/en/A/RES/80/110"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eader" Target="header7.xml"/><Relationship Id="rId38" Type="http://schemas.openxmlformats.org/officeDocument/2006/relationships/hyperlink" Target="https://docs.un.org/en/A/RES/55/198" TargetMode="External"/><Relationship Id="rId59" Type="http://schemas.openxmlformats.org/officeDocument/2006/relationships/hyperlink" Target="https://docs.un.org/en/A/RES/80/75" TargetMode="External"/><Relationship Id="rId103" Type="http://schemas.openxmlformats.org/officeDocument/2006/relationships/chart" Target="charts/chart12.xml"/><Relationship Id="rId108" Type="http://schemas.openxmlformats.org/officeDocument/2006/relationships/chart" Target="charts/chart16.xml"/><Relationship Id="rId54" Type="http://schemas.openxmlformats.org/officeDocument/2006/relationships/hyperlink" Target="https://docs.un.org/en/A/RES/79/204" TargetMode="External"/><Relationship Id="rId70" Type="http://schemas.openxmlformats.org/officeDocument/2006/relationships/hyperlink" Target="https://docs.un.org/en/A/RES/80/150" TargetMode="External"/><Relationship Id="rId75" Type="http://schemas.openxmlformats.org/officeDocument/2006/relationships/hyperlink" Target="https://docs.un.org/en/A/RES/80/216" TargetMode="External"/><Relationship Id="rId91" Type="http://schemas.openxmlformats.org/officeDocument/2006/relationships/chart" Target="charts/chart2.xml"/><Relationship Id="rId96"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un.org/en/A/RES/77/267" TargetMode="External"/><Relationship Id="rId28" Type="http://schemas.openxmlformats.org/officeDocument/2006/relationships/hyperlink" Target="https://docs.un.org/en/A/RES/53/242" TargetMode="External"/><Relationship Id="rId49" Type="http://schemas.openxmlformats.org/officeDocument/2006/relationships/hyperlink" Target="https://docs.un.org/en/A/RES/77/161" TargetMode="External"/><Relationship Id="rId114" Type="http://schemas.openxmlformats.org/officeDocument/2006/relationships/chart" Target="charts/chart21.xml"/><Relationship Id="rId119" Type="http://schemas.openxmlformats.org/officeDocument/2006/relationships/fontTable" Target="fontTable.xml"/><Relationship Id="rId44" Type="http://schemas.openxmlformats.org/officeDocument/2006/relationships/hyperlink" Target="https://docs.un.org/en/A/RES/74/212" TargetMode="External"/><Relationship Id="rId60" Type="http://schemas.openxmlformats.org/officeDocument/2006/relationships/hyperlink" Target="https://docs.un.org/en/A/RES/80/113" TargetMode="External"/><Relationship Id="rId65" Type="http://schemas.openxmlformats.org/officeDocument/2006/relationships/hyperlink" Target="https://docs.un.org/en/A/RES/80/137" TargetMode="External"/><Relationship Id="rId81" Type="http://schemas.openxmlformats.org/officeDocument/2006/relationships/hyperlink" Target="https://docs.un.org/en/A/RES/80/173" TargetMode="External"/><Relationship Id="rId86" Type="http://schemas.openxmlformats.org/officeDocument/2006/relationships/hyperlink" Target="https://docs.un.org/en/A/RES/80/14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66/288" TargetMode="External"/><Relationship Id="rId109" Type="http://schemas.openxmlformats.org/officeDocument/2006/relationships/chart" Target="charts/chart17.xml"/><Relationship Id="rId34" Type="http://schemas.openxmlformats.org/officeDocument/2006/relationships/footer" Target="footer4.xml"/><Relationship Id="rId50" Type="http://schemas.openxmlformats.org/officeDocument/2006/relationships/hyperlink" Target="https://docs.un.org/en/A/RES/78/128" TargetMode="External"/><Relationship Id="rId55" Type="http://schemas.openxmlformats.org/officeDocument/2006/relationships/hyperlink" Target="https://docs.un.org/en/A/RES/79/209" TargetMode="External"/><Relationship Id="rId76" Type="http://schemas.openxmlformats.org/officeDocument/2006/relationships/hyperlink" Target="https://docs.un.org/en/A/RES/69/225" TargetMode="External"/><Relationship Id="rId97" Type="http://schemas.openxmlformats.org/officeDocument/2006/relationships/chart" Target="charts/chart7.xml"/><Relationship Id="rId104" Type="http://schemas.openxmlformats.org/officeDocument/2006/relationships/hyperlink" Target="https://docs.un.org/en/A/80/6(Sect.14)" TargetMode="External"/><Relationship Id="rId120"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docs.un.org/en/A/RES/80/155" TargetMode="External"/><Relationship Id="rId92" Type="http://schemas.openxmlformats.org/officeDocument/2006/relationships/chart" Target="charts/chart3.xml"/><Relationship Id="rId2" Type="http://schemas.openxmlformats.org/officeDocument/2006/relationships/customXml" Target="../customXml/item2.xml"/><Relationship Id="rId29" Type="http://schemas.openxmlformats.org/officeDocument/2006/relationships/hyperlink" Target="https://docs.un.org/en/A/RES/66/288" TargetMode="External"/><Relationship Id="rId24" Type="http://schemas.openxmlformats.org/officeDocument/2006/relationships/header" Target="header4.xml"/><Relationship Id="rId40" Type="http://schemas.openxmlformats.org/officeDocument/2006/relationships/hyperlink" Target="https://docs.un.org/en/A/RES/67/251" TargetMode="External"/><Relationship Id="rId45" Type="http://schemas.openxmlformats.org/officeDocument/2006/relationships/hyperlink" Target="https://docs.un.org/en/A/RES/74/216" TargetMode="External"/><Relationship Id="rId66" Type="http://schemas.openxmlformats.org/officeDocument/2006/relationships/hyperlink" Target="https://docs.un.org/en/A/RES/80/139" TargetMode="External"/><Relationship Id="rId87" Type="http://schemas.openxmlformats.org/officeDocument/2006/relationships/hyperlink" Target="https://docs.un.org/en/A/RES/80/144" TargetMode="External"/><Relationship Id="rId110" Type="http://schemas.openxmlformats.org/officeDocument/2006/relationships/chart" Target="charts/chart18.xml"/><Relationship Id="rId115" Type="http://schemas.openxmlformats.org/officeDocument/2006/relationships/chart" Target="charts/chart22.xml"/><Relationship Id="rId61" Type="http://schemas.openxmlformats.org/officeDocument/2006/relationships/hyperlink" Target="https://docs.un.org/en/A/RES/80/121" TargetMode="External"/><Relationship Id="rId82" Type="http://schemas.openxmlformats.org/officeDocument/2006/relationships/hyperlink" Target="https://docs.un.org/en/A/RES/65/161"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67/213" TargetMode="External"/><Relationship Id="rId35" Type="http://schemas.openxmlformats.org/officeDocument/2006/relationships/hyperlink" Target="https://docs.un.org/en/A/RES/2997(XXVII)" TargetMode="External"/><Relationship Id="rId56" Type="http://schemas.openxmlformats.org/officeDocument/2006/relationships/hyperlink" Target="https://docs.un.org/en/A/RES/79/228" TargetMode="External"/><Relationship Id="rId77" Type="http://schemas.openxmlformats.org/officeDocument/2006/relationships/hyperlink" Target="https://docs.un.org/en/A/RES/73/230" TargetMode="External"/><Relationship Id="rId100" Type="http://schemas.openxmlformats.org/officeDocument/2006/relationships/chart" Target="charts/chart9.xml"/><Relationship Id="rId105" Type="http://schemas.openxmlformats.org/officeDocument/2006/relationships/chart" Target="charts/chart13.xml"/><Relationship Id="rId8" Type="http://schemas.openxmlformats.org/officeDocument/2006/relationships/webSettings" Target="webSettings.xml"/><Relationship Id="rId51" Type="http://schemas.openxmlformats.org/officeDocument/2006/relationships/hyperlink" Target="https://docs.un.org/en/A/RES/78/146" TargetMode="External"/><Relationship Id="rId72" Type="http://schemas.openxmlformats.org/officeDocument/2006/relationships/hyperlink" Target="https://docs.un.org/en/A/RES/80/178" TargetMode="External"/><Relationship Id="rId93" Type="http://schemas.openxmlformats.org/officeDocument/2006/relationships/chart" Target="charts/chart4.xml"/><Relationship Id="rId98" Type="http://schemas.openxmlformats.org/officeDocument/2006/relationships/chart" Target="charts/chart8.xm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5/271" TargetMode="External"/><Relationship Id="rId67" Type="http://schemas.openxmlformats.org/officeDocument/2006/relationships/hyperlink" Target="https://docs.un.org/en/A/RES/80/143" TargetMode="External"/><Relationship Id="rId116" Type="http://schemas.openxmlformats.org/officeDocument/2006/relationships/chart" Target="charts/chart23.xml"/><Relationship Id="rId20" Type="http://schemas.microsoft.com/office/2018/08/relationships/commentsExtensible" Target="commentsExtensible.xml"/><Relationship Id="rId41" Type="http://schemas.openxmlformats.org/officeDocument/2006/relationships/hyperlink" Target="https://docs.un.org/en/A/RES/68/215" TargetMode="External"/><Relationship Id="rId62" Type="http://schemas.openxmlformats.org/officeDocument/2006/relationships/hyperlink" Target="https://docs.un.org/en/A/RES/80/122" TargetMode="External"/><Relationship Id="rId83" Type="http://schemas.openxmlformats.org/officeDocument/2006/relationships/hyperlink" Target="https://docs.un.org/en/A/RES/68/205" TargetMode="External"/><Relationship Id="rId88" Type="http://schemas.openxmlformats.org/officeDocument/2006/relationships/hyperlink" Target="https://docs.un.org/en/A/RES/80/157" TargetMode="External"/><Relationship Id="rId111" Type="http://schemas.openxmlformats.org/officeDocument/2006/relationships/chart" Target="charts/chart19.xml"/><Relationship Id="rId15" Type="http://schemas.openxmlformats.org/officeDocument/2006/relationships/header" Target="header3.xml"/><Relationship Id="rId36" Type="http://schemas.openxmlformats.org/officeDocument/2006/relationships/hyperlink" Target="https://docs.un.org/en/A/RES/47/190" TargetMode="External"/><Relationship Id="rId57" Type="http://schemas.openxmlformats.org/officeDocument/2006/relationships/hyperlink" Target="https://docs.un.org/en/A/RES/79/313" TargetMode="External"/><Relationship Id="rId106" Type="http://schemas.openxmlformats.org/officeDocument/2006/relationships/chart" Target="charts/chart14.xml"/><Relationship Id="rId10" Type="http://schemas.openxmlformats.org/officeDocument/2006/relationships/endnotes" Target="endnotes.xml"/><Relationship Id="rId31" Type="http://schemas.openxmlformats.org/officeDocument/2006/relationships/hyperlink" Target="https://docs.un.org/en/A/RES/70/1" TargetMode="External"/><Relationship Id="rId52" Type="http://schemas.openxmlformats.org/officeDocument/2006/relationships/hyperlink" Target="https://docs.un.org/en/A/RES/79/1" TargetMode="External"/><Relationship Id="rId73" Type="http://schemas.openxmlformats.org/officeDocument/2006/relationships/hyperlink" Target="https://docs.un.org/en/A/RES/80/180" TargetMode="External"/><Relationship Id="rId78" Type="http://schemas.openxmlformats.org/officeDocument/2006/relationships/hyperlink" Target="https://docs.un.org/en/A/RES/80/138" TargetMode="External"/><Relationship Id="rId94" Type="http://schemas.openxmlformats.org/officeDocument/2006/relationships/chart" Target="charts/chart5.xml"/><Relationship Id="rId99" Type="http://schemas.openxmlformats.org/officeDocument/2006/relationships/hyperlink" Target="https://docs.un.org/en/A/80/6(Sect.14)" TargetMode="External"/><Relationship Id="rId101" Type="http://schemas.openxmlformats.org/officeDocument/2006/relationships/chart" Target="charts/chart10.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xml"/><Relationship Id="rId1" Type="http://schemas.microsoft.com/office/2011/relationships/chartStyle" Target="style1.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2.xml"/><Relationship Id="rId1" Type="http://schemas.microsoft.com/office/2011/relationships/chartStyle" Target="style2.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6.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7.xml"/></Relationships>
</file>

<file path=word/charts/_rels/chart20.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3.xml"/><Relationship Id="rId1" Type="http://schemas.microsoft.com/office/2011/relationships/chartStyle" Target="style3.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8.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19.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0.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38592990375135E-2"/>
          <c:y val="3.3576892403428177E-2"/>
          <c:w val="0.92820119233496656"/>
          <c:h val="0.7625838228851921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2"/>
            <c:invertIfNegative val="0"/>
            <c:bubble3D val="0"/>
            <c:extLst>
              <c:ext xmlns:c16="http://schemas.microsoft.com/office/drawing/2014/chart" uri="{C3380CC4-5D6E-409C-BE32-E72D297353CC}">
                <c16:uniqueId val="{00000000-08DD-45D1-8A59-90A4895045A4}"/>
              </c:ext>
            </c:extLst>
          </c:dPt>
          <c:dPt>
            <c:idx val="4"/>
            <c:invertIfNegative val="0"/>
            <c:bubble3D val="0"/>
            <c:extLst>
              <c:ext xmlns:c16="http://schemas.microsoft.com/office/drawing/2014/chart" uri="{C3380CC4-5D6E-409C-BE32-E72D297353CC}">
                <c16:uniqueId val="{00000001-08DD-45D1-8A59-90A4895045A4}"/>
              </c:ext>
            </c:extLst>
          </c:dPt>
          <c:dLbls>
            <c:dLbl>
              <c:idx val="0"/>
              <c:layout>
                <c:manualLayout>
                  <c:x val="0"/>
                  <c:y val="1.42653352353779E-2"/>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8DD-45D1-8A59-90A4895045A4}"/>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8DD-45D1-8A59-90A4895045A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8DD-45D1-8A59-90A4895045A4}"/>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8DD-45D1-8A59-90A4895045A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93</c:v>
                </c:pt>
                <c:pt idx="2">
                  <c:v>118</c:v>
                </c:pt>
                <c:pt idx="3">
                  <c:v>143</c:v>
                </c:pt>
                <c:pt idx="4">
                  <c:v>124</c:v>
                </c:pt>
              </c:numCache>
            </c:numRef>
          </c:val>
          <c:extLst>
            <c:ext xmlns:c16="http://schemas.microsoft.com/office/drawing/2014/chart" uri="{C3380CC4-5D6E-409C-BE32-E72D297353CC}">
              <c16:uniqueId val="{00000004-08DD-45D1-8A59-90A4895045A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8DD-45D1-8A59-90A4895045A4}"/>
                </c:ext>
              </c:extLst>
            </c:dLbl>
            <c:dLbl>
              <c:idx val="3"/>
              <c:tx>
                <c:rich>
                  <a:bodyPr wrap="square" lIns="38100" tIns="19050" rIns="38100" bIns="19050" anchor="ctr">
                    <a:spAutoFit/>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8DD-45D1-8A59-90A4895045A4}"/>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8DD-45D1-8A59-90A4895045A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68</c:v>
                </c:pt>
                <c:pt idx="1">
                  <c:v>95</c:v>
                </c:pt>
                <c:pt idx="2">
                  <c:v>102</c:v>
                </c:pt>
                <c:pt idx="3" formatCode="_(* #,##0.00_);_(* \(#,##0.00\);_(* &quot;-&quot;??_);_(@_)">
                  <c:v>0</c:v>
                </c:pt>
                <c:pt idx="4" formatCode="_(* #,##0.00_);_(* \(#,##0.00\);_(* &quot;-&quot;??_);_(@_)">
                  <c:v>0</c:v>
                </c:pt>
              </c:numCache>
            </c:numRef>
          </c:val>
          <c:extLst>
            <c:ext xmlns:c16="http://schemas.microsoft.com/office/drawing/2014/chart" uri="{C3380CC4-5D6E-409C-BE32-E72D297353CC}">
              <c16:uniqueId val="{00000008-08DD-45D1-8A59-90A4895045A4}"/>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ayout>
        <c:manualLayout>
          <c:xMode val="edge"/>
          <c:yMode val="edge"/>
          <c:x val="0.41683168391829811"/>
          <c:y val="0.89190365910143599"/>
          <c:w val="0.16633674980571564"/>
          <c:h val="9.24713822536888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9256001848383E-2"/>
          <c:y val="3.3576892403428177E-2"/>
          <c:w val="0.926170529323493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0D4-4E96-A5E9-7DD456BA7EAA}"/>
              </c:ext>
            </c:extLst>
          </c:dPt>
          <c:dPt>
            <c:idx val="4"/>
            <c:invertIfNegative val="0"/>
            <c:bubble3D val="0"/>
            <c:extLst>
              <c:ext xmlns:c16="http://schemas.microsoft.com/office/drawing/2014/chart" uri="{C3380CC4-5D6E-409C-BE32-E72D297353CC}">
                <c16:uniqueId val="{00000001-40D4-4E96-A5E9-7DD456BA7EAA}"/>
              </c:ext>
            </c:extLst>
          </c:dPt>
          <c:dLbls>
            <c:dLbl>
              <c:idx val="0"/>
              <c:layout>
                <c:manualLayout>
                  <c:x val="0"/>
                  <c:y val="8.9715426651604049E-3"/>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0D4-4E96-A5E9-7DD456BA7EAA}"/>
                </c:ext>
              </c:extLst>
            </c:dLbl>
            <c:dLbl>
              <c:idx val="1"/>
              <c:layout>
                <c:manualLayout>
                  <c:x val="0"/>
                  <c:y val="1.42653352353779E-2"/>
                </c:manualLayout>
              </c:layout>
              <c:tx>
                <c:rich>
                  <a:bodyPr/>
                  <a:lstStyle/>
                  <a:p>
                    <a:pPr>
                      <a:defRPr b="0" i="0"/>
                    </a:pPr>
                    <a:r>
                      <a:rPr lang="en-US" b="1" i="0">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0D4-4E96-A5E9-7DD456BA7EA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0D4-4E96-A5E9-7DD456BA7EAA}"/>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40D4-4E96-A5E9-7DD456BA7EAA}"/>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136</c:v>
                </c:pt>
                <c:pt idx="3" formatCode="General">
                  <c:v>161</c:v>
                </c:pt>
                <c:pt idx="4" formatCode="General">
                  <c:v>190</c:v>
                </c:pt>
              </c:numCache>
            </c:numRef>
          </c:val>
          <c:extLst>
            <c:ext xmlns:c16="http://schemas.microsoft.com/office/drawing/2014/chart" uri="{C3380CC4-5D6E-409C-BE32-E72D297353CC}">
              <c16:uniqueId val="{00000004-40D4-4E96-A5E9-7DD456BA7EA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40D4-4E96-A5E9-7DD456BA7EAA}"/>
                </c:ext>
              </c:extLst>
            </c:dLbl>
            <c:dLbl>
              <c:idx val="3"/>
              <c:tx>
                <c:rich>
                  <a:bodyPr wrap="square" lIns="38100" tIns="19050" rIns="38100" bIns="19050" anchor="ctr">
                    <a:spAutoFit/>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0D4-4E96-A5E9-7DD456BA7EA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0D4-4E96-A5E9-7DD456BA7EA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83</c:v>
                </c:pt>
                <c:pt idx="1">
                  <c:v>111</c:v>
                </c:pt>
                <c:pt idx="2">
                  <c:v>140</c:v>
                </c:pt>
                <c:pt idx="3" formatCode="_(* #,##0.00_);_(* \(#,##0.00\);_(* &quot;-&quot;??_);_(@_)">
                  <c:v>0</c:v>
                </c:pt>
                <c:pt idx="4" formatCode="_(* #,##0.00_);_(* \(#,##0.00\);_(* &quot;-&quot;??_);_(@_)">
                  <c:v>0</c:v>
                </c:pt>
              </c:numCache>
            </c:numRef>
          </c:val>
          <c:extLst>
            <c:ext xmlns:c16="http://schemas.microsoft.com/office/drawing/2014/chart" uri="{C3380CC4-5D6E-409C-BE32-E72D297353CC}">
              <c16:uniqueId val="{00000008-40D4-4E96-A5E9-7DD456BA7EAA}"/>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ayout>
        <c:manualLayout>
          <c:xMode val="edge"/>
          <c:yMode val="edge"/>
          <c:x val="0.41480097503803504"/>
          <c:y val="0.88030511811023604"/>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5.3096147262528641E-2"/>
          <c:w val="0.94139234727855181"/>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928-43A9-9DBA-82D0886E6D4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928-43A9-9DBA-82D0886E6D4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928-43A9-9DBA-82D0886E6D48}"/>
              </c:ext>
            </c:extLst>
          </c:dPt>
          <c:dPt>
            <c:idx val="4"/>
            <c:invertIfNegative val="0"/>
            <c:bubble3D val="0"/>
            <c:extLst>
              <c:ext xmlns:c16="http://schemas.microsoft.com/office/drawing/2014/chart" uri="{C3380CC4-5D6E-409C-BE32-E72D297353CC}">
                <c16:uniqueId val="{00000006-D928-43A9-9DBA-82D0886E6D4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928-43A9-9DBA-82D0886E6D4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928-43A9-9DBA-82D0886E6D4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c:v>
                </c:pt>
                <c:pt idx="1">
                  <c:v>5</c:v>
                </c:pt>
                <c:pt idx="2">
                  <c:v>10</c:v>
                </c:pt>
                <c:pt idx="3">
                  <c:v>15</c:v>
                </c:pt>
                <c:pt idx="4">
                  <c:v>20</c:v>
                </c:pt>
              </c:numCache>
            </c:numRef>
          </c:val>
          <c:extLst>
            <c:ext xmlns:c16="http://schemas.microsoft.com/office/drawing/2014/chart" uri="{C3380CC4-5D6E-409C-BE32-E72D297353CC}">
              <c16:uniqueId val="{00000007-D928-43A9-9DBA-82D0886E6D4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
        </c:scaling>
        <c:delete val="0"/>
        <c:axPos val="l"/>
        <c:majorGridlines>
          <c:spPr>
            <a:ln>
              <a:noFill/>
            </a:ln>
          </c:spPr>
        </c:majorGridlines>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007929978901894E-2"/>
          <c:y val="9.1172733843052217E-2"/>
          <c:w val="0.93023185534643993"/>
          <c:h val="0.7086456946504876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C57-4365-ADAB-9A9C1C33B029}"/>
              </c:ext>
            </c:extLst>
          </c:dPt>
          <c:dPt>
            <c:idx val="4"/>
            <c:invertIfNegative val="0"/>
            <c:bubble3D val="0"/>
            <c:extLst>
              <c:ext xmlns:c16="http://schemas.microsoft.com/office/drawing/2014/chart" uri="{C3380CC4-5D6E-409C-BE32-E72D297353CC}">
                <c16:uniqueId val="{00000001-FC57-4365-ADAB-9A9C1C33B029}"/>
              </c:ext>
            </c:extLst>
          </c:dPt>
          <c:dLbls>
            <c:dLbl>
              <c:idx val="0"/>
              <c:layout>
                <c:manualLayout>
                  <c:x val="0"/>
                  <c:y val="1.42653352353779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C57-4365-ADAB-9A9C1C33B029}"/>
                </c:ext>
              </c:extLst>
            </c:dLbl>
            <c:dLbl>
              <c:idx val="1"/>
              <c:layout>
                <c:manualLayout>
                  <c:x val="0"/>
                  <c:y val="1.42653352353779E-2"/>
                </c:manualLayout>
              </c:layout>
              <c:tx>
                <c:rich>
                  <a:bodyPr/>
                  <a:lstStyle/>
                  <a:p>
                    <a:pPr>
                      <a:defRPr/>
                    </a:pPr>
                    <a:fld id="{7CDA3F2F-E598-40FD-B8FD-2123D6DF2EB2}" type="VALUE">
                      <a:rPr lang="en-US"/>
                      <a:pPr>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C57-4365-ADAB-9A9C1C33B02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C57-4365-ADAB-9A9C1C33B029}"/>
                </c:ext>
              </c:extLst>
            </c:dLbl>
            <c:dLbl>
              <c:idx val="4"/>
              <c:layout>
                <c:manualLayout>
                  <c:x val="0"/>
                  <c:y val="0"/>
                </c:manualLayout>
              </c:layout>
              <c:tx>
                <c:rich>
                  <a:bodyPr/>
                  <a:lstStyle/>
                  <a:p>
                    <a:fld id="{628FB0EA-E9D1-49A5-A003-CC852B27230C}"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C57-4365-ADAB-9A9C1C33B029}"/>
                </c:ext>
              </c:extLst>
            </c:dLbl>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11</c:v>
                </c:pt>
                <c:pt idx="2">
                  <c:v>16</c:v>
                </c:pt>
                <c:pt idx="3">
                  <c:v>18</c:v>
                </c:pt>
                <c:pt idx="4">
                  <c:v>20</c:v>
                </c:pt>
              </c:numCache>
            </c:numRef>
          </c:val>
          <c:extLst>
            <c:ext xmlns:c16="http://schemas.microsoft.com/office/drawing/2014/chart" uri="{C3380CC4-5D6E-409C-BE32-E72D297353CC}">
              <c16:uniqueId val="{00000004-FC57-4365-ADAB-9A9C1C33B02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C57-4365-ADAB-9A9C1C33B02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C57-4365-ADAB-9A9C1C33B029}"/>
                </c:ext>
              </c:extLst>
            </c:dLbl>
            <c:numFmt formatCode="_(* #\ ##0_);_(* \(#\ ##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c:v>
                </c:pt>
                <c:pt idx="1">
                  <c:v>11</c:v>
                </c:pt>
                <c:pt idx="2">
                  <c:v>16</c:v>
                </c:pt>
                <c:pt idx="3" formatCode="_(* #,##0.00_);_(* \(#,##0.00\);_(* &quot;-&quot;??_);_(@_)">
                  <c:v>0</c:v>
                </c:pt>
                <c:pt idx="4" formatCode="_(* #,##0.00_);_(* \(#,##0.00\);_(* &quot;-&quot;??_);_(@_)">
                  <c:v>0</c:v>
                </c:pt>
              </c:numCache>
            </c:numRef>
          </c:val>
          <c:extLst>
            <c:ext xmlns:c16="http://schemas.microsoft.com/office/drawing/2014/chart" uri="{C3380CC4-5D6E-409C-BE32-E72D297353CC}">
              <c16:uniqueId val="{00000007-FC57-4365-ADAB-9A9C1C33B02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b="0"/>
            </a:pPr>
            <a:endParaRPr lang="en-US"/>
          </a:p>
        </c:txPr>
        <c:crossAx val="246730752"/>
        <c:crosses val="autoZero"/>
        <c:auto val="1"/>
        <c:lblAlgn val="ctr"/>
        <c:lblOffset val="100"/>
        <c:noMultiLvlLbl val="0"/>
      </c:catAx>
      <c:valAx>
        <c:axId val="246730752"/>
        <c:scaling>
          <c:orientation val="minMax"/>
          <c:max val="2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b="0"/>
            </a:pPr>
            <a:endParaRPr lang="en-US"/>
          </a:p>
        </c:txPr>
        <c:crossAx val="246724864"/>
        <c:crosses val="autoZero"/>
        <c:crossBetween val="between"/>
        <c:majorUnit val="2"/>
      </c:valAx>
      <c:spPr>
        <a:ln>
          <a:noFill/>
        </a:ln>
      </c:spPr>
    </c:plotArea>
    <c:legend>
      <c:legendPos val="b"/>
      <c:layout>
        <c:manualLayout>
          <c:xMode val="edge"/>
          <c:yMode val="edge"/>
          <c:x val="0.41073964901508847"/>
          <c:y val="0.91087801807579483"/>
          <c:w val="0.17595679327962793"/>
          <c:h val="8.912179628340107E-2"/>
        </c:manualLayout>
      </c:layout>
      <c:overlay val="0"/>
      <c:txPr>
        <a:bodyPr/>
        <a:lstStyle/>
        <a:p>
          <a:pPr>
            <a:defRPr b="0"/>
          </a:pPr>
          <a:endParaRPr lang="en-US"/>
        </a:p>
      </c:txPr>
    </c:legend>
    <c:plotVisOnly val="1"/>
    <c:dispBlanksAs val="gap"/>
    <c:showDLblsOverMax val="0"/>
  </c:chart>
  <c:spPr>
    <a:ln>
      <a:noFill/>
    </a:ln>
  </c:spPr>
  <c:txPr>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837069673328E-2"/>
          <c:y val="3.3576892403428177E-2"/>
          <c:w val="0.93023185534643993"/>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683-4CBA-BA17-3B0723A82D26}"/>
              </c:ext>
            </c:extLst>
          </c:dPt>
          <c:dPt>
            <c:idx val="4"/>
            <c:invertIfNegative val="0"/>
            <c:bubble3D val="0"/>
            <c:extLst>
              <c:ext xmlns:c16="http://schemas.microsoft.com/office/drawing/2014/chart" uri="{C3380CC4-5D6E-409C-BE32-E72D297353CC}">
                <c16:uniqueId val="{00000001-A683-4CBA-BA17-3B0723A82D26}"/>
              </c:ext>
            </c:extLst>
          </c:dPt>
          <c:dLbls>
            <c:dLbl>
              <c:idx val="0"/>
              <c:layout>
                <c:manualLayout>
                  <c:x val="0"/>
                  <c:y val="1.42653352353779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683-4CBA-BA17-3B0723A82D26}"/>
                </c:ext>
              </c:extLst>
            </c:dLbl>
            <c:dLbl>
              <c:idx val="1"/>
              <c:layout>
                <c:manualLayout>
                  <c:x val="0"/>
                  <c:y val="1.42653352353779E-2"/>
                </c:manualLayout>
              </c:layout>
              <c:tx>
                <c:rich>
                  <a:bodyPr/>
                  <a:lstStyle/>
                  <a:p>
                    <a:pPr>
                      <a:defRPr>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683-4CBA-BA17-3B0723A82D2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683-4CBA-BA17-3B0723A82D26}"/>
                </c:ext>
              </c:extLst>
            </c:dLbl>
            <c:dLbl>
              <c:idx val="4"/>
              <c:tx>
                <c:rich>
                  <a:bodyPr/>
                  <a:lstStyle/>
                  <a:p>
                    <a:fld id="{628FB0EA-E9D1-49A5-A003-CC852B27230C}"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683-4CBA-BA17-3B0723A82D26}"/>
                </c:ext>
              </c:extLst>
            </c:dLbl>
            <c:numFmt formatCode="_-* #,##0_-;\-* #,##0_-;_-* &quot;-&quot;??_-;_-@_-" sourceLinked="0"/>
            <c:spPr>
              <a:solidFill>
                <a:sysClr val="window" lastClr="FFFFFF">
                  <a:alpha val="50000"/>
                </a:sysClr>
              </a:solidFill>
              <a:ln>
                <a:noFill/>
              </a:ln>
              <a:effectLst/>
            </c:spPr>
            <c:txPr>
              <a:bodyPr wrap="square" lIns="38100" tIns="19050" rIns="38100" bIns="19050" anchor="ctr">
                <a:spAutoFit/>
              </a:bodyPr>
              <a:lstStyle/>
              <a:p>
                <a:pPr>
                  <a:defRPr>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600</c:v>
                </c:pt>
                <c:pt idx="3" formatCode="General">
                  <c:v>700</c:v>
                </c:pt>
                <c:pt idx="4" formatCode="General">
                  <c:v>600</c:v>
                </c:pt>
              </c:numCache>
            </c:numRef>
          </c:val>
          <c:extLst>
            <c:ext xmlns:c16="http://schemas.microsoft.com/office/drawing/2014/chart" uri="{C3380CC4-5D6E-409C-BE32-E72D297353CC}">
              <c16:uniqueId val="{00000004-A683-4CBA-BA17-3B0723A82D2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0"/>
                    </a:pPr>
                    <a:r>
                      <a:rPr lang="en-US" b="0"/>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683-4CBA-BA17-3B0723A82D2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683-4CBA-BA17-3B0723A82D26}"/>
                </c:ext>
              </c:extLst>
            </c:dLbl>
            <c:numFmt formatCode="_(* #\ ##0_);_(* \(#\ ##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400</c:v>
                </c:pt>
                <c:pt idx="1">
                  <c:v>500</c:v>
                </c:pt>
                <c:pt idx="2">
                  <c:v>620</c:v>
                </c:pt>
                <c:pt idx="3" formatCode="_(* #,##0.00_);_(* \(#,##0.00\);_(* &quot;-&quot;??_);_(@_)">
                  <c:v>0</c:v>
                </c:pt>
                <c:pt idx="4" formatCode="_(* #,##0.00_);_(* \(#,##0.00\);_(* &quot;-&quot;??_);_(@_)">
                  <c:v>0</c:v>
                </c:pt>
              </c:numCache>
            </c:numRef>
          </c:val>
          <c:extLst>
            <c:ext xmlns:c16="http://schemas.microsoft.com/office/drawing/2014/chart" uri="{C3380CC4-5D6E-409C-BE32-E72D297353CC}">
              <c16:uniqueId val="{00000007-A683-4CBA-BA17-3B0723A82D2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b="0"/>
            </a:pPr>
            <a:endParaRPr lang="en-US"/>
          </a:p>
        </c:txPr>
        <c:crossAx val="246730752"/>
        <c:crosses val="autoZero"/>
        <c:auto val="0"/>
        <c:lblAlgn val="ctr"/>
        <c:lblOffset val="100"/>
        <c:noMultiLvlLbl val="0"/>
      </c:catAx>
      <c:valAx>
        <c:axId val="246730752"/>
        <c:scaling>
          <c:orientation val="minMax"/>
          <c:max val="9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b="0"/>
            </a:pPr>
            <a:endParaRPr lang="en-US"/>
          </a:p>
        </c:txPr>
        <c:crossAx val="246724864"/>
        <c:crosses val="autoZero"/>
        <c:crossBetween val="between"/>
        <c:majorUnit val="100"/>
      </c:valAx>
      <c:spPr>
        <a:ln>
          <a:noFill/>
        </a:ln>
      </c:spPr>
    </c:plotArea>
    <c:legend>
      <c:legendPos val="b"/>
      <c:layout>
        <c:manualLayout>
          <c:xMode val="edge"/>
          <c:yMode val="edge"/>
          <c:x val="0.41683162509714217"/>
          <c:y val="0.89072191582328952"/>
          <c:w val="0.16633674980571564"/>
          <c:h val="0.10927808417671044"/>
        </c:manualLayout>
      </c:layout>
      <c:overlay val="0"/>
      <c:txPr>
        <a:bodyPr/>
        <a:lstStyle/>
        <a:p>
          <a:pPr>
            <a:defRPr b="0"/>
          </a:pPr>
          <a:endParaRPr lang="en-US"/>
        </a:p>
      </c:txPr>
    </c:legend>
    <c:plotVisOnly val="1"/>
    <c:dispBlanksAs val="gap"/>
    <c:showDLblsOverMax val="0"/>
  </c:chart>
  <c:spPr>
    <a:ln>
      <a:noFill/>
    </a:ln>
  </c:spPr>
  <c:txPr>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012787401574803E-2"/>
          <c:w val="0.93251611139225932"/>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D44-43A9-BE81-FB7E79B1BA49}"/>
              </c:ext>
            </c:extLst>
          </c:dPt>
          <c:dPt>
            <c:idx val="4"/>
            <c:invertIfNegative val="0"/>
            <c:bubble3D val="0"/>
            <c:extLst>
              <c:ext xmlns:c16="http://schemas.microsoft.com/office/drawing/2014/chart" uri="{C3380CC4-5D6E-409C-BE32-E72D297353CC}">
                <c16:uniqueId val="{00000001-7D44-43A9-BE81-FB7E79B1BA49}"/>
              </c:ext>
            </c:extLst>
          </c:dPt>
          <c:dLbls>
            <c:dLbl>
              <c:idx val="0"/>
              <c:tx>
                <c:rich>
                  <a:bodyPr/>
                  <a:lstStyle/>
                  <a:p>
                    <a:r>
                      <a:rPr lang="en-US" sz="850" b="1" i="0" u="none" strike="noStrike" baseline="0">
                        <a:effectLst/>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D44-43A9-BE81-FB7E79B1BA49}"/>
                </c:ext>
              </c:extLst>
            </c:dLbl>
            <c:dLbl>
              <c:idx val="1"/>
              <c:layout>
                <c:manualLayout>
                  <c:x val="2.0306630114732462E-3"/>
                  <c:y val="-2.9332994476078064E-17"/>
                </c:manualLayout>
              </c:layout>
              <c:tx>
                <c:rich>
                  <a:bodyPr/>
                  <a:lstStyle/>
                  <a:p>
                    <a:pPr>
                      <a:defRPr b="0" i="0"/>
                    </a:pPr>
                    <a:r>
                      <a:rPr lang="en-US" sz="850" b="1" i="0" u="none" strike="noStrike" baseline="0">
                        <a:effectLst/>
                      </a:rPr>
                      <a:t>20</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D44-43A9-BE81-FB7E79B1BA4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D44-43A9-BE81-FB7E79B1BA4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D44-43A9-BE81-FB7E79B1BA4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20</c:v>
                </c:pt>
                <c:pt idx="2">
                  <c:v>25</c:v>
                </c:pt>
                <c:pt idx="3">
                  <c:v>28</c:v>
                </c:pt>
                <c:pt idx="4">
                  <c:v>31</c:v>
                </c:pt>
              </c:numCache>
            </c:numRef>
          </c:val>
          <c:extLst>
            <c:ext xmlns:c16="http://schemas.microsoft.com/office/drawing/2014/chart" uri="{C3380CC4-5D6E-409C-BE32-E72D297353CC}">
              <c16:uniqueId val="{00000004-7D44-43A9-BE81-FB7E79B1BA4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0"/>
                    </a:pPr>
                    <a:r>
                      <a:rPr lang="en-US" sz="850" b="0" i="0" u="none" strike="noStrike" baseline="0">
                        <a:effectLst/>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D44-43A9-BE81-FB7E79B1BA49}"/>
                </c:ext>
              </c:extLst>
            </c:dLbl>
            <c:dLbl>
              <c:idx val="4"/>
              <c:tx>
                <c:rich>
                  <a:bodyPr wrap="square" lIns="38100" tIns="19050" rIns="38100" bIns="19050" anchor="ctr">
                    <a:spAutoFit/>
                  </a:bodyPr>
                  <a:lstStyle/>
                  <a:p>
                    <a:pPr>
                      <a:defRPr b="0"/>
                    </a:pPr>
                    <a:r>
                      <a:rPr lang="en-US" sz="850" b="0" i="0" u="none" strike="noStrike" baseline="0">
                        <a:effectLst/>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D44-43A9-BE81-FB7E79B1BA4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15</c:v>
                </c:pt>
                <c:pt idx="1">
                  <c:v>21</c:v>
                </c:pt>
                <c:pt idx="2">
                  <c:v>25</c:v>
                </c:pt>
                <c:pt idx="3" formatCode="_(* #,##0.00_);_(* \(#,##0.00\);_(* &quot;-&quot;??_);_(@_)">
                  <c:v>0</c:v>
                </c:pt>
                <c:pt idx="4" formatCode="_(* #,##0.00_);_(* \(#,##0.00\);_(* &quot;-&quot;??_);_(@_)">
                  <c:v>0</c:v>
                </c:pt>
              </c:numCache>
            </c:numRef>
          </c:val>
          <c:extLst>
            <c:ext xmlns:c16="http://schemas.microsoft.com/office/drawing/2014/chart" uri="{C3380CC4-5D6E-409C-BE32-E72D297353CC}">
              <c16:uniqueId val="{00000007-7D44-43A9-BE81-FB7E79B1BA4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9384629160159"/>
          <c:y val="0.91664330949457007"/>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89291802277380572"/>
          <c:h val="0.7690877664682158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489-4EDE-9ECB-91E38FAA09F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2489-4EDE-9ECB-91E38FAA09FE}"/>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489-4EDE-9ECB-91E38FAA09FE}"/>
                </c:ext>
              </c:extLst>
            </c:dLbl>
            <c:dLbl>
              <c:idx val="2"/>
              <c:layout>
                <c:manualLayout>
                  <c:x val="-9.6200661484478617E-3"/>
                  <c:y val="2.60162601626016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89-4EDE-9ECB-91E38FAA09FE}"/>
                </c:ext>
              </c:extLst>
            </c:dLbl>
            <c:dLbl>
              <c:idx val="4"/>
              <c:layout>
                <c:manualLayout>
                  <c:x val="2.0306630114732462E-3"/>
                  <c:y val="0"/>
                </c:manualLayout>
              </c:layout>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1 700 000</a:t>
                    </a:r>
                    <a:endParaRPr lang="en-US"/>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489-4EDE-9ECB-91E38FAA09FE}"/>
                </c:ext>
              </c:extLst>
            </c:dLbl>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0">
                  <c:v>1483043</c:v>
                </c:pt>
                <c:pt idx="3" formatCode="#,##0">
                  <c:v>1653000</c:v>
                </c:pt>
                <c:pt idx="4" formatCode="#,##0">
                  <c:v>1700000</c:v>
                </c:pt>
              </c:numCache>
            </c:numRef>
          </c:val>
          <c:extLst>
            <c:ext xmlns:c16="http://schemas.microsoft.com/office/drawing/2014/chart" uri="{C3380CC4-5D6E-409C-BE32-E72D297353CC}">
              <c16:uniqueId val="{00000004-2489-4EDE-9ECB-91E38FAA09FE}"/>
            </c:ext>
          </c:extLst>
        </c:ser>
        <c:ser>
          <c:idx val="1"/>
          <c:order val="1"/>
          <c:tx>
            <c:strRef>
              <c:f>Sheet1!$C$1</c:f>
              <c:strCache>
                <c:ptCount val="1"/>
                <c:pt idx="0">
                  <c:v>Actual</c:v>
                </c:pt>
              </c:strCache>
            </c:strRef>
          </c:tx>
          <c:spPr>
            <a:solidFill>
              <a:sysClr val="window" lastClr="FFFFFF">
                <a:lumMod val="50000"/>
              </a:sysClr>
            </a:solidFill>
          </c:spPr>
          <c:invertIfNegative val="0"/>
          <c:dLbls>
            <c:dLbl>
              <c:idx val="2"/>
              <c:layout>
                <c:manualLayout>
                  <c:x val="2.0306630114732462E-3"/>
                  <c:y val="0"/>
                </c:manualLayout>
              </c:layout>
              <c:numFmt formatCode="#\ ###\ ##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89-4EDE-9ECB-91E38FAA09FE}"/>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ED22-41F1-8193-E696794A501D}"/>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ED22-41F1-8193-E696794A501D}"/>
                </c:ext>
              </c:extLst>
            </c:dLbl>
            <c:numFmt formatCode="#\ ###\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1250000</c:v>
                </c:pt>
                <c:pt idx="1">
                  <c:v>1415959</c:v>
                </c:pt>
                <c:pt idx="2">
                  <c:v>1582942</c:v>
                </c:pt>
                <c:pt idx="3" formatCode="General">
                  <c:v>0</c:v>
                </c:pt>
                <c:pt idx="4" formatCode="General">
                  <c:v>0</c:v>
                </c:pt>
              </c:numCache>
            </c:numRef>
          </c:val>
          <c:extLst>
            <c:ext xmlns:c16="http://schemas.microsoft.com/office/drawing/2014/chart" uri="{C3380CC4-5D6E-409C-BE32-E72D297353CC}">
              <c16:uniqueId val="{00000006-2489-4EDE-9ECB-91E38FAA09F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00000"/>
          <c:min val="0"/>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698495310687445"/>
          <c:y val="0.91885134611338137"/>
          <c:w val="0.15467157514401608"/>
          <c:h val="7.979576771653543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0919410935702003E-2"/>
          <c:w val="0.89671776102614043"/>
          <c:h val="0.80001654965543101"/>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A24-4750-AA23-9023E59BAAD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A24-4750-AA23-9023E59BAAD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A24-4750-AA23-9023E59BAAD8}"/>
              </c:ext>
            </c:extLst>
          </c:dPt>
          <c:dPt>
            <c:idx val="4"/>
            <c:invertIfNegative val="0"/>
            <c:bubble3D val="0"/>
            <c:extLst>
              <c:ext xmlns:c16="http://schemas.microsoft.com/office/drawing/2014/chart" uri="{C3380CC4-5D6E-409C-BE32-E72D297353CC}">
                <c16:uniqueId val="{00000006-FA24-4750-AA23-9023E59BAAD8}"/>
              </c:ext>
            </c:extLst>
          </c:dPt>
          <c:dLbls>
            <c:dLbl>
              <c:idx val="0"/>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FA24-4750-AA23-9023E59BAAD8}"/>
                </c:ext>
              </c:extLst>
            </c:dLbl>
            <c:dLbl>
              <c:idx val="1"/>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3-FA24-4750-AA23-9023E59BAAD8}"/>
                </c:ext>
              </c:extLst>
            </c:dLbl>
            <c:dLbl>
              <c:idx val="2"/>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5-FA24-4750-AA23-9023E59BAAD8}"/>
                </c:ext>
              </c:extLst>
            </c:dLbl>
            <c:dLbl>
              <c:idx val="3"/>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7-FA24-4750-AA23-9023E59BAAD8}"/>
                </c:ext>
              </c:extLst>
            </c:dLbl>
            <c:dLbl>
              <c:idx val="4"/>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6-FA24-4750-AA23-9023E59BAAD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2028074</c:v>
                </c:pt>
                <c:pt idx="1">
                  <c:v>11205280</c:v>
                </c:pt>
                <c:pt idx="2">
                  <c:v>28236690</c:v>
                </c:pt>
                <c:pt idx="3" formatCode="0">
                  <c:v>33620690</c:v>
                </c:pt>
                <c:pt idx="4" formatCode="0">
                  <c:v>39916690</c:v>
                </c:pt>
              </c:numCache>
            </c:numRef>
          </c:val>
          <c:extLst>
            <c:ext xmlns:c16="http://schemas.microsoft.com/office/drawing/2014/chart" uri="{C3380CC4-5D6E-409C-BE32-E72D297353CC}">
              <c16:uniqueId val="{00000008-FA24-4750-AA23-9023E59BAAD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181688032797556E-2"/>
          <c:y val="3.174354557843731E-2"/>
          <c:w val="0.94872755841638234"/>
          <c:h val="0.80815556859479099"/>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0B0E-4673-A605-53D742B8B60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B0E-4673-A605-53D742B8B60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B0E-4673-A605-53D742B8B60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4</c:v>
                </c:pt>
                <c:pt idx="1">
                  <c:v>19</c:v>
                </c:pt>
                <c:pt idx="2">
                  <c:v>31</c:v>
                </c:pt>
              </c:numCache>
            </c:numRef>
          </c:val>
          <c:extLst>
            <c:ext xmlns:c16="http://schemas.microsoft.com/office/drawing/2014/chart" uri="{C3380CC4-5D6E-409C-BE32-E72D297353CC}">
              <c16:uniqueId val="{00000002-0B0E-4673-A605-53D742B8B605}"/>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3620940839997339E-2"/>
          <c:y val="2.6375126338994821E-2"/>
          <c:w val="0.9523179805375207"/>
          <c:h val="0.77988934667243703"/>
        </c:manualLayout>
      </c:layout>
      <c:barChart>
        <c:barDir val="col"/>
        <c:grouping val="clustered"/>
        <c:varyColors val="0"/>
        <c:ser>
          <c:idx val="0"/>
          <c:order val="0"/>
          <c:tx>
            <c:strRef>
              <c:f>'[Chart in Microsoft Word]Sheet1'!$B$1</c:f>
              <c:strCache>
                <c:ptCount val="1"/>
                <c:pt idx="0">
                  <c:v>Planned</c:v>
                </c:pt>
              </c:strCache>
            </c:strRef>
          </c:tx>
          <c:spPr>
            <a:solidFill>
              <a:schemeClr val="bg1">
                <a:lumMod val="75000"/>
              </a:schemeClr>
            </a:solidFill>
            <a:ln>
              <a:noFill/>
            </a:ln>
            <a:effectLst/>
          </c:spPr>
          <c:invertIfNegative val="0"/>
          <c:dLbls>
            <c:numFmt formatCode="_–* #,##0_–;\–* #,##0_–;_–* &quot;–&quot;"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'[Chart in Microsoft Word]Sheet1'!$A$2:$A$6</c:f>
              <c:numCache>
                <c:formatCode>General</c:formatCode>
                <c:ptCount val="5"/>
                <c:pt idx="0">
                  <c:v>2023</c:v>
                </c:pt>
                <c:pt idx="1">
                  <c:v>2024</c:v>
                </c:pt>
                <c:pt idx="2">
                  <c:v>2025</c:v>
                </c:pt>
                <c:pt idx="3">
                  <c:v>2026</c:v>
                </c:pt>
                <c:pt idx="4">
                  <c:v>2027</c:v>
                </c:pt>
              </c:numCache>
            </c:numRef>
          </c:cat>
          <c:val>
            <c:numRef>
              <c:f>'[Chart in Microsoft Word]Sheet1'!$B$2:$B$6</c:f>
              <c:numCache>
                <c:formatCode>General</c:formatCode>
                <c:ptCount val="5"/>
                <c:pt idx="0">
                  <c:v>0</c:v>
                </c:pt>
                <c:pt idx="1">
                  <c:v>83</c:v>
                </c:pt>
                <c:pt idx="2">
                  <c:v>96</c:v>
                </c:pt>
                <c:pt idx="3">
                  <c:v>99</c:v>
                </c:pt>
                <c:pt idx="4">
                  <c:v>102</c:v>
                </c:pt>
              </c:numCache>
            </c:numRef>
          </c:val>
          <c:extLst>
            <c:ext xmlns:c16="http://schemas.microsoft.com/office/drawing/2014/chart" uri="{C3380CC4-5D6E-409C-BE32-E72D297353CC}">
              <c16:uniqueId val="{00000000-6F92-451A-B51D-81F086449099}"/>
            </c:ext>
          </c:extLst>
        </c:ser>
        <c:ser>
          <c:idx val="1"/>
          <c:order val="1"/>
          <c:tx>
            <c:strRef>
              <c:f>'[Chart in Microsoft Word]Sheet1'!$C$1</c:f>
              <c:strCache>
                <c:ptCount val="1"/>
                <c:pt idx="0">
                  <c:v>Actual</c:v>
                </c:pt>
              </c:strCache>
            </c:strRef>
          </c:tx>
          <c:spPr>
            <a:solidFill>
              <a:schemeClr val="tx1">
                <a:lumMod val="50000"/>
                <a:lumOff val="50000"/>
              </a:schemeClr>
            </a:solidFill>
            <a:ln>
              <a:noFill/>
            </a:ln>
            <a:effectLst/>
          </c:spPr>
          <c:invertIfNegative val="0"/>
          <c:dLbls>
            <c:numFmt formatCode="_–* #,##0_–;\–* #,##0_–;_–* &quot;–&quot;"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'[Chart in Microsoft Word]Sheet1'!$A$2:$A$6</c:f>
              <c:numCache>
                <c:formatCode>General</c:formatCode>
                <c:ptCount val="5"/>
                <c:pt idx="0">
                  <c:v>2023</c:v>
                </c:pt>
                <c:pt idx="1">
                  <c:v>2024</c:v>
                </c:pt>
                <c:pt idx="2">
                  <c:v>2025</c:v>
                </c:pt>
                <c:pt idx="3">
                  <c:v>2026</c:v>
                </c:pt>
                <c:pt idx="4">
                  <c:v>2027</c:v>
                </c:pt>
              </c:numCache>
            </c:numRef>
          </c:cat>
          <c:val>
            <c:numRef>
              <c:f>'[Chart in Microsoft Word]Sheet1'!$C$2:$C$6</c:f>
              <c:numCache>
                <c:formatCode>General</c:formatCode>
                <c:ptCount val="5"/>
                <c:pt idx="0">
                  <c:v>60</c:v>
                </c:pt>
                <c:pt idx="1">
                  <c:v>83</c:v>
                </c:pt>
                <c:pt idx="2">
                  <c:v>87</c:v>
                </c:pt>
                <c:pt idx="3">
                  <c:v>0</c:v>
                </c:pt>
                <c:pt idx="4">
                  <c:v>0</c:v>
                </c:pt>
              </c:numCache>
            </c:numRef>
          </c:val>
          <c:extLst>
            <c:ext xmlns:c16="http://schemas.microsoft.com/office/drawing/2014/chart" uri="{C3380CC4-5D6E-409C-BE32-E72D297353CC}">
              <c16:uniqueId val="{00000001-6F92-451A-B51D-81F086449099}"/>
            </c:ext>
          </c:extLst>
        </c:ser>
        <c:dLbls>
          <c:dLblPos val="outEnd"/>
          <c:showLegendKey val="0"/>
          <c:showVal val="1"/>
          <c:showCatName val="0"/>
          <c:showSerName val="0"/>
          <c:showPercent val="0"/>
          <c:showBubbleSize val="0"/>
        </c:dLbls>
        <c:gapWidth val="66"/>
        <c:axId val="1158063856"/>
        <c:axId val="1158056656"/>
      </c:barChart>
      <c:catAx>
        <c:axId val="1158063856"/>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58056656"/>
        <c:crosses val="autoZero"/>
        <c:auto val="1"/>
        <c:lblAlgn val="ctr"/>
        <c:lblOffset val="100"/>
        <c:noMultiLvlLbl val="0"/>
      </c:catAx>
      <c:valAx>
        <c:axId val="1158056656"/>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58063856"/>
        <c:crosses val="autoZero"/>
        <c:crossBetween val="between"/>
      </c:valAx>
      <c:spPr>
        <a:noFill/>
        <a:ln>
          <a:noFill/>
        </a:ln>
        <a:effectLst/>
      </c:spPr>
    </c:plotArea>
    <c:legend>
      <c:legendPos val="b"/>
      <c:layout>
        <c:manualLayout>
          <c:xMode val="edge"/>
          <c:yMode val="edge"/>
          <c:x val="0.41838191278721748"/>
          <c:y val="0.90855769947664444"/>
          <c:w val="0.16323617442556523"/>
          <c:h val="8.583948870592252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6.6827025914431112E-2"/>
          <c:w val="0.95866113750706539"/>
          <c:h val="0.7523325409541644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DC5-4064-BEAE-78D86AD39D87}"/>
              </c:ext>
            </c:extLst>
          </c:dPt>
          <c:dPt>
            <c:idx val="4"/>
            <c:invertIfNegative val="0"/>
            <c:bubble3D val="0"/>
            <c:extLst>
              <c:ext xmlns:c16="http://schemas.microsoft.com/office/drawing/2014/chart" uri="{C3380CC4-5D6E-409C-BE32-E72D297353CC}">
                <c16:uniqueId val="{00000001-6DC5-4064-BEAE-78D86AD39D87}"/>
              </c:ext>
            </c:extLst>
          </c:dPt>
          <c:dLbls>
            <c:dLbl>
              <c:idx val="0"/>
              <c:layout>
                <c:manualLayout>
                  <c:x val="0"/>
                  <c:y val="4.0141819806367423E-3"/>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2.1657100964724826E-2"/>
                      <c:h val="4.8257505741049408E-2"/>
                    </c:manualLayout>
                  </c15:layout>
                  <c15:showDataLabelsRange val="0"/>
                </c:ext>
                <c:ext xmlns:c16="http://schemas.microsoft.com/office/drawing/2014/chart" uri="{C3380CC4-5D6E-409C-BE32-E72D297353CC}">
                  <c16:uniqueId val="{00000002-6DC5-4064-BEAE-78D86AD39D87}"/>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DC5-4064-BEAE-78D86AD39D8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C5-4064-BEAE-78D86AD39D87}"/>
                </c:ext>
              </c:extLst>
            </c:dLbl>
            <c:dLbl>
              <c:idx val="4"/>
              <c:layout>
                <c:manualLayout>
                  <c:x val="2.1097046413502108E-3"/>
                  <c:y val="0"/>
                </c:manualLayout>
              </c:layout>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DC5-4064-BEAE-78D86AD39D8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62</c:v>
                </c:pt>
                <c:pt idx="3" formatCode="General">
                  <c:v>72</c:v>
                </c:pt>
                <c:pt idx="4" formatCode="General">
                  <c:v>80</c:v>
                </c:pt>
              </c:numCache>
            </c:numRef>
          </c:val>
          <c:extLst>
            <c:ext xmlns:c16="http://schemas.microsoft.com/office/drawing/2014/chart" uri="{C3380CC4-5D6E-409C-BE32-E72D297353CC}">
              <c16:uniqueId val="{00000004-6DC5-4064-BEAE-78D86AD39D87}"/>
            </c:ext>
          </c:extLst>
        </c:ser>
        <c:ser>
          <c:idx val="1"/>
          <c:order val="1"/>
          <c:tx>
            <c:strRef>
              <c:f>Sheet1!$C$1</c:f>
              <c:strCache>
                <c:ptCount val="1"/>
                <c:pt idx="0">
                  <c:v>Actual</c:v>
                </c:pt>
              </c:strCache>
            </c:strRef>
          </c:tx>
          <c:spPr>
            <a:solidFill>
              <a:sysClr val="window" lastClr="FFFFFF">
                <a:lumMod val="50000"/>
              </a:sysClr>
            </a:solid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6DC5-4064-BEAE-78D86AD39D87}"/>
                </c:ext>
              </c:extLst>
            </c:dLbl>
            <c:dLbl>
              <c:idx val="1"/>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6DC5-4064-BEAE-78D86AD39D87}"/>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7-6DC5-4064-BEAE-78D86AD39D87}"/>
                </c:ext>
              </c:extLst>
            </c:dLbl>
            <c:dLbl>
              <c:idx val="3"/>
              <c:tx>
                <c:rich>
                  <a:bodyPr wrap="square" lIns="38100" tIns="19050" rIns="38100" bIns="19050" anchor="ctr">
                    <a:spAutoFit/>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DC5-4064-BEAE-78D86AD39D8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6DC5-4064-BEAE-78D86AD39D87}"/>
                </c:ext>
              </c:extLst>
            </c:dLbl>
            <c:numFmt formatCode="_(* #\ ##0_);_(* \(#\ ##0\);_(* &quot;-&quot;??_);_(@_)" sourceLinked="0"/>
            <c:spPr>
              <a:noFill/>
              <a:ln>
                <a:noFill/>
              </a:ln>
              <a:effectLst/>
            </c:spPr>
            <c:txPr>
              <a:bodyPr wrap="square" lIns="38100" tIns="19050" rIns="38100" bIns="19050" anchor="ctr">
                <a:spAutoFit/>
              </a:bodyPr>
              <a:lstStyle/>
              <a:p>
                <a:pPr>
                  <a:defRPr b="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41</c:v>
                </c:pt>
                <c:pt idx="1">
                  <c:v>52</c:v>
                </c:pt>
                <c:pt idx="2">
                  <c:v>62</c:v>
                </c:pt>
                <c:pt idx="3" formatCode="_(* #,##0.00_);_(* \(#,##0.00\);_(* &quot;-&quot;??_);_(@_)">
                  <c:v>0</c:v>
                </c:pt>
                <c:pt idx="4" formatCode="_(* #,##0.00_);_(* \(#,##0.00\);_(* &quot;-&quot;??_);_(@_)">
                  <c:v>0</c:v>
                </c:pt>
              </c:numCache>
            </c:numRef>
          </c:val>
          <c:extLst>
            <c:ext xmlns:c16="http://schemas.microsoft.com/office/drawing/2014/chart" uri="{C3380CC4-5D6E-409C-BE32-E72D297353CC}">
              <c16:uniqueId val="{0000000A-6DC5-4064-BEAE-78D86AD39D8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8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1276366041628126E-2"/>
          <c:w val="0.96500671957583128"/>
          <c:h val="0.7930332573893341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6FF7-4E2E-9006-D2CF2E02F8D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6FF7-4E2E-9006-D2CF2E02F8D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6FF7-4E2E-9006-D2CF2E02F8D5}"/>
              </c:ext>
            </c:extLst>
          </c:dPt>
          <c:dPt>
            <c:idx val="4"/>
            <c:invertIfNegative val="0"/>
            <c:bubble3D val="0"/>
            <c:extLst>
              <c:ext xmlns:c16="http://schemas.microsoft.com/office/drawing/2014/chart" uri="{C3380CC4-5D6E-409C-BE32-E72D297353CC}">
                <c16:uniqueId val="{00000006-6FF7-4E2E-9006-D2CF2E02F8D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FF7-4E2E-9006-D2CF2E02F8D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FF7-4E2E-9006-D2CF2E02F8D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42</c:v>
                </c:pt>
                <c:pt idx="1">
                  <c:v>55</c:v>
                </c:pt>
                <c:pt idx="2">
                  <c:v>60</c:v>
                </c:pt>
                <c:pt idx="3">
                  <c:v>64</c:v>
                </c:pt>
                <c:pt idx="4">
                  <c:v>67</c:v>
                </c:pt>
              </c:numCache>
            </c:numRef>
          </c:val>
          <c:extLst>
            <c:ext xmlns:c16="http://schemas.microsoft.com/office/drawing/2014/chart" uri="{C3380CC4-5D6E-409C-BE32-E72D297353CC}">
              <c16:uniqueId val="{00000007-6FF7-4E2E-9006-D2CF2E02F8D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515424644414122E-2"/>
          <c:y val="4.418777763276828E-2"/>
          <c:w val="0.93448457535558593"/>
          <c:h val="0.79112203515996971"/>
        </c:manualLayout>
      </c:layout>
      <c:barChart>
        <c:barDir val="col"/>
        <c:grouping val="clustered"/>
        <c:varyColors val="0"/>
        <c:ser>
          <c:idx val="0"/>
          <c:order val="0"/>
          <c:tx>
            <c:strRef>
              <c:f>Sheet1!$B$1</c:f>
              <c:strCache>
                <c:ptCount val="1"/>
                <c:pt idx="0">
                  <c:v>Metric tonnes of mercury and POPs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F9B3-44FD-96C2-E95CEAEB599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B3-44FD-96C2-E95CEAEB599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9B3-44FD-96C2-E95CEAEB599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2798</c:v>
                </c:pt>
                <c:pt idx="1">
                  <c:v>3298</c:v>
                </c:pt>
                <c:pt idx="2">
                  <c:v>3346</c:v>
                </c:pt>
              </c:numCache>
            </c:numRef>
          </c:val>
          <c:extLst>
            <c:ext xmlns:c16="http://schemas.microsoft.com/office/drawing/2014/chart" uri="{C3380CC4-5D6E-409C-BE32-E72D297353CC}">
              <c16:uniqueId val="{00000002-F9B3-44FD-96C2-E95CEAEB5993}"/>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269083552055993E-2"/>
          <c:w val="0.95891473054141152"/>
          <c:h val="0.7411342569520582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523-4372-9F99-8A5D98D3F7E9}"/>
              </c:ext>
            </c:extLst>
          </c:dPt>
          <c:dPt>
            <c:idx val="4"/>
            <c:invertIfNegative val="0"/>
            <c:bubble3D val="0"/>
            <c:extLst>
              <c:ext xmlns:c16="http://schemas.microsoft.com/office/drawing/2014/chart" uri="{C3380CC4-5D6E-409C-BE32-E72D297353CC}">
                <c16:uniqueId val="{00000001-7523-4372-9F99-8A5D98D3F7E9}"/>
              </c:ext>
            </c:extLst>
          </c:dPt>
          <c:dLbls>
            <c:dLbl>
              <c:idx val="0"/>
              <c:tx>
                <c:rich>
                  <a:bodyPr/>
                  <a:lstStyle/>
                  <a:p>
                    <a:pPr>
                      <a:defRPr b="0" i="0"/>
                    </a:pPr>
                    <a:r>
                      <a:rPr lang="en-US" b="0">
                        <a:latin typeface="Times New Roman" panose="02020603050405020304" pitchFamily="18" charset="0"/>
                        <a:cs typeface="Times New Roman" panose="02020603050405020304" pitchFamily="18" charset="0"/>
                      </a:rPr>
                      <a:t>–</a:t>
                    </a:r>
                    <a:endParaRPr lang="en-US" b="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523-4372-9F99-8A5D98D3F7E9}"/>
                </c:ext>
              </c:extLst>
            </c:dLbl>
            <c:dLbl>
              <c:idx val="1"/>
              <c:tx>
                <c:rich>
                  <a:bodyPr/>
                  <a:lstStyle/>
                  <a:p>
                    <a:pPr>
                      <a:defRPr b="0" i="0"/>
                    </a:pPr>
                    <a:r>
                      <a:rPr lang="en-US" b="1"/>
                      <a:t>2</a:t>
                    </a:r>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523-4372-9F99-8A5D98D3F7E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23-4372-9F99-8A5D98D3F7E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523-4372-9F99-8A5D98D3F7E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c:v>
                </c:pt>
                <c:pt idx="2">
                  <c:v>5</c:v>
                </c:pt>
                <c:pt idx="3">
                  <c:v>7</c:v>
                </c:pt>
                <c:pt idx="4">
                  <c:v>10</c:v>
                </c:pt>
              </c:numCache>
            </c:numRef>
          </c:val>
          <c:extLst>
            <c:ext xmlns:c16="http://schemas.microsoft.com/office/drawing/2014/chart" uri="{C3380CC4-5D6E-409C-BE32-E72D297353CC}">
              <c16:uniqueId val="{00000004-7523-4372-9F99-8A5D98D3F7E9}"/>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0_–;\–* #,##0_–;_–* &quot;–&quot;"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3</c:v>
                </c:pt>
                <c:pt idx="2">
                  <c:v>5</c:v>
                </c:pt>
                <c:pt idx="3" formatCode="_(* #,##0.00_);_(* \(#,##0.00\);_(* &quot;-&quot;??_);_(@_)">
                  <c:v>0</c:v>
                </c:pt>
                <c:pt idx="4" formatCode="_(* #,##0.00_);_(* \(#,##0.00\);_(* &quot;-&quot;??_);_(@_)">
                  <c:v>0</c:v>
                </c:pt>
              </c:numCache>
            </c:numRef>
          </c:val>
          <c:extLst>
            <c:ext xmlns:c16="http://schemas.microsoft.com/office/drawing/2014/chart" uri="{C3380CC4-5D6E-409C-BE32-E72D297353CC}">
              <c16:uniqueId val="{00000005-7523-4372-9F99-8A5D98D3F7E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946603955955398E-2"/>
          <c:y val="3.8834219603923081E-2"/>
          <c:w val="0.95663047449559213"/>
          <c:h val="0.7573266856211131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79C-4A9D-AC29-27CCC73A76AC}"/>
              </c:ext>
            </c:extLst>
          </c:dPt>
          <c:dPt>
            <c:idx val="4"/>
            <c:invertIfNegative val="0"/>
            <c:bubble3D val="0"/>
            <c:extLst>
              <c:ext xmlns:c16="http://schemas.microsoft.com/office/drawing/2014/chart" uri="{C3380CC4-5D6E-409C-BE32-E72D297353CC}">
                <c16:uniqueId val="{00000001-E79C-4A9D-AC29-27CCC73A76AC}"/>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79C-4A9D-AC29-27CCC73A76AC}"/>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79C-4A9D-AC29-27CCC73A76A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9C-4A9D-AC29-27CCC73A76AC}"/>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79C-4A9D-AC29-27CCC73A76AC}"/>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8</c:v>
                </c:pt>
                <c:pt idx="3" formatCode="General">
                  <c:v>13</c:v>
                </c:pt>
                <c:pt idx="4" formatCode="General">
                  <c:v>16</c:v>
                </c:pt>
              </c:numCache>
            </c:numRef>
          </c:val>
          <c:extLst>
            <c:ext xmlns:c16="http://schemas.microsoft.com/office/drawing/2014/chart" uri="{C3380CC4-5D6E-409C-BE32-E72D297353CC}">
              <c16:uniqueId val="{00000004-E79C-4A9D-AC29-27CCC73A76AC}"/>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E79C-4A9D-AC29-27CCC73A76AC}"/>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79C-4A9D-AC29-27CCC73A76AC}"/>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79C-4A9D-AC29-27CCC73A76AC}"/>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c:v>
                </c:pt>
                <c:pt idx="1">
                  <c:v>6</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8-E79C-4A9D-AC29-27CCC73A76A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750884019297251E-2"/>
          <c:w val="0.96500671957583128"/>
          <c:h val="0.7813626385182653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BB8-409C-BC88-A1561F7F19B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BB8-409C-BC88-A1561F7F19B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BB8-409C-BC88-A1561F7F19B3}"/>
              </c:ext>
            </c:extLst>
          </c:dPt>
          <c:dPt>
            <c:idx val="4"/>
            <c:invertIfNegative val="0"/>
            <c:bubble3D val="0"/>
            <c:extLst>
              <c:ext xmlns:c16="http://schemas.microsoft.com/office/drawing/2014/chart" uri="{C3380CC4-5D6E-409C-BE32-E72D297353CC}">
                <c16:uniqueId val="{00000006-EBB8-409C-BC88-A1561F7F19B3}"/>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BB8-409C-BC88-A1561F7F19B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BB8-409C-BC88-A1561F7F19B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9</c:v>
                </c:pt>
                <c:pt idx="1">
                  <c:v>17</c:v>
                </c:pt>
                <c:pt idx="2">
                  <c:v>37</c:v>
                </c:pt>
                <c:pt idx="3">
                  <c:v>44</c:v>
                </c:pt>
                <c:pt idx="4">
                  <c:v>52</c:v>
                </c:pt>
              </c:numCache>
            </c:numRef>
          </c:val>
          <c:extLst>
            <c:ext xmlns:c16="http://schemas.microsoft.com/office/drawing/2014/chart" uri="{C3380CC4-5D6E-409C-BE32-E72D297353CC}">
              <c16:uniqueId val="{00000007-EBB8-409C-BC88-A1561F7F19B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5.3331446575574641E-2"/>
          <c:y val="2.8961663882923726E-2"/>
          <c:w val="0.92839258632116617"/>
          <c:h val="0.80874850870913872"/>
        </c:manualLayout>
      </c:layout>
      <c:barChart>
        <c:barDir val="col"/>
        <c:grouping val="clustered"/>
        <c:varyColors val="0"/>
        <c:ser>
          <c:idx val="1"/>
          <c:order val="0"/>
          <c:tx>
            <c:strRef>
              <c:f>Sheet1!$B$1</c:f>
              <c:strCache>
                <c:ptCount val="1"/>
                <c:pt idx="0">
                  <c:v>Actual</c:v>
                </c:pt>
              </c:strCache>
            </c:strRef>
          </c:tx>
          <c:spPr>
            <a:solidFill>
              <a:srgbClr val="7F7F7F"/>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A8F-4884-82A1-F892BC2B2910}"/>
                </c:ext>
              </c:extLst>
            </c:dLbl>
            <c:dLbl>
              <c:idx val="1"/>
              <c:tx>
                <c:rich>
                  <a:bodyPr/>
                  <a:lstStyle/>
                  <a:p>
                    <a:fld id="{16EC5CBF-FC7E-4A8C-80DC-304FA6F74F5D}" type="VALUE">
                      <a:rPr lang="en-US" b="1"/>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646-4D25-A731-B9D03637D5CB}"/>
                </c:ext>
              </c:extLst>
            </c:dLbl>
            <c:dLbl>
              <c:idx val="2"/>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646-4D25-A731-B9D03637D5CB}"/>
                </c:ext>
              </c:extLst>
            </c:dLbl>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Sheet1!$A$2:$A$4</c:f>
              <c:strCache>
                <c:ptCount val="3"/>
                <c:pt idx="0">
                  <c:v>2023 
(actual)</c:v>
                </c:pt>
                <c:pt idx="1">
                  <c:v>2024 
(actual)</c:v>
                </c:pt>
                <c:pt idx="2">
                  <c:v>2025 
(actual)</c:v>
                </c:pt>
              </c:strCache>
            </c:strRef>
          </c:cat>
          <c:val>
            <c:numRef>
              <c:f>Sheet1!$B$2:$B$4</c:f>
              <c:numCache>
                <c:formatCode>General</c:formatCode>
                <c:ptCount val="3"/>
                <c:pt idx="0">
                  <c:v>159</c:v>
                </c:pt>
                <c:pt idx="1">
                  <c:v>168</c:v>
                </c:pt>
                <c:pt idx="2">
                  <c:v>175</c:v>
                </c:pt>
              </c:numCache>
            </c:numRef>
          </c:val>
          <c:extLst>
            <c:ext xmlns:c16="http://schemas.microsoft.com/office/drawing/2014/chart" uri="{C3380CC4-5D6E-409C-BE32-E72D297353CC}">
              <c16:uniqueId val="{00000002-8646-4D25-A731-B9D03637D5CB}"/>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At val="0"/>
        <c:auto val="0"/>
        <c:lblAlgn val="ctr"/>
        <c:lblOffset val="100"/>
        <c:noMultiLvlLbl val="0"/>
      </c:catAx>
      <c:valAx>
        <c:axId val="246730752"/>
        <c:scaling>
          <c:orientation val="minMax"/>
          <c:max val="200"/>
        </c:scaling>
        <c:delete val="0"/>
        <c:axPos val="l"/>
        <c:numFmt formatCode="#,##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420837546821802E-2"/>
          <c:y val="3.3576892403428177E-2"/>
          <c:w val="0.9545791624531782"/>
          <c:h val="0.783416994750656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CA7-4E24-BA78-78EF007036EB}"/>
              </c:ext>
            </c:extLst>
          </c:dPt>
          <c:dPt>
            <c:idx val="4"/>
            <c:invertIfNegative val="0"/>
            <c:bubble3D val="0"/>
            <c:extLst>
              <c:ext xmlns:c16="http://schemas.microsoft.com/office/drawing/2014/chart" uri="{C3380CC4-5D6E-409C-BE32-E72D297353CC}">
                <c16:uniqueId val="{00000001-CCA7-4E24-BA78-78EF007036E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CA7-4E24-BA78-78EF007036EB}"/>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CA7-4E24-BA78-78EF007036E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CA7-4E24-BA78-78EF007036E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CA7-4E24-BA78-78EF007036E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331</c:v>
                </c:pt>
                <c:pt idx="2">
                  <c:v>361</c:v>
                </c:pt>
                <c:pt idx="3">
                  <c:v>381</c:v>
                </c:pt>
                <c:pt idx="4">
                  <c:v>384</c:v>
                </c:pt>
              </c:numCache>
            </c:numRef>
          </c:val>
          <c:extLst>
            <c:ext xmlns:c16="http://schemas.microsoft.com/office/drawing/2014/chart" uri="{C3380CC4-5D6E-409C-BE32-E72D297353CC}">
              <c16:uniqueId val="{00000004-CCA7-4E24-BA78-78EF007036E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CA7-4E24-BA78-78EF007036E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CA7-4E24-BA78-78EF007036E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CA7-4E24-BA78-78EF007036E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328</c:v>
                </c:pt>
                <c:pt idx="1">
                  <c:v>349</c:v>
                </c:pt>
                <c:pt idx="2">
                  <c:v>366</c:v>
                </c:pt>
                <c:pt idx="3" formatCode="_(* #,##0.00_);_(* \(#,##0.00\);_(* &quot;-&quot;??_);_(@_)">
                  <c:v>0</c:v>
                </c:pt>
                <c:pt idx="4" formatCode="_(* #,##0.00_);_(* \(#,##0.00\);_(* &quot;-&quot;??_);_(@_)">
                  <c:v>0</c:v>
                </c:pt>
              </c:numCache>
            </c:numRef>
          </c:val>
          <c:extLst>
            <c:ext xmlns:c16="http://schemas.microsoft.com/office/drawing/2014/chart" uri="{C3380CC4-5D6E-409C-BE32-E72D297353CC}">
              <c16:uniqueId val="{00000008-CCA7-4E24-BA78-78EF007036EB}"/>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minorUnit val="50"/>
      </c:valAx>
      <c:spPr>
        <a:ln>
          <a:noFill/>
        </a:ln>
      </c:spPr>
    </c:plotArea>
    <c:legend>
      <c:legendPos val="b"/>
      <c:legendEntry>
        <c:idx val="0"/>
        <c:txPr>
          <a:bodyPr/>
          <a:lstStyle/>
          <a:p>
            <a:pPr>
              <a:defRPr sz="850" i="0"/>
            </a:pPr>
            <a:endParaRPr lang="en-US"/>
          </a:p>
        </c:txPr>
      </c:legendEntry>
      <c:layout>
        <c:manualLayout>
          <c:xMode val="edge"/>
          <c:yMode val="edge"/>
          <c:x val="0.43607170315831734"/>
          <c:y val="0.92197178477690267"/>
          <c:w val="0.16633674980571564"/>
          <c:h val="7.802821522309710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38592990375135E-2"/>
          <c:y val="3.3576892403428177E-2"/>
          <c:w val="0.95053848546117226"/>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E0C-46EC-A51C-C563FB8929AD}"/>
              </c:ext>
            </c:extLst>
          </c:dPt>
          <c:dPt>
            <c:idx val="4"/>
            <c:invertIfNegative val="0"/>
            <c:bubble3D val="0"/>
            <c:extLst>
              <c:ext xmlns:c16="http://schemas.microsoft.com/office/drawing/2014/chart" uri="{C3380CC4-5D6E-409C-BE32-E72D297353CC}">
                <c16:uniqueId val="{00000001-CE0C-46EC-A51C-C563FB8929AD}"/>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E0C-46EC-A51C-C563FB8929AD}"/>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E0C-46EC-A51C-C563FB8929A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E0C-46EC-A51C-C563FB8929AD}"/>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E0C-46EC-A51C-C563FB8929A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186</c:v>
                </c:pt>
                <c:pt idx="3" formatCode="General">
                  <c:v>201</c:v>
                </c:pt>
                <c:pt idx="4" formatCode="General">
                  <c:v>206</c:v>
                </c:pt>
              </c:numCache>
            </c:numRef>
          </c:val>
          <c:extLst>
            <c:ext xmlns:c16="http://schemas.microsoft.com/office/drawing/2014/chart" uri="{C3380CC4-5D6E-409C-BE32-E72D297353CC}">
              <c16:uniqueId val="{00000004-CE0C-46EC-A51C-C563FB8929AD}"/>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CE0C-46EC-A51C-C563FB8929AD}"/>
                </c:ext>
              </c:extLst>
            </c:dLbl>
            <c:dLbl>
              <c:idx val="3"/>
              <c:tx>
                <c:rich>
                  <a:bodyPr wrap="square" lIns="38100" tIns="19050" rIns="38100" bIns="19050" anchor="ctr">
                    <a:spAutoFit/>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E0C-46EC-A51C-C563FB8929AD}"/>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E0C-46EC-A51C-C563FB8929A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156</c:v>
                </c:pt>
                <c:pt idx="1">
                  <c:v>177</c:v>
                </c:pt>
                <c:pt idx="2">
                  <c:v>187</c:v>
                </c:pt>
                <c:pt idx="3" formatCode="_(* #,##0.00_);_(* \(#,##0.00\);_(* &quot;-&quot;??_);_(@_)">
                  <c:v>0</c:v>
                </c:pt>
                <c:pt idx="4" formatCode="_(* #,##0.00_);_(* \(#,##0.00\);_(* &quot;-&quot;??_);_(@_)">
                  <c:v>0</c:v>
                </c:pt>
              </c:numCache>
            </c:numRef>
          </c:val>
          <c:extLst>
            <c:ext xmlns:c16="http://schemas.microsoft.com/office/drawing/2014/chart" uri="{C3380CC4-5D6E-409C-BE32-E72D297353CC}">
              <c16:uniqueId val="{00000008-CE0C-46EC-A51C-C563FB8929A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057806798540427E-2"/>
          <c:y val="3.0273185305213054E-2"/>
          <c:w val="0.96294219320145957"/>
          <c:h val="0.80231511254019294"/>
        </c:manualLayout>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bg1">
                  <a:lumMod val="50000"/>
                </a:schemeClr>
              </a:solidFill>
              <a:ln>
                <a:noFill/>
              </a:ln>
              <a:effectLst/>
            </c:spPr>
            <c:extLst>
              <c:ext xmlns:c16="http://schemas.microsoft.com/office/drawing/2014/chart" uri="{C3380CC4-5D6E-409C-BE32-E72D297353CC}">
                <c16:uniqueId val="{00000001-4D03-4089-B654-CD3D72CC1F18}"/>
              </c:ext>
            </c:extLst>
          </c:dPt>
          <c:dPt>
            <c:idx val="2"/>
            <c:invertIfNegative val="0"/>
            <c:bubble3D val="0"/>
            <c:spPr>
              <a:solidFill>
                <a:schemeClr val="bg1">
                  <a:lumMod val="50000"/>
                </a:schemeClr>
              </a:solidFill>
              <a:ln>
                <a:noFill/>
              </a:ln>
              <a:effectLst/>
            </c:spPr>
            <c:extLst>
              <c:ext xmlns:c16="http://schemas.microsoft.com/office/drawing/2014/chart" uri="{C3380CC4-5D6E-409C-BE32-E72D297353CC}">
                <c16:uniqueId val="{00000003-4D03-4089-B654-CD3D72CC1F18}"/>
              </c:ext>
            </c:extLst>
          </c:dPt>
          <c:dPt>
            <c:idx val="3"/>
            <c:invertIfNegative val="0"/>
            <c:bubble3D val="0"/>
            <c:spPr>
              <a:solidFill>
                <a:schemeClr val="bg1">
                  <a:lumMod val="75000"/>
                </a:schemeClr>
              </a:solidFill>
              <a:ln>
                <a:noFill/>
              </a:ln>
              <a:effectLst/>
            </c:spPr>
            <c:extLst>
              <c:ext xmlns:c16="http://schemas.microsoft.com/office/drawing/2014/chart" uri="{C3380CC4-5D6E-409C-BE32-E72D297353CC}">
                <c16:uniqueId val="{00000005-4D03-4089-B654-CD3D72CC1F18}"/>
              </c:ext>
            </c:extLst>
          </c:dPt>
          <c:dPt>
            <c:idx val="4"/>
            <c:invertIfNegative val="0"/>
            <c:bubble3D val="0"/>
            <c:spPr>
              <a:solidFill>
                <a:schemeClr val="bg1">
                  <a:lumMod val="75000"/>
                </a:schemeClr>
              </a:solidFill>
              <a:ln>
                <a:noFill/>
              </a:ln>
              <a:effectLst/>
            </c:spPr>
            <c:extLst>
              <c:ext xmlns:c16="http://schemas.microsoft.com/office/drawing/2014/chart" uri="{C3380CC4-5D6E-409C-BE32-E72D297353CC}">
                <c16:uniqueId val="{00000007-4D03-4089-B654-CD3D72CC1F18}"/>
              </c:ext>
            </c:extLst>
          </c:dPt>
          <c:dLbls>
            <c:dLbl>
              <c:idx val="0"/>
              <c:tx>
                <c:rich>
                  <a:bodyPr/>
                  <a:lstStyle/>
                  <a:p>
                    <a:r>
                      <a:rPr lang="en-US"/>
                      <a:t>–</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D03-4089-B654-CD3D72CC1F18}"/>
                </c:ext>
              </c:extLst>
            </c:dLbl>
            <c:numFmt formatCode="_-* #,##0_-;\-* #,##0_-;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in Microsoft Word]Sheet1'!$A$2:$A$6</c:f>
              <c:strCache>
                <c:ptCount val="5"/>
                <c:pt idx="0">
                  <c:v>2023
(actual)</c:v>
                </c:pt>
                <c:pt idx="1">
                  <c:v>2024
(actual)</c:v>
                </c:pt>
                <c:pt idx="2">
                  <c:v>2025 
(actual) </c:v>
                </c:pt>
                <c:pt idx="3">
                  <c:v>2026 
(planned)</c:v>
                </c:pt>
                <c:pt idx="4">
                  <c:v>2027 
(planned)</c:v>
                </c:pt>
              </c:strCache>
            </c:strRef>
          </c:cat>
          <c:val>
            <c:numRef>
              <c:f>'[Chart in Microsoft Word]Sheet1'!$B$2:$B$6</c:f>
              <c:numCache>
                <c:formatCode>0</c:formatCode>
                <c:ptCount val="5"/>
                <c:pt idx="0">
                  <c:v>0</c:v>
                </c:pt>
                <c:pt idx="1">
                  <c:v>4</c:v>
                </c:pt>
                <c:pt idx="2">
                  <c:v>8</c:v>
                </c:pt>
                <c:pt idx="3">
                  <c:v>13</c:v>
                </c:pt>
                <c:pt idx="4">
                  <c:v>20</c:v>
                </c:pt>
              </c:numCache>
            </c:numRef>
          </c:val>
          <c:extLst>
            <c:ext xmlns:c16="http://schemas.microsoft.com/office/drawing/2014/chart" uri="{C3380CC4-5D6E-409C-BE32-E72D297353CC}">
              <c16:uniqueId val="{00000009-4D03-4089-B654-CD3D72CC1F18}"/>
            </c:ext>
          </c:extLst>
        </c:ser>
        <c:dLbls>
          <c:dLblPos val="outEnd"/>
          <c:showLegendKey val="0"/>
          <c:showVal val="1"/>
          <c:showCatName val="0"/>
          <c:showSerName val="0"/>
          <c:showPercent val="0"/>
          <c:showBubbleSize val="0"/>
        </c:dLbls>
        <c:gapWidth val="219"/>
        <c:overlap val="-27"/>
        <c:axId val="642338623"/>
        <c:axId val="642330463"/>
      </c:barChart>
      <c:catAx>
        <c:axId val="642338623"/>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42330463"/>
        <c:crosses val="autoZero"/>
        <c:auto val="1"/>
        <c:lblAlgn val="ctr"/>
        <c:lblOffset val="100"/>
        <c:noMultiLvlLbl val="0"/>
      </c:catAx>
      <c:valAx>
        <c:axId val="642330463"/>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4233862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08573928258972E-2"/>
          <c:w val="0.95560698835886448"/>
          <c:h val="0.80970253718285201"/>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296C-45E0-B6CC-3C71CF7DC8E5}"/>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96C-45E0-B6CC-3C71CF7DC8E5}"/>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96C-45E0-B6CC-3C71CF7DC8E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90</c:v>
                </c:pt>
                <c:pt idx="1">
                  <c:v>94</c:v>
                </c:pt>
                <c:pt idx="2">
                  <c:v>98</c:v>
                </c:pt>
              </c:numCache>
            </c:numRef>
          </c:val>
          <c:extLst>
            <c:ext xmlns:c16="http://schemas.microsoft.com/office/drawing/2014/chart" uri="{C3380CC4-5D6E-409C-BE32-E72D297353CC}">
              <c16:uniqueId val="{00000002-296C-45E0-B6CC-3C71CF7DC8E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in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3.012787401574803E-2"/>
          <c:w val="0.96297605656435803"/>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4F0-4647-B6D6-FD7C5FB88AC4}"/>
              </c:ext>
            </c:extLst>
          </c:dPt>
          <c:dPt>
            <c:idx val="4"/>
            <c:invertIfNegative val="0"/>
            <c:bubble3D val="0"/>
            <c:extLst>
              <c:ext xmlns:c16="http://schemas.microsoft.com/office/drawing/2014/chart" uri="{C3380CC4-5D6E-409C-BE32-E72D297353CC}">
                <c16:uniqueId val="{00000001-84F0-4647-B6D6-FD7C5FB88AC4}"/>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4F0-4647-B6D6-FD7C5FB88AC4}"/>
                </c:ext>
              </c:extLst>
            </c:dLbl>
            <c:dLbl>
              <c:idx val="1"/>
              <c:layout>
                <c:manualLayout>
                  <c:x val="2.0306630114732462E-3"/>
                  <c:y val="-2.9332994476078064E-17"/>
                </c:manualLayout>
              </c:layout>
              <c:tx>
                <c:rich>
                  <a:bodyPr/>
                  <a:lstStyle/>
                  <a:p>
                    <a:pPr>
                      <a:defRPr b="0" i="0"/>
                    </a:pPr>
                    <a:r>
                      <a:rPr lang="en-US" sz="850" b="1" i="0" u="none" strike="noStrike" baseline="0">
                        <a:effectLst/>
                      </a:rPr>
                      <a:t>8</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4F0-4647-B6D6-FD7C5FB88AC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4F0-4647-B6D6-FD7C5FB88AC4}"/>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4F0-4647-B6D6-FD7C5FB88AC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c:v>
                </c:pt>
                <c:pt idx="2">
                  <c:v>11</c:v>
                </c:pt>
                <c:pt idx="3">
                  <c:v>14</c:v>
                </c:pt>
                <c:pt idx="4">
                  <c:v>15</c:v>
                </c:pt>
              </c:numCache>
            </c:numRef>
          </c:val>
          <c:extLst>
            <c:ext xmlns:c16="http://schemas.microsoft.com/office/drawing/2014/chart" uri="{C3380CC4-5D6E-409C-BE32-E72D297353CC}">
              <c16:uniqueId val="{00000004-84F0-4647-B6D6-FD7C5FB88AC4}"/>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4F0-4647-B6D6-FD7C5FB88AC4}"/>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4F0-4647-B6D6-FD7C5FB88AC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5</c:v>
                </c:pt>
                <c:pt idx="1">
                  <c:v>8</c:v>
                </c:pt>
                <c:pt idx="2">
                  <c:v>10</c:v>
                </c:pt>
                <c:pt idx="3" formatCode="_(* #,##0.00_);_(* \(#,##0.00\);_(* &quot;-&quot;??_);_(@_)">
                  <c:v>0</c:v>
                </c:pt>
                <c:pt idx="4" formatCode="_(* #,##0.00_);_(* \(#,##0.00\);_(* &quot;-&quot;??_);_(@_)">
                  <c:v>0</c:v>
                </c:pt>
              </c:numCache>
            </c:numRef>
          </c:val>
          <c:extLst>
            <c:ext xmlns:c16="http://schemas.microsoft.com/office/drawing/2014/chart" uri="{C3380CC4-5D6E-409C-BE32-E72D297353CC}">
              <c16:uniqueId val="{00000007-84F0-4647-B6D6-FD7C5FB88AC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3.3576892403428177E-2"/>
          <c:w val="0.95866113750706539"/>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3FA-47C8-9780-5EC53BD2885D}"/>
              </c:ext>
            </c:extLst>
          </c:dPt>
          <c:dPt>
            <c:idx val="4"/>
            <c:invertIfNegative val="0"/>
            <c:bubble3D val="0"/>
            <c:extLst>
              <c:ext xmlns:c16="http://schemas.microsoft.com/office/drawing/2014/chart" uri="{C3380CC4-5D6E-409C-BE32-E72D297353CC}">
                <c16:uniqueId val="{00000001-23FA-47C8-9780-5EC53BD2885D}"/>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3FA-47C8-9780-5EC53BD2885D}"/>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3FA-47C8-9780-5EC53BD2885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3FA-47C8-9780-5EC53BD2885D}"/>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3FA-47C8-9780-5EC53BD2885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31</c:v>
                </c:pt>
                <c:pt idx="3" formatCode="General">
                  <c:v>36</c:v>
                </c:pt>
                <c:pt idx="4" formatCode="General">
                  <c:v>52</c:v>
                </c:pt>
              </c:numCache>
            </c:numRef>
          </c:val>
          <c:extLst>
            <c:ext xmlns:c16="http://schemas.microsoft.com/office/drawing/2014/chart" uri="{C3380CC4-5D6E-409C-BE32-E72D297353CC}">
              <c16:uniqueId val="{00000004-23FA-47C8-9780-5EC53BD2885D}"/>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3FA-47C8-9780-5EC53BD2885D}"/>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3FA-47C8-9780-5EC53BD2885D}"/>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3FA-47C8-9780-5EC53BD2885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18</c:v>
                </c:pt>
                <c:pt idx="1">
                  <c:v>28</c:v>
                </c:pt>
                <c:pt idx="2">
                  <c:v>39</c:v>
                </c:pt>
                <c:pt idx="3" formatCode="_(* #,##0.00_);_(* \(#,##0.00\);_(* &quot;-&quot;??_);_(@_)">
                  <c:v>0</c:v>
                </c:pt>
                <c:pt idx="4" formatCode="_(* #,##0.00_);_(* \(#,##0.00\);_(* &quot;-&quot;??_);_(@_)">
                  <c:v>0</c:v>
                </c:pt>
              </c:numCache>
            </c:numRef>
          </c:val>
          <c:extLst>
            <c:ext xmlns:c16="http://schemas.microsoft.com/office/drawing/2014/chart" uri="{C3380CC4-5D6E-409C-BE32-E72D297353CC}">
              <c16:uniqueId val="{00000008-23FA-47C8-9780-5EC53BD2885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0073087692085237E-2"/>
          <c:w val="0.95560698835886448"/>
          <c:h val="0.78804043484547737"/>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E73-4DE8-AC1E-3363143DDA6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E73-4DE8-AC1E-3363143DDA6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E73-4DE8-AC1E-3363143DDA6D}"/>
              </c:ext>
            </c:extLst>
          </c:dPt>
          <c:dPt>
            <c:idx val="4"/>
            <c:invertIfNegative val="0"/>
            <c:bubble3D val="0"/>
            <c:extLst>
              <c:ext xmlns:c16="http://schemas.microsoft.com/office/drawing/2014/chart" uri="{C3380CC4-5D6E-409C-BE32-E72D297353CC}">
                <c16:uniqueId val="{00000006-8E73-4DE8-AC1E-3363143DDA6D}"/>
              </c:ext>
            </c:extLst>
          </c:dPt>
          <c:dLbls>
            <c:dLbl>
              <c:idx val="0"/>
              <c:tx>
                <c:rich>
                  <a:bodyPr/>
                  <a:lstStyle/>
                  <a:p>
                    <a:r>
                      <a:rPr lang="en-US"/>
                      <a:t>–</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8E73-4DE8-AC1E-3363143DDA6D}"/>
                </c:ext>
              </c:extLst>
            </c:dLbl>
            <c:dLbl>
              <c:idx val="1"/>
              <c:tx>
                <c:rich>
                  <a:bodyPr/>
                  <a:lstStyle/>
                  <a:p>
                    <a:pPr>
                      <a:defRPr b="1"/>
                    </a:pPr>
                    <a:r>
                      <a:rPr lang="en-US"/>
                      <a:t>–</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E73-4DE8-AC1E-3363143DDA6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E73-4DE8-AC1E-3363143DDA6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193</c:v>
                </c:pt>
                <c:pt idx="3">
                  <c:v>208</c:v>
                </c:pt>
                <c:pt idx="4">
                  <c:v>223</c:v>
                </c:pt>
              </c:numCache>
            </c:numRef>
          </c:val>
          <c:extLst>
            <c:ext xmlns:c16="http://schemas.microsoft.com/office/drawing/2014/chart" uri="{C3380CC4-5D6E-409C-BE32-E72D297353CC}">
              <c16:uniqueId val="{00000007-8E73-4DE8-AC1E-3363143DDA6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BF640456-A642-4D54-9607-6E59A8DCEA9E}">
  <ds:schemaRefs>
    <ds:schemaRef ds:uri="http://schemas.openxmlformats.org/officeDocument/2006/bibliography"/>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40</Pages>
  <Words>14566</Words>
  <Characters>83027</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2026-04-17T14:34:00Z</cp:lastPrinted>
  <dcterms:created xsi:type="dcterms:W3CDTF">2026-04-17T14:34:00Z</dcterms:created>
  <dcterms:modified xsi:type="dcterms:W3CDTF">2026-04-17T14:34:00Z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2603658</vt:lpwstr>
  </property>
  <property fmtid="{D5CDD505-2E9C-101B-9397-08002B2CF9AE}" pid="3" name="ODSRefJobNo">
    <vt:lpwstr>2605434E</vt:lpwstr>
  </property>
  <property fmtid="{D5CDD505-2E9C-101B-9397-08002B2CF9AE}" pid="4" name="Symbol1">
    <vt:lpwstr>A/81/6 (Sect. 14)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Proposed programme budget for 2027</vt:lpwstr>
  </property>
  <property fmtid="{D5CDD505-2E9C-101B-9397-08002B2CF9AE}" pid="18" name="Title2">
    <vt:lpwstr>Environment</vt:lpwstr>
  </property>
</Properties>
</file>