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BA45" w14:textId="77777777" w:rsidR="00456C7F" w:rsidRPr="00CD4CA0" w:rsidRDefault="00456C7F" w:rsidP="00456C7F">
      <w:pPr>
        <w:spacing w:line="240" w:lineRule="auto"/>
        <w:rPr>
          <w:sz w:val="2"/>
          <w:lang w:val="en-GB"/>
        </w:rPr>
        <w:sectPr w:rsidR="00456C7F" w:rsidRPr="00CD4CA0" w:rsidSect="00F23882">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CD4CA0">
        <w:rPr>
          <w:rStyle w:val="CommentReference"/>
          <w:szCs w:val="20"/>
          <w:lang w:val="en-GB"/>
        </w:rPr>
        <w:commentReference w:id="0"/>
      </w:r>
    </w:p>
    <w:p w14:paraId="76BDBD35" w14:textId="79BF4A59" w:rsidR="00456C7F" w:rsidRDefault="00F23882" w:rsidP="00F23882">
      <w:pPr>
        <w:pStyle w:val="Session"/>
        <w:rPr>
          <w:lang w:val="en-GB"/>
        </w:rPr>
      </w:pPr>
      <w:r>
        <w:rPr>
          <w:lang w:val="en-GB"/>
        </w:rPr>
        <w:t xml:space="preserve">Eighty-first session </w:t>
      </w:r>
    </w:p>
    <w:p w14:paraId="453EF7DB" w14:textId="77777777" w:rsidR="00E448F3" w:rsidRPr="0086304C" w:rsidRDefault="00E448F3" w:rsidP="00E448F3">
      <w:pPr>
        <w:pStyle w:val="AgendaItemNormal"/>
        <w:rPr>
          <w:lang w:val="en-US"/>
        </w:rPr>
      </w:pPr>
      <w:r w:rsidRPr="0086304C">
        <w:rPr>
          <w:lang w:val="en-US"/>
        </w:rPr>
        <w:t>Items 138 and 139 of the preliminary list**</w:t>
      </w:r>
    </w:p>
    <w:p w14:paraId="1BB760DB" w14:textId="77777777" w:rsidR="00E448F3" w:rsidRPr="00E448F3" w:rsidRDefault="00E448F3" w:rsidP="00E448F3">
      <w:pPr>
        <w:pStyle w:val="SingleTxt"/>
        <w:spacing w:after="0" w:line="120" w:lineRule="exact"/>
        <w:rPr>
          <w:sz w:val="10"/>
          <w:lang w:val="en-GB"/>
        </w:rPr>
      </w:pPr>
    </w:p>
    <w:p w14:paraId="650B724B" w14:textId="77777777" w:rsidR="00E448F3" w:rsidRPr="00E448F3" w:rsidRDefault="00E448F3" w:rsidP="00E448F3">
      <w:pPr>
        <w:pStyle w:val="AgendaTitleH2"/>
        <w:ind w:left="1267" w:right="1260" w:hanging="1267"/>
        <w:rPr>
          <w:lang w:val="en-GB"/>
        </w:rPr>
      </w:pPr>
      <w:r w:rsidRPr="00E448F3">
        <w:rPr>
          <w:lang w:val="en-GB"/>
        </w:rPr>
        <w:t>Proposed programme budget for 2027</w:t>
      </w:r>
    </w:p>
    <w:p w14:paraId="032CA50E" w14:textId="77777777" w:rsidR="00E448F3" w:rsidRPr="00E448F3" w:rsidRDefault="00E448F3" w:rsidP="00E448F3">
      <w:pPr>
        <w:pStyle w:val="SingleTxt"/>
        <w:spacing w:after="0" w:line="120" w:lineRule="exact"/>
        <w:rPr>
          <w:sz w:val="10"/>
          <w:lang w:val="en-GB"/>
        </w:rPr>
      </w:pPr>
    </w:p>
    <w:p w14:paraId="2BC37EF7" w14:textId="62C4BC96" w:rsidR="00E448F3" w:rsidRDefault="00E448F3" w:rsidP="00E448F3">
      <w:pPr>
        <w:pStyle w:val="AgendaTitleH2"/>
        <w:ind w:left="1267" w:right="1260" w:hanging="1267"/>
        <w:rPr>
          <w:lang w:val="en-GB"/>
        </w:rPr>
      </w:pPr>
      <w:r w:rsidRPr="00E448F3">
        <w:rPr>
          <w:lang w:val="en-GB"/>
        </w:rPr>
        <w:t>Programme planning</w:t>
      </w:r>
    </w:p>
    <w:p w14:paraId="60BD2ECC" w14:textId="77777777" w:rsidR="00F23882" w:rsidRPr="00F23882" w:rsidRDefault="00F23882" w:rsidP="00F23882">
      <w:pPr>
        <w:pStyle w:val="SingleTxt"/>
        <w:spacing w:after="0" w:line="120" w:lineRule="exact"/>
        <w:rPr>
          <w:sz w:val="10"/>
          <w:lang w:val="en-GB"/>
        </w:rPr>
      </w:pPr>
    </w:p>
    <w:p w14:paraId="5F7D403F" w14:textId="77777777" w:rsidR="00F23882" w:rsidRPr="00F23882" w:rsidRDefault="00F23882" w:rsidP="00F23882">
      <w:pPr>
        <w:pStyle w:val="SingleTxt"/>
        <w:spacing w:after="0" w:line="120" w:lineRule="exact"/>
        <w:rPr>
          <w:sz w:val="10"/>
          <w:lang w:val="en-GB"/>
        </w:rPr>
      </w:pPr>
    </w:p>
    <w:p w14:paraId="75899412" w14:textId="77777777" w:rsidR="00F23882" w:rsidRPr="00F23882" w:rsidRDefault="00F23882" w:rsidP="00F23882">
      <w:pPr>
        <w:pStyle w:val="SingleTxt"/>
        <w:spacing w:after="0" w:line="240" w:lineRule="auto"/>
        <w:rPr>
          <w:sz w:val="10"/>
          <w:lang w:val="en-GB"/>
        </w:rPr>
      </w:pPr>
    </w:p>
    <w:p w14:paraId="0C24C241" w14:textId="65340E88" w:rsidR="00F23882" w:rsidRDefault="00F23882" w:rsidP="00F23882">
      <w:pPr>
        <w:pStyle w:val="TitleHCH"/>
        <w:ind w:right="18"/>
        <w:rPr>
          <w:lang w:val="en-GB"/>
        </w:rPr>
      </w:pPr>
      <w:r>
        <w:rPr>
          <w:lang w:val="en-GB"/>
        </w:rPr>
        <w:tab/>
      </w:r>
      <w:r>
        <w:rPr>
          <w:lang w:val="en-GB"/>
        </w:rPr>
        <w:tab/>
        <w:t xml:space="preserve">Proposed programme budget for 2027 </w:t>
      </w:r>
    </w:p>
    <w:p w14:paraId="3BB528D6" w14:textId="77777777" w:rsidR="00F23882" w:rsidRPr="00F23882" w:rsidRDefault="00F23882" w:rsidP="00F23882">
      <w:pPr>
        <w:pStyle w:val="SingleTxt"/>
        <w:spacing w:after="0" w:line="120" w:lineRule="exact"/>
        <w:rPr>
          <w:sz w:val="10"/>
          <w:lang w:val="en-GB"/>
        </w:rPr>
      </w:pPr>
    </w:p>
    <w:p w14:paraId="19AB5461" w14:textId="77777777" w:rsidR="00F23882" w:rsidRPr="00F23882" w:rsidRDefault="00F23882" w:rsidP="00F23882">
      <w:pPr>
        <w:pStyle w:val="SingleTxt"/>
        <w:spacing w:after="0" w:line="120" w:lineRule="exact"/>
        <w:rPr>
          <w:sz w:val="10"/>
          <w:lang w:val="en-GB"/>
        </w:rPr>
      </w:pPr>
    </w:p>
    <w:p w14:paraId="4EAF0777" w14:textId="50A62571" w:rsidR="00F23882" w:rsidRDefault="00F23882" w:rsidP="00F238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IV</w:t>
      </w:r>
    </w:p>
    <w:p w14:paraId="75EDC316" w14:textId="4866AF92" w:rsidR="00F23882" w:rsidRDefault="00F23882" w:rsidP="00F238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International cooperation for development</w:t>
      </w:r>
    </w:p>
    <w:p w14:paraId="584E75FE" w14:textId="77777777" w:rsidR="00F23882" w:rsidRPr="00F23882" w:rsidRDefault="00F23882" w:rsidP="00F23882">
      <w:pPr>
        <w:pStyle w:val="SingleTxt"/>
        <w:spacing w:after="0" w:line="120" w:lineRule="exact"/>
        <w:rPr>
          <w:sz w:val="10"/>
          <w:lang w:val="en-GB"/>
        </w:rPr>
      </w:pPr>
    </w:p>
    <w:p w14:paraId="1C299C76" w14:textId="77777777" w:rsidR="00F23882" w:rsidRPr="00F23882" w:rsidRDefault="00F23882" w:rsidP="00F23882">
      <w:pPr>
        <w:pStyle w:val="SingleTxt"/>
        <w:spacing w:after="0" w:line="120" w:lineRule="exact"/>
        <w:rPr>
          <w:sz w:val="10"/>
          <w:lang w:val="en-GB"/>
        </w:rPr>
      </w:pPr>
    </w:p>
    <w:p w14:paraId="353E6153" w14:textId="07270A95" w:rsidR="00F23882" w:rsidRDefault="00F23882" w:rsidP="00F2388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17</w:t>
      </w:r>
    </w:p>
    <w:p w14:paraId="11719FA7" w14:textId="4F0693EC" w:rsidR="00F23882" w:rsidRDefault="00F23882" w:rsidP="00F23882">
      <w:pPr>
        <w:pStyle w:val="TitleHCH"/>
        <w:ind w:right="1260"/>
        <w:rPr>
          <w:lang w:val="en-GB"/>
        </w:rPr>
      </w:pPr>
      <w:r>
        <w:rPr>
          <w:lang w:val="en-GB"/>
        </w:rPr>
        <w:tab/>
      </w:r>
      <w:r>
        <w:rPr>
          <w:lang w:val="en-GB"/>
        </w:rPr>
        <w:tab/>
        <w:t>UN-Women</w:t>
      </w:r>
    </w:p>
    <w:p w14:paraId="3789DEB0" w14:textId="77777777" w:rsidR="00F23882" w:rsidRPr="00F23882" w:rsidRDefault="00F23882" w:rsidP="00F23882">
      <w:pPr>
        <w:pStyle w:val="SingleTxt"/>
        <w:spacing w:after="0" w:line="120" w:lineRule="exact"/>
        <w:rPr>
          <w:sz w:val="10"/>
          <w:lang w:val="en-GB"/>
        </w:rPr>
      </w:pPr>
    </w:p>
    <w:p w14:paraId="4F1A1D14" w14:textId="77777777" w:rsidR="00F23882" w:rsidRPr="00F23882" w:rsidRDefault="00F23882" w:rsidP="00F23882">
      <w:pPr>
        <w:pStyle w:val="SingleTxt"/>
        <w:spacing w:after="0" w:line="120" w:lineRule="exact"/>
        <w:rPr>
          <w:sz w:val="10"/>
          <w:lang w:val="en-GB"/>
        </w:rPr>
      </w:pPr>
    </w:p>
    <w:p w14:paraId="52007FD0" w14:textId="36DA0E1A" w:rsidR="00F23882" w:rsidRDefault="00F23882" w:rsidP="00F238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Programme 14</w:t>
      </w:r>
    </w:p>
    <w:p w14:paraId="6C292228" w14:textId="429A6C63" w:rsidR="00F23882" w:rsidRDefault="00F23882" w:rsidP="00F238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Gender equality and the empowerment of women</w:t>
      </w:r>
    </w:p>
    <w:p w14:paraId="714D3E1C" w14:textId="77777777" w:rsidR="00F23882" w:rsidRPr="00F23882" w:rsidRDefault="00F23882" w:rsidP="00F23882">
      <w:pPr>
        <w:pStyle w:val="SingleTxt"/>
        <w:spacing w:after="0" w:line="120" w:lineRule="exact"/>
        <w:rPr>
          <w:sz w:val="10"/>
          <w:lang w:val="en-GB"/>
        </w:rPr>
      </w:pPr>
    </w:p>
    <w:p w14:paraId="3ADEDBE2" w14:textId="77777777" w:rsidR="00F23882" w:rsidRPr="00F23882" w:rsidRDefault="00F23882" w:rsidP="00F23882">
      <w:pPr>
        <w:pStyle w:val="SingleTxt"/>
        <w:spacing w:after="0" w:line="120" w:lineRule="exact"/>
        <w:rPr>
          <w:sz w:val="10"/>
          <w:lang w:val="en-GB"/>
        </w:rPr>
      </w:pPr>
    </w:p>
    <w:p w14:paraId="0F194771" w14:textId="77777777" w:rsidR="00F23882" w:rsidRPr="00F23882" w:rsidRDefault="00F23882" w:rsidP="00F23882">
      <w:pPr>
        <w:pStyle w:val="SingleTxt"/>
        <w:spacing w:after="0" w:line="120" w:lineRule="exact"/>
        <w:rPr>
          <w:sz w:val="10"/>
          <w:lang w:val="en-GB"/>
        </w:rPr>
      </w:pPr>
    </w:p>
    <w:p w14:paraId="5AEF264A" w14:textId="239CBA4E" w:rsidR="00F23882" w:rsidRDefault="00F23882" w:rsidP="00F23882">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F23882" w:rsidRPr="00515899" w14:paraId="6F7B3093" w14:textId="77777777" w:rsidTr="00061F6F">
        <w:tc>
          <w:tcPr>
            <w:tcW w:w="1060" w:type="dxa"/>
          </w:tcPr>
          <w:p w14:paraId="22741D75" w14:textId="77777777" w:rsidR="00F23882" w:rsidRPr="00515899" w:rsidRDefault="00F23882" w:rsidP="00061F6F">
            <w:pPr>
              <w:spacing w:after="120" w:line="240" w:lineRule="auto"/>
              <w:jc w:val="right"/>
              <w:rPr>
                <w:rFonts w:asciiTheme="majorBidi" w:hAnsiTheme="majorBidi" w:cstheme="majorBidi"/>
                <w:i/>
                <w:sz w:val="14"/>
              </w:rPr>
            </w:pPr>
            <w:bookmarkStart w:id="1" w:name="_Hlk161304479"/>
          </w:p>
        </w:tc>
        <w:tc>
          <w:tcPr>
            <w:tcW w:w="7315" w:type="dxa"/>
          </w:tcPr>
          <w:p w14:paraId="5B9ACC65" w14:textId="77777777" w:rsidR="00F23882" w:rsidRPr="00515899" w:rsidRDefault="00F23882" w:rsidP="00061F6F">
            <w:pPr>
              <w:spacing w:after="120" w:line="240" w:lineRule="auto"/>
              <w:rPr>
                <w:rFonts w:asciiTheme="majorBidi" w:hAnsiTheme="majorBidi" w:cstheme="majorBidi"/>
                <w:i/>
                <w:sz w:val="14"/>
              </w:rPr>
            </w:pPr>
          </w:p>
        </w:tc>
        <w:tc>
          <w:tcPr>
            <w:tcW w:w="994" w:type="dxa"/>
          </w:tcPr>
          <w:p w14:paraId="5CA0360D" w14:textId="77777777" w:rsidR="00F23882" w:rsidRPr="00515899" w:rsidRDefault="00F23882" w:rsidP="00061F6F">
            <w:pPr>
              <w:spacing w:after="120" w:line="240" w:lineRule="auto"/>
              <w:jc w:val="right"/>
              <w:rPr>
                <w:rFonts w:asciiTheme="majorBidi" w:hAnsiTheme="majorBidi" w:cstheme="majorBidi"/>
                <w:i/>
                <w:sz w:val="14"/>
              </w:rPr>
            </w:pPr>
          </w:p>
        </w:tc>
        <w:tc>
          <w:tcPr>
            <w:tcW w:w="533" w:type="dxa"/>
          </w:tcPr>
          <w:p w14:paraId="09467821" w14:textId="77777777" w:rsidR="00F23882" w:rsidRPr="00515899" w:rsidRDefault="00F23882" w:rsidP="00061F6F">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F23882" w:rsidRPr="00043164" w14:paraId="516F43CA" w14:textId="77777777" w:rsidTr="00061F6F">
        <w:tc>
          <w:tcPr>
            <w:tcW w:w="9369" w:type="dxa"/>
            <w:gridSpan w:val="3"/>
          </w:tcPr>
          <w:p w14:paraId="64036625" w14:textId="66C6FA5B" w:rsidR="00F23882" w:rsidRPr="00F23882" w:rsidRDefault="00F23882" w:rsidP="00F23882">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US"/>
              </w:rPr>
            </w:pPr>
            <w:r w:rsidRPr="00F23882">
              <w:rPr>
                <w:rFonts w:asciiTheme="majorBidi" w:hAnsiTheme="majorBidi" w:cstheme="majorBidi"/>
                <w:lang w:val="en-US"/>
              </w:rPr>
              <w:t>Proposed programme plan for 202</w:t>
            </w:r>
            <w:r w:rsidR="00622664">
              <w:rPr>
                <w:rFonts w:asciiTheme="majorBidi" w:hAnsiTheme="majorBidi" w:cstheme="majorBidi"/>
                <w:lang w:val="en-US"/>
              </w:rPr>
              <w:t>7</w:t>
            </w:r>
            <w:r w:rsidRPr="00F23882">
              <w:rPr>
                <w:rFonts w:asciiTheme="majorBidi" w:hAnsiTheme="majorBidi" w:cstheme="majorBidi"/>
                <w:lang w:val="en-US"/>
              </w:rPr>
              <w:t xml:space="preserve"> and programme performance in 202</w:t>
            </w:r>
            <w:r w:rsidR="00622664">
              <w:rPr>
                <w:rFonts w:asciiTheme="majorBidi" w:hAnsiTheme="majorBidi" w:cstheme="majorBidi"/>
                <w:lang w:val="en-US"/>
              </w:rPr>
              <w:t>5</w:t>
            </w:r>
            <w:r w:rsidRPr="00F23882">
              <w:rPr>
                <w:rFonts w:asciiTheme="majorBidi" w:hAnsiTheme="majorBidi" w:cstheme="majorBidi"/>
                <w:lang w:val="en-US"/>
              </w:rPr>
              <w:t>***</w:t>
            </w:r>
            <w:r w:rsidRPr="00F23882">
              <w:rPr>
                <w:rFonts w:asciiTheme="majorBidi" w:hAnsiTheme="majorBidi" w:cstheme="majorBidi"/>
                <w:spacing w:val="60"/>
                <w:sz w:val="17"/>
                <w:lang w:val="en-US"/>
              </w:rPr>
              <w:tab/>
            </w:r>
          </w:p>
        </w:tc>
        <w:tc>
          <w:tcPr>
            <w:tcW w:w="533" w:type="dxa"/>
            <w:vAlign w:val="bottom"/>
          </w:tcPr>
          <w:p w14:paraId="71728543" w14:textId="2E3BEC7B" w:rsidR="00F23882" w:rsidRPr="00F23882" w:rsidRDefault="00BC0A63" w:rsidP="00061F6F">
            <w:pPr>
              <w:spacing w:after="120"/>
              <w:jc w:val="right"/>
              <w:rPr>
                <w:rFonts w:asciiTheme="majorBidi" w:hAnsiTheme="majorBidi" w:cstheme="majorBidi"/>
                <w:lang w:val="en-US"/>
              </w:rPr>
            </w:pPr>
            <w:r>
              <w:rPr>
                <w:rFonts w:asciiTheme="majorBidi" w:hAnsiTheme="majorBidi" w:cstheme="majorBidi"/>
                <w:lang w:val="en-US"/>
              </w:rPr>
              <w:t>2</w:t>
            </w:r>
          </w:p>
        </w:tc>
      </w:tr>
      <w:tr w:rsidR="00F23882" w:rsidRPr="00515899" w14:paraId="2B7D20D2" w14:textId="77777777" w:rsidTr="00061F6F">
        <w:tc>
          <w:tcPr>
            <w:tcW w:w="9369" w:type="dxa"/>
            <w:gridSpan w:val="3"/>
          </w:tcPr>
          <w:p w14:paraId="34887E51" w14:textId="77777777" w:rsidR="00F23882" w:rsidRPr="00515899" w:rsidRDefault="00F23882" w:rsidP="00061F6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F23882">
              <w:rPr>
                <w:rFonts w:asciiTheme="majorBidi" w:hAnsiTheme="majorBidi" w:cstheme="majorBidi"/>
                <w:lang w:val="en-US"/>
              </w:rPr>
              <w:tab/>
            </w:r>
            <w:r w:rsidRPr="00515899">
              <w:rPr>
                <w:rFonts w:asciiTheme="majorBidi" w:hAnsiTheme="majorBidi" w:cstheme="majorBidi"/>
              </w:rPr>
              <w:t>Overall orientation</w:t>
            </w:r>
            <w:r w:rsidRPr="00515899">
              <w:rPr>
                <w:rFonts w:asciiTheme="majorBidi" w:hAnsiTheme="majorBidi" w:cstheme="majorBidi"/>
                <w:spacing w:val="60"/>
                <w:sz w:val="17"/>
              </w:rPr>
              <w:tab/>
            </w:r>
          </w:p>
        </w:tc>
        <w:tc>
          <w:tcPr>
            <w:tcW w:w="533" w:type="dxa"/>
            <w:vAlign w:val="bottom"/>
          </w:tcPr>
          <w:p w14:paraId="7362AC69" w14:textId="4BEC0259" w:rsidR="00F23882" w:rsidRPr="00515899" w:rsidRDefault="00BC0A63" w:rsidP="00061F6F">
            <w:pPr>
              <w:spacing w:after="120"/>
              <w:jc w:val="right"/>
              <w:rPr>
                <w:rFonts w:asciiTheme="majorBidi" w:hAnsiTheme="majorBidi" w:cstheme="majorBidi"/>
              </w:rPr>
            </w:pPr>
            <w:r>
              <w:rPr>
                <w:rFonts w:asciiTheme="majorBidi" w:hAnsiTheme="majorBidi" w:cstheme="majorBidi"/>
              </w:rPr>
              <w:t>2</w:t>
            </w:r>
          </w:p>
        </w:tc>
      </w:tr>
      <w:tr w:rsidR="00F23882" w:rsidRPr="00515899" w14:paraId="03ABE790" w14:textId="77777777" w:rsidTr="00061F6F">
        <w:tc>
          <w:tcPr>
            <w:tcW w:w="9369" w:type="dxa"/>
            <w:gridSpan w:val="3"/>
          </w:tcPr>
          <w:p w14:paraId="7A60E8AF" w14:textId="77777777" w:rsidR="00F23882" w:rsidRPr="00515899" w:rsidRDefault="00F23882" w:rsidP="00061F6F">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vAlign w:val="bottom"/>
          </w:tcPr>
          <w:p w14:paraId="72CB7DF4" w14:textId="581EEC56" w:rsidR="00F23882" w:rsidRPr="00515899" w:rsidRDefault="00BC0A63" w:rsidP="00061F6F">
            <w:pPr>
              <w:spacing w:after="120"/>
              <w:jc w:val="right"/>
              <w:rPr>
                <w:rFonts w:asciiTheme="majorBidi" w:hAnsiTheme="majorBidi" w:cstheme="majorBidi"/>
              </w:rPr>
            </w:pPr>
            <w:r>
              <w:rPr>
                <w:rFonts w:asciiTheme="majorBidi" w:hAnsiTheme="majorBidi" w:cstheme="majorBidi"/>
              </w:rPr>
              <w:t>6</w:t>
            </w:r>
          </w:p>
        </w:tc>
      </w:tr>
      <w:tr w:rsidR="00F23882" w:rsidRPr="00043164" w14:paraId="1A4BD563" w14:textId="77777777" w:rsidTr="00061F6F">
        <w:tc>
          <w:tcPr>
            <w:tcW w:w="9369" w:type="dxa"/>
            <w:gridSpan w:val="3"/>
          </w:tcPr>
          <w:p w14:paraId="74DF44C5" w14:textId="63951098" w:rsidR="00F23882" w:rsidRPr="00622664" w:rsidRDefault="00F23882" w:rsidP="00622664">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070" w:hanging="342"/>
              <w:rPr>
                <w:rFonts w:asciiTheme="majorBidi" w:hAnsiTheme="majorBidi" w:cstheme="majorBidi"/>
                <w:spacing w:val="60"/>
                <w:w w:val="101"/>
                <w:sz w:val="17"/>
                <w:lang w:val="en-US"/>
              </w:rPr>
            </w:pPr>
            <w:r w:rsidRPr="00622664">
              <w:rPr>
                <w:rFonts w:asciiTheme="majorBidi" w:hAnsiTheme="majorBidi" w:cstheme="majorBidi"/>
                <w:lang w:val="en-US"/>
              </w:rPr>
              <w:tab/>
            </w:r>
            <w:r w:rsidRPr="00622664">
              <w:rPr>
                <w:rFonts w:asciiTheme="majorBidi" w:hAnsiTheme="majorBidi" w:cstheme="majorBidi"/>
                <w:spacing w:val="0"/>
                <w:w w:val="101"/>
                <w:lang w:val="en-US"/>
              </w:rPr>
              <w:t xml:space="preserve">Subprogramme 1. </w:t>
            </w:r>
            <w:r w:rsidR="00622664" w:rsidRPr="00622664">
              <w:rPr>
                <w:rFonts w:asciiTheme="majorBidi" w:hAnsiTheme="majorBidi" w:cstheme="majorBidi"/>
                <w:spacing w:val="0"/>
                <w:w w:val="101"/>
                <w:lang w:val="en-US"/>
              </w:rPr>
              <w:t>Intergovernmental support, coordination and strategic partnerships</w:t>
            </w:r>
            <w:r w:rsidR="00622664">
              <w:rPr>
                <w:rFonts w:asciiTheme="majorBidi" w:hAnsiTheme="majorBidi" w:cstheme="majorBidi"/>
                <w:spacing w:val="60"/>
                <w:w w:val="101"/>
                <w:sz w:val="17"/>
                <w:lang w:val="en-US"/>
              </w:rPr>
              <w:tab/>
            </w:r>
          </w:p>
        </w:tc>
        <w:tc>
          <w:tcPr>
            <w:tcW w:w="533" w:type="dxa"/>
            <w:vAlign w:val="bottom"/>
          </w:tcPr>
          <w:p w14:paraId="345E2204" w14:textId="355D8465" w:rsidR="00F23882" w:rsidRPr="00622664" w:rsidRDefault="00BC0A63" w:rsidP="00061F6F">
            <w:pPr>
              <w:spacing w:after="120"/>
              <w:jc w:val="right"/>
              <w:rPr>
                <w:rFonts w:asciiTheme="majorBidi" w:hAnsiTheme="majorBidi" w:cstheme="majorBidi"/>
                <w:lang w:val="en-US"/>
              </w:rPr>
            </w:pPr>
            <w:r>
              <w:rPr>
                <w:rFonts w:asciiTheme="majorBidi" w:hAnsiTheme="majorBidi" w:cstheme="majorBidi"/>
                <w:lang w:val="en-US"/>
              </w:rPr>
              <w:t>6</w:t>
            </w:r>
          </w:p>
        </w:tc>
      </w:tr>
      <w:tr w:rsidR="00F23882" w:rsidRPr="00043164" w14:paraId="2F0DABF7" w14:textId="77777777" w:rsidTr="00061F6F">
        <w:tc>
          <w:tcPr>
            <w:tcW w:w="9369" w:type="dxa"/>
            <w:gridSpan w:val="3"/>
          </w:tcPr>
          <w:p w14:paraId="6A45F9F3" w14:textId="73C43EE6" w:rsidR="00F23882" w:rsidRPr="00622664" w:rsidRDefault="00F23882" w:rsidP="00061F6F">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US"/>
              </w:rPr>
            </w:pPr>
            <w:r w:rsidRPr="00622664">
              <w:rPr>
                <w:rFonts w:asciiTheme="majorBidi" w:hAnsiTheme="majorBidi" w:cstheme="majorBidi"/>
                <w:lang w:val="en-US"/>
              </w:rPr>
              <w:tab/>
              <w:t xml:space="preserve">Subprogramme 2. </w:t>
            </w:r>
            <w:r w:rsidR="00622664" w:rsidRPr="00622664">
              <w:rPr>
                <w:rFonts w:asciiTheme="majorBidi" w:hAnsiTheme="majorBidi" w:cstheme="majorBidi"/>
                <w:lang w:val="en-US"/>
              </w:rPr>
              <w:t>Policy and programme activities</w:t>
            </w:r>
            <w:r w:rsidRPr="00622664">
              <w:rPr>
                <w:rFonts w:asciiTheme="majorBidi" w:hAnsiTheme="majorBidi" w:cstheme="majorBidi"/>
                <w:spacing w:val="60"/>
                <w:sz w:val="17"/>
                <w:lang w:val="en-US"/>
              </w:rPr>
              <w:tab/>
            </w:r>
          </w:p>
        </w:tc>
        <w:tc>
          <w:tcPr>
            <w:tcW w:w="533" w:type="dxa"/>
            <w:vAlign w:val="bottom"/>
          </w:tcPr>
          <w:p w14:paraId="1992C7F4" w14:textId="300F9FE9" w:rsidR="00F23882" w:rsidRPr="00622664" w:rsidRDefault="00F300AA" w:rsidP="00061F6F">
            <w:pPr>
              <w:spacing w:after="120"/>
              <w:jc w:val="right"/>
              <w:rPr>
                <w:rFonts w:asciiTheme="majorBidi" w:hAnsiTheme="majorBidi" w:cstheme="majorBidi"/>
                <w:lang w:val="en-US"/>
              </w:rPr>
            </w:pPr>
            <w:r>
              <w:rPr>
                <w:rFonts w:asciiTheme="majorBidi" w:hAnsiTheme="majorBidi" w:cstheme="majorBidi"/>
                <w:lang w:val="en-US"/>
              </w:rPr>
              <w:t>11</w:t>
            </w:r>
          </w:p>
        </w:tc>
      </w:tr>
      <w:bookmarkEnd w:id="1"/>
    </w:tbl>
    <w:p w14:paraId="28168C77" w14:textId="77777777" w:rsidR="00F23882" w:rsidRPr="0086304C" w:rsidRDefault="00F23882" w:rsidP="00F23882">
      <w:pPr>
        <w:rPr>
          <w:lang w:val="en-US"/>
        </w:rPr>
      </w:pPr>
    </w:p>
    <w:p w14:paraId="2CDAE0AC" w14:textId="1AE83D39" w:rsidR="00D018E1" w:rsidRPr="00E448F3" w:rsidRDefault="00D018E1" w:rsidP="00493DD7">
      <w:pPr>
        <w:framePr w:w="9792" w:h="432" w:hSpace="180" w:wrap="around" w:vAnchor="page" w:hAnchor="page" w:x="1231" w:y="124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3"/>
          <w:sz w:val="17"/>
          <w:lang w:val="en-US"/>
        </w:rPr>
      </w:pPr>
      <w:r w:rsidRPr="00E448F3">
        <w:rPr>
          <w:spacing w:val="3"/>
          <w:sz w:val="17"/>
          <w:lang w:val="en-US"/>
        </w:rPr>
        <w:tab/>
        <w:t>*</w:t>
      </w:r>
      <w:r w:rsidRPr="00E448F3">
        <w:rPr>
          <w:spacing w:val="3"/>
          <w:sz w:val="17"/>
          <w:lang w:val="en-US"/>
        </w:rPr>
        <w:tab/>
        <w:t xml:space="preserve">The present document (A/81/6 (Sect. 17)/Part A), consisting of the programme plan and programme performance information (part II; see General Assembly resolution </w:t>
      </w:r>
      <w:hyperlink r:id="rId20" w:history="1">
        <w:r w:rsidRPr="0086304C">
          <w:rPr>
            <w:rStyle w:val="Hyperlink"/>
            <w:spacing w:val="3"/>
            <w:sz w:val="17"/>
            <w:lang w:val="en-US"/>
          </w:rPr>
          <w:t>77/267</w:t>
        </w:r>
      </w:hyperlink>
      <w:r w:rsidRPr="00E448F3">
        <w:rPr>
          <w:spacing w:val="3"/>
          <w:sz w:val="17"/>
          <w:lang w:val="en-US"/>
        </w:rPr>
        <w:t>, para. 10), will be replaced by a document containing parts A and B (</w:t>
      </w:r>
      <w:r w:rsidRPr="00043164">
        <w:rPr>
          <w:lang w:val="en-GB"/>
        </w:rPr>
        <w:t>A/81/6 (Sect. 17)</w:t>
      </w:r>
      <w:r w:rsidRPr="00E448F3">
        <w:rPr>
          <w:spacing w:val="3"/>
          <w:sz w:val="17"/>
          <w:lang w:val="en-US"/>
        </w:rPr>
        <w:t>) once part B is issued.</w:t>
      </w:r>
    </w:p>
    <w:p w14:paraId="63E9FFA6" w14:textId="32F2B5A4" w:rsidR="00D018E1" w:rsidRPr="00F23882" w:rsidRDefault="00D018E1" w:rsidP="00493DD7">
      <w:pPr>
        <w:framePr w:w="9792" w:h="432" w:hSpace="180" w:wrap="around" w:vAnchor="page" w:hAnchor="page" w:x="1231" w:y="124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lang w:val="en-US"/>
        </w:rPr>
      </w:pPr>
      <w:r w:rsidRPr="00F23882">
        <w:rPr>
          <w:sz w:val="17"/>
          <w:lang w:val="en-US"/>
        </w:rPr>
        <w:tab/>
        <w:t>**</w:t>
      </w:r>
      <w:r w:rsidRPr="00F23882">
        <w:rPr>
          <w:sz w:val="17"/>
          <w:lang w:val="en-US"/>
        </w:rPr>
        <w:tab/>
      </w:r>
      <w:hyperlink r:id="rId21" w:history="1">
        <w:r w:rsidRPr="0086304C">
          <w:rPr>
            <w:rStyle w:val="Hyperlink"/>
            <w:sz w:val="17"/>
            <w:lang w:val="en-US"/>
          </w:rPr>
          <w:t>A/81/50</w:t>
        </w:r>
      </w:hyperlink>
      <w:r w:rsidRPr="00F23882">
        <w:rPr>
          <w:sz w:val="17"/>
          <w:lang w:val="en-US"/>
        </w:rPr>
        <w:t>.</w:t>
      </w:r>
    </w:p>
    <w:p w14:paraId="230162FD" w14:textId="40C9D3E8" w:rsidR="00D018E1" w:rsidRPr="00F23882" w:rsidRDefault="00D018E1" w:rsidP="00493DD7">
      <w:pPr>
        <w:framePr w:w="9792" w:h="432" w:hSpace="180" w:wrap="around" w:vAnchor="page" w:hAnchor="page" w:x="1231" w:y="124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10" w:lineRule="exact"/>
        <w:ind w:left="1267" w:right="1267" w:hanging="576"/>
        <w:rPr>
          <w:sz w:val="17"/>
          <w:lang w:val="en-US"/>
        </w:rPr>
      </w:pPr>
      <w:r w:rsidRPr="00F23882">
        <w:rPr>
          <w:sz w:val="17"/>
          <w:lang w:val="en-US"/>
        </w:rPr>
        <w:tab/>
        <w:t>***</w:t>
      </w:r>
      <w:r w:rsidRPr="00F23882">
        <w:rPr>
          <w:sz w:val="17"/>
          <w:lang w:val="en-US"/>
        </w:rPr>
        <w:tab/>
        <w:t xml:space="preserve">In keeping with paragraph 10 of General Assembly resolution </w:t>
      </w:r>
      <w:hyperlink r:id="rId22" w:history="1">
        <w:r w:rsidRPr="0086304C">
          <w:rPr>
            <w:rStyle w:val="Hyperlink"/>
            <w:sz w:val="17"/>
            <w:lang w:val="en-US"/>
          </w:rPr>
          <w:t>77/267</w:t>
        </w:r>
      </w:hyperlink>
      <w:r w:rsidRPr="00F23882">
        <w:rPr>
          <w:sz w:val="17"/>
          <w:lang w:val="en-US"/>
        </w:rPr>
        <w:t>, the part consisting of the programme plan and programme performance information (part II) is submitted through the Committee for Programme and Coordination for the consideration of the Assembly.</w:t>
      </w:r>
    </w:p>
    <w:p w14:paraId="03817995" w14:textId="7D42C647" w:rsidR="00F23882" w:rsidRDefault="00D018E1" w:rsidP="00F23882">
      <w:pPr>
        <w:pStyle w:val="SingleTxt"/>
        <w:rPr>
          <w:lang w:val="en-GB"/>
        </w:rPr>
      </w:pPr>
      <w:r w:rsidRPr="00E448F3">
        <w:rPr>
          <w:noProof/>
          <w:spacing w:val="3"/>
          <w:w w:val="100"/>
        </w:rPr>
        <mc:AlternateContent>
          <mc:Choice Requires="wps">
            <w:drawing>
              <wp:anchor distT="0" distB="0" distL="114300" distR="114300" simplePos="0" relativeHeight="251659264" behindDoc="0" locked="0" layoutInCell="1" allowOverlap="1" wp14:anchorId="4D9F4DBD" wp14:editId="0913AFFB">
                <wp:simplePos x="0" y="0"/>
                <wp:positionH relativeFrom="page">
                  <wp:posOffset>1412240</wp:posOffset>
                </wp:positionH>
                <wp:positionV relativeFrom="paragraph">
                  <wp:posOffset>562610</wp:posOffset>
                </wp:positionV>
                <wp:extent cx="914400" cy="0"/>
                <wp:effectExtent l="0" t="0" r="0" b="0"/>
                <wp:wrapNone/>
                <wp:docPr id="141484439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28C65"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1.2pt,44.3pt" to="183.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" strokecolor="#010000" strokeweight=".25pt">
                <v:stroke joinstyle="miter"/>
                <w10:wrap anchorx="page"/>
              </v:line>
            </w:pict>
          </mc:Fallback>
        </mc:AlternateContent>
      </w:r>
    </w:p>
    <w:p w14:paraId="22CB4720" w14:textId="77777777" w:rsidR="00F23882" w:rsidRDefault="00F23882" w:rsidP="00F23882">
      <w:pPr>
        <w:pStyle w:val="SingleTxt"/>
        <w:rPr>
          <w:lang w:val="en-GB"/>
        </w:rPr>
        <w:sectPr w:rsidR="00F23882" w:rsidSect="00F23882">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36D864CF" w14:textId="77777777" w:rsidR="00622664" w:rsidRPr="00622664" w:rsidRDefault="00622664" w:rsidP="0062266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622664">
        <w:rPr>
          <w:lang w:val="en-GB"/>
        </w:rPr>
        <w:lastRenderedPageBreak/>
        <w:tab/>
        <w:t>A.</w:t>
      </w:r>
      <w:r w:rsidRPr="00622664">
        <w:rPr>
          <w:lang w:val="en-GB"/>
        </w:rPr>
        <w:tab/>
        <w:t>Proposed programme plan for 2027 and programme performance in 2025</w:t>
      </w:r>
    </w:p>
    <w:p w14:paraId="26A01DB0" w14:textId="77777777" w:rsidR="00622664" w:rsidRPr="00622664" w:rsidRDefault="00622664" w:rsidP="00622664">
      <w:pPr>
        <w:pStyle w:val="SingleTxt"/>
        <w:spacing w:after="0" w:line="120" w:lineRule="exact"/>
        <w:rPr>
          <w:sz w:val="10"/>
          <w:lang w:val="en-GB"/>
        </w:rPr>
      </w:pPr>
    </w:p>
    <w:p w14:paraId="013767E7" w14:textId="77777777" w:rsidR="00622664" w:rsidRPr="00622664" w:rsidRDefault="00622664" w:rsidP="00622664">
      <w:pPr>
        <w:pStyle w:val="SingleTxt"/>
        <w:spacing w:after="0" w:line="120" w:lineRule="exact"/>
        <w:rPr>
          <w:sz w:val="10"/>
          <w:lang w:val="en-GB"/>
        </w:rPr>
      </w:pPr>
    </w:p>
    <w:p w14:paraId="715D1EE2" w14:textId="2C2B83D5" w:rsidR="00622664" w:rsidRPr="00622664" w:rsidRDefault="00622664" w:rsidP="0062266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22664">
        <w:rPr>
          <w:lang w:val="en-GB"/>
        </w:rPr>
        <w:t>Overall orientation</w:t>
      </w:r>
    </w:p>
    <w:p w14:paraId="1C76C102" w14:textId="77777777" w:rsidR="00622664" w:rsidRPr="00622664" w:rsidRDefault="00622664" w:rsidP="00622664">
      <w:pPr>
        <w:pStyle w:val="SingleTxt"/>
        <w:spacing w:after="0" w:line="120" w:lineRule="exact"/>
        <w:rPr>
          <w:sz w:val="10"/>
          <w:lang w:val="en-GB"/>
        </w:rPr>
      </w:pPr>
    </w:p>
    <w:p w14:paraId="4D184F78" w14:textId="77777777" w:rsidR="00622664" w:rsidRPr="00622664" w:rsidRDefault="00622664" w:rsidP="00622664">
      <w:pPr>
        <w:pStyle w:val="SingleTxt"/>
        <w:spacing w:after="0" w:line="120" w:lineRule="exact"/>
        <w:rPr>
          <w:sz w:val="10"/>
          <w:lang w:val="en-GB"/>
        </w:rPr>
      </w:pPr>
    </w:p>
    <w:p w14:paraId="661CF0CC" w14:textId="4C92B7B4" w:rsidR="00622664" w:rsidRPr="00622664" w:rsidRDefault="00622664" w:rsidP="0062266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22664">
        <w:rPr>
          <w:lang w:val="en-GB"/>
        </w:rPr>
        <w:tab/>
      </w:r>
      <w:r w:rsidRPr="00622664">
        <w:rPr>
          <w:lang w:val="en-GB"/>
        </w:rPr>
        <w:tab/>
        <w:t>Mandates and background</w:t>
      </w:r>
    </w:p>
    <w:p w14:paraId="7F4EA217" w14:textId="77777777" w:rsidR="00622664" w:rsidRPr="00622664" w:rsidRDefault="00622664" w:rsidP="00622664">
      <w:pPr>
        <w:pStyle w:val="SingleTxt"/>
        <w:spacing w:after="0" w:line="120" w:lineRule="exact"/>
        <w:rPr>
          <w:sz w:val="10"/>
          <w:lang w:val="en-GB"/>
        </w:rPr>
      </w:pPr>
    </w:p>
    <w:p w14:paraId="307177F2" w14:textId="77777777" w:rsidR="00622664" w:rsidRPr="00622664" w:rsidRDefault="00622664" w:rsidP="00622664">
      <w:pPr>
        <w:pStyle w:val="SingleTxt"/>
        <w:spacing w:after="0" w:line="120" w:lineRule="exact"/>
        <w:rPr>
          <w:sz w:val="10"/>
          <w:lang w:val="en-GB"/>
        </w:rPr>
      </w:pPr>
    </w:p>
    <w:p w14:paraId="3F8A50B4" w14:textId="5A43824D" w:rsidR="00622664" w:rsidRPr="004F414D" w:rsidRDefault="00622664" w:rsidP="006226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4F414D">
        <w:rPr>
          <w:spacing w:val="2"/>
          <w:w w:val="102"/>
          <w:lang w:val="en-GB"/>
        </w:rPr>
        <w:tab/>
        <w:t>17.1</w:t>
      </w:r>
      <w:r w:rsidRPr="004F414D">
        <w:rPr>
          <w:spacing w:val="2"/>
          <w:w w:val="102"/>
          <w:lang w:val="en-GB"/>
        </w:rPr>
        <w:tab/>
        <w:t xml:space="preserve">The United Nations Entity for Gender Equality and the Empowerment of Women (UN-Women) is responsible for supporting the achievement of gender equality and the fulfilment of the rights and empowerment of all women and girls as actors and beneficiaries of sustainable development, human rights, humanitarian action and peace and security. The mandate derives from the priorities established in relevant General Assembly, Economic and Social Council and Security Council resolutions, including General Assembly resolutions </w:t>
      </w:r>
      <w:hyperlink r:id="rId25" w:history="1">
        <w:r w:rsidRPr="0086304C">
          <w:rPr>
            <w:rStyle w:val="Hyperlink"/>
            <w:spacing w:val="2"/>
            <w:w w:val="102"/>
            <w:lang w:val="en-GB"/>
          </w:rPr>
          <w:t>64/289</w:t>
        </w:r>
      </w:hyperlink>
      <w:r w:rsidRPr="004F414D">
        <w:rPr>
          <w:spacing w:val="2"/>
          <w:w w:val="102"/>
          <w:lang w:val="en-GB"/>
        </w:rPr>
        <w:t>, in which the Assembly established UN</w:t>
      </w:r>
      <w:r w:rsidRPr="004F414D">
        <w:rPr>
          <w:spacing w:val="2"/>
          <w:w w:val="102"/>
          <w:lang w:val="en-GB"/>
        </w:rPr>
        <w:noBreakHyphen/>
        <w:t xml:space="preserve">Women as a composite entity that functions as a secretariat, carries out normative work and operational activities at the country and regional levels and leads, coordinates and promotes the accountability of the United Nations system in its work on gender equality and the empowerment of women; </w:t>
      </w:r>
      <w:hyperlink r:id="rId26" w:history="1">
        <w:r w:rsidRPr="0086304C">
          <w:rPr>
            <w:rStyle w:val="Hyperlink"/>
            <w:spacing w:val="2"/>
            <w:w w:val="102"/>
            <w:lang w:val="en-GB"/>
          </w:rPr>
          <w:t>70/1</w:t>
        </w:r>
      </w:hyperlink>
      <w:r w:rsidRPr="004F414D">
        <w:rPr>
          <w:spacing w:val="2"/>
          <w:w w:val="102"/>
          <w:lang w:val="en-GB"/>
        </w:rPr>
        <w:t xml:space="preserve"> on the 2030 Agenda for Sustainable Development, pursuant to which UN-Women supports systematic</w:t>
      </w:r>
      <w:r w:rsidR="004F414D" w:rsidRPr="004F414D">
        <w:rPr>
          <w:spacing w:val="2"/>
          <w:w w:val="102"/>
          <w:lang w:val="en-GB"/>
        </w:rPr>
        <w:t xml:space="preserve"> </w:t>
      </w:r>
      <w:r w:rsidRPr="004F414D">
        <w:rPr>
          <w:spacing w:val="2"/>
          <w:w w:val="102"/>
          <w:lang w:val="en-GB"/>
        </w:rPr>
        <w:t xml:space="preserve">mainstreaming of a gender perspective in the implementation of the 2030 Agenda; </w:t>
      </w:r>
      <w:hyperlink r:id="rId27" w:history="1">
        <w:r w:rsidRPr="0086304C">
          <w:rPr>
            <w:rStyle w:val="Hyperlink"/>
            <w:spacing w:val="2"/>
            <w:w w:val="102"/>
            <w:lang w:val="en-GB"/>
          </w:rPr>
          <w:t>72/279</w:t>
        </w:r>
      </w:hyperlink>
      <w:r w:rsidRPr="004F414D">
        <w:rPr>
          <w:spacing w:val="2"/>
          <w:w w:val="102"/>
          <w:lang w:val="en-GB"/>
        </w:rPr>
        <w:t xml:space="preserve"> on the repositioning of the United Nations development system; and </w:t>
      </w:r>
      <w:hyperlink r:id="rId28" w:history="1">
        <w:r w:rsidRPr="0086304C">
          <w:rPr>
            <w:rStyle w:val="Hyperlink"/>
            <w:spacing w:val="2"/>
            <w:w w:val="102"/>
            <w:lang w:val="en-GB"/>
          </w:rPr>
          <w:t>79/226</w:t>
        </w:r>
      </w:hyperlink>
      <w:r w:rsidRPr="004F414D">
        <w:rPr>
          <w:spacing w:val="2"/>
          <w:w w:val="102"/>
          <w:lang w:val="en-GB"/>
        </w:rPr>
        <w:t xml:space="preserve"> on the quadrennial comprehensive policy review of operational activities for development of the United Nations system, in which the Assembly reiterated its call upon the United Nations development system to enhance and accelerate gender mainstreaming through the full implementation of the United Nations System-wide Action Plan on Gender Equality and the Empowerment of Women, developed under the leadership of UN-Women, as well as the United Nations country team performance indicators for gender equality and the empowerment of women (the United Nations country team System-wide Action Plan gender equality scorecard), in particular with regard to gender-responsive performance management and strategic planning.</w:t>
      </w:r>
    </w:p>
    <w:p w14:paraId="0FA56158" w14:textId="3A0BD523" w:rsidR="00622664" w:rsidRPr="00622664" w:rsidRDefault="00622664" w:rsidP="006226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622664">
        <w:rPr>
          <w:lang w:val="en-GB"/>
        </w:rPr>
        <w:t>17.2</w:t>
      </w:r>
      <w:r w:rsidRPr="00622664">
        <w:rPr>
          <w:lang w:val="en-GB"/>
        </w:rPr>
        <w:tab/>
        <w:t>UN-Women also has a critical role in supporting the mobilization of civil society, the private sector and other relevant stakeholders, at all levels, in support of the implementation of the Beijing Declaration and Platform for Action and the gender-responsive implementation of the 2030 Agenda.</w:t>
      </w:r>
    </w:p>
    <w:p w14:paraId="5694374C" w14:textId="77777777" w:rsidR="00622664" w:rsidRPr="00063C6D" w:rsidRDefault="00622664" w:rsidP="00063C6D">
      <w:pPr>
        <w:pStyle w:val="SingleTxt"/>
        <w:spacing w:after="0" w:line="120" w:lineRule="exact"/>
        <w:rPr>
          <w:sz w:val="10"/>
          <w:lang w:val="en-GB"/>
        </w:rPr>
      </w:pPr>
    </w:p>
    <w:p w14:paraId="2090F9EA" w14:textId="77777777" w:rsidR="00063C6D" w:rsidRPr="00063C6D" w:rsidRDefault="00063C6D" w:rsidP="00063C6D">
      <w:pPr>
        <w:pStyle w:val="SingleTxt"/>
        <w:spacing w:after="0" w:line="120" w:lineRule="exact"/>
        <w:rPr>
          <w:sz w:val="10"/>
          <w:lang w:val="en-GB"/>
        </w:rPr>
      </w:pPr>
    </w:p>
    <w:p w14:paraId="0F1A3FA5" w14:textId="577EFEC6" w:rsidR="00622664" w:rsidRPr="00622664" w:rsidRDefault="00063C6D" w:rsidP="00063C6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622664" w:rsidRPr="00622664">
        <w:rPr>
          <w:lang w:val="en-GB"/>
        </w:rPr>
        <w:tab/>
        <w:t>Strategy and external factors for 2027</w:t>
      </w:r>
    </w:p>
    <w:p w14:paraId="7D085908" w14:textId="77777777" w:rsidR="00622664" w:rsidRPr="00063C6D" w:rsidRDefault="00622664" w:rsidP="00063C6D">
      <w:pPr>
        <w:pStyle w:val="SingleTxt"/>
        <w:spacing w:after="0" w:line="120" w:lineRule="exact"/>
        <w:rPr>
          <w:sz w:val="10"/>
          <w:lang w:val="en-GB"/>
        </w:rPr>
      </w:pPr>
    </w:p>
    <w:p w14:paraId="54DBD923" w14:textId="77777777" w:rsidR="00063C6D" w:rsidRPr="00063C6D" w:rsidRDefault="00063C6D" w:rsidP="00063C6D">
      <w:pPr>
        <w:pStyle w:val="SingleTxt"/>
        <w:spacing w:after="0" w:line="120" w:lineRule="exact"/>
        <w:rPr>
          <w:sz w:val="10"/>
          <w:lang w:val="en-GB"/>
        </w:rPr>
      </w:pPr>
    </w:p>
    <w:p w14:paraId="444C7BAC" w14:textId="6DAE6764"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17.3</w:t>
      </w:r>
      <w:r w:rsidR="00622664" w:rsidRPr="00622664">
        <w:rPr>
          <w:lang w:val="en-GB"/>
        </w:rPr>
        <w:tab/>
        <w:t>The UN-Women strategic plan 2026–2029 guides the Entity’s direction, objectives and approaches to advancing gender equality, the empowerment of all women and girls and the full realization of their human rights. It comes at a pivotal moment, with four years remaining to achieve the 2030 Agenda. The triple mandate of UN-Women – normative support, United Nations system coordination and operational activities – provides a unique opportunity for driving integrated, systemic change by connecting global norms, United Nations system-wide accountability and country-level implementation in a coherent and mutually reinforcing manner.</w:t>
      </w:r>
    </w:p>
    <w:p w14:paraId="0DA64CE2" w14:textId="56C15925"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17.4</w:t>
      </w:r>
      <w:r w:rsidR="00622664" w:rsidRPr="00622664">
        <w:rPr>
          <w:lang w:val="en-GB"/>
        </w:rPr>
        <w:tab/>
        <w:t>The strategic plan draws from comprehensive analysis of the rapidly evolving context and builds on an extensive consultative process, lessons from the midterm review of the 2022–2025 Strategic Plan, findings from audits, evaluations and assessments and the 30-year review of the implementation of the Beijing Declaration and Platform for Action (Beijing+30).</w:t>
      </w:r>
    </w:p>
    <w:p w14:paraId="16135A82" w14:textId="5285B6FC"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17.5</w:t>
      </w:r>
      <w:r w:rsidR="00622664" w:rsidRPr="00622664">
        <w:rPr>
          <w:lang w:val="en-GB"/>
        </w:rPr>
        <w:tab/>
        <w:t xml:space="preserve">It will advance gender equality, empowerment and rights for all women and girls through four impact areas: (a) women’s leadership and decision-making; (b) women’s economic empowerment in resilient economies; (c) women and girls free from violence; and (d) women and peace and security and humanitarian action. </w:t>
      </w:r>
    </w:p>
    <w:p w14:paraId="0560BC40" w14:textId="6EC9B384"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17.6</w:t>
      </w:r>
      <w:r w:rsidR="00622664" w:rsidRPr="00622664">
        <w:rPr>
          <w:lang w:val="en-GB"/>
        </w:rPr>
        <w:tab/>
        <w:t xml:space="preserve">Across these thematic impact areas, UN-Women will pursue three cross-cutting systemic outcomes that address the root causes of inequality and drive systems change: (a) norms and standards that uphold the rights of all women and girls are protected, strengthened and implemented in laws and policies; (b) institutions are accountable to all women and girls, with financing, data and practices </w:t>
      </w:r>
      <w:r w:rsidR="00622664" w:rsidRPr="00622664">
        <w:rPr>
          <w:lang w:val="en-GB"/>
        </w:rPr>
        <w:lastRenderedPageBreak/>
        <w:t>that advance equality; and (c) more women and girls can exercise their agency and have equitable access to quality services, resources and assets.</w:t>
      </w:r>
    </w:p>
    <w:p w14:paraId="2992A885" w14:textId="4AF8C437"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17.7</w:t>
      </w:r>
      <w:r w:rsidR="00622664" w:rsidRPr="00622664">
        <w:rPr>
          <w:lang w:val="en-GB"/>
        </w:rPr>
        <w:tab/>
        <w:t>These outcomes underpin the two subprogrammes by linking global norm-setting and United Nations system coordination with country-level policy advice and programming support. As a knowledge hub and thought leader, UN-Women will generate evidence, data and analysis to inform intergovernmental processes and to support Member States, upon their request, to develop and implement gender-responsive laws, policies and budgets.</w:t>
      </w:r>
    </w:p>
    <w:p w14:paraId="126F8785" w14:textId="448C5629"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17.8</w:t>
      </w:r>
      <w:r w:rsidR="00622664" w:rsidRPr="00622664">
        <w:rPr>
          <w:lang w:val="en-GB"/>
        </w:rPr>
        <w:tab/>
        <w:t>UN-Women is rejuvenating its business model to drive agile, efficient and forward-looking performance. Its organizational effectiveness and efficiency framework integrates and reflects the UN-Women contributions to United Nations system-wide transformation initiatives. It will apply a balanced scorecard methodology and a quarterly business review process that support continuous, integrated performance management across five areas: accountability and performance; resource partnerships and communications; business transformation and innovation; empowered people; and programme effectiveness through results-based management. These efforts collectively reinforce results-orientation, accountability, transparency and value for money.</w:t>
      </w:r>
    </w:p>
    <w:p w14:paraId="5AE20E7B" w14:textId="56D2371D" w:rsidR="00622664" w:rsidRPr="00063C6D"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lang w:val="en-GB"/>
        </w:rPr>
      </w:pPr>
      <w:r w:rsidRPr="00063C6D">
        <w:rPr>
          <w:spacing w:val="3"/>
          <w:lang w:val="en-GB"/>
        </w:rPr>
        <w:tab/>
      </w:r>
      <w:r w:rsidR="00622664" w:rsidRPr="00063C6D">
        <w:rPr>
          <w:spacing w:val="3"/>
          <w:lang w:val="en-GB"/>
        </w:rPr>
        <w:t>17.9</w:t>
      </w:r>
      <w:r w:rsidR="00622664" w:rsidRPr="00063C6D">
        <w:rPr>
          <w:spacing w:val="3"/>
          <w:lang w:val="en-GB"/>
        </w:rPr>
        <w:tab/>
        <w:t>With regard to cooperation with other entities at the global, regional, national and local levels, UN-Women will continue to work with and through wide-ranging partnerships, encompassing Member States, the United Nations system, civil society (including grass-roots and women’s rights organizations), the private sector, international financial institutions, philanthropy, youth and men and boys. UN-Women will leverage multi-stakeholder initiatives to promote institutional change, positive social norms and collective action, working with and through others to extend reach and impact.</w:t>
      </w:r>
    </w:p>
    <w:p w14:paraId="4DDE36E2" w14:textId="79D124A8"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17.10</w:t>
      </w:r>
      <w:r w:rsidR="00622664" w:rsidRPr="00622664">
        <w:rPr>
          <w:lang w:val="en-GB"/>
        </w:rPr>
        <w:tab/>
        <w:t xml:space="preserve">With regard to inter-agency coordination and liaison, UN-Women plays a crucial role in ensuring that gender equality remains at the centre of the ongoing reform processes. UN-Women will leverage its United Nations coordination mandate on gender equality through system-wide accountability frameworks, including the United Nations System-wide Action Plan on Gender Equality and the Empowerment of Women and the United Nations country team System-wide Action Plan gender equality scorecard, gender marker and gender parity, as well as by setting norms and standards to accelerate </w:t>
      </w:r>
      <w:r w:rsidR="004826FC" w:rsidRPr="004826FC">
        <w:rPr>
          <w:lang w:val="en-GB"/>
        </w:rPr>
        <w:t xml:space="preserve">progress on </w:t>
      </w:r>
      <w:r w:rsidR="00622664" w:rsidRPr="00622664">
        <w:rPr>
          <w:lang w:val="en-GB"/>
        </w:rPr>
        <w:t>gender equality at the global, regional and country levels. UN-Women will continue to support the leadership of resident coordinators in integrating gender equality into United Nations country team planning processes, including common country analyses, Cooperation Frameworks and humanitarian response plans. UN-Women will also co-lead gender theme groups, advance joint programming and, at the regional level, co-lead issue-based coalitions on gender equality, to strengthen United Nations system programming and resource mobilization for gender equality to deliver results for women and girls.</w:t>
      </w:r>
    </w:p>
    <w:p w14:paraId="668FC5E0" w14:textId="2F53CC11" w:rsidR="00622664" w:rsidRPr="004F414D"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4F414D">
        <w:rPr>
          <w:spacing w:val="2"/>
          <w:w w:val="101"/>
          <w:lang w:val="en-GB"/>
        </w:rPr>
        <w:tab/>
      </w:r>
      <w:r w:rsidR="00622664" w:rsidRPr="004F414D">
        <w:rPr>
          <w:spacing w:val="2"/>
          <w:w w:val="101"/>
          <w:lang w:val="en-GB"/>
        </w:rPr>
        <w:t>17.11</w:t>
      </w:r>
      <w:r w:rsidR="00622664" w:rsidRPr="004F414D">
        <w:rPr>
          <w:spacing w:val="2"/>
          <w:w w:val="101"/>
          <w:lang w:val="en-GB"/>
        </w:rPr>
        <w:tab/>
        <w:t xml:space="preserve">With regard to external factors, the overall plan for 2027 is based on the following planning assumptions: </w:t>
      </w:r>
    </w:p>
    <w:p w14:paraId="34A70B5A" w14:textId="77777777" w:rsidR="00622664" w:rsidRPr="00622664" w:rsidRDefault="00622664"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22664">
        <w:rPr>
          <w:lang w:val="en-GB"/>
        </w:rPr>
        <w:tab/>
      </w:r>
      <w:r w:rsidRPr="00622664">
        <w:rPr>
          <w:lang w:val="en-GB"/>
        </w:rPr>
        <w:tab/>
        <w:t>(a)</w:t>
      </w:r>
      <w:r w:rsidRPr="00622664">
        <w:rPr>
          <w:lang w:val="en-GB"/>
        </w:rPr>
        <w:tab/>
        <w:t xml:space="preserve">Sustained political commitment of Member States to the Beijing Declaration and Platform for Action and to the implementation of the 2030 Agenda, with adequate resources allocated to gender equality; </w:t>
      </w:r>
    </w:p>
    <w:p w14:paraId="076B4188" w14:textId="77777777" w:rsidR="00622664" w:rsidRPr="00622664" w:rsidRDefault="00622664"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22664">
        <w:rPr>
          <w:lang w:val="en-GB"/>
        </w:rPr>
        <w:tab/>
      </w:r>
      <w:r w:rsidRPr="00622664">
        <w:rPr>
          <w:lang w:val="en-GB"/>
        </w:rPr>
        <w:tab/>
        <w:t>(b)</w:t>
      </w:r>
      <w:r w:rsidRPr="00622664">
        <w:rPr>
          <w:lang w:val="en-GB"/>
        </w:rPr>
        <w:tab/>
        <w:t xml:space="preserve">Continued availability of voluntary contributions and expanded partnerships to address a challenging funding landscape; </w:t>
      </w:r>
    </w:p>
    <w:p w14:paraId="38BDBCF9" w14:textId="77777777" w:rsidR="00622664" w:rsidRPr="00622664" w:rsidRDefault="00622664"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22664">
        <w:rPr>
          <w:lang w:val="en-GB"/>
        </w:rPr>
        <w:tab/>
      </w:r>
      <w:r w:rsidRPr="00622664">
        <w:rPr>
          <w:lang w:val="en-GB"/>
        </w:rPr>
        <w:tab/>
        <w:t>(c)</w:t>
      </w:r>
      <w:r w:rsidRPr="00622664">
        <w:rPr>
          <w:lang w:val="en-GB"/>
        </w:rPr>
        <w:tab/>
        <w:t xml:space="preserve">Coherence and collaboration across the United Nations system to advance gender mainstreaming and support Member States; </w:t>
      </w:r>
    </w:p>
    <w:p w14:paraId="620769A2" w14:textId="77777777" w:rsidR="00622664" w:rsidRPr="00622664" w:rsidRDefault="00622664"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22664">
        <w:rPr>
          <w:lang w:val="en-GB"/>
        </w:rPr>
        <w:tab/>
      </w:r>
      <w:r w:rsidRPr="00622664">
        <w:rPr>
          <w:lang w:val="en-GB"/>
        </w:rPr>
        <w:tab/>
        <w:t>(d)</w:t>
      </w:r>
      <w:r w:rsidRPr="00622664">
        <w:rPr>
          <w:lang w:val="en-GB"/>
        </w:rPr>
        <w:tab/>
        <w:t>An enabling environment for civil society and organizations promoting women’s rights to participate in intergovernmental processes and policy dialogue.</w:t>
      </w:r>
    </w:p>
    <w:p w14:paraId="516C4923" w14:textId="131FE8F6"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17.12</w:t>
      </w:r>
      <w:r w:rsidR="00622664" w:rsidRPr="00622664">
        <w:rPr>
          <w:lang w:val="en-GB"/>
        </w:rPr>
        <w:tab/>
        <w:t xml:space="preserve">In line with the United Nations Disability Inclusion Strategy, the UN-Women global strategy on the empowerment of women and girls with disabilities, and the entity’s Disability Inclusion Policy, UN-Women will accelerate the effective mainstreaming of disability inclusion and promote accessibility in its institutional processes, programming and joint initiatives in partnership with Member States, organizations of persons with disabilities and other partners. UN-Women will continue to chair the </w:t>
      </w:r>
      <w:r w:rsidR="00622664" w:rsidRPr="00622664">
        <w:rPr>
          <w:lang w:val="en-GB"/>
        </w:rPr>
        <w:lastRenderedPageBreak/>
        <w:t>United Nations Inter-agency Group on Gender Equality and Disability Inclusion. Where it has a presence, UN-Women will facilitate an intersectional approach to disability inclusion by leveraging operational and programming collaboration with United Nations country teams.</w:t>
      </w:r>
    </w:p>
    <w:p w14:paraId="423EA306" w14:textId="77777777" w:rsidR="00622664" w:rsidRPr="00063C6D" w:rsidRDefault="00622664" w:rsidP="00063C6D">
      <w:pPr>
        <w:pStyle w:val="SingleTxt"/>
        <w:spacing w:after="0" w:line="120" w:lineRule="exact"/>
        <w:rPr>
          <w:sz w:val="10"/>
          <w:lang w:val="en-GB"/>
        </w:rPr>
      </w:pPr>
    </w:p>
    <w:p w14:paraId="565583BE" w14:textId="77777777" w:rsidR="00063C6D" w:rsidRPr="00063C6D" w:rsidRDefault="00063C6D" w:rsidP="00063C6D">
      <w:pPr>
        <w:pStyle w:val="SingleTxt"/>
        <w:spacing w:after="0" w:line="120" w:lineRule="exact"/>
        <w:rPr>
          <w:sz w:val="10"/>
          <w:lang w:val="en-GB"/>
        </w:rPr>
      </w:pPr>
    </w:p>
    <w:p w14:paraId="7800F8D0" w14:textId="182B9A63" w:rsidR="00622664" w:rsidRPr="00622664" w:rsidRDefault="00063C6D" w:rsidP="00063C6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622664" w:rsidRPr="00622664">
        <w:rPr>
          <w:lang w:val="en-GB"/>
        </w:rPr>
        <w:tab/>
        <w:t>Adjustments arising from the UN80 Initiative</w:t>
      </w:r>
    </w:p>
    <w:p w14:paraId="58564962" w14:textId="77777777" w:rsidR="00622664" w:rsidRPr="00063C6D" w:rsidRDefault="00622664" w:rsidP="00063C6D">
      <w:pPr>
        <w:pStyle w:val="SingleTxt"/>
        <w:spacing w:after="0" w:line="120" w:lineRule="exact"/>
        <w:rPr>
          <w:sz w:val="10"/>
          <w:lang w:val="en-GB"/>
        </w:rPr>
      </w:pPr>
    </w:p>
    <w:p w14:paraId="6204515B" w14:textId="77777777" w:rsidR="00063C6D" w:rsidRPr="00063C6D" w:rsidRDefault="00063C6D" w:rsidP="00063C6D">
      <w:pPr>
        <w:pStyle w:val="SingleTxt"/>
        <w:spacing w:after="0" w:line="120" w:lineRule="exact"/>
        <w:rPr>
          <w:sz w:val="10"/>
          <w:lang w:val="en-GB"/>
        </w:rPr>
      </w:pPr>
    </w:p>
    <w:p w14:paraId="014A1E54" w14:textId="7F2326D2"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17.13</w:t>
      </w:r>
      <w:r w:rsidR="00622664" w:rsidRPr="00622664">
        <w:rPr>
          <w:lang w:val="en-GB"/>
        </w:rPr>
        <w:tab/>
        <w:t xml:space="preserve">The proposed programme plan for 2027 reflects changes arising from the UN80 Initiative: in particular, the tables of deliverables reflect updated deliverables for 2026, in line with the approved programme budget for 2026. </w:t>
      </w:r>
    </w:p>
    <w:p w14:paraId="5342016B" w14:textId="02954A18"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17.14</w:t>
      </w:r>
      <w:r w:rsidR="00622664" w:rsidRPr="00622664">
        <w:rPr>
          <w:lang w:val="en-GB"/>
        </w:rPr>
        <w:tab/>
        <w:t xml:space="preserve">UN-Women will be guided by any future decisions taken in the context of the UN80 Initiative, in accordance with the applicable rules and procedures, including decisions, resolutions and established practice of the competent intergovernmental organs. This includes, inter alia, a thorough assessment of the benefits, risks and feasibility of a potential merger between the United Nations Population Fund and UN-Women and their respective mandates to create a unified voice and platform on gender equality and women’s rights. Furthermore, UN-Women will review its partnership arrangements to strengthen support for women and peace and security efforts in collaboration with the newly established joint Gender Unit of the Department of Political and Peacebuilding Affairs and the Department of Peace Operations. UN-Women will also help to advance the creation of a proactive mechanism to identify and channel to Member States and country teams on-demand, United Nations system-wide expertise, in particular from specialized agencies and non-resident entities. </w:t>
      </w:r>
    </w:p>
    <w:p w14:paraId="263D424C" w14:textId="77777777" w:rsidR="00622664" w:rsidRPr="00063C6D" w:rsidRDefault="00622664" w:rsidP="00063C6D">
      <w:pPr>
        <w:pStyle w:val="SingleTxt"/>
        <w:spacing w:after="0" w:line="120" w:lineRule="exact"/>
        <w:rPr>
          <w:sz w:val="10"/>
          <w:lang w:val="en-GB"/>
        </w:rPr>
      </w:pPr>
    </w:p>
    <w:p w14:paraId="4D4CA66E" w14:textId="77777777" w:rsidR="00063C6D" w:rsidRPr="00063C6D" w:rsidRDefault="00063C6D" w:rsidP="00063C6D">
      <w:pPr>
        <w:pStyle w:val="SingleTxt"/>
        <w:spacing w:after="0" w:line="120" w:lineRule="exact"/>
        <w:rPr>
          <w:sz w:val="10"/>
          <w:lang w:val="en-GB"/>
        </w:rPr>
      </w:pPr>
    </w:p>
    <w:p w14:paraId="1725264B" w14:textId="0DF1C346" w:rsidR="00622664" w:rsidRPr="00622664" w:rsidRDefault="00622664" w:rsidP="00063C6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22664">
        <w:rPr>
          <w:lang w:val="en-GB"/>
        </w:rPr>
        <w:tab/>
      </w:r>
      <w:r w:rsidRPr="00622664">
        <w:rPr>
          <w:lang w:val="en-GB"/>
        </w:rPr>
        <w:tab/>
        <w:t>Legislative mandates</w:t>
      </w:r>
    </w:p>
    <w:p w14:paraId="073AC612" w14:textId="77777777" w:rsidR="00622664" w:rsidRPr="00063C6D" w:rsidRDefault="00622664" w:rsidP="00063C6D">
      <w:pPr>
        <w:pStyle w:val="SingleTxt"/>
        <w:spacing w:after="0" w:line="120" w:lineRule="exact"/>
        <w:rPr>
          <w:sz w:val="10"/>
          <w:lang w:val="en-GB"/>
        </w:rPr>
      </w:pPr>
    </w:p>
    <w:p w14:paraId="25AC7F20" w14:textId="77777777" w:rsidR="00063C6D" w:rsidRPr="00063C6D" w:rsidRDefault="00063C6D" w:rsidP="00063C6D">
      <w:pPr>
        <w:pStyle w:val="SingleTxt"/>
        <w:spacing w:after="0" w:line="120" w:lineRule="exact"/>
        <w:rPr>
          <w:sz w:val="10"/>
          <w:lang w:val="en-GB"/>
        </w:rPr>
      </w:pPr>
    </w:p>
    <w:p w14:paraId="01BE6A6B" w14:textId="50DFECCF" w:rsidR="00622664" w:rsidRPr="00622664" w:rsidRDefault="00063C6D" w:rsidP="00063C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622664" w:rsidRPr="00622664">
        <w:rPr>
          <w:lang w:val="en-GB"/>
        </w:rPr>
        <w:t>17.15</w:t>
      </w:r>
      <w:r w:rsidR="00622664" w:rsidRPr="00622664">
        <w:rPr>
          <w:lang w:val="en-GB"/>
        </w:rPr>
        <w:tab/>
        <w:t>The list below, which was reviewed in the preparation of the proposed programme budget, provides all mandates entrusted to UN-Women.</w:t>
      </w:r>
    </w:p>
    <w:p w14:paraId="0105312A" w14:textId="77777777" w:rsidR="00622664" w:rsidRPr="00063C6D" w:rsidRDefault="00622664" w:rsidP="00063C6D">
      <w:pPr>
        <w:pStyle w:val="SingleTxt"/>
        <w:spacing w:after="0" w:line="120" w:lineRule="exact"/>
        <w:rPr>
          <w:sz w:val="10"/>
          <w:lang w:val="en-GB"/>
        </w:rPr>
      </w:pPr>
    </w:p>
    <w:p w14:paraId="26043BD3" w14:textId="7B778EF2" w:rsidR="004F414D" w:rsidRDefault="00622664" w:rsidP="004F414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F414D">
        <w:rPr>
          <w:lang w:val="en-GB"/>
        </w:rPr>
        <w:t>General Assembly resolutions</w:t>
      </w:r>
    </w:p>
    <w:p w14:paraId="0CC5BA54" w14:textId="77777777" w:rsidR="004F414D" w:rsidRPr="004F414D" w:rsidRDefault="004F414D" w:rsidP="004F414D">
      <w:pPr>
        <w:pStyle w:val="SingleTxt"/>
        <w:spacing w:after="0" w:line="120" w:lineRule="exact"/>
        <w:rPr>
          <w:sz w:val="10"/>
          <w:lang w:val="en-GB"/>
        </w:rPr>
      </w:pPr>
    </w:p>
    <w:p w14:paraId="45483574" w14:textId="77777777" w:rsidR="004F414D" w:rsidRPr="004F414D" w:rsidRDefault="004F414D" w:rsidP="004F414D">
      <w:pPr>
        <w:pStyle w:val="SingleTxt"/>
        <w:rPr>
          <w:lang w:val="en-GB"/>
        </w:rPr>
        <w:sectPr w:rsidR="004F414D" w:rsidRPr="004F414D" w:rsidSect="00F23882">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53941" w:rsidRPr="00493DD7" w14:paraId="01C0F9E4" w14:textId="77777777" w:rsidTr="00FC58F3">
        <w:tc>
          <w:tcPr>
            <w:tcW w:w="1465" w:type="pct"/>
          </w:tcPr>
          <w:p w14:paraId="48702328" w14:textId="4855A7F9" w:rsidR="004F414D" w:rsidRPr="004F414D"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32" w:history="1">
              <w:r w:rsidRPr="00FC58F3">
                <w:rPr>
                  <w:rStyle w:val="Hyperlink"/>
                  <w:rFonts w:asciiTheme="majorBidi" w:hAnsiTheme="majorBidi" w:cstheme="majorBidi"/>
                  <w:sz w:val="17"/>
                </w:rPr>
                <w:t>34/180</w:t>
              </w:r>
            </w:hyperlink>
          </w:p>
        </w:tc>
        <w:tc>
          <w:tcPr>
            <w:tcW w:w="3535" w:type="pct"/>
          </w:tcPr>
          <w:p w14:paraId="11018110" w14:textId="77777777" w:rsidR="004F414D" w:rsidRPr="004F414D" w:rsidRDefault="004F414D" w:rsidP="004F414D">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Convention on the Elimination of All Forms of Discrimination against Women</w:t>
            </w:r>
          </w:p>
        </w:tc>
      </w:tr>
      <w:tr w:rsidR="00F53941" w:rsidRPr="00493DD7" w14:paraId="34A8FBC8" w14:textId="77777777" w:rsidTr="00FC58F3">
        <w:tc>
          <w:tcPr>
            <w:tcW w:w="1465" w:type="pct"/>
          </w:tcPr>
          <w:p w14:paraId="633F4058" w14:textId="0E3E201D" w:rsidR="004F414D" w:rsidRPr="004F414D"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33" w:history="1">
              <w:r w:rsidRPr="0086304C">
                <w:rPr>
                  <w:rStyle w:val="Hyperlink"/>
                  <w:rFonts w:asciiTheme="majorBidi" w:hAnsiTheme="majorBidi" w:cstheme="majorBidi"/>
                  <w:sz w:val="17"/>
                </w:rPr>
                <w:t>50/42</w:t>
              </w:r>
            </w:hyperlink>
          </w:p>
        </w:tc>
        <w:tc>
          <w:tcPr>
            <w:tcW w:w="3535" w:type="pct"/>
          </w:tcPr>
          <w:p w14:paraId="0C9469BC" w14:textId="77777777" w:rsidR="004F414D" w:rsidRPr="004F414D" w:rsidRDefault="004F414D" w:rsidP="004F414D">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Fourth World Conference on Women</w:t>
            </w:r>
          </w:p>
        </w:tc>
      </w:tr>
      <w:tr w:rsidR="00F53941" w:rsidRPr="00493DD7" w14:paraId="14A16B23" w14:textId="77777777" w:rsidTr="00FC58F3">
        <w:tc>
          <w:tcPr>
            <w:tcW w:w="1465" w:type="pct"/>
          </w:tcPr>
          <w:p w14:paraId="51D0011F" w14:textId="654DF6AC" w:rsidR="004F414D" w:rsidRPr="004F414D"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34" w:history="1">
              <w:r w:rsidRPr="0086304C">
                <w:rPr>
                  <w:rStyle w:val="Hyperlink"/>
                  <w:rFonts w:asciiTheme="majorBidi" w:hAnsiTheme="majorBidi" w:cstheme="majorBidi"/>
                  <w:sz w:val="17"/>
                </w:rPr>
                <w:t>50/203</w:t>
              </w:r>
            </w:hyperlink>
          </w:p>
        </w:tc>
        <w:tc>
          <w:tcPr>
            <w:tcW w:w="3535" w:type="pct"/>
          </w:tcPr>
          <w:p w14:paraId="33C7D775" w14:textId="77777777" w:rsidR="004F414D" w:rsidRPr="004F414D" w:rsidRDefault="004F414D" w:rsidP="004F414D">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Follow-up to the Fourth World Conference on Women and full implementation of the Beijing Declaration and Platform for Action</w:t>
            </w:r>
          </w:p>
        </w:tc>
      </w:tr>
      <w:tr w:rsidR="00F53941" w:rsidRPr="00493DD7" w14:paraId="35594D0C" w14:textId="77777777" w:rsidTr="00FC58F3">
        <w:tc>
          <w:tcPr>
            <w:tcW w:w="1465" w:type="pct"/>
          </w:tcPr>
          <w:p w14:paraId="0F97EA12" w14:textId="5A366DDC" w:rsidR="004F414D" w:rsidRPr="004F414D"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35" w:history="1">
              <w:r w:rsidRPr="0086304C">
                <w:rPr>
                  <w:rStyle w:val="Hyperlink"/>
                  <w:rFonts w:asciiTheme="majorBidi" w:hAnsiTheme="majorBidi" w:cstheme="majorBidi"/>
                  <w:sz w:val="17"/>
                </w:rPr>
                <w:t>54/4</w:t>
              </w:r>
            </w:hyperlink>
          </w:p>
        </w:tc>
        <w:tc>
          <w:tcPr>
            <w:tcW w:w="3535" w:type="pct"/>
          </w:tcPr>
          <w:p w14:paraId="51FB6B89" w14:textId="77777777" w:rsidR="004F414D" w:rsidRPr="004F414D" w:rsidRDefault="004F414D" w:rsidP="004F414D">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Optional Protocol to the Convention on the Elimination of All Forms of Discrimination against Women</w:t>
            </w:r>
          </w:p>
        </w:tc>
      </w:tr>
      <w:tr w:rsidR="00F53941" w:rsidRPr="00493DD7" w14:paraId="4F75604E" w14:textId="77777777" w:rsidTr="00FC58F3">
        <w:tc>
          <w:tcPr>
            <w:tcW w:w="1465" w:type="pct"/>
          </w:tcPr>
          <w:p w14:paraId="3DED9CE0" w14:textId="200EF53C" w:rsidR="004F414D" w:rsidRPr="004F414D"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36" w:history="1">
              <w:r w:rsidRPr="0086304C">
                <w:rPr>
                  <w:rStyle w:val="Hyperlink"/>
                  <w:rFonts w:asciiTheme="majorBidi" w:hAnsiTheme="majorBidi" w:cstheme="majorBidi"/>
                  <w:sz w:val="17"/>
                </w:rPr>
                <w:t>54/134</w:t>
              </w:r>
            </w:hyperlink>
          </w:p>
        </w:tc>
        <w:tc>
          <w:tcPr>
            <w:tcW w:w="3535" w:type="pct"/>
          </w:tcPr>
          <w:p w14:paraId="5FA81D35" w14:textId="77777777" w:rsidR="004F414D" w:rsidRPr="004F414D" w:rsidRDefault="004F414D" w:rsidP="004F414D">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International Day for the Elimination of Violence against Women</w:t>
            </w:r>
          </w:p>
        </w:tc>
      </w:tr>
      <w:tr w:rsidR="0048793C" w:rsidRPr="00CB4426" w14:paraId="6C37A77F" w14:textId="77777777" w:rsidTr="00FC58F3">
        <w:tc>
          <w:tcPr>
            <w:tcW w:w="1465" w:type="pct"/>
          </w:tcPr>
          <w:p w14:paraId="54318FE7" w14:textId="2FA3CDA6" w:rsidR="00FC58F3" w:rsidRDefault="00FC58F3" w:rsidP="00FC58F3">
            <w:pPr>
              <w:tabs>
                <w:tab w:val="left" w:pos="288"/>
                <w:tab w:val="left" w:pos="576"/>
                <w:tab w:val="left" w:pos="864"/>
                <w:tab w:val="left" w:pos="1152"/>
              </w:tabs>
              <w:spacing w:before="40" w:after="40" w:line="200" w:lineRule="exact"/>
              <w:ind w:right="43"/>
            </w:pPr>
            <w:hyperlink r:id="rId37" w:history="1">
              <w:r w:rsidRPr="0086304C">
                <w:rPr>
                  <w:rStyle w:val="Hyperlink"/>
                  <w:rFonts w:asciiTheme="majorBidi" w:hAnsiTheme="majorBidi" w:cstheme="majorBidi"/>
                  <w:sz w:val="17"/>
                </w:rPr>
                <w:t>S-23/2</w:t>
              </w:r>
            </w:hyperlink>
          </w:p>
        </w:tc>
        <w:tc>
          <w:tcPr>
            <w:tcW w:w="3535" w:type="pct"/>
          </w:tcPr>
          <w:p w14:paraId="0C6A7C85" w14:textId="412399F9"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rPr>
              <w:t>Political declaration</w:t>
            </w:r>
          </w:p>
        </w:tc>
      </w:tr>
      <w:tr w:rsidR="0048793C" w:rsidRPr="00493DD7" w14:paraId="27CBFBBE" w14:textId="77777777" w:rsidTr="00FC58F3">
        <w:tc>
          <w:tcPr>
            <w:tcW w:w="1465" w:type="pct"/>
          </w:tcPr>
          <w:p w14:paraId="1B88F90E" w14:textId="59C26AD6" w:rsidR="00FC58F3" w:rsidRDefault="00FC58F3" w:rsidP="00FC58F3">
            <w:pPr>
              <w:tabs>
                <w:tab w:val="left" w:pos="288"/>
                <w:tab w:val="left" w:pos="576"/>
                <w:tab w:val="left" w:pos="864"/>
                <w:tab w:val="left" w:pos="1152"/>
              </w:tabs>
              <w:spacing w:before="40" w:after="40" w:line="200" w:lineRule="exact"/>
              <w:ind w:right="43"/>
            </w:pPr>
            <w:hyperlink r:id="rId38" w:history="1">
              <w:r w:rsidRPr="0086304C">
                <w:rPr>
                  <w:rStyle w:val="Hyperlink"/>
                  <w:rFonts w:asciiTheme="majorBidi" w:hAnsiTheme="majorBidi" w:cstheme="majorBidi"/>
                  <w:sz w:val="17"/>
                </w:rPr>
                <w:t>S-23/3</w:t>
              </w:r>
            </w:hyperlink>
          </w:p>
        </w:tc>
        <w:tc>
          <w:tcPr>
            <w:tcW w:w="3535" w:type="pct"/>
          </w:tcPr>
          <w:p w14:paraId="70C745C1" w14:textId="10E16704"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Further actions and initiatives to implement the Beijing Declaration and Platform for Action</w:t>
            </w:r>
          </w:p>
        </w:tc>
      </w:tr>
      <w:tr w:rsidR="002F36A8" w:rsidRPr="004F414D" w14:paraId="1689B11F" w14:textId="77777777" w:rsidTr="00FC58F3">
        <w:tc>
          <w:tcPr>
            <w:tcW w:w="1465" w:type="pct"/>
          </w:tcPr>
          <w:p w14:paraId="64FC794F" w14:textId="408AD8C7"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39" w:history="1">
              <w:r w:rsidRPr="0086304C">
                <w:rPr>
                  <w:rStyle w:val="Hyperlink"/>
                  <w:rFonts w:asciiTheme="majorBidi" w:hAnsiTheme="majorBidi" w:cstheme="majorBidi"/>
                  <w:sz w:val="17"/>
                </w:rPr>
                <w:t>64/289</w:t>
              </w:r>
            </w:hyperlink>
          </w:p>
        </w:tc>
        <w:tc>
          <w:tcPr>
            <w:tcW w:w="3535" w:type="pct"/>
          </w:tcPr>
          <w:p w14:paraId="44C6B7E5"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rPr>
            </w:pPr>
            <w:r w:rsidRPr="004F414D">
              <w:rPr>
                <w:rFonts w:asciiTheme="majorBidi" w:hAnsiTheme="majorBidi" w:cstheme="majorBidi"/>
                <w:color w:val="000000" w:themeColor="text1"/>
                <w:sz w:val="17"/>
              </w:rPr>
              <w:t>System-wide coherence</w:t>
            </w:r>
          </w:p>
        </w:tc>
      </w:tr>
      <w:tr w:rsidR="002F36A8" w:rsidRPr="004F414D" w14:paraId="714A17C3" w14:textId="77777777" w:rsidTr="00FC58F3">
        <w:tc>
          <w:tcPr>
            <w:tcW w:w="1465" w:type="pct"/>
          </w:tcPr>
          <w:p w14:paraId="3B5CBF70" w14:textId="27EBE320"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0" w:history="1">
              <w:r w:rsidRPr="0086304C">
                <w:rPr>
                  <w:rStyle w:val="Hyperlink"/>
                  <w:rFonts w:asciiTheme="majorBidi" w:hAnsiTheme="majorBidi" w:cstheme="majorBidi"/>
                  <w:sz w:val="17"/>
                </w:rPr>
                <w:t>66/130</w:t>
              </w:r>
            </w:hyperlink>
          </w:p>
        </w:tc>
        <w:tc>
          <w:tcPr>
            <w:tcW w:w="3535" w:type="pct"/>
          </w:tcPr>
          <w:p w14:paraId="702908F8"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rPr>
            </w:pPr>
            <w:r w:rsidRPr="004F414D">
              <w:rPr>
                <w:rFonts w:asciiTheme="majorBidi" w:hAnsiTheme="majorBidi" w:cstheme="majorBidi"/>
                <w:color w:val="000000" w:themeColor="text1"/>
                <w:sz w:val="17"/>
              </w:rPr>
              <w:t xml:space="preserve">Women and political participation </w:t>
            </w:r>
          </w:p>
        </w:tc>
      </w:tr>
      <w:tr w:rsidR="00F53941" w:rsidRPr="00493DD7" w14:paraId="0054B5C3" w14:textId="77777777" w:rsidTr="00FC58F3">
        <w:tc>
          <w:tcPr>
            <w:tcW w:w="1465" w:type="pct"/>
          </w:tcPr>
          <w:p w14:paraId="427E95D7" w14:textId="68C6AA70"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1" w:history="1">
              <w:r w:rsidRPr="0086304C">
                <w:rPr>
                  <w:rStyle w:val="Hyperlink"/>
                  <w:rFonts w:asciiTheme="majorBidi" w:hAnsiTheme="majorBidi" w:cstheme="majorBidi"/>
                  <w:sz w:val="17"/>
                </w:rPr>
                <w:t>69/313</w:t>
              </w:r>
            </w:hyperlink>
          </w:p>
        </w:tc>
        <w:tc>
          <w:tcPr>
            <w:tcW w:w="3535" w:type="pct"/>
          </w:tcPr>
          <w:p w14:paraId="0D4738A4"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Addis Ababa Action Agenda of the Third International Conference on Financing for Development</w:t>
            </w:r>
          </w:p>
        </w:tc>
      </w:tr>
      <w:tr w:rsidR="00F53941" w:rsidRPr="00493DD7" w14:paraId="1BF442B3" w14:textId="77777777" w:rsidTr="00FC58F3">
        <w:tc>
          <w:tcPr>
            <w:tcW w:w="1465" w:type="pct"/>
          </w:tcPr>
          <w:p w14:paraId="4CCDA692" w14:textId="2387BD06"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2" w:history="1">
              <w:r w:rsidRPr="0086304C">
                <w:rPr>
                  <w:rStyle w:val="Hyperlink"/>
                  <w:rFonts w:asciiTheme="majorBidi" w:hAnsiTheme="majorBidi" w:cstheme="majorBidi"/>
                  <w:sz w:val="17"/>
                </w:rPr>
                <w:t>70/1</w:t>
              </w:r>
            </w:hyperlink>
          </w:p>
        </w:tc>
        <w:tc>
          <w:tcPr>
            <w:tcW w:w="3535" w:type="pct"/>
          </w:tcPr>
          <w:p w14:paraId="087C19BE"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Transforming our world: the 2030 Agenda for Sustainable Development</w:t>
            </w:r>
          </w:p>
        </w:tc>
      </w:tr>
      <w:tr w:rsidR="00F53941" w:rsidRPr="00493DD7" w14:paraId="66638658" w14:textId="77777777" w:rsidTr="00FC58F3">
        <w:tc>
          <w:tcPr>
            <w:tcW w:w="1465" w:type="pct"/>
          </w:tcPr>
          <w:p w14:paraId="04AF9B1B" w14:textId="14DD2234" w:rsidR="00FC58F3" w:rsidRPr="004F414D" w:rsidRDefault="00FC58F3" w:rsidP="00FC58F3">
            <w:pPr>
              <w:keepNext/>
              <w:keepLines/>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3" w:history="1">
              <w:r w:rsidRPr="0086304C">
                <w:rPr>
                  <w:rStyle w:val="Hyperlink"/>
                  <w:rFonts w:asciiTheme="majorBidi" w:hAnsiTheme="majorBidi" w:cstheme="majorBidi"/>
                  <w:sz w:val="17"/>
                </w:rPr>
                <w:t>72/279</w:t>
              </w:r>
            </w:hyperlink>
          </w:p>
        </w:tc>
        <w:tc>
          <w:tcPr>
            <w:tcW w:w="3535" w:type="pct"/>
          </w:tcPr>
          <w:p w14:paraId="5FDE189F"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Repositioning of the United Nations development system in the context of the quadrennial comprehensive policy review of operational activities for development of the United Nations system</w:t>
            </w:r>
          </w:p>
        </w:tc>
      </w:tr>
      <w:tr w:rsidR="002F36A8" w:rsidRPr="00493DD7" w14:paraId="14B17038" w14:textId="77777777" w:rsidTr="00FC58F3">
        <w:tc>
          <w:tcPr>
            <w:tcW w:w="1465" w:type="pct"/>
          </w:tcPr>
          <w:p w14:paraId="1325BE1B" w14:textId="7FAF4C29"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4" w:history="1">
              <w:r w:rsidRPr="0086304C">
                <w:rPr>
                  <w:rStyle w:val="Hyperlink"/>
                  <w:rFonts w:asciiTheme="majorBidi" w:hAnsiTheme="majorBidi" w:cstheme="majorBidi"/>
                  <w:sz w:val="17"/>
                </w:rPr>
                <w:t>75/161</w:t>
              </w:r>
            </w:hyperlink>
          </w:p>
        </w:tc>
        <w:tc>
          <w:tcPr>
            <w:tcW w:w="3535" w:type="pct"/>
          </w:tcPr>
          <w:p w14:paraId="29FAC702"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Intensification of efforts to prevent and eliminate all forms of violence against women and girls</w:t>
            </w:r>
          </w:p>
        </w:tc>
      </w:tr>
      <w:tr w:rsidR="002F36A8" w:rsidRPr="00493DD7" w14:paraId="70CC4012" w14:textId="77777777" w:rsidTr="00FC58F3">
        <w:tc>
          <w:tcPr>
            <w:tcW w:w="1465" w:type="pct"/>
          </w:tcPr>
          <w:p w14:paraId="0F90EC0F" w14:textId="264D9B43"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5" w:history="1">
              <w:r w:rsidRPr="0086304C">
                <w:rPr>
                  <w:rStyle w:val="Hyperlink"/>
                  <w:rFonts w:asciiTheme="majorBidi" w:hAnsiTheme="majorBidi" w:cstheme="majorBidi"/>
                  <w:sz w:val="17"/>
                </w:rPr>
                <w:t>79/1</w:t>
              </w:r>
            </w:hyperlink>
          </w:p>
        </w:tc>
        <w:tc>
          <w:tcPr>
            <w:tcW w:w="3535" w:type="pct"/>
          </w:tcPr>
          <w:p w14:paraId="45BCA329"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The Pact for the Future</w:t>
            </w:r>
          </w:p>
        </w:tc>
      </w:tr>
      <w:tr w:rsidR="002F36A8" w:rsidRPr="00493DD7" w14:paraId="753C6440" w14:textId="77777777" w:rsidTr="00FC58F3">
        <w:tc>
          <w:tcPr>
            <w:tcW w:w="1465" w:type="pct"/>
          </w:tcPr>
          <w:p w14:paraId="66C2ED1F" w14:textId="5867193E"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6" w:history="1">
              <w:r w:rsidRPr="0086304C">
                <w:rPr>
                  <w:rStyle w:val="Hyperlink"/>
                  <w:rFonts w:asciiTheme="majorBidi" w:hAnsiTheme="majorBidi" w:cstheme="majorBidi"/>
                  <w:sz w:val="17"/>
                </w:rPr>
                <w:t>79/152</w:t>
              </w:r>
            </w:hyperlink>
          </w:p>
        </w:tc>
        <w:tc>
          <w:tcPr>
            <w:tcW w:w="3535" w:type="pct"/>
          </w:tcPr>
          <w:p w14:paraId="5F0F9E65"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Intensification of efforts to prevent and eliminate all forms of violence against women and girls: the digital environment</w:t>
            </w:r>
          </w:p>
        </w:tc>
      </w:tr>
      <w:tr w:rsidR="002F36A8" w:rsidRPr="00493DD7" w14:paraId="2F4B7CCB" w14:textId="77777777" w:rsidTr="00FC58F3">
        <w:tc>
          <w:tcPr>
            <w:tcW w:w="1465" w:type="pct"/>
          </w:tcPr>
          <w:p w14:paraId="28DEEA1B" w14:textId="6B01DE24" w:rsidR="00FC58F3" w:rsidRPr="004F414D" w:rsidRDefault="00FC58F3" w:rsidP="00FC58F3">
            <w:pPr>
              <w:keepNext/>
              <w:keepLines/>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7" w:history="1">
              <w:r w:rsidRPr="0086304C">
                <w:rPr>
                  <w:rStyle w:val="Hyperlink"/>
                  <w:rFonts w:asciiTheme="majorBidi" w:hAnsiTheme="majorBidi" w:cstheme="majorBidi"/>
                  <w:sz w:val="17"/>
                </w:rPr>
                <w:t>79/153</w:t>
              </w:r>
            </w:hyperlink>
          </w:p>
        </w:tc>
        <w:tc>
          <w:tcPr>
            <w:tcW w:w="3535" w:type="pct"/>
          </w:tcPr>
          <w:p w14:paraId="0AC7D538"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Intensifying global efforts for the elimination of female genital mutilation</w:t>
            </w:r>
          </w:p>
        </w:tc>
      </w:tr>
      <w:tr w:rsidR="002F36A8" w:rsidRPr="00493DD7" w14:paraId="54ED4299" w14:textId="77777777" w:rsidTr="00FC58F3">
        <w:tc>
          <w:tcPr>
            <w:tcW w:w="1465" w:type="pct"/>
          </w:tcPr>
          <w:p w14:paraId="7DFF3B1A" w14:textId="31F0E89D" w:rsidR="00FC58F3" w:rsidRPr="004F414D" w:rsidRDefault="00FC58F3" w:rsidP="00FC58F3">
            <w:pPr>
              <w:keepNext/>
              <w:keepLines/>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8" w:history="1">
              <w:r w:rsidRPr="0086304C">
                <w:rPr>
                  <w:rStyle w:val="Hyperlink"/>
                  <w:rFonts w:asciiTheme="majorBidi" w:hAnsiTheme="majorBidi" w:cstheme="majorBidi"/>
                  <w:sz w:val="17"/>
                </w:rPr>
                <w:t>79/154</w:t>
              </w:r>
            </w:hyperlink>
          </w:p>
        </w:tc>
        <w:tc>
          <w:tcPr>
            <w:tcW w:w="3535" w:type="pct"/>
          </w:tcPr>
          <w:p w14:paraId="438B5FF6"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Trafficking in women and girls</w:t>
            </w:r>
          </w:p>
        </w:tc>
      </w:tr>
      <w:tr w:rsidR="002F36A8" w:rsidRPr="004F414D" w14:paraId="3B5ADD59" w14:textId="77777777" w:rsidTr="00FC58F3">
        <w:tc>
          <w:tcPr>
            <w:tcW w:w="1465" w:type="pct"/>
          </w:tcPr>
          <w:p w14:paraId="2D20C671" w14:textId="0486E868"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9" w:history="1">
              <w:r w:rsidRPr="0086304C">
                <w:rPr>
                  <w:rStyle w:val="Hyperlink"/>
                  <w:rFonts w:asciiTheme="majorBidi" w:hAnsiTheme="majorBidi" w:cstheme="majorBidi"/>
                  <w:sz w:val="17"/>
                </w:rPr>
                <w:t>79/223</w:t>
              </w:r>
            </w:hyperlink>
          </w:p>
        </w:tc>
        <w:tc>
          <w:tcPr>
            <w:tcW w:w="3535" w:type="pct"/>
          </w:tcPr>
          <w:p w14:paraId="5D69B53D"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rPr>
            </w:pPr>
            <w:r w:rsidRPr="004F414D">
              <w:rPr>
                <w:rFonts w:asciiTheme="majorBidi" w:hAnsiTheme="majorBidi" w:cstheme="majorBidi"/>
                <w:color w:val="000000" w:themeColor="text1"/>
                <w:sz w:val="17"/>
              </w:rPr>
              <w:t>Women in development</w:t>
            </w:r>
          </w:p>
        </w:tc>
      </w:tr>
      <w:tr w:rsidR="002F36A8" w:rsidRPr="00493DD7" w14:paraId="08E5D8B9" w14:textId="77777777" w:rsidTr="00FC58F3">
        <w:tc>
          <w:tcPr>
            <w:tcW w:w="1465" w:type="pct"/>
          </w:tcPr>
          <w:p w14:paraId="27EA604C" w14:textId="688C80F0"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50" w:history="1">
              <w:r w:rsidRPr="0086304C">
                <w:rPr>
                  <w:rStyle w:val="Hyperlink"/>
                  <w:rFonts w:asciiTheme="majorBidi" w:hAnsiTheme="majorBidi" w:cstheme="majorBidi"/>
                  <w:sz w:val="17"/>
                </w:rPr>
                <w:t>79/226</w:t>
              </w:r>
            </w:hyperlink>
          </w:p>
        </w:tc>
        <w:tc>
          <w:tcPr>
            <w:tcW w:w="3535" w:type="pct"/>
          </w:tcPr>
          <w:p w14:paraId="657D0997"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lang w:val="en-US"/>
              </w:rPr>
              <w:t>Quadrennial comprehensive policy review of operational activities for development of the United Nations system</w:t>
            </w:r>
          </w:p>
        </w:tc>
      </w:tr>
    </w:tbl>
    <w:p w14:paraId="274AACF4" w14:textId="77777777" w:rsidR="00043164" w:rsidRPr="00D018E1" w:rsidRDefault="00043164">
      <w:pPr>
        <w:rPr>
          <w:lang w:val="en-US"/>
        </w:rPr>
      </w:pPr>
      <w:r w:rsidRPr="00D018E1">
        <w:rPr>
          <w:lang w:val="en-US"/>
        </w:rPr>
        <w:br w:type="page"/>
      </w: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F36A8" w:rsidRPr="00493DD7" w14:paraId="25B3ADE1" w14:textId="77777777" w:rsidTr="00FC58F3">
        <w:tc>
          <w:tcPr>
            <w:tcW w:w="1465" w:type="pct"/>
          </w:tcPr>
          <w:p w14:paraId="74B7F623" w14:textId="106E93DE"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51" w:history="1">
              <w:r w:rsidRPr="0086304C">
                <w:rPr>
                  <w:rStyle w:val="Hyperlink"/>
                  <w:rFonts w:asciiTheme="majorBidi" w:eastAsiaTheme="minorEastAsia" w:hAnsiTheme="majorBidi" w:cstheme="majorBidi"/>
                  <w:spacing w:val="0"/>
                  <w:w w:val="100"/>
                  <w:kern w:val="2"/>
                  <w:sz w:val="17"/>
                  <w:szCs w:val="24"/>
                  <w:lang w:eastAsia="zh-CN"/>
                  <w14:ligatures w14:val="standardContextual"/>
                </w:rPr>
                <w:t>80/152</w:t>
              </w:r>
            </w:hyperlink>
          </w:p>
        </w:tc>
        <w:tc>
          <w:tcPr>
            <w:tcW w:w="3535" w:type="pct"/>
          </w:tcPr>
          <w:p w14:paraId="506AA11D"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lang w:val="en-US"/>
              </w:rPr>
            </w:pPr>
            <w:r w:rsidRPr="004F414D">
              <w:rPr>
                <w:rFonts w:asciiTheme="majorBidi" w:hAnsiTheme="majorBidi" w:cstheme="majorBidi"/>
                <w:color w:val="000000" w:themeColor="text1"/>
                <w:sz w:val="17"/>
                <w:szCs w:val="17"/>
                <w:lang w:val="en-US"/>
              </w:rPr>
              <w:t>Contribution of the care economy to sustainable development</w:t>
            </w:r>
          </w:p>
        </w:tc>
      </w:tr>
      <w:tr w:rsidR="002F36A8" w:rsidRPr="00493DD7" w14:paraId="3DDC647F" w14:textId="77777777" w:rsidTr="00FC58F3">
        <w:tc>
          <w:tcPr>
            <w:tcW w:w="1465" w:type="pct"/>
          </w:tcPr>
          <w:p w14:paraId="79224A21" w14:textId="04041F44"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52" w:history="1">
              <w:r w:rsidRPr="0086304C">
                <w:rPr>
                  <w:rStyle w:val="Hyperlink"/>
                  <w:rFonts w:asciiTheme="majorBidi" w:hAnsiTheme="majorBidi" w:cstheme="majorBidi"/>
                  <w:sz w:val="17"/>
                  <w:szCs w:val="17"/>
                </w:rPr>
                <w:t>80/184</w:t>
              </w:r>
            </w:hyperlink>
          </w:p>
        </w:tc>
        <w:tc>
          <w:tcPr>
            <w:tcW w:w="3535" w:type="pct"/>
          </w:tcPr>
          <w:p w14:paraId="3382D970"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lang w:val="en-US"/>
              </w:rPr>
            </w:pPr>
            <w:r w:rsidRPr="004F414D">
              <w:rPr>
                <w:rFonts w:asciiTheme="majorBidi" w:hAnsiTheme="majorBidi" w:cstheme="majorBidi"/>
                <w:color w:val="000000" w:themeColor="text1"/>
                <w:sz w:val="17"/>
                <w:szCs w:val="17"/>
                <w:lang w:val="en-US"/>
              </w:rPr>
              <w:t>Improvement of the situation of women and girls in rural areas</w:t>
            </w:r>
          </w:p>
        </w:tc>
      </w:tr>
      <w:tr w:rsidR="002F36A8" w:rsidRPr="00493DD7" w14:paraId="5B6A75BC" w14:textId="77777777" w:rsidTr="00FC58F3">
        <w:tc>
          <w:tcPr>
            <w:tcW w:w="1465" w:type="pct"/>
          </w:tcPr>
          <w:p w14:paraId="4B082890" w14:textId="2C1F5897" w:rsidR="00FC58F3" w:rsidRPr="004F414D" w:rsidRDefault="00FC58F3" w:rsidP="00FC58F3">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szCs w:val="17"/>
              </w:rPr>
            </w:pPr>
            <w:hyperlink r:id="rId53" w:history="1">
              <w:r w:rsidRPr="0086304C">
                <w:rPr>
                  <w:rStyle w:val="Hyperlink"/>
                  <w:rFonts w:asciiTheme="majorBidi" w:hAnsiTheme="majorBidi" w:cstheme="majorBidi"/>
                  <w:sz w:val="17"/>
                  <w:szCs w:val="17"/>
                </w:rPr>
                <w:t>80/185</w:t>
              </w:r>
            </w:hyperlink>
          </w:p>
        </w:tc>
        <w:tc>
          <w:tcPr>
            <w:tcW w:w="3535" w:type="pct"/>
          </w:tcPr>
          <w:p w14:paraId="130900A5" w14:textId="77777777" w:rsidR="00FC58F3" w:rsidRPr="004F414D"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4F414D">
              <w:rPr>
                <w:rFonts w:asciiTheme="majorBidi" w:hAnsiTheme="majorBidi" w:cstheme="majorBidi"/>
                <w:color w:val="000000" w:themeColor="text1"/>
                <w:sz w:val="17"/>
                <w:szCs w:val="17"/>
                <w:lang w:val="en-US"/>
              </w:rPr>
              <w:t xml:space="preserve">Violence against women migrant workers </w:t>
            </w:r>
          </w:p>
        </w:tc>
      </w:tr>
      <w:tr w:rsidR="002F36A8" w:rsidRPr="00493DD7" w14:paraId="6604BD32" w14:textId="77777777" w:rsidTr="00FC58F3">
        <w:tc>
          <w:tcPr>
            <w:tcW w:w="1465" w:type="pct"/>
          </w:tcPr>
          <w:p w14:paraId="1E338531" w14:textId="29E93D4A" w:rsidR="00FC58F3" w:rsidRPr="004F414D" w:rsidRDefault="00FC58F3" w:rsidP="00FC58F3">
            <w:pPr>
              <w:keepNext/>
              <w:keepLines/>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54" w:history="1">
              <w:r w:rsidRPr="0086304C">
                <w:rPr>
                  <w:rStyle w:val="Hyperlink"/>
                  <w:rFonts w:asciiTheme="majorBidi" w:eastAsiaTheme="minorEastAsia" w:hAnsiTheme="majorBidi" w:cstheme="majorBidi"/>
                  <w:spacing w:val="0"/>
                  <w:w w:val="100"/>
                  <w:kern w:val="2"/>
                  <w:sz w:val="17"/>
                  <w:szCs w:val="24"/>
                  <w:lang w:eastAsia="zh-CN"/>
                  <w14:ligatures w14:val="standardContextual"/>
                </w:rPr>
                <w:t>80/1</w:t>
              </w:r>
              <w:bookmarkStart w:id="2" w:name="_Hlt223610239"/>
              <w:bookmarkStart w:id="3" w:name="_Hlt223610240"/>
              <w:r w:rsidRPr="0086304C">
                <w:rPr>
                  <w:rStyle w:val="Hyperlink"/>
                  <w:rFonts w:asciiTheme="majorBidi" w:eastAsiaTheme="minorEastAsia" w:hAnsiTheme="majorBidi" w:cstheme="majorBidi"/>
                  <w:spacing w:val="0"/>
                  <w:w w:val="100"/>
                  <w:kern w:val="2"/>
                  <w:sz w:val="17"/>
                  <w:szCs w:val="24"/>
                  <w:lang w:eastAsia="zh-CN"/>
                  <w14:ligatures w14:val="standardContextual"/>
                </w:rPr>
                <w:t>8</w:t>
              </w:r>
              <w:bookmarkEnd w:id="2"/>
              <w:bookmarkEnd w:id="3"/>
              <w:r w:rsidRPr="0086304C">
                <w:rPr>
                  <w:rStyle w:val="Hyperlink"/>
                  <w:rFonts w:asciiTheme="majorBidi" w:eastAsiaTheme="minorEastAsia" w:hAnsiTheme="majorBidi" w:cstheme="majorBidi"/>
                  <w:spacing w:val="0"/>
                  <w:w w:val="100"/>
                  <w:kern w:val="2"/>
                  <w:sz w:val="17"/>
                  <w:szCs w:val="24"/>
                  <w:lang w:eastAsia="zh-CN"/>
                  <w14:ligatures w14:val="standardContextual"/>
                </w:rPr>
                <w:t>6</w:t>
              </w:r>
            </w:hyperlink>
          </w:p>
        </w:tc>
        <w:tc>
          <w:tcPr>
            <w:tcW w:w="3535" w:type="pct"/>
          </w:tcPr>
          <w:p w14:paraId="39895EC0" w14:textId="13D58BEB" w:rsidR="00FC58F3" w:rsidRPr="00043164" w:rsidRDefault="00FC58F3" w:rsidP="00FC58F3">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lang w:val="en-US"/>
              </w:rPr>
            </w:pPr>
            <w:r w:rsidRPr="004F414D">
              <w:rPr>
                <w:rFonts w:asciiTheme="majorBidi" w:hAnsiTheme="majorBidi" w:cstheme="majorBidi"/>
                <w:color w:val="000000" w:themeColor="text1"/>
                <w:sz w:val="17"/>
                <w:szCs w:val="17"/>
                <w:lang w:val="en-US"/>
              </w:rPr>
              <w:t>Follow-up to the Fourth World Conference on Women and full implementation of the Beijing Declaration and Platform for Action and the outcome of the twenty-third special session of the General Assembly</w:t>
            </w:r>
          </w:p>
        </w:tc>
      </w:tr>
    </w:tbl>
    <w:p w14:paraId="4EA4F722" w14:textId="77777777" w:rsidR="0024346B" w:rsidRPr="00043164" w:rsidRDefault="0024346B" w:rsidP="00043164">
      <w:pPr>
        <w:spacing w:line="240" w:lineRule="auto"/>
        <w:rPr>
          <w:sz w:val="2"/>
          <w:lang w:val="en-US"/>
        </w:rPr>
        <w:sectPr w:rsidR="0024346B" w:rsidRPr="00043164" w:rsidSect="004F414D">
          <w:endnotePr>
            <w:numFmt w:val="decimal"/>
          </w:endnotePr>
          <w:type w:val="continuous"/>
          <w:pgSz w:w="12240" w:h="15840"/>
          <w:pgMar w:top="1440" w:right="1195" w:bottom="1152" w:left="1195" w:header="432" w:footer="504" w:gutter="0"/>
          <w:cols w:num="2" w:space="240"/>
          <w:noEndnote/>
          <w:docGrid w:linePitch="360"/>
        </w:sectPr>
      </w:pPr>
    </w:p>
    <w:p w14:paraId="5349F41E" w14:textId="77777777" w:rsidR="00FC58F3" w:rsidRPr="00043164" w:rsidRDefault="00FC58F3" w:rsidP="00D018E1">
      <w:pPr>
        <w:pStyle w:val="SingleTxt"/>
        <w:spacing w:after="0" w:line="100" w:lineRule="exact"/>
        <w:rPr>
          <w:sz w:val="10"/>
          <w:lang w:val="en-US"/>
        </w:rPr>
      </w:pPr>
    </w:p>
    <w:p w14:paraId="685B37B7" w14:textId="1BACE7EB" w:rsidR="004F414D" w:rsidRDefault="004F414D" w:rsidP="004F414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4F414D">
        <w:rPr>
          <w:lang w:val="en-US"/>
        </w:rPr>
        <w:t>Economic and Social Council resolutions and decisions</w:t>
      </w:r>
    </w:p>
    <w:p w14:paraId="485C9EA7" w14:textId="77777777" w:rsidR="004F414D" w:rsidRPr="004F414D" w:rsidRDefault="004F414D" w:rsidP="00D018E1">
      <w:pPr>
        <w:pStyle w:val="SingleTxt"/>
        <w:spacing w:after="0" w:line="100" w:lineRule="exact"/>
        <w:rPr>
          <w:sz w:val="10"/>
          <w:lang w:val="en-US"/>
        </w:rPr>
      </w:pPr>
    </w:p>
    <w:p w14:paraId="57A8527D" w14:textId="77777777" w:rsidR="004F414D" w:rsidRPr="004F414D" w:rsidRDefault="004F414D" w:rsidP="004F414D">
      <w:pPr>
        <w:pStyle w:val="SingleTxt"/>
        <w:rPr>
          <w:lang w:val="en-US"/>
        </w:rPr>
        <w:sectPr w:rsidR="004F414D" w:rsidRPr="004F414D" w:rsidSect="004F414D">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F414D" w:rsidRPr="00493DD7" w14:paraId="3B4FD6C2" w14:textId="77777777" w:rsidTr="004F414D">
        <w:tc>
          <w:tcPr>
            <w:tcW w:w="1450" w:type="pct"/>
          </w:tcPr>
          <w:bookmarkStart w:id="4" w:name="_Hlk192749065"/>
          <w:p w14:paraId="121D1A50" w14:textId="1A23C83B" w:rsidR="004F414D" w:rsidRPr="004F414D" w:rsidRDefault="00881D1B" w:rsidP="004F414D">
            <w:pPr>
              <w:tabs>
                <w:tab w:val="left" w:pos="288"/>
                <w:tab w:val="left" w:pos="576"/>
                <w:tab w:val="left" w:pos="864"/>
                <w:tab w:val="left" w:pos="1152"/>
              </w:tabs>
              <w:spacing w:before="40" w:after="40" w:line="200" w:lineRule="exact"/>
              <w:ind w:right="43"/>
              <w:rPr>
                <w:color w:val="000000" w:themeColor="text1"/>
                <w:sz w:val="17"/>
              </w:rPr>
            </w:pPr>
            <w:r>
              <w:rPr>
                <w:sz w:val="17"/>
                <w:szCs w:val="17"/>
              </w:rPr>
              <w:fldChar w:fldCharType="begin"/>
            </w:r>
            <w:r>
              <w:rPr>
                <w:sz w:val="17"/>
                <w:szCs w:val="17"/>
              </w:rPr>
              <w:instrText>HYPERLINK "https://undocs.org/en/e/RES/76(V)"</w:instrText>
            </w:r>
            <w:r w:rsidR="001569FA">
              <w:rPr>
                <w:sz w:val="17"/>
                <w:szCs w:val="17"/>
              </w:rPr>
            </w:r>
            <w:r>
              <w:rPr>
                <w:sz w:val="17"/>
                <w:szCs w:val="17"/>
              </w:rPr>
              <w:fldChar w:fldCharType="separate"/>
            </w:r>
            <w:r w:rsidR="004F414D" w:rsidRPr="00881D1B">
              <w:rPr>
                <w:rStyle w:val="Hyperlink"/>
                <w:sz w:val="17"/>
                <w:szCs w:val="17"/>
              </w:rPr>
              <w:t>76 (V)</w:t>
            </w:r>
            <w:r>
              <w:rPr>
                <w:sz w:val="17"/>
                <w:szCs w:val="17"/>
              </w:rPr>
              <w:fldChar w:fldCharType="end"/>
            </w:r>
          </w:p>
        </w:tc>
        <w:tc>
          <w:tcPr>
            <w:tcW w:w="3500" w:type="pct"/>
          </w:tcPr>
          <w:p w14:paraId="018736D9"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Communications concerning the status of women</w:t>
            </w:r>
          </w:p>
        </w:tc>
      </w:tr>
      <w:tr w:rsidR="004F414D" w:rsidRPr="00493DD7" w14:paraId="4AC8D093" w14:textId="77777777" w:rsidTr="004F414D">
        <w:tc>
          <w:tcPr>
            <w:tcW w:w="1450" w:type="pct"/>
          </w:tcPr>
          <w:p w14:paraId="00EEA59A" w14:textId="502A44B1" w:rsidR="004F414D" w:rsidRPr="0086304C"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55" w:history="1">
              <w:r w:rsidRPr="00881D1B">
                <w:rPr>
                  <w:rStyle w:val="Hyperlink"/>
                  <w:rFonts w:asciiTheme="majorBidi" w:hAnsiTheme="majorBidi" w:cstheme="majorBidi"/>
                  <w:sz w:val="17"/>
                </w:rPr>
                <w:t>304 (XI)</w:t>
              </w:r>
            </w:hyperlink>
          </w:p>
        </w:tc>
        <w:tc>
          <w:tcPr>
            <w:tcW w:w="3500" w:type="pct"/>
          </w:tcPr>
          <w:p w14:paraId="5E53AAB5"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Report of the Commission on the Status of Women (fourth session)</w:t>
            </w:r>
          </w:p>
        </w:tc>
      </w:tr>
      <w:tr w:rsidR="004F414D" w:rsidRPr="00493DD7" w14:paraId="607CA79D" w14:textId="77777777" w:rsidTr="004F414D">
        <w:tc>
          <w:tcPr>
            <w:tcW w:w="1450" w:type="pct"/>
          </w:tcPr>
          <w:p w14:paraId="14F66F25" w14:textId="3259B6DF" w:rsidR="004F414D" w:rsidRPr="0086304C"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56" w:history="1">
              <w:r w:rsidRPr="0086304C">
                <w:rPr>
                  <w:rStyle w:val="Hyperlink"/>
                  <w:rFonts w:asciiTheme="majorBidi" w:eastAsiaTheme="minorEastAsia" w:hAnsiTheme="majorBidi" w:cstheme="majorBidi"/>
                  <w:spacing w:val="0"/>
                  <w:w w:val="100"/>
                  <w:kern w:val="2"/>
                  <w:sz w:val="17"/>
                  <w:szCs w:val="24"/>
                  <w:lang w:eastAsia="zh-CN"/>
                  <w14:ligatures w14:val="standardContextual"/>
                </w:rPr>
                <w:t>1992/19</w:t>
              </w:r>
            </w:hyperlink>
          </w:p>
        </w:tc>
        <w:tc>
          <w:tcPr>
            <w:tcW w:w="3500" w:type="pct"/>
          </w:tcPr>
          <w:p w14:paraId="4D12ACD1"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Communications on the status of women</w:t>
            </w:r>
          </w:p>
        </w:tc>
      </w:tr>
      <w:tr w:rsidR="004F414D" w:rsidRPr="00493DD7" w14:paraId="0BA10207" w14:textId="77777777" w:rsidTr="004F414D">
        <w:tc>
          <w:tcPr>
            <w:tcW w:w="1450" w:type="pct"/>
          </w:tcPr>
          <w:p w14:paraId="29371C23" w14:textId="555EA3F7" w:rsidR="004F414D" w:rsidRPr="0086304C"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r w:rsidRPr="0086304C">
              <w:rPr>
                <w:rFonts w:asciiTheme="majorBidi" w:eastAsiaTheme="minorEastAsia" w:hAnsiTheme="majorBidi" w:cstheme="majorBidi"/>
                <w:color w:val="000000" w:themeColor="text1"/>
                <w:spacing w:val="0"/>
                <w:w w:val="100"/>
                <w:kern w:val="2"/>
                <w:sz w:val="17"/>
                <w:szCs w:val="24"/>
                <w:lang w:eastAsia="zh-CN"/>
                <w14:ligatures w14:val="standardContextual"/>
              </w:rPr>
              <w:t>1996/6</w:t>
            </w:r>
          </w:p>
        </w:tc>
        <w:tc>
          <w:tcPr>
            <w:tcW w:w="3500" w:type="pct"/>
          </w:tcPr>
          <w:p w14:paraId="423F25FC"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Follow-up to the Fourth World Conference on Women</w:t>
            </w:r>
          </w:p>
        </w:tc>
      </w:tr>
      <w:tr w:rsidR="004F414D" w:rsidRPr="00493DD7" w14:paraId="42F92A14" w14:textId="77777777" w:rsidTr="004F414D">
        <w:tc>
          <w:tcPr>
            <w:tcW w:w="1450" w:type="pct"/>
          </w:tcPr>
          <w:p w14:paraId="3AD772FA" w14:textId="64430743" w:rsidR="004F414D" w:rsidRPr="004F414D" w:rsidRDefault="004F414D" w:rsidP="004F414D">
            <w:pPr>
              <w:tabs>
                <w:tab w:val="left" w:pos="288"/>
                <w:tab w:val="left" w:pos="576"/>
                <w:tab w:val="left" w:pos="864"/>
                <w:tab w:val="left" w:pos="1152"/>
              </w:tabs>
              <w:spacing w:before="40" w:after="40" w:line="200" w:lineRule="exact"/>
              <w:ind w:right="43"/>
              <w:rPr>
                <w:color w:val="000000" w:themeColor="text1"/>
                <w:sz w:val="17"/>
              </w:rPr>
            </w:pPr>
            <w:r w:rsidRPr="0086304C">
              <w:rPr>
                <w:color w:val="000000" w:themeColor="text1"/>
                <w:sz w:val="17"/>
              </w:rPr>
              <w:t>1996/31</w:t>
            </w:r>
          </w:p>
        </w:tc>
        <w:tc>
          <w:tcPr>
            <w:tcW w:w="3500" w:type="pct"/>
          </w:tcPr>
          <w:p w14:paraId="7662AFA4"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Consultative relationship between the United Nations and non-governmental organizations</w:t>
            </w:r>
          </w:p>
        </w:tc>
      </w:tr>
      <w:tr w:rsidR="004F414D" w:rsidRPr="00493DD7" w14:paraId="21937079" w14:textId="77777777" w:rsidTr="004F414D">
        <w:tc>
          <w:tcPr>
            <w:tcW w:w="1450" w:type="pct"/>
          </w:tcPr>
          <w:p w14:paraId="6BD012B6" w14:textId="77777777" w:rsidR="004F414D" w:rsidRPr="004F414D" w:rsidRDefault="004F414D" w:rsidP="004F414D">
            <w:pPr>
              <w:tabs>
                <w:tab w:val="left" w:pos="288"/>
                <w:tab w:val="left" w:pos="576"/>
                <w:tab w:val="left" w:pos="864"/>
                <w:tab w:val="left" w:pos="1152"/>
              </w:tabs>
              <w:spacing w:before="40" w:after="40" w:line="200" w:lineRule="exact"/>
              <w:ind w:right="43"/>
              <w:rPr>
                <w:color w:val="000000" w:themeColor="text1"/>
                <w:sz w:val="17"/>
              </w:rPr>
            </w:pPr>
            <w:r w:rsidRPr="004F414D">
              <w:rPr>
                <w:color w:val="000000" w:themeColor="text1"/>
                <w:sz w:val="17"/>
              </w:rPr>
              <w:t>1999/257</w:t>
            </w:r>
          </w:p>
        </w:tc>
        <w:tc>
          <w:tcPr>
            <w:tcW w:w="3500" w:type="pct"/>
          </w:tcPr>
          <w:p w14:paraId="286ABAF7"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Enabling the Commission on the Status of Women to continue to carry out its mandate</w:t>
            </w:r>
          </w:p>
        </w:tc>
      </w:tr>
      <w:tr w:rsidR="004F414D" w:rsidRPr="00493DD7" w14:paraId="22223BE3" w14:textId="77777777" w:rsidTr="004F414D">
        <w:tc>
          <w:tcPr>
            <w:tcW w:w="1450" w:type="pct"/>
          </w:tcPr>
          <w:p w14:paraId="304E8429" w14:textId="658931E3" w:rsidR="004F414D" w:rsidRPr="004F414D" w:rsidRDefault="004F414D" w:rsidP="004F414D">
            <w:pPr>
              <w:tabs>
                <w:tab w:val="left" w:pos="288"/>
                <w:tab w:val="left" w:pos="576"/>
                <w:tab w:val="left" w:pos="864"/>
                <w:tab w:val="left" w:pos="1152"/>
              </w:tabs>
              <w:spacing w:before="40" w:after="40" w:line="200" w:lineRule="exact"/>
              <w:ind w:right="43"/>
              <w:rPr>
                <w:color w:val="000000" w:themeColor="text1"/>
                <w:sz w:val="17"/>
                <w:szCs w:val="17"/>
              </w:rPr>
            </w:pPr>
            <w:hyperlink r:id="rId57" w:history="1">
              <w:r w:rsidRPr="0086304C">
                <w:rPr>
                  <w:rStyle w:val="Hyperlink"/>
                  <w:sz w:val="17"/>
                  <w:szCs w:val="17"/>
                </w:rPr>
                <w:t>2022/4</w:t>
              </w:r>
            </w:hyperlink>
          </w:p>
        </w:tc>
        <w:tc>
          <w:tcPr>
            <w:tcW w:w="3500" w:type="pct"/>
          </w:tcPr>
          <w:p w14:paraId="4F30E732"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Future organization and methods of work of the Commission on the Status of Women</w:t>
            </w:r>
          </w:p>
        </w:tc>
      </w:tr>
      <w:tr w:rsidR="004F414D" w:rsidRPr="00493DD7" w14:paraId="51B28F5B" w14:textId="77777777" w:rsidTr="004F414D">
        <w:tc>
          <w:tcPr>
            <w:tcW w:w="1450" w:type="pct"/>
          </w:tcPr>
          <w:p w14:paraId="16603B53" w14:textId="0275EFD0" w:rsidR="004F414D" w:rsidRPr="004F414D" w:rsidRDefault="004F414D" w:rsidP="004F414D">
            <w:pPr>
              <w:tabs>
                <w:tab w:val="left" w:pos="288"/>
                <w:tab w:val="left" w:pos="576"/>
                <w:tab w:val="left" w:pos="864"/>
                <w:tab w:val="left" w:pos="1152"/>
              </w:tabs>
              <w:spacing w:before="40" w:after="40" w:line="200" w:lineRule="exact"/>
              <w:ind w:right="43"/>
              <w:rPr>
                <w:color w:val="000000" w:themeColor="text1"/>
                <w:sz w:val="17"/>
                <w:szCs w:val="17"/>
              </w:rPr>
            </w:pPr>
            <w:hyperlink r:id="rId58" w:history="1">
              <w:r w:rsidRPr="0086304C">
                <w:rPr>
                  <w:rStyle w:val="Hyperlink"/>
                  <w:sz w:val="17"/>
                  <w:szCs w:val="17"/>
                </w:rPr>
                <w:t>2025/3</w:t>
              </w:r>
            </w:hyperlink>
          </w:p>
        </w:tc>
        <w:tc>
          <w:tcPr>
            <w:tcW w:w="3500" w:type="pct"/>
          </w:tcPr>
          <w:p w14:paraId="04D09A0D"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szCs w:val="17"/>
                <w:lang w:val="en-US"/>
              </w:rPr>
              <w:t>Multi-year programme of work of the Commission on the Status of Women</w:t>
            </w:r>
          </w:p>
        </w:tc>
      </w:tr>
      <w:tr w:rsidR="004F414D" w:rsidRPr="00493DD7" w14:paraId="466E14AB" w14:textId="77777777" w:rsidTr="004F414D">
        <w:tc>
          <w:tcPr>
            <w:tcW w:w="1450" w:type="pct"/>
          </w:tcPr>
          <w:p w14:paraId="4A327D76" w14:textId="4C6C2F18" w:rsidR="004F414D" w:rsidRPr="004F414D" w:rsidRDefault="004F414D" w:rsidP="004F414D">
            <w:pPr>
              <w:tabs>
                <w:tab w:val="left" w:pos="288"/>
                <w:tab w:val="left" w:pos="576"/>
                <w:tab w:val="left" w:pos="864"/>
                <w:tab w:val="left" w:pos="1152"/>
              </w:tabs>
              <w:spacing w:before="40" w:after="40" w:line="200" w:lineRule="exact"/>
              <w:ind w:right="43"/>
              <w:rPr>
                <w:color w:val="000000" w:themeColor="text1"/>
                <w:sz w:val="17"/>
                <w:szCs w:val="17"/>
              </w:rPr>
            </w:pPr>
            <w:hyperlink r:id="rId59" w:history="1">
              <w:r w:rsidRPr="0086304C">
                <w:rPr>
                  <w:rStyle w:val="Hyperlink"/>
                  <w:sz w:val="17"/>
                  <w:szCs w:val="17"/>
                </w:rPr>
                <w:t>2025/4</w:t>
              </w:r>
            </w:hyperlink>
          </w:p>
        </w:tc>
        <w:tc>
          <w:tcPr>
            <w:tcW w:w="3500" w:type="pct"/>
          </w:tcPr>
          <w:p w14:paraId="0E03E4D2"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Mainstreaming a gender perspective into all policies and programmes in the United Nations system</w:t>
            </w:r>
          </w:p>
        </w:tc>
      </w:tr>
      <w:tr w:rsidR="004F414D" w:rsidRPr="00493DD7" w14:paraId="3CDBC300" w14:textId="77777777" w:rsidTr="004F414D">
        <w:tc>
          <w:tcPr>
            <w:tcW w:w="1450" w:type="pct"/>
          </w:tcPr>
          <w:p w14:paraId="081BCFCC" w14:textId="77777777" w:rsidR="004F414D" w:rsidRPr="004F414D" w:rsidRDefault="004F414D" w:rsidP="004F414D">
            <w:pPr>
              <w:tabs>
                <w:tab w:val="left" w:pos="288"/>
                <w:tab w:val="left" w:pos="576"/>
                <w:tab w:val="left" w:pos="864"/>
                <w:tab w:val="left" w:pos="1152"/>
              </w:tabs>
              <w:spacing w:before="40" w:after="40" w:line="200" w:lineRule="exact"/>
              <w:ind w:right="43"/>
              <w:rPr>
                <w:rStyle w:val="Hyperlink"/>
                <w:color w:val="000000" w:themeColor="text1"/>
                <w:sz w:val="17"/>
              </w:rPr>
            </w:pPr>
            <w:r w:rsidRPr="004F414D">
              <w:rPr>
                <w:rStyle w:val="Hyperlink"/>
                <w:color w:val="000000" w:themeColor="text1"/>
                <w:sz w:val="17"/>
                <w:szCs w:val="17"/>
              </w:rPr>
              <w:t>2025/311</w:t>
            </w:r>
          </w:p>
        </w:tc>
        <w:tc>
          <w:tcPr>
            <w:tcW w:w="3500" w:type="pct"/>
          </w:tcPr>
          <w:p w14:paraId="2DFF7943" w14:textId="77777777" w:rsidR="004F414D" w:rsidRPr="004F414D" w:rsidRDefault="004F414D" w:rsidP="004F414D">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US"/>
              </w:rPr>
              <w:t>Report of the Commission on the Status of Women on its sixty-ninth session and provisional agenda and documentation for the seventieth session of the Commission</w:t>
            </w:r>
          </w:p>
        </w:tc>
      </w:tr>
      <w:tr w:rsidR="004F414D" w:rsidRPr="00493DD7" w14:paraId="20D1AD7B" w14:textId="77777777" w:rsidTr="004F414D">
        <w:tc>
          <w:tcPr>
            <w:tcW w:w="1450" w:type="pct"/>
          </w:tcPr>
          <w:p w14:paraId="55D4B1AA" w14:textId="51CDD599" w:rsidR="004F414D" w:rsidRPr="0086304C" w:rsidRDefault="004F414D" w:rsidP="004F414D">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60" w:history="1">
              <w:r w:rsidRPr="0086304C">
                <w:rPr>
                  <w:rStyle w:val="Hyperlink"/>
                  <w:rFonts w:asciiTheme="majorBidi" w:eastAsiaTheme="minorEastAsia" w:hAnsiTheme="majorBidi" w:cstheme="majorBidi"/>
                  <w:spacing w:val="0"/>
                  <w:w w:val="100"/>
                  <w:kern w:val="2"/>
                  <w:sz w:val="17"/>
                  <w:szCs w:val="17"/>
                  <w:lang w:eastAsia="zh-CN"/>
                  <w14:ligatures w14:val="standardContextual"/>
                </w:rPr>
                <w:t>2026/2</w:t>
              </w:r>
            </w:hyperlink>
          </w:p>
        </w:tc>
        <w:tc>
          <w:tcPr>
            <w:tcW w:w="3500" w:type="pct"/>
          </w:tcPr>
          <w:p w14:paraId="5BB0985A" w14:textId="44E4D63F" w:rsidR="00043164" w:rsidRPr="004F414D" w:rsidRDefault="004F414D" w:rsidP="00D018E1">
            <w:pPr>
              <w:tabs>
                <w:tab w:val="left" w:pos="288"/>
                <w:tab w:val="left" w:pos="576"/>
                <w:tab w:val="left" w:pos="864"/>
                <w:tab w:val="left" w:pos="1152"/>
              </w:tabs>
              <w:spacing w:before="40" w:after="40" w:line="200" w:lineRule="exact"/>
              <w:ind w:left="86" w:right="43"/>
              <w:rPr>
                <w:color w:val="000000" w:themeColor="text1"/>
                <w:sz w:val="17"/>
                <w:lang w:val="en-US"/>
              </w:rPr>
            </w:pPr>
            <w:r w:rsidRPr="004F414D">
              <w:rPr>
                <w:color w:val="000000" w:themeColor="text1"/>
                <w:sz w:val="17"/>
                <w:lang w:val="en-GB"/>
              </w:rPr>
              <w:t>Revitalization of the Commission on the Status of Women</w:t>
            </w:r>
          </w:p>
        </w:tc>
      </w:tr>
      <w:bookmarkEnd w:id="4"/>
    </w:tbl>
    <w:p w14:paraId="78F70692" w14:textId="77777777" w:rsidR="004F414D" w:rsidRPr="00E721DC" w:rsidRDefault="004F414D" w:rsidP="00E721DC">
      <w:pPr>
        <w:spacing w:line="240" w:lineRule="auto"/>
        <w:rPr>
          <w:sz w:val="2"/>
          <w:lang w:val="en-US"/>
        </w:rPr>
        <w:sectPr w:rsidR="004F414D" w:rsidRPr="00E721DC" w:rsidSect="004F414D">
          <w:endnotePr>
            <w:numFmt w:val="decimal"/>
          </w:endnotePr>
          <w:type w:val="continuous"/>
          <w:pgSz w:w="12240" w:h="15840"/>
          <w:pgMar w:top="1440" w:right="1195" w:bottom="1152" w:left="1195" w:header="432" w:footer="504" w:gutter="0"/>
          <w:cols w:num="2" w:space="240"/>
          <w:noEndnote/>
          <w:docGrid w:linePitch="360"/>
        </w:sectPr>
      </w:pPr>
    </w:p>
    <w:p w14:paraId="3F3BC4C5" w14:textId="2E5395D8" w:rsidR="00622664" w:rsidRPr="00E721DC" w:rsidRDefault="00622664" w:rsidP="00D018E1">
      <w:pPr>
        <w:pStyle w:val="SingleTxt"/>
        <w:spacing w:after="0" w:line="100" w:lineRule="exact"/>
        <w:rPr>
          <w:sz w:val="10"/>
          <w:lang w:val="en-US"/>
        </w:rPr>
      </w:pPr>
    </w:p>
    <w:p w14:paraId="6A248C4E" w14:textId="77777777" w:rsidR="00E721DC" w:rsidRDefault="00E721DC" w:rsidP="00E721D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Security Council resolutions</w:t>
      </w:r>
    </w:p>
    <w:p w14:paraId="1F6E958F" w14:textId="77777777" w:rsidR="00E721DC" w:rsidRPr="00E721DC" w:rsidRDefault="00E721DC" w:rsidP="00D018E1">
      <w:pPr>
        <w:pStyle w:val="SingleTxt"/>
        <w:spacing w:after="0" w:line="100" w:lineRule="exact"/>
        <w:rPr>
          <w:sz w:val="10"/>
          <w:lang w:val="en-US"/>
        </w:rPr>
      </w:pPr>
    </w:p>
    <w:p w14:paraId="0E28CD23" w14:textId="77777777" w:rsidR="00E721DC" w:rsidRPr="00E721DC" w:rsidRDefault="00E721DC" w:rsidP="00E721DC">
      <w:pPr>
        <w:pStyle w:val="SingleTxt"/>
        <w:rPr>
          <w:lang w:val="en-US"/>
        </w:rPr>
        <w:sectPr w:rsidR="00E721DC" w:rsidRPr="00E721DC" w:rsidSect="004F414D">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721DC" w:rsidRPr="00E721DC" w14:paraId="799DEB57" w14:textId="77777777" w:rsidTr="00E721DC">
        <w:tc>
          <w:tcPr>
            <w:tcW w:w="1450" w:type="pct"/>
          </w:tcPr>
          <w:p w14:paraId="2C81B61D" w14:textId="31DBA116"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1" w:history="1">
              <w:r w:rsidRPr="0086304C">
                <w:rPr>
                  <w:rStyle w:val="Hyperlink"/>
                  <w:sz w:val="17"/>
                </w:rPr>
                <w:t>1325 (2000)</w:t>
              </w:r>
            </w:hyperlink>
          </w:p>
        </w:tc>
        <w:tc>
          <w:tcPr>
            <w:tcW w:w="3500" w:type="pct"/>
          </w:tcPr>
          <w:p w14:paraId="073439E6"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05E70A40" w14:textId="77777777" w:rsidTr="00E721DC">
        <w:tc>
          <w:tcPr>
            <w:tcW w:w="1450" w:type="pct"/>
          </w:tcPr>
          <w:p w14:paraId="3A5A710D" w14:textId="3D2795F6"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2" w:history="1">
              <w:r w:rsidRPr="0086304C">
                <w:rPr>
                  <w:rStyle w:val="Hyperlink"/>
                  <w:sz w:val="17"/>
                </w:rPr>
                <w:t>1820 (2008)</w:t>
              </w:r>
            </w:hyperlink>
          </w:p>
        </w:tc>
        <w:tc>
          <w:tcPr>
            <w:tcW w:w="3500" w:type="pct"/>
          </w:tcPr>
          <w:p w14:paraId="3AAFD0B9"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364A97B8" w14:textId="77777777" w:rsidTr="00E721DC">
        <w:tc>
          <w:tcPr>
            <w:tcW w:w="1450" w:type="pct"/>
          </w:tcPr>
          <w:p w14:paraId="0B80DFD7" w14:textId="4371F14D"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3" w:history="1">
              <w:r w:rsidRPr="0086304C">
                <w:rPr>
                  <w:rStyle w:val="Hyperlink"/>
                  <w:sz w:val="17"/>
                </w:rPr>
                <w:t>1888 (2009)</w:t>
              </w:r>
            </w:hyperlink>
          </w:p>
        </w:tc>
        <w:tc>
          <w:tcPr>
            <w:tcW w:w="3500" w:type="pct"/>
          </w:tcPr>
          <w:p w14:paraId="6A18037C"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2D46C14B" w14:textId="77777777" w:rsidTr="00E721DC">
        <w:tc>
          <w:tcPr>
            <w:tcW w:w="1450" w:type="pct"/>
          </w:tcPr>
          <w:p w14:paraId="66AB485B" w14:textId="71A7A98E"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4" w:history="1">
              <w:r w:rsidRPr="0086304C">
                <w:rPr>
                  <w:rStyle w:val="Hyperlink"/>
                  <w:sz w:val="17"/>
                </w:rPr>
                <w:t>1889 (2009)</w:t>
              </w:r>
            </w:hyperlink>
          </w:p>
        </w:tc>
        <w:tc>
          <w:tcPr>
            <w:tcW w:w="3500" w:type="pct"/>
          </w:tcPr>
          <w:p w14:paraId="5403B515"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661C302C" w14:textId="77777777" w:rsidTr="00E721DC">
        <w:tc>
          <w:tcPr>
            <w:tcW w:w="1450" w:type="pct"/>
          </w:tcPr>
          <w:p w14:paraId="0E722BD9" w14:textId="25C5D369"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5" w:history="1">
              <w:r w:rsidRPr="0086304C">
                <w:rPr>
                  <w:rStyle w:val="Hyperlink"/>
                  <w:sz w:val="17"/>
                </w:rPr>
                <w:t>1960 (2010)</w:t>
              </w:r>
            </w:hyperlink>
          </w:p>
        </w:tc>
        <w:tc>
          <w:tcPr>
            <w:tcW w:w="3500" w:type="pct"/>
          </w:tcPr>
          <w:p w14:paraId="4D08CFE4"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7C5995A9" w14:textId="77777777" w:rsidTr="00E721DC">
        <w:tc>
          <w:tcPr>
            <w:tcW w:w="1450" w:type="pct"/>
          </w:tcPr>
          <w:p w14:paraId="6270F9B9" w14:textId="4F9F3CD6"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6" w:history="1">
              <w:r w:rsidRPr="0086304C">
                <w:rPr>
                  <w:rStyle w:val="Hyperlink"/>
                  <w:sz w:val="17"/>
                </w:rPr>
                <w:t>2106 (2013)</w:t>
              </w:r>
            </w:hyperlink>
          </w:p>
        </w:tc>
        <w:tc>
          <w:tcPr>
            <w:tcW w:w="3500" w:type="pct"/>
          </w:tcPr>
          <w:p w14:paraId="23292412"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2D8E385F" w14:textId="77777777" w:rsidTr="00E721DC">
        <w:tc>
          <w:tcPr>
            <w:tcW w:w="1450" w:type="pct"/>
          </w:tcPr>
          <w:p w14:paraId="13CF6D68" w14:textId="7F96DF0B"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7" w:history="1">
              <w:r w:rsidRPr="0086304C">
                <w:rPr>
                  <w:rStyle w:val="Hyperlink"/>
                  <w:sz w:val="17"/>
                </w:rPr>
                <w:t>2122 (2013)</w:t>
              </w:r>
            </w:hyperlink>
          </w:p>
        </w:tc>
        <w:tc>
          <w:tcPr>
            <w:tcW w:w="3500" w:type="pct"/>
          </w:tcPr>
          <w:p w14:paraId="17A4EFBF"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07510301" w14:textId="77777777" w:rsidTr="00E721DC">
        <w:tc>
          <w:tcPr>
            <w:tcW w:w="1450" w:type="pct"/>
          </w:tcPr>
          <w:p w14:paraId="44156103" w14:textId="0CDAFE96"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8" w:history="1">
              <w:r w:rsidRPr="0086304C">
                <w:rPr>
                  <w:rStyle w:val="Hyperlink"/>
                  <w:sz w:val="17"/>
                </w:rPr>
                <w:t>2242 (2015)</w:t>
              </w:r>
            </w:hyperlink>
          </w:p>
        </w:tc>
        <w:tc>
          <w:tcPr>
            <w:tcW w:w="3500" w:type="pct"/>
          </w:tcPr>
          <w:p w14:paraId="03379B64"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29C0CD44" w14:textId="77777777" w:rsidTr="00E721DC">
        <w:tc>
          <w:tcPr>
            <w:tcW w:w="1450" w:type="pct"/>
          </w:tcPr>
          <w:p w14:paraId="49ECEF45" w14:textId="7755604E"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69" w:history="1">
              <w:r w:rsidRPr="0086304C">
                <w:rPr>
                  <w:rStyle w:val="Hyperlink"/>
                  <w:sz w:val="17"/>
                </w:rPr>
                <w:t>2467 (2019)</w:t>
              </w:r>
            </w:hyperlink>
          </w:p>
        </w:tc>
        <w:tc>
          <w:tcPr>
            <w:tcW w:w="3500" w:type="pct"/>
          </w:tcPr>
          <w:p w14:paraId="21A3F37D"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r w:rsidR="00E721DC" w:rsidRPr="00E721DC" w14:paraId="4824E04C" w14:textId="77777777" w:rsidTr="00E721DC">
        <w:tc>
          <w:tcPr>
            <w:tcW w:w="1450" w:type="pct"/>
          </w:tcPr>
          <w:p w14:paraId="648F6EC9" w14:textId="76D4334B" w:rsidR="00E721DC" w:rsidRPr="00E721DC" w:rsidRDefault="00E721DC" w:rsidP="00E721DC">
            <w:pPr>
              <w:tabs>
                <w:tab w:val="left" w:pos="288"/>
                <w:tab w:val="left" w:pos="576"/>
                <w:tab w:val="left" w:pos="864"/>
                <w:tab w:val="left" w:pos="1152"/>
              </w:tabs>
              <w:spacing w:before="40" w:after="40" w:line="200" w:lineRule="exact"/>
              <w:ind w:right="43"/>
              <w:rPr>
                <w:color w:val="000000" w:themeColor="text1"/>
                <w:sz w:val="17"/>
              </w:rPr>
            </w:pPr>
            <w:hyperlink r:id="rId70" w:history="1">
              <w:r w:rsidRPr="0086304C">
                <w:rPr>
                  <w:rStyle w:val="Hyperlink"/>
                  <w:sz w:val="17"/>
                </w:rPr>
                <w:t>2493 (2019)</w:t>
              </w:r>
            </w:hyperlink>
          </w:p>
        </w:tc>
        <w:tc>
          <w:tcPr>
            <w:tcW w:w="3500" w:type="pct"/>
          </w:tcPr>
          <w:p w14:paraId="6D9A00FD" w14:textId="77777777" w:rsidR="00E721DC" w:rsidRPr="00E721DC" w:rsidRDefault="00E721DC" w:rsidP="00E721DC">
            <w:pPr>
              <w:tabs>
                <w:tab w:val="left" w:pos="288"/>
                <w:tab w:val="left" w:pos="576"/>
                <w:tab w:val="left" w:pos="864"/>
                <w:tab w:val="left" w:pos="1152"/>
              </w:tabs>
              <w:spacing w:before="40" w:after="40" w:line="200" w:lineRule="exact"/>
              <w:ind w:left="86" w:right="43"/>
              <w:rPr>
                <w:color w:val="000000" w:themeColor="text1"/>
                <w:sz w:val="17"/>
              </w:rPr>
            </w:pPr>
          </w:p>
        </w:tc>
      </w:tr>
    </w:tbl>
    <w:p w14:paraId="5BE6C825" w14:textId="77777777" w:rsidR="00E721DC" w:rsidRPr="00E721DC" w:rsidRDefault="00E721DC" w:rsidP="00E721DC">
      <w:pPr>
        <w:spacing w:line="240" w:lineRule="auto"/>
        <w:rPr>
          <w:sz w:val="2"/>
          <w:lang w:val="en-US"/>
        </w:rPr>
        <w:sectPr w:rsidR="00E721DC" w:rsidRPr="00E721DC" w:rsidSect="00E721DC">
          <w:endnotePr>
            <w:numFmt w:val="decimal"/>
          </w:endnotePr>
          <w:type w:val="continuous"/>
          <w:pgSz w:w="12240" w:h="15840"/>
          <w:pgMar w:top="1440" w:right="1195" w:bottom="1152" w:left="1195" w:header="432" w:footer="504" w:gutter="0"/>
          <w:cols w:num="2" w:space="240"/>
          <w:noEndnote/>
          <w:docGrid w:linePitch="360"/>
        </w:sectPr>
      </w:pPr>
    </w:p>
    <w:p w14:paraId="7B4C02F9" w14:textId="77777777" w:rsidR="00E721DC" w:rsidRPr="00E721DC" w:rsidRDefault="00E721DC" w:rsidP="00D018E1">
      <w:pPr>
        <w:pStyle w:val="SingleTxt"/>
        <w:spacing w:after="0" w:line="100" w:lineRule="exact"/>
        <w:rPr>
          <w:sz w:val="10"/>
          <w:lang w:val="en-US"/>
        </w:rPr>
      </w:pPr>
    </w:p>
    <w:p w14:paraId="7B0206E7" w14:textId="5D3B7550" w:rsidR="00E721DC" w:rsidRDefault="00E721DC" w:rsidP="00E721D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US"/>
        </w:rPr>
      </w:pPr>
      <w:r>
        <w:rPr>
          <w:lang w:val="en-US"/>
        </w:rPr>
        <w:tab/>
      </w:r>
      <w:r>
        <w:rPr>
          <w:lang w:val="en-US"/>
        </w:rPr>
        <w:tab/>
      </w:r>
      <w:r w:rsidRPr="00E721DC">
        <w:rPr>
          <w:lang w:val="en-US"/>
        </w:rPr>
        <w:t>Political declarations and agreed conclusions of the Commission on the Status of Women</w:t>
      </w:r>
    </w:p>
    <w:p w14:paraId="16D94D78" w14:textId="77777777" w:rsidR="00E721DC" w:rsidRPr="00E721DC" w:rsidRDefault="00E721DC" w:rsidP="00D018E1">
      <w:pPr>
        <w:pStyle w:val="SingleTxt"/>
        <w:spacing w:after="0" w:line="100" w:lineRule="exact"/>
        <w:rPr>
          <w:sz w:val="10"/>
          <w:lang w:val="en-US"/>
        </w:rPr>
      </w:pPr>
    </w:p>
    <w:p w14:paraId="54EA891B" w14:textId="0E9968F9" w:rsidR="00E721DC" w:rsidRDefault="00E721DC" w:rsidP="00E721DC">
      <w:pPr>
        <w:pStyle w:val="SingleTxt"/>
        <w:rPr>
          <w:lang w:val="en-US"/>
        </w:rPr>
      </w:pPr>
      <w:r w:rsidRPr="00E721DC">
        <w:rPr>
          <w:lang w:val="en-US"/>
        </w:rPr>
        <w:t xml:space="preserve">The list of agreed conclusions from 1996 to 2025 is available at the following link: </w:t>
      </w:r>
      <w:hyperlink r:id="rId71" w:history="1">
        <w:r w:rsidRPr="001418AF">
          <w:rPr>
            <w:rStyle w:val="Hyperlink"/>
            <w:lang w:val="en-US"/>
          </w:rPr>
          <w:t>www.unwomen.org/en/csw/outcomes</w:t>
        </w:r>
      </w:hyperlink>
      <w:r w:rsidRPr="00E721DC">
        <w:rPr>
          <w:lang w:val="en-US"/>
        </w:rPr>
        <w:t>.</w:t>
      </w:r>
      <w:r>
        <w:rPr>
          <w:lang w:val="en-US"/>
        </w:rPr>
        <w:t xml:space="preserve"> </w:t>
      </w:r>
    </w:p>
    <w:p w14:paraId="361FA9D3" w14:textId="77777777" w:rsidR="00E721DC" w:rsidRPr="00E721DC" w:rsidRDefault="00E721DC" w:rsidP="00D018E1">
      <w:pPr>
        <w:pStyle w:val="SingleTxt"/>
        <w:spacing w:after="0" w:line="100" w:lineRule="exact"/>
        <w:rPr>
          <w:sz w:val="10"/>
          <w:lang w:val="en-US"/>
        </w:rPr>
      </w:pPr>
    </w:p>
    <w:p w14:paraId="0A3F165F" w14:textId="77777777" w:rsidR="00E721DC" w:rsidRPr="00E721DC" w:rsidRDefault="00E721DC" w:rsidP="00D018E1">
      <w:pPr>
        <w:pStyle w:val="SingleTxt"/>
        <w:spacing w:after="0" w:line="100" w:lineRule="exact"/>
        <w:rPr>
          <w:sz w:val="10"/>
          <w:lang w:val="en-US"/>
        </w:rPr>
      </w:pPr>
    </w:p>
    <w:p w14:paraId="088AAE3E" w14:textId="287E239A" w:rsidR="00E721DC" w:rsidRPr="00E721DC" w:rsidRDefault="00224EB8" w:rsidP="00224E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E721DC" w:rsidRPr="00E721DC">
        <w:rPr>
          <w:lang w:val="en-US"/>
        </w:rPr>
        <w:t>Deliverables</w:t>
      </w:r>
    </w:p>
    <w:p w14:paraId="4B4B3220" w14:textId="77777777" w:rsidR="00E721DC" w:rsidRPr="00224EB8" w:rsidRDefault="00E721DC" w:rsidP="00D018E1">
      <w:pPr>
        <w:pStyle w:val="SingleTxt"/>
        <w:spacing w:after="0" w:line="100" w:lineRule="exact"/>
        <w:rPr>
          <w:sz w:val="10"/>
          <w:lang w:val="en-US"/>
        </w:rPr>
      </w:pPr>
    </w:p>
    <w:p w14:paraId="02FED091" w14:textId="77777777" w:rsidR="00224EB8" w:rsidRPr="00224EB8" w:rsidRDefault="00224EB8" w:rsidP="00D018E1">
      <w:pPr>
        <w:pStyle w:val="SingleTxt"/>
        <w:spacing w:after="0" w:line="100" w:lineRule="exact"/>
        <w:rPr>
          <w:sz w:val="10"/>
          <w:lang w:val="en-US"/>
        </w:rPr>
      </w:pPr>
    </w:p>
    <w:p w14:paraId="0064099D" w14:textId="0ACA13EA" w:rsidR="00E721DC" w:rsidRPr="00E721DC" w:rsidRDefault="00224EB8" w:rsidP="00224E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17.16</w:t>
      </w:r>
      <w:r w:rsidR="00E721DC" w:rsidRPr="00E721DC">
        <w:rPr>
          <w:lang w:val="en-US"/>
        </w:rPr>
        <w:tab/>
        <w:t>Table 17.1 lists all cross-cutting deliverables of the programme.</w:t>
      </w:r>
    </w:p>
    <w:p w14:paraId="18D16A89" w14:textId="77777777" w:rsidR="00E721DC" w:rsidRPr="00224EB8" w:rsidRDefault="00E721DC" w:rsidP="00D018E1">
      <w:pPr>
        <w:pStyle w:val="SingleTxt"/>
        <w:spacing w:after="0" w:line="100" w:lineRule="exact"/>
        <w:rPr>
          <w:sz w:val="10"/>
          <w:lang w:val="en-US"/>
        </w:rPr>
      </w:pPr>
    </w:p>
    <w:p w14:paraId="34F0BA7A" w14:textId="0784C565" w:rsidR="00E721DC" w:rsidRPr="00224EB8" w:rsidRDefault="00E721DC" w:rsidP="00224E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224EB8">
        <w:rPr>
          <w:b w:val="0"/>
          <w:bCs/>
          <w:lang w:val="en-US"/>
        </w:rPr>
        <w:t>Table 17.1</w:t>
      </w:r>
    </w:p>
    <w:p w14:paraId="122E9EB7" w14:textId="77777777" w:rsidR="00E721DC" w:rsidRPr="00E721DC" w:rsidRDefault="00E721DC" w:rsidP="00224E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Cross-cutting deliverables for the period 2025–2027, by category and subcategory</w:t>
      </w:r>
    </w:p>
    <w:p w14:paraId="218B879B" w14:textId="77777777" w:rsidR="00E721DC" w:rsidRPr="00224EB8" w:rsidRDefault="00E721DC" w:rsidP="00D018E1">
      <w:pPr>
        <w:pStyle w:val="SingleTxt"/>
        <w:spacing w:after="0" w:line="100" w:lineRule="exact"/>
        <w:rPr>
          <w:sz w:val="10"/>
          <w:lang w:val="en-US"/>
        </w:rPr>
      </w:pPr>
    </w:p>
    <w:p w14:paraId="30ECA394" w14:textId="77777777" w:rsidR="00224EB8" w:rsidRPr="00224EB8" w:rsidRDefault="00224EB8" w:rsidP="00D018E1">
      <w:pPr>
        <w:pStyle w:val="SingleTxt"/>
        <w:spacing w:after="0" w:line="100" w:lineRule="exact"/>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26"/>
        <w:gridCol w:w="631"/>
        <w:gridCol w:w="631"/>
        <w:gridCol w:w="631"/>
        <w:gridCol w:w="631"/>
      </w:tblGrid>
      <w:tr w:rsidR="00570260" w:rsidRPr="00570260" w14:paraId="77E7497F" w14:textId="77777777" w:rsidTr="00570260">
        <w:trPr>
          <w:tblHeader/>
        </w:trPr>
        <w:tc>
          <w:tcPr>
            <w:tcW w:w="7326" w:type="dxa"/>
            <w:tcBorders>
              <w:top w:val="single" w:sz="4" w:space="0" w:color="auto"/>
              <w:bottom w:val="single" w:sz="12" w:space="0" w:color="auto"/>
            </w:tcBorders>
            <w:vAlign w:val="bottom"/>
          </w:tcPr>
          <w:p w14:paraId="5DAAD87F"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US"/>
              </w:rPr>
            </w:pPr>
            <w:r w:rsidRPr="00570260">
              <w:rPr>
                <w:i/>
                <w:sz w:val="14"/>
                <w:lang w:val="en-US"/>
              </w:rPr>
              <w:t>Category and subcategory</w:t>
            </w:r>
          </w:p>
        </w:tc>
        <w:tc>
          <w:tcPr>
            <w:tcW w:w="631" w:type="dxa"/>
            <w:tcBorders>
              <w:top w:val="single" w:sz="4" w:space="0" w:color="auto"/>
              <w:bottom w:val="single" w:sz="12" w:space="0" w:color="auto"/>
            </w:tcBorders>
            <w:vAlign w:val="bottom"/>
          </w:tcPr>
          <w:p w14:paraId="7E40563A"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570260">
              <w:rPr>
                <w:i/>
                <w:sz w:val="14"/>
                <w:lang w:val="en-US"/>
              </w:rPr>
              <w:t>2025 planned</w:t>
            </w:r>
          </w:p>
        </w:tc>
        <w:tc>
          <w:tcPr>
            <w:tcW w:w="631" w:type="dxa"/>
            <w:tcBorders>
              <w:top w:val="single" w:sz="4" w:space="0" w:color="auto"/>
              <w:bottom w:val="single" w:sz="12" w:space="0" w:color="auto"/>
            </w:tcBorders>
            <w:vAlign w:val="bottom"/>
          </w:tcPr>
          <w:p w14:paraId="0538E3F6"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570260">
              <w:rPr>
                <w:i/>
                <w:sz w:val="14"/>
                <w:lang w:val="en-US"/>
              </w:rPr>
              <w:t xml:space="preserve">2025 actual </w:t>
            </w:r>
          </w:p>
        </w:tc>
        <w:tc>
          <w:tcPr>
            <w:tcW w:w="631" w:type="dxa"/>
            <w:tcBorders>
              <w:top w:val="single" w:sz="4" w:space="0" w:color="auto"/>
              <w:bottom w:val="single" w:sz="12" w:space="0" w:color="auto"/>
            </w:tcBorders>
            <w:vAlign w:val="bottom"/>
          </w:tcPr>
          <w:p w14:paraId="728E15A1"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570260">
              <w:rPr>
                <w:i/>
                <w:sz w:val="14"/>
                <w:lang w:val="en-US"/>
              </w:rPr>
              <w:t>2026 planned</w:t>
            </w:r>
          </w:p>
        </w:tc>
        <w:tc>
          <w:tcPr>
            <w:tcW w:w="631" w:type="dxa"/>
            <w:tcBorders>
              <w:top w:val="single" w:sz="4" w:space="0" w:color="auto"/>
              <w:bottom w:val="single" w:sz="12" w:space="0" w:color="auto"/>
            </w:tcBorders>
            <w:vAlign w:val="bottom"/>
          </w:tcPr>
          <w:p w14:paraId="4FE0A358"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570260">
              <w:rPr>
                <w:i/>
                <w:sz w:val="14"/>
                <w:lang w:val="en-US"/>
              </w:rPr>
              <w:t>2027 planned</w:t>
            </w:r>
          </w:p>
        </w:tc>
      </w:tr>
      <w:tr w:rsidR="00224EB8" w:rsidRPr="00570260" w14:paraId="1D20F4D2" w14:textId="77777777" w:rsidTr="00570260">
        <w:trPr>
          <w:trHeight w:hRule="exact" w:val="115"/>
          <w:tblHeader/>
        </w:trPr>
        <w:tc>
          <w:tcPr>
            <w:tcW w:w="7326" w:type="dxa"/>
            <w:tcBorders>
              <w:top w:val="single" w:sz="12" w:space="0" w:color="auto"/>
            </w:tcBorders>
            <w:vAlign w:val="bottom"/>
          </w:tcPr>
          <w:p w14:paraId="60552AD3"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US"/>
              </w:rPr>
            </w:pPr>
          </w:p>
        </w:tc>
        <w:tc>
          <w:tcPr>
            <w:tcW w:w="631" w:type="dxa"/>
            <w:tcBorders>
              <w:top w:val="single" w:sz="12" w:space="0" w:color="auto"/>
            </w:tcBorders>
            <w:vAlign w:val="bottom"/>
          </w:tcPr>
          <w:p w14:paraId="3E58BBFE"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31" w:type="dxa"/>
            <w:tcBorders>
              <w:top w:val="single" w:sz="12" w:space="0" w:color="auto"/>
            </w:tcBorders>
            <w:vAlign w:val="bottom"/>
          </w:tcPr>
          <w:p w14:paraId="6D30C2DB"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31" w:type="dxa"/>
            <w:tcBorders>
              <w:top w:val="single" w:sz="12" w:space="0" w:color="auto"/>
            </w:tcBorders>
            <w:vAlign w:val="bottom"/>
          </w:tcPr>
          <w:p w14:paraId="02B0459F"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31" w:type="dxa"/>
            <w:tcBorders>
              <w:top w:val="single" w:sz="12" w:space="0" w:color="auto"/>
            </w:tcBorders>
            <w:vAlign w:val="bottom"/>
          </w:tcPr>
          <w:p w14:paraId="3F6B9431" w14:textId="77777777" w:rsidR="00224EB8" w:rsidRPr="00570260" w:rsidRDefault="00224EB8" w:rsidP="005702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r>
      <w:tr w:rsidR="00570260" w:rsidRPr="00493DD7" w14:paraId="3B965D0F" w14:textId="77777777" w:rsidTr="00570260">
        <w:tc>
          <w:tcPr>
            <w:tcW w:w="7326" w:type="dxa"/>
            <w:vAlign w:val="bottom"/>
          </w:tcPr>
          <w:p w14:paraId="7EFB87DE" w14:textId="5208EDFF"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US"/>
              </w:rPr>
            </w:pPr>
            <w:r w:rsidRPr="00570260">
              <w:rPr>
                <w:b/>
                <w:bCs/>
                <w:sz w:val="17"/>
                <w:lang w:val="en-US"/>
              </w:rPr>
              <w:t>A.</w:t>
            </w:r>
            <w:r w:rsidR="00570260" w:rsidRPr="00570260">
              <w:rPr>
                <w:b/>
                <w:bCs/>
                <w:sz w:val="17"/>
                <w:lang w:val="en-US"/>
              </w:rPr>
              <w:tab/>
            </w:r>
            <w:r w:rsidRPr="00570260">
              <w:rPr>
                <w:b/>
                <w:bCs/>
                <w:sz w:val="17"/>
                <w:lang w:val="en-US"/>
              </w:rPr>
              <w:t>Facilitation of the intergovernmental process and expert bodies</w:t>
            </w:r>
          </w:p>
        </w:tc>
        <w:tc>
          <w:tcPr>
            <w:tcW w:w="631" w:type="dxa"/>
            <w:vAlign w:val="bottom"/>
          </w:tcPr>
          <w:p w14:paraId="12983DDF"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31" w:type="dxa"/>
            <w:vAlign w:val="bottom"/>
          </w:tcPr>
          <w:p w14:paraId="758A4EFA"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31" w:type="dxa"/>
            <w:vAlign w:val="bottom"/>
          </w:tcPr>
          <w:p w14:paraId="5604CB26"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31" w:type="dxa"/>
            <w:vAlign w:val="bottom"/>
          </w:tcPr>
          <w:p w14:paraId="10F2543D"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r>
      <w:tr w:rsidR="00570260" w:rsidRPr="00570260" w14:paraId="4A2FAE19" w14:textId="77777777" w:rsidTr="00570260">
        <w:tc>
          <w:tcPr>
            <w:tcW w:w="7326" w:type="dxa"/>
            <w:vAlign w:val="bottom"/>
          </w:tcPr>
          <w:p w14:paraId="127CEB6F" w14:textId="3B9F1EC3"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b/>
                <w:bCs/>
                <w:sz w:val="17"/>
                <w:lang w:val="en-US"/>
              </w:rPr>
              <w:t>Parliamentary documentation</w:t>
            </w:r>
            <w:r w:rsidR="00224EB8" w:rsidRPr="00570260">
              <w:rPr>
                <w:sz w:val="17"/>
                <w:lang w:val="en-US"/>
              </w:rPr>
              <w:t xml:space="preserve"> (number of documents)</w:t>
            </w:r>
          </w:p>
        </w:tc>
        <w:tc>
          <w:tcPr>
            <w:tcW w:w="631" w:type="dxa"/>
            <w:vAlign w:val="bottom"/>
          </w:tcPr>
          <w:p w14:paraId="5D60B2C7"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1</w:t>
            </w:r>
          </w:p>
        </w:tc>
        <w:tc>
          <w:tcPr>
            <w:tcW w:w="631" w:type="dxa"/>
            <w:vAlign w:val="bottom"/>
          </w:tcPr>
          <w:p w14:paraId="61B751A2"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3</w:t>
            </w:r>
          </w:p>
        </w:tc>
        <w:tc>
          <w:tcPr>
            <w:tcW w:w="631" w:type="dxa"/>
            <w:vAlign w:val="bottom"/>
          </w:tcPr>
          <w:p w14:paraId="50C3AFC8"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1</w:t>
            </w:r>
          </w:p>
        </w:tc>
        <w:tc>
          <w:tcPr>
            <w:tcW w:w="631" w:type="dxa"/>
            <w:vAlign w:val="bottom"/>
          </w:tcPr>
          <w:p w14:paraId="7E3B7620"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3</w:t>
            </w:r>
          </w:p>
        </w:tc>
      </w:tr>
      <w:tr w:rsidR="00570260" w:rsidRPr="00570260" w14:paraId="3739A6C1" w14:textId="77777777" w:rsidTr="00570260">
        <w:tc>
          <w:tcPr>
            <w:tcW w:w="7326" w:type="dxa"/>
            <w:vAlign w:val="bottom"/>
          </w:tcPr>
          <w:p w14:paraId="2236D451" w14:textId="621C094C"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US"/>
              </w:rPr>
            </w:pPr>
            <w:r>
              <w:rPr>
                <w:sz w:val="17"/>
                <w:lang w:val="en-US"/>
              </w:rPr>
              <w:tab/>
            </w:r>
            <w:r w:rsidR="00224EB8" w:rsidRPr="00570260">
              <w:rPr>
                <w:sz w:val="17"/>
                <w:lang w:val="en-US"/>
              </w:rPr>
              <w:t>1.</w:t>
            </w:r>
            <w:r>
              <w:rPr>
                <w:sz w:val="17"/>
                <w:lang w:val="en-US"/>
              </w:rPr>
              <w:tab/>
            </w:r>
            <w:r w:rsidR="00224EB8" w:rsidRPr="00570260">
              <w:rPr>
                <w:sz w:val="17"/>
                <w:lang w:val="en-US"/>
              </w:rPr>
              <w:t>Annual report of the Under-Secretary-General/Executive Director of the United Nations Entity for Gender Equality and the Empowerment of Women</w:t>
            </w:r>
          </w:p>
        </w:tc>
        <w:tc>
          <w:tcPr>
            <w:tcW w:w="631" w:type="dxa"/>
            <w:vAlign w:val="bottom"/>
          </w:tcPr>
          <w:p w14:paraId="2C7BFC19"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2B83084D"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5CE234CF"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6D10C3EF"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r>
      <w:tr w:rsidR="00570260" w:rsidRPr="00570260" w14:paraId="1B522DE1" w14:textId="77777777" w:rsidTr="00570260">
        <w:tc>
          <w:tcPr>
            <w:tcW w:w="7326" w:type="dxa"/>
            <w:vAlign w:val="bottom"/>
          </w:tcPr>
          <w:p w14:paraId="39BF0890" w14:textId="7F5CF388"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sz w:val="17"/>
                <w:lang w:val="en-US"/>
              </w:rPr>
              <w:t>2.</w:t>
            </w:r>
            <w:r>
              <w:rPr>
                <w:sz w:val="17"/>
                <w:lang w:val="en-US"/>
              </w:rPr>
              <w:tab/>
            </w:r>
            <w:r w:rsidR="00224EB8" w:rsidRPr="00570260">
              <w:rPr>
                <w:sz w:val="17"/>
                <w:lang w:val="en-US"/>
              </w:rPr>
              <w:t>Biennial integrated budget estimates for UN-Women</w:t>
            </w:r>
          </w:p>
        </w:tc>
        <w:tc>
          <w:tcPr>
            <w:tcW w:w="631" w:type="dxa"/>
            <w:vAlign w:val="bottom"/>
          </w:tcPr>
          <w:p w14:paraId="70B85CF8"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w:t>
            </w:r>
          </w:p>
        </w:tc>
        <w:tc>
          <w:tcPr>
            <w:tcW w:w="631" w:type="dxa"/>
            <w:vAlign w:val="bottom"/>
          </w:tcPr>
          <w:p w14:paraId="6BD37C12"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2B4BA09F"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w:t>
            </w:r>
          </w:p>
        </w:tc>
        <w:tc>
          <w:tcPr>
            <w:tcW w:w="631" w:type="dxa"/>
            <w:vAlign w:val="bottom"/>
          </w:tcPr>
          <w:p w14:paraId="0F5DC4C3"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r>
      <w:tr w:rsidR="00570260" w:rsidRPr="00570260" w14:paraId="6CDADC2F" w14:textId="77777777" w:rsidTr="00570260">
        <w:tc>
          <w:tcPr>
            <w:tcW w:w="7326" w:type="dxa"/>
            <w:vAlign w:val="bottom"/>
          </w:tcPr>
          <w:p w14:paraId="3AB6DDB1" w14:textId="53DBDF25"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sz w:val="17"/>
                <w:lang w:val="en-US"/>
              </w:rPr>
              <w:t>3.</w:t>
            </w:r>
            <w:r>
              <w:rPr>
                <w:sz w:val="17"/>
                <w:lang w:val="en-US"/>
              </w:rPr>
              <w:tab/>
            </w:r>
            <w:r w:rsidR="00224EB8" w:rsidRPr="00570260">
              <w:rPr>
                <w:sz w:val="17"/>
                <w:lang w:val="en-US"/>
              </w:rPr>
              <w:t>Strategic plan 2026–2029</w:t>
            </w:r>
          </w:p>
        </w:tc>
        <w:tc>
          <w:tcPr>
            <w:tcW w:w="631" w:type="dxa"/>
            <w:vAlign w:val="bottom"/>
          </w:tcPr>
          <w:p w14:paraId="146397AF"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w:t>
            </w:r>
          </w:p>
        </w:tc>
        <w:tc>
          <w:tcPr>
            <w:tcW w:w="631" w:type="dxa"/>
            <w:vAlign w:val="bottom"/>
          </w:tcPr>
          <w:p w14:paraId="4BBED9E2"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73B98D9D"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w:t>
            </w:r>
          </w:p>
        </w:tc>
        <w:tc>
          <w:tcPr>
            <w:tcW w:w="631" w:type="dxa"/>
            <w:vAlign w:val="bottom"/>
          </w:tcPr>
          <w:p w14:paraId="307AAA0F"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w:t>
            </w:r>
          </w:p>
        </w:tc>
      </w:tr>
      <w:tr w:rsidR="00570260" w:rsidRPr="00570260" w14:paraId="570B4310" w14:textId="77777777" w:rsidTr="00570260">
        <w:tc>
          <w:tcPr>
            <w:tcW w:w="7326" w:type="dxa"/>
            <w:vAlign w:val="bottom"/>
          </w:tcPr>
          <w:p w14:paraId="233DF601" w14:textId="350C8248"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b/>
                <w:bCs/>
                <w:sz w:val="17"/>
                <w:lang w:val="en-US"/>
              </w:rPr>
              <w:t>Substantive services for meetings</w:t>
            </w:r>
            <w:r w:rsidR="00224EB8" w:rsidRPr="00570260">
              <w:rPr>
                <w:sz w:val="17"/>
                <w:lang w:val="en-US"/>
              </w:rPr>
              <w:t xml:space="preserve"> (number of three-hour meetings)</w:t>
            </w:r>
          </w:p>
        </w:tc>
        <w:tc>
          <w:tcPr>
            <w:tcW w:w="631" w:type="dxa"/>
            <w:vAlign w:val="bottom"/>
          </w:tcPr>
          <w:p w14:paraId="1B1352D1"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3</w:t>
            </w:r>
          </w:p>
        </w:tc>
        <w:tc>
          <w:tcPr>
            <w:tcW w:w="631" w:type="dxa"/>
            <w:vAlign w:val="bottom"/>
          </w:tcPr>
          <w:p w14:paraId="4F5CD638"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4</w:t>
            </w:r>
          </w:p>
        </w:tc>
        <w:tc>
          <w:tcPr>
            <w:tcW w:w="631" w:type="dxa"/>
            <w:vAlign w:val="bottom"/>
          </w:tcPr>
          <w:p w14:paraId="37930852"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3</w:t>
            </w:r>
          </w:p>
        </w:tc>
        <w:tc>
          <w:tcPr>
            <w:tcW w:w="631" w:type="dxa"/>
            <w:vAlign w:val="bottom"/>
          </w:tcPr>
          <w:p w14:paraId="1EB313CC"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US"/>
              </w:rPr>
            </w:pPr>
            <w:r w:rsidRPr="00570260">
              <w:rPr>
                <w:b/>
                <w:bCs/>
                <w:sz w:val="17"/>
                <w:lang w:val="en-US"/>
              </w:rPr>
              <w:t>3</w:t>
            </w:r>
          </w:p>
        </w:tc>
      </w:tr>
      <w:tr w:rsidR="00570260" w:rsidRPr="00570260" w14:paraId="2E63713C" w14:textId="77777777" w:rsidTr="00570260">
        <w:tc>
          <w:tcPr>
            <w:tcW w:w="7326" w:type="dxa"/>
            <w:vAlign w:val="bottom"/>
          </w:tcPr>
          <w:p w14:paraId="6618A15D" w14:textId="3BEED6F4"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sz w:val="17"/>
                <w:lang w:val="en-US"/>
              </w:rPr>
              <w:t>Meeting of:</w:t>
            </w:r>
          </w:p>
        </w:tc>
        <w:tc>
          <w:tcPr>
            <w:tcW w:w="631" w:type="dxa"/>
            <w:vAlign w:val="bottom"/>
          </w:tcPr>
          <w:p w14:paraId="59F363D8"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31" w:type="dxa"/>
            <w:vAlign w:val="bottom"/>
          </w:tcPr>
          <w:p w14:paraId="694A475C"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31" w:type="dxa"/>
            <w:vAlign w:val="bottom"/>
          </w:tcPr>
          <w:p w14:paraId="61A071DB"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31" w:type="dxa"/>
            <w:vAlign w:val="bottom"/>
          </w:tcPr>
          <w:p w14:paraId="633CCBCD"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r>
      <w:tr w:rsidR="00570260" w:rsidRPr="00570260" w14:paraId="34AEBADC" w14:textId="77777777" w:rsidTr="00570260">
        <w:tc>
          <w:tcPr>
            <w:tcW w:w="7326" w:type="dxa"/>
            <w:vAlign w:val="bottom"/>
          </w:tcPr>
          <w:p w14:paraId="37FBC4A4" w14:textId="5CAC3B5D"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sz w:val="17"/>
                <w:lang w:val="en-US"/>
              </w:rPr>
              <w:t>4.</w:t>
            </w:r>
            <w:r>
              <w:rPr>
                <w:sz w:val="17"/>
                <w:lang w:val="en-US"/>
              </w:rPr>
              <w:tab/>
            </w:r>
            <w:r w:rsidR="00224EB8" w:rsidRPr="00570260">
              <w:rPr>
                <w:sz w:val="17"/>
                <w:lang w:val="en-US"/>
              </w:rPr>
              <w:t>The Fifth Committee</w:t>
            </w:r>
          </w:p>
        </w:tc>
        <w:tc>
          <w:tcPr>
            <w:tcW w:w="631" w:type="dxa"/>
            <w:vAlign w:val="bottom"/>
          </w:tcPr>
          <w:p w14:paraId="50B3AA1C"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1791C88B"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4EC74434"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4D905236"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r>
      <w:tr w:rsidR="00570260" w:rsidRPr="00570260" w14:paraId="10556570" w14:textId="77777777" w:rsidTr="00570260">
        <w:tc>
          <w:tcPr>
            <w:tcW w:w="7326" w:type="dxa"/>
            <w:vAlign w:val="bottom"/>
          </w:tcPr>
          <w:p w14:paraId="2E434A36" w14:textId="61FA1032"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sz w:val="17"/>
                <w:lang w:val="en-US"/>
              </w:rPr>
              <w:t>5.</w:t>
            </w:r>
            <w:r>
              <w:rPr>
                <w:sz w:val="17"/>
                <w:lang w:val="en-US"/>
              </w:rPr>
              <w:tab/>
            </w:r>
            <w:r w:rsidR="00224EB8" w:rsidRPr="00570260">
              <w:rPr>
                <w:sz w:val="17"/>
                <w:lang w:val="en-US"/>
              </w:rPr>
              <w:t>The Committee for Programme and Coordination</w:t>
            </w:r>
          </w:p>
        </w:tc>
        <w:tc>
          <w:tcPr>
            <w:tcW w:w="631" w:type="dxa"/>
            <w:vAlign w:val="bottom"/>
          </w:tcPr>
          <w:p w14:paraId="6682CD9C"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4316CB43"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5C80B144"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vAlign w:val="bottom"/>
          </w:tcPr>
          <w:p w14:paraId="501D5512"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r>
      <w:tr w:rsidR="00570260" w:rsidRPr="00570260" w14:paraId="55D6F658" w14:textId="77777777" w:rsidTr="00570260">
        <w:tc>
          <w:tcPr>
            <w:tcW w:w="7326" w:type="dxa"/>
            <w:tcBorders>
              <w:bottom w:val="single" w:sz="12" w:space="0" w:color="auto"/>
            </w:tcBorders>
            <w:vAlign w:val="bottom"/>
          </w:tcPr>
          <w:p w14:paraId="3721419F" w14:textId="726257A0" w:rsidR="00224EB8" w:rsidRPr="00570260" w:rsidRDefault="00570260"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US"/>
              </w:rPr>
            </w:pPr>
            <w:r>
              <w:rPr>
                <w:sz w:val="17"/>
                <w:lang w:val="en-US"/>
              </w:rPr>
              <w:tab/>
            </w:r>
            <w:r w:rsidR="00224EB8" w:rsidRPr="00570260">
              <w:rPr>
                <w:sz w:val="17"/>
                <w:lang w:val="en-US"/>
              </w:rPr>
              <w:t>6.</w:t>
            </w:r>
            <w:r>
              <w:rPr>
                <w:sz w:val="17"/>
                <w:lang w:val="en-US"/>
              </w:rPr>
              <w:tab/>
            </w:r>
            <w:r w:rsidR="00224EB8" w:rsidRPr="00570260">
              <w:rPr>
                <w:sz w:val="17"/>
                <w:lang w:val="en-US"/>
              </w:rPr>
              <w:t>The Advisory Committee on Administrative and Budgetary Questions</w:t>
            </w:r>
          </w:p>
        </w:tc>
        <w:tc>
          <w:tcPr>
            <w:tcW w:w="631" w:type="dxa"/>
            <w:tcBorders>
              <w:bottom w:val="single" w:sz="12" w:space="0" w:color="auto"/>
            </w:tcBorders>
            <w:vAlign w:val="bottom"/>
          </w:tcPr>
          <w:p w14:paraId="11DF32A0"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tcBorders>
              <w:bottom w:val="single" w:sz="12" w:space="0" w:color="auto"/>
            </w:tcBorders>
            <w:vAlign w:val="bottom"/>
          </w:tcPr>
          <w:p w14:paraId="3AA5F101"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2</w:t>
            </w:r>
          </w:p>
        </w:tc>
        <w:tc>
          <w:tcPr>
            <w:tcW w:w="631" w:type="dxa"/>
            <w:tcBorders>
              <w:bottom w:val="single" w:sz="12" w:space="0" w:color="auto"/>
            </w:tcBorders>
            <w:vAlign w:val="bottom"/>
          </w:tcPr>
          <w:p w14:paraId="0B1B74C7"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c>
          <w:tcPr>
            <w:tcW w:w="631" w:type="dxa"/>
            <w:tcBorders>
              <w:bottom w:val="single" w:sz="12" w:space="0" w:color="auto"/>
            </w:tcBorders>
            <w:vAlign w:val="bottom"/>
          </w:tcPr>
          <w:p w14:paraId="375BBFB9" w14:textId="77777777" w:rsidR="00224EB8" w:rsidRPr="00570260" w:rsidRDefault="00224EB8" w:rsidP="00D018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r w:rsidRPr="00570260">
              <w:rPr>
                <w:sz w:val="17"/>
                <w:lang w:val="en-US"/>
              </w:rPr>
              <w:t>1</w:t>
            </w:r>
          </w:p>
        </w:tc>
      </w:tr>
    </w:tbl>
    <w:p w14:paraId="49B45798" w14:textId="77777777" w:rsidR="00E721DC" w:rsidRPr="00570260" w:rsidRDefault="00E721DC" w:rsidP="00570260">
      <w:pPr>
        <w:pStyle w:val="SingleTxt"/>
        <w:spacing w:after="0" w:line="120" w:lineRule="exact"/>
        <w:rPr>
          <w:sz w:val="10"/>
          <w:lang w:val="en-US"/>
        </w:rPr>
      </w:pPr>
    </w:p>
    <w:p w14:paraId="26913EE8" w14:textId="1E1E3094" w:rsidR="00E721DC" w:rsidRPr="00E721DC" w:rsidRDefault="00570260" w:rsidP="005702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lastRenderedPageBreak/>
        <w:tab/>
      </w:r>
      <w:r>
        <w:rPr>
          <w:lang w:val="en-US"/>
        </w:rPr>
        <w:tab/>
      </w:r>
      <w:r w:rsidR="00E721DC" w:rsidRPr="00E721DC">
        <w:rPr>
          <w:lang w:val="en-US"/>
        </w:rPr>
        <w:t>Evaluation activities</w:t>
      </w:r>
    </w:p>
    <w:p w14:paraId="2D271835" w14:textId="7396B1D1" w:rsidR="00E721DC" w:rsidRPr="00570260" w:rsidRDefault="00E721DC" w:rsidP="00570260">
      <w:pPr>
        <w:pStyle w:val="SingleTxt"/>
        <w:keepNext/>
        <w:keepLines/>
        <w:spacing w:after="0" w:line="120" w:lineRule="exact"/>
        <w:rPr>
          <w:sz w:val="10"/>
          <w:lang w:val="en-US"/>
        </w:rPr>
      </w:pPr>
    </w:p>
    <w:p w14:paraId="467337C8" w14:textId="77777777" w:rsidR="00570260" w:rsidRPr="00570260" w:rsidRDefault="00570260" w:rsidP="00570260">
      <w:pPr>
        <w:pStyle w:val="SingleTxt"/>
        <w:keepNext/>
        <w:keepLines/>
        <w:spacing w:after="0" w:line="120" w:lineRule="exact"/>
        <w:rPr>
          <w:sz w:val="10"/>
          <w:lang w:val="en-US"/>
        </w:rPr>
      </w:pPr>
    </w:p>
    <w:p w14:paraId="4FD87F7F" w14:textId="77308427" w:rsidR="00E721DC" w:rsidRPr="00E721DC" w:rsidRDefault="00224EB8" w:rsidP="0057026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17.17</w:t>
      </w:r>
      <w:r w:rsidR="00E721DC" w:rsidRPr="00E721DC">
        <w:rPr>
          <w:lang w:val="en-US"/>
        </w:rPr>
        <w:tab/>
        <w:t>The following evaluations completed by UN-Women in 2025 have guided the proposed programme plan for 2027:</w:t>
      </w:r>
    </w:p>
    <w:p w14:paraId="795057F6" w14:textId="7DE59EEF"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E721DC" w:rsidRPr="00E721DC">
        <w:rPr>
          <w:lang w:val="en-US"/>
        </w:rPr>
        <w:t>(a)</w:t>
      </w:r>
      <w:r>
        <w:rPr>
          <w:lang w:val="en-US"/>
        </w:rPr>
        <w:tab/>
      </w:r>
      <w:r w:rsidR="00FF3222" w:rsidRPr="00FF3222">
        <w:rPr>
          <w:i/>
          <w:iCs/>
          <w:lang w:val="en-US"/>
        </w:rPr>
        <w:t>Formative Evaluation of UN-Women’s Work in Sustainable Finance</w:t>
      </w:r>
      <w:r w:rsidR="00E721DC" w:rsidRPr="00E721DC">
        <w:rPr>
          <w:lang w:val="en-US"/>
        </w:rPr>
        <w:t>;</w:t>
      </w:r>
    </w:p>
    <w:p w14:paraId="1A4B8157" w14:textId="0A59A7B1"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E721DC" w:rsidRPr="00E721DC">
        <w:rPr>
          <w:lang w:val="en-US"/>
        </w:rPr>
        <w:t>(b)</w:t>
      </w:r>
      <w:r>
        <w:rPr>
          <w:lang w:val="en-US"/>
        </w:rPr>
        <w:tab/>
      </w:r>
      <w:r w:rsidR="00255D88" w:rsidRPr="00255D88">
        <w:rPr>
          <w:i/>
          <w:iCs/>
          <w:lang w:val="en-US"/>
        </w:rPr>
        <w:t>Corporate Evaluation of UN-Women’s Support to Women in Peace Processes</w:t>
      </w:r>
      <w:r w:rsidR="00E721DC" w:rsidRPr="00E721DC">
        <w:rPr>
          <w:lang w:val="en-US"/>
        </w:rPr>
        <w:t>;</w:t>
      </w:r>
      <w:r w:rsidR="00570260">
        <w:rPr>
          <w:rStyle w:val="FootnoteReference"/>
          <w:lang w:val="en-US"/>
        </w:rPr>
        <w:footnoteReference w:id="1"/>
      </w:r>
    </w:p>
    <w:p w14:paraId="5DAD9B94" w14:textId="6E105BE7"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Pr>
          <w:lang w:val="en-US"/>
        </w:rPr>
        <w:tab/>
      </w:r>
      <w:r w:rsidR="00E721DC" w:rsidRPr="00E721DC">
        <w:rPr>
          <w:lang w:val="en-US"/>
        </w:rPr>
        <w:t>(c)</w:t>
      </w:r>
      <w:r>
        <w:rPr>
          <w:lang w:val="en-US"/>
        </w:rPr>
        <w:tab/>
      </w:r>
      <w:r w:rsidR="00255D88" w:rsidRPr="00255D88">
        <w:rPr>
          <w:i/>
          <w:iCs/>
          <w:lang w:val="en-US"/>
        </w:rPr>
        <w:t>Independent Corporate Evaluation of UN-Women’s Approach to Violence against Women Prevention and Response: Navigating Changes in Global and Regional Contexts</w:t>
      </w:r>
      <w:r w:rsidR="00E721DC" w:rsidRPr="00E721DC">
        <w:rPr>
          <w:lang w:val="en-US"/>
        </w:rPr>
        <w:t>.</w:t>
      </w:r>
    </w:p>
    <w:p w14:paraId="0836EA12" w14:textId="7AEBF445"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17.18</w:t>
      </w:r>
      <w:r w:rsidR="00E721DC" w:rsidRPr="00E721DC">
        <w:rPr>
          <w:lang w:val="en-US"/>
        </w:rPr>
        <w:tab/>
        <w:t>In response to the results of the evaluations referred to in paragraph 17.17, UN-Women adjusted its approaches to some of the planned results. Informed by the evaluation of its work in sustainable finance, UN-Women is strengthening strategic coherence, internal capacity and partnerships to support the planned results on gender-responsive budgeting and fiscal policies under subprogramme</w:t>
      </w:r>
      <w:r w:rsidR="00B454E7">
        <w:rPr>
          <w:lang w:val="en-US"/>
        </w:rPr>
        <w:t> </w:t>
      </w:r>
      <w:r w:rsidR="00E721DC" w:rsidRPr="00E721DC">
        <w:rPr>
          <w:lang w:val="en-US"/>
        </w:rPr>
        <w:t xml:space="preserve">2, including more systematic engagement with finance ministries and financial institutions. Based on the evaluation of the approach of UN-Women to the prevention of and response to violence against women, UN-Women is refining violence prevention frameworks and guidance to address emerging forms of online and offline harassment and abuse against women and girls and is reinforcing survivor-centred multisectoral coordinated approaches, directly informing the planned results on the adoption of national action plans and progress on ending violence against women and girls under subprogramme 2. </w:t>
      </w:r>
    </w:p>
    <w:p w14:paraId="4B7E4093" w14:textId="34E70982"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17.19</w:t>
      </w:r>
      <w:r w:rsidR="00E721DC" w:rsidRPr="00E721DC">
        <w:rPr>
          <w:lang w:val="en-US"/>
        </w:rPr>
        <w:tab/>
        <w:t>The following evaluations to be conducted by UN-Women are planned for 2027:</w:t>
      </w:r>
    </w:p>
    <w:p w14:paraId="6073CE97" w14:textId="78492AAD"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E721DC" w:rsidRPr="00E721DC">
        <w:rPr>
          <w:lang w:val="en-US"/>
        </w:rPr>
        <w:t>(a)</w:t>
      </w:r>
      <w:r w:rsidR="00E721DC" w:rsidRPr="00E721DC">
        <w:rPr>
          <w:lang w:val="en-US"/>
        </w:rPr>
        <w:tab/>
      </w:r>
      <w:r w:rsidR="00255D88" w:rsidRPr="00255D88">
        <w:rPr>
          <w:lang w:val="en-US"/>
        </w:rPr>
        <w:t>Evaluation of UN-Women’s support to women’s movements</w:t>
      </w:r>
      <w:r w:rsidR="00E721DC" w:rsidRPr="00E721DC">
        <w:rPr>
          <w:lang w:val="en-US"/>
        </w:rPr>
        <w:t>;</w:t>
      </w:r>
    </w:p>
    <w:p w14:paraId="55C95796" w14:textId="68DE13BB"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E721DC" w:rsidRPr="00E721DC">
        <w:rPr>
          <w:lang w:val="en-US"/>
        </w:rPr>
        <w:t>(b)</w:t>
      </w:r>
      <w:r w:rsidR="00E721DC" w:rsidRPr="00E721DC">
        <w:rPr>
          <w:lang w:val="en-US"/>
        </w:rPr>
        <w:tab/>
      </w:r>
      <w:r w:rsidR="00255D88" w:rsidRPr="00255D88">
        <w:rPr>
          <w:lang w:val="en-US"/>
        </w:rPr>
        <w:t>Evaluation of UN-Women’s United Nations system coordination</w:t>
      </w:r>
      <w:r w:rsidR="00E721DC" w:rsidRPr="00E721DC">
        <w:rPr>
          <w:lang w:val="en-US"/>
        </w:rPr>
        <w:t>;</w:t>
      </w:r>
    </w:p>
    <w:p w14:paraId="28320271" w14:textId="58A370B8"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E721DC" w:rsidRPr="00E721DC">
        <w:rPr>
          <w:lang w:val="en-US"/>
        </w:rPr>
        <w:t>(c)</w:t>
      </w:r>
      <w:r w:rsidR="00E721DC" w:rsidRPr="00E721DC">
        <w:rPr>
          <w:lang w:val="en-US"/>
        </w:rPr>
        <w:tab/>
      </w:r>
      <w:r w:rsidR="00255D88" w:rsidRPr="00255D88">
        <w:rPr>
          <w:lang w:val="en-US"/>
        </w:rPr>
        <w:t>Evaluation synthesis of UN-Women’s support to norms and standards</w:t>
      </w:r>
      <w:r w:rsidR="00E721DC" w:rsidRPr="00E721DC">
        <w:rPr>
          <w:lang w:val="en-US"/>
        </w:rPr>
        <w:t xml:space="preserve">; </w:t>
      </w:r>
    </w:p>
    <w:p w14:paraId="21946093" w14:textId="70B85D5A"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E721DC" w:rsidRPr="00E721DC">
        <w:rPr>
          <w:lang w:val="en-US"/>
        </w:rPr>
        <w:t>(d)</w:t>
      </w:r>
      <w:r w:rsidR="00E721DC" w:rsidRPr="00E721DC">
        <w:rPr>
          <w:lang w:val="en-US"/>
        </w:rPr>
        <w:tab/>
        <w:t xml:space="preserve">Joint system-wide evaluation synthesis on women and girls in the digital environment. </w:t>
      </w:r>
    </w:p>
    <w:p w14:paraId="5449B1BB" w14:textId="77777777" w:rsidR="00E721DC" w:rsidRPr="00570260" w:rsidRDefault="00E721DC" w:rsidP="00570260">
      <w:pPr>
        <w:pStyle w:val="SingleTxt"/>
        <w:spacing w:after="0" w:line="120" w:lineRule="exact"/>
        <w:rPr>
          <w:sz w:val="10"/>
          <w:lang w:val="en-US"/>
        </w:rPr>
      </w:pPr>
    </w:p>
    <w:p w14:paraId="074250DA" w14:textId="77777777" w:rsidR="00570260" w:rsidRPr="00570260" w:rsidRDefault="00570260" w:rsidP="00570260">
      <w:pPr>
        <w:pStyle w:val="SingleTxt"/>
        <w:spacing w:after="0" w:line="120" w:lineRule="exact"/>
        <w:rPr>
          <w:sz w:val="10"/>
          <w:lang w:val="en-US"/>
        </w:rPr>
      </w:pPr>
    </w:p>
    <w:p w14:paraId="2A3433F8" w14:textId="20A15E20" w:rsidR="00E721DC" w:rsidRPr="00E721DC" w:rsidRDefault="00570260" w:rsidP="0057026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E721DC" w:rsidRPr="00E721DC">
        <w:rPr>
          <w:lang w:val="en-US"/>
        </w:rPr>
        <w:t>Programme of work</w:t>
      </w:r>
    </w:p>
    <w:p w14:paraId="2FBA6D30" w14:textId="77777777" w:rsidR="00E721DC" w:rsidRPr="00570260" w:rsidRDefault="00E721DC" w:rsidP="00570260">
      <w:pPr>
        <w:pStyle w:val="SingleTxt"/>
        <w:spacing w:after="0" w:line="120" w:lineRule="exact"/>
        <w:rPr>
          <w:sz w:val="10"/>
          <w:lang w:val="en-US"/>
        </w:rPr>
      </w:pPr>
    </w:p>
    <w:p w14:paraId="6314894A" w14:textId="77777777" w:rsidR="00570260" w:rsidRPr="00570260" w:rsidRDefault="00570260" w:rsidP="00570260">
      <w:pPr>
        <w:pStyle w:val="SingleTxt"/>
        <w:spacing w:after="0" w:line="120" w:lineRule="exact"/>
        <w:rPr>
          <w:sz w:val="10"/>
          <w:lang w:val="en-US"/>
        </w:rPr>
      </w:pPr>
    </w:p>
    <w:p w14:paraId="57FCDEEF" w14:textId="77777777" w:rsidR="00E721DC" w:rsidRPr="00E721DC" w:rsidRDefault="00E721DC" w:rsidP="005702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Subprogramme 1</w:t>
      </w:r>
    </w:p>
    <w:p w14:paraId="1B0149C6" w14:textId="77777777" w:rsidR="00E721DC" w:rsidRPr="00E721DC" w:rsidRDefault="00E721DC" w:rsidP="005702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US"/>
        </w:rPr>
      </w:pPr>
      <w:r w:rsidRPr="00E721DC">
        <w:rPr>
          <w:lang w:val="en-US"/>
        </w:rPr>
        <w:tab/>
      </w:r>
      <w:r w:rsidRPr="00E721DC">
        <w:rPr>
          <w:lang w:val="en-US"/>
        </w:rPr>
        <w:tab/>
        <w:t>Intergovernmental support, coordination and strategic partnerships</w:t>
      </w:r>
    </w:p>
    <w:p w14:paraId="1B77E755" w14:textId="77777777" w:rsidR="00E721DC" w:rsidRPr="00570260" w:rsidRDefault="00E721DC" w:rsidP="00570260">
      <w:pPr>
        <w:pStyle w:val="SingleTxt"/>
        <w:spacing w:after="0" w:line="120" w:lineRule="exact"/>
        <w:rPr>
          <w:sz w:val="10"/>
          <w:lang w:val="en-US"/>
        </w:rPr>
      </w:pPr>
    </w:p>
    <w:p w14:paraId="18ED7588" w14:textId="77777777" w:rsidR="00570260" w:rsidRPr="00570260" w:rsidRDefault="00570260" w:rsidP="00570260">
      <w:pPr>
        <w:pStyle w:val="SingleTxt"/>
        <w:spacing w:after="0" w:line="120" w:lineRule="exact"/>
        <w:rPr>
          <w:sz w:val="10"/>
          <w:lang w:val="en-US"/>
        </w:rPr>
      </w:pPr>
    </w:p>
    <w:p w14:paraId="28E9CC45" w14:textId="490E8D41" w:rsidR="00E721DC" w:rsidRPr="00E721DC" w:rsidRDefault="00E721DC" w:rsidP="005702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Objective</w:t>
      </w:r>
    </w:p>
    <w:p w14:paraId="2C4E298A" w14:textId="77777777" w:rsidR="00E721DC" w:rsidRPr="00570260" w:rsidRDefault="00E721DC" w:rsidP="00570260">
      <w:pPr>
        <w:pStyle w:val="SingleTxt"/>
        <w:spacing w:after="0" w:line="120" w:lineRule="exact"/>
        <w:rPr>
          <w:sz w:val="10"/>
          <w:lang w:val="en-US"/>
        </w:rPr>
      </w:pPr>
    </w:p>
    <w:p w14:paraId="5918AAB2" w14:textId="77777777" w:rsidR="00570260" w:rsidRPr="00570260" w:rsidRDefault="00570260" w:rsidP="00570260">
      <w:pPr>
        <w:pStyle w:val="SingleTxt"/>
        <w:spacing w:after="0" w:line="120" w:lineRule="exact"/>
        <w:rPr>
          <w:sz w:val="10"/>
          <w:lang w:val="en-US"/>
        </w:rPr>
      </w:pPr>
    </w:p>
    <w:p w14:paraId="0E4E1C6E" w14:textId="155D0983"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17.20</w:t>
      </w:r>
      <w:r w:rsidR="00E721DC" w:rsidRPr="00E721DC">
        <w:rPr>
          <w:lang w:val="en-US"/>
        </w:rPr>
        <w:tab/>
        <w:t>The objective, to which this subprogramme contributes, is to strengthen the achievement of gender equality and the empowerment of all women and girls, including full enjoyment of their human rights.</w:t>
      </w:r>
    </w:p>
    <w:p w14:paraId="65A559F0" w14:textId="77777777" w:rsidR="00E721DC" w:rsidRPr="00570260" w:rsidRDefault="00E721DC" w:rsidP="00570260">
      <w:pPr>
        <w:pStyle w:val="SingleTxt"/>
        <w:spacing w:after="0" w:line="120" w:lineRule="exact"/>
        <w:rPr>
          <w:sz w:val="10"/>
          <w:lang w:val="en-US"/>
        </w:rPr>
      </w:pPr>
    </w:p>
    <w:p w14:paraId="3D452196" w14:textId="77777777" w:rsidR="00570260" w:rsidRPr="00570260" w:rsidRDefault="00570260" w:rsidP="00570260">
      <w:pPr>
        <w:pStyle w:val="SingleTxt"/>
        <w:spacing w:after="0" w:line="120" w:lineRule="exact"/>
        <w:rPr>
          <w:sz w:val="10"/>
          <w:lang w:val="en-US"/>
        </w:rPr>
      </w:pPr>
    </w:p>
    <w:p w14:paraId="13782BF3" w14:textId="77777777" w:rsidR="00E721DC" w:rsidRPr="00E721DC" w:rsidRDefault="00E721DC" w:rsidP="005702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Strategy</w:t>
      </w:r>
    </w:p>
    <w:p w14:paraId="5D3140BB" w14:textId="77777777" w:rsidR="00E721DC" w:rsidRPr="00570260" w:rsidRDefault="00E721DC" w:rsidP="00570260">
      <w:pPr>
        <w:pStyle w:val="SingleTxt"/>
        <w:spacing w:after="0" w:line="120" w:lineRule="exact"/>
        <w:rPr>
          <w:sz w:val="10"/>
          <w:lang w:val="en-US"/>
        </w:rPr>
      </w:pPr>
    </w:p>
    <w:p w14:paraId="5097E51A" w14:textId="77777777" w:rsidR="00570260" w:rsidRPr="00570260" w:rsidRDefault="00570260" w:rsidP="00570260">
      <w:pPr>
        <w:pStyle w:val="SingleTxt"/>
        <w:spacing w:after="0" w:line="120" w:lineRule="exact"/>
        <w:rPr>
          <w:sz w:val="10"/>
          <w:lang w:val="en-US"/>
        </w:rPr>
      </w:pPr>
    </w:p>
    <w:p w14:paraId="458D31C1" w14:textId="2DBA0783"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17.21</w:t>
      </w:r>
      <w:r w:rsidR="00E721DC" w:rsidRPr="00E721DC">
        <w:rPr>
          <w:lang w:val="en-US"/>
        </w:rPr>
        <w:tab/>
        <w:t xml:space="preserve">To contribute to the objective, the subprogramme will: </w:t>
      </w:r>
    </w:p>
    <w:p w14:paraId="54BAA190" w14:textId="2E3E79FB"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sidR="00E721DC" w:rsidRPr="00E721DC">
        <w:rPr>
          <w:lang w:val="en-US"/>
        </w:rPr>
        <w:tab/>
        <w:t>(a)</w:t>
      </w:r>
      <w:r w:rsidR="00E721DC" w:rsidRPr="00E721DC">
        <w:rPr>
          <w:lang w:val="en-US"/>
        </w:rPr>
        <w:tab/>
        <w:t xml:space="preserve">Support the normative processes of intergovernmental bodies, including the Commission on the Status of Women, by facilitating the exchange of good practices and lessons learned among Governments and other relevant stakeholders, including through meetings, the issuance of reports and the presentation of analyses and policy options that enable discussion on key gender equality issues; </w:t>
      </w:r>
    </w:p>
    <w:p w14:paraId="16D4F319" w14:textId="7301FC71"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lastRenderedPageBreak/>
        <w:tab/>
      </w:r>
      <w:r w:rsidR="00E721DC" w:rsidRPr="00E721DC">
        <w:rPr>
          <w:lang w:val="en-US"/>
        </w:rPr>
        <w:tab/>
        <w:t>(b)</w:t>
      </w:r>
      <w:r w:rsidR="00E721DC" w:rsidRPr="00E721DC">
        <w:rPr>
          <w:lang w:val="en-US"/>
        </w:rPr>
        <w:tab/>
        <w:t xml:space="preserve">Lead, coordinate and promote the accountability of the United Nations system for gender equality and the empowerment of women and gender mainstreaming. This includes providing expertise, advocacy, monitoring, the development of relevant tools and guidance and capacity-building within the United Nations system. Actions to continue to implement the system-wide strategy on gender parity towards system-wide improvement of the status of women will also be undertaken; </w:t>
      </w:r>
    </w:p>
    <w:p w14:paraId="027EBB23" w14:textId="1AC7833A"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sidR="00E721DC" w:rsidRPr="00E721DC">
        <w:rPr>
          <w:lang w:val="en-US"/>
        </w:rPr>
        <w:tab/>
        <w:t>(c)</w:t>
      </w:r>
      <w:r w:rsidR="00E721DC" w:rsidRPr="00E721DC">
        <w:rPr>
          <w:lang w:val="en-US"/>
        </w:rPr>
        <w:tab/>
        <w:t>Develop strategic partnerships by enabling civil society actors and other stakeholders to contribute to relevant intergovernmental processes, including through the convening of stakeholders to share lessons learned and recommendations for actions and the provision of funding for attending capacity- and alliance-building opportunities.</w:t>
      </w:r>
    </w:p>
    <w:p w14:paraId="52DDD1E8" w14:textId="25D295BF"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17.22</w:t>
      </w:r>
      <w:r w:rsidR="00E721DC" w:rsidRPr="00E721DC">
        <w:rPr>
          <w:lang w:val="en-US"/>
        </w:rPr>
        <w:tab/>
        <w:t>In doing so, the subprogramme will assist Member States in their efforts to accelerate the implementation of the Beijing Declaration and Platform for Action, achieve Sustainable Development Goal 5 and systematically mainstream a gender perspective into the implementation of the 2030 Agenda.</w:t>
      </w:r>
    </w:p>
    <w:p w14:paraId="4DBE3EA7" w14:textId="43C9C733"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17.23</w:t>
      </w:r>
      <w:r w:rsidR="00E721DC" w:rsidRPr="00E721DC">
        <w:rPr>
          <w:lang w:val="en-US"/>
        </w:rPr>
        <w:tab/>
        <w:t xml:space="preserve">The above-mentioned work is expected to result in: </w:t>
      </w:r>
    </w:p>
    <w:p w14:paraId="1676787E" w14:textId="06213A64"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sidR="00E721DC" w:rsidRPr="00E721DC">
        <w:rPr>
          <w:lang w:val="en-US"/>
        </w:rPr>
        <w:tab/>
        <w:t>(a)</w:t>
      </w:r>
      <w:r w:rsidR="00E721DC" w:rsidRPr="00E721DC">
        <w:rPr>
          <w:lang w:val="en-US"/>
        </w:rPr>
        <w:tab/>
        <w:t>A strengthened global normative framework and increased reflection of a gender perspective in the outcomes of intergovernmental processes;</w:t>
      </w:r>
    </w:p>
    <w:p w14:paraId="59F93BDC" w14:textId="2D8C9AF3"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sidR="00E721DC" w:rsidRPr="00E721DC">
        <w:rPr>
          <w:lang w:val="en-US"/>
        </w:rPr>
        <w:tab/>
        <w:t>(b)</w:t>
      </w:r>
      <w:r w:rsidR="00E721DC" w:rsidRPr="00E721DC">
        <w:rPr>
          <w:lang w:val="en-US"/>
        </w:rPr>
        <w:tab/>
        <w:t>An enabling working environment to accelerate gender mainstreaming, improvement in the status of women and progress towards gender parity goals in the United Nations system, leading to greater achievement of results towards gender equality;</w:t>
      </w:r>
    </w:p>
    <w:p w14:paraId="497A48B4" w14:textId="18C736C3"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sidR="00E721DC" w:rsidRPr="00E721DC">
        <w:rPr>
          <w:lang w:val="en-US"/>
        </w:rPr>
        <w:tab/>
        <w:t>(c)</w:t>
      </w:r>
      <w:r w:rsidR="00E721DC" w:rsidRPr="00E721DC">
        <w:rPr>
          <w:lang w:val="en-US"/>
        </w:rPr>
        <w:tab/>
        <w:t>Enhanced cooperation among stakeholders and Governments on gender equality and the empowerment of women, as well as enhanced opportunities for stakeholders to present lessons learned and good practices in conjunction with intergovernmental processes, and the availability of a growing resource base.</w:t>
      </w:r>
    </w:p>
    <w:p w14:paraId="7F5B9B66" w14:textId="77777777" w:rsidR="00570260" w:rsidRPr="00570260" w:rsidRDefault="00570260" w:rsidP="00570260">
      <w:pPr>
        <w:pStyle w:val="SingleTxt"/>
        <w:spacing w:after="0" w:line="120" w:lineRule="exact"/>
        <w:rPr>
          <w:sz w:val="10"/>
          <w:lang w:val="en-US"/>
        </w:rPr>
      </w:pPr>
    </w:p>
    <w:p w14:paraId="6E7D577A" w14:textId="77777777" w:rsidR="00570260" w:rsidRPr="00570260" w:rsidRDefault="00570260" w:rsidP="00570260">
      <w:pPr>
        <w:pStyle w:val="SingleTxt"/>
        <w:spacing w:after="0" w:line="120" w:lineRule="exact"/>
        <w:rPr>
          <w:sz w:val="10"/>
          <w:lang w:val="en-US"/>
        </w:rPr>
      </w:pPr>
    </w:p>
    <w:p w14:paraId="7343FCCD" w14:textId="5991D7D5" w:rsidR="00E721DC" w:rsidRPr="00E721DC" w:rsidRDefault="00570260" w:rsidP="005702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sidR="00E721DC" w:rsidRPr="00E721DC">
        <w:rPr>
          <w:lang w:val="en-US"/>
        </w:rPr>
        <w:tab/>
        <w:t>Programme performance in 2025</w:t>
      </w:r>
    </w:p>
    <w:p w14:paraId="12463565" w14:textId="77777777" w:rsidR="00E721DC" w:rsidRPr="00570260" w:rsidRDefault="00E721DC" w:rsidP="00570260">
      <w:pPr>
        <w:pStyle w:val="SingleTxt"/>
        <w:spacing w:after="0" w:line="120" w:lineRule="exact"/>
        <w:rPr>
          <w:sz w:val="10"/>
          <w:lang w:val="en-US"/>
        </w:rPr>
      </w:pPr>
    </w:p>
    <w:p w14:paraId="0B48D622" w14:textId="77777777" w:rsidR="00570260" w:rsidRPr="00570260" w:rsidRDefault="00570260" w:rsidP="00570260">
      <w:pPr>
        <w:pStyle w:val="SingleTxt"/>
        <w:spacing w:after="0" w:line="120" w:lineRule="exact"/>
        <w:rPr>
          <w:sz w:val="10"/>
          <w:lang w:val="en-US"/>
        </w:rPr>
      </w:pPr>
    </w:p>
    <w:p w14:paraId="2A7B0CFB" w14:textId="55910283" w:rsidR="00E721DC" w:rsidRPr="00E721DC" w:rsidRDefault="00570260" w:rsidP="005702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US"/>
        </w:rPr>
      </w:pPr>
      <w:r>
        <w:rPr>
          <w:lang w:val="en-US"/>
        </w:rPr>
        <w:tab/>
      </w:r>
      <w:r w:rsidR="00E721DC" w:rsidRPr="00E721DC">
        <w:rPr>
          <w:lang w:val="en-US"/>
        </w:rPr>
        <w:tab/>
        <w:t xml:space="preserve">Priority actions identified and advanced to accelerate the implementation of the Beijing Platform for Action </w:t>
      </w:r>
    </w:p>
    <w:p w14:paraId="4DADAFE1" w14:textId="77777777" w:rsidR="00E721DC" w:rsidRPr="00570260" w:rsidRDefault="00E721DC" w:rsidP="00570260">
      <w:pPr>
        <w:pStyle w:val="SingleTxt"/>
        <w:spacing w:after="0" w:line="120" w:lineRule="exact"/>
        <w:rPr>
          <w:sz w:val="10"/>
          <w:lang w:val="en-US"/>
        </w:rPr>
      </w:pPr>
    </w:p>
    <w:p w14:paraId="1B413B82" w14:textId="085750E6"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17.24</w:t>
      </w:r>
      <w:r w:rsidR="00E721DC" w:rsidRPr="00E721DC">
        <w:rPr>
          <w:lang w:val="en-US"/>
        </w:rPr>
        <w:tab/>
        <w:t>In the context of the thirtieth anniversary of the Fourth World Conference on Women, UN-Women led a global advocacy effort with Governments, the United Nations system, civil society and women and girls to secure national commitments to close gaps in implementing the Beijing Declaration and Platform for Action and achieve lasting progress for all women and girls.</w:t>
      </w:r>
    </w:p>
    <w:p w14:paraId="52921B9E" w14:textId="32DDF6F1"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17.25</w:t>
      </w:r>
      <w:r w:rsidR="00E721DC" w:rsidRPr="00E721DC">
        <w:rPr>
          <w:lang w:val="en-US"/>
        </w:rPr>
        <w:tab/>
        <w:t>Drawing on the evidence from the thirtieth anniversary review of progress in the implementation of the Beijing Platform for Action, 159 Member State reports and the political declaration adopted by the Commission on the Status of Women at its sixty-ninth session, on 10 March 2025, the subprogramme defined the Beijing+30 Action Agenda: for all women and girls to advance efforts to achieve the full, effective and accelerated implementation of the Beijing Declaration and Platform for Action. At the high-level meeting of the General Assembly marking the thirtieth anniversary of the Fourth World Conference on Women, held on 22 September 2025, Member States from all regions reaffirmed their commitment to the Beijing Declaration and Platform for Action, as well as to the full empowerment and realization of the rights of all women and girls. These high-level political commitments demonstrated strong political will to take action to advance the effective and accelerated implementation of the Beijing Platform for Action.</w:t>
      </w:r>
    </w:p>
    <w:p w14:paraId="3EFC2670" w14:textId="1882BF74" w:rsidR="00E721DC" w:rsidRPr="00E721DC" w:rsidRDefault="00224EB8" w:rsidP="005702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17.26</w:t>
      </w:r>
      <w:r w:rsidR="00E721DC" w:rsidRPr="00E721DC">
        <w:rPr>
          <w:lang w:val="en-US"/>
        </w:rPr>
        <w:tab/>
        <w:t>Progress towards the objective is presented in the performance measure below (see figure 17.I).</w:t>
      </w:r>
    </w:p>
    <w:p w14:paraId="6A5B7B64" w14:textId="77777777" w:rsidR="00E721DC" w:rsidRPr="00AA12D6" w:rsidRDefault="00E721DC" w:rsidP="00AA12D6">
      <w:pPr>
        <w:pStyle w:val="SingleTxt"/>
        <w:spacing w:after="0" w:line="120" w:lineRule="exact"/>
        <w:rPr>
          <w:sz w:val="10"/>
          <w:lang w:val="en-US"/>
        </w:rPr>
      </w:pPr>
    </w:p>
    <w:p w14:paraId="529989F6" w14:textId="572DF0FB" w:rsidR="00E721DC" w:rsidRPr="0086304C" w:rsidRDefault="00E721DC" w:rsidP="00AA12D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US"/>
        </w:rPr>
      </w:pPr>
      <w:r w:rsidRPr="0086304C">
        <w:rPr>
          <w:b w:val="0"/>
          <w:bCs/>
          <w:lang w:val="en-US"/>
        </w:rPr>
        <w:lastRenderedPageBreak/>
        <w:t>Figure 17.I</w:t>
      </w:r>
    </w:p>
    <w:p w14:paraId="674E8C04" w14:textId="77777777" w:rsidR="00E721DC" w:rsidRPr="00E721DC" w:rsidRDefault="00E721DC" w:rsidP="00AA1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US"/>
        </w:rPr>
      </w:pPr>
      <w:r w:rsidRPr="00E721DC">
        <w:rPr>
          <w:lang w:val="en-US"/>
        </w:rPr>
        <w:t xml:space="preserve">Performance measure: number of Member States that made commitments to implement priority actions at the national level under the Beijing+30 Action Agenda: for all women and girls </w:t>
      </w:r>
    </w:p>
    <w:p w14:paraId="4B5E53A3" w14:textId="77777777" w:rsidR="00E721DC" w:rsidRPr="00AA12D6" w:rsidRDefault="00E721DC" w:rsidP="00AA12D6">
      <w:pPr>
        <w:pStyle w:val="SingleTxt"/>
        <w:keepNext/>
        <w:keepLines/>
        <w:spacing w:after="0" w:line="120" w:lineRule="exact"/>
        <w:rPr>
          <w:sz w:val="10"/>
          <w:lang w:val="en-US"/>
        </w:rPr>
      </w:pPr>
    </w:p>
    <w:p w14:paraId="6CC2A875" w14:textId="623FC5B9" w:rsidR="00AA12D6" w:rsidRPr="00AA12D6" w:rsidRDefault="00AA12D6" w:rsidP="00AA12D6">
      <w:pPr>
        <w:pStyle w:val="SingleTxt"/>
        <w:keepNext/>
        <w:keepLines/>
        <w:spacing w:after="0" w:line="120" w:lineRule="exact"/>
        <w:rPr>
          <w:sz w:val="10"/>
          <w:lang w:val="en-US"/>
        </w:rPr>
      </w:pPr>
      <w:r w:rsidRPr="00C04F6B">
        <w:rPr>
          <w:rFonts w:eastAsia="Calibri"/>
          <w:b/>
          <w:noProof/>
          <w:szCs w:val="20"/>
        </w:rPr>
        <w:drawing>
          <wp:anchor distT="0" distB="0" distL="114300" distR="114300" simplePos="0" relativeHeight="251661312" behindDoc="0" locked="0" layoutInCell="1" allowOverlap="1" wp14:anchorId="1499F1B8" wp14:editId="120E1462">
            <wp:simplePos x="0" y="0"/>
            <wp:positionH relativeFrom="column">
              <wp:posOffset>-3810</wp:posOffset>
            </wp:positionH>
            <wp:positionV relativeFrom="paragraph">
              <wp:posOffset>98425</wp:posOffset>
            </wp:positionV>
            <wp:extent cx="6225540" cy="1796415"/>
            <wp:effectExtent l="0" t="0" r="3810" b="0"/>
            <wp:wrapTopAndBottom/>
            <wp:docPr id="1219983379" name="Chart 1219983379"/>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page">
              <wp14:pctWidth>0</wp14:pctWidth>
            </wp14:sizeRelH>
            <wp14:sizeRelV relativeFrom="page">
              <wp14:pctHeight>0</wp14:pctHeight>
            </wp14:sizeRelV>
          </wp:anchor>
        </w:drawing>
      </w:r>
    </w:p>
    <w:p w14:paraId="70C5FC11" w14:textId="7E1AB933" w:rsidR="00AA12D6" w:rsidRPr="00AA12D6" w:rsidRDefault="00AA12D6" w:rsidP="00AA12D6">
      <w:pPr>
        <w:pStyle w:val="SingleTxt"/>
        <w:spacing w:after="0" w:line="120" w:lineRule="exact"/>
        <w:rPr>
          <w:sz w:val="10"/>
          <w:lang w:val="en-US"/>
        </w:rPr>
      </w:pPr>
    </w:p>
    <w:p w14:paraId="7A78DD5A" w14:textId="77777777" w:rsidR="00AA12D6" w:rsidRPr="00AA12D6" w:rsidRDefault="00AA12D6" w:rsidP="00AA12D6">
      <w:pPr>
        <w:pStyle w:val="SingleTxt"/>
        <w:spacing w:after="0" w:line="120" w:lineRule="exact"/>
        <w:rPr>
          <w:sz w:val="10"/>
          <w:lang w:val="en-US"/>
        </w:rPr>
      </w:pPr>
    </w:p>
    <w:p w14:paraId="31BFADAA" w14:textId="77777777" w:rsidR="00AA12D6" w:rsidRPr="00AA12D6" w:rsidRDefault="00AA12D6" w:rsidP="00AA12D6">
      <w:pPr>
        <w:pStyle w:val="SingleTxt"/>
        <w:spacing w:after="0" w:line="120" w:lineRule="exact"/>
        <w:rPr>
          <w:sz w:val="10"/>
          <w:lang w:val="en-US"/>
        </w:rPr>
      </w:pPr>
    </w:p>
    <w:p w14:paraId="318DE334" w14:textId="0C8C176B" w:rsidR="00E721DC" w:rsidRPr="00E721DC" w:rsidRDefault="00AA12D6" w:rsidP="00AA12D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E721DC" w:rsidRPr="00E721DC">
        <w:rPr>
          <w:lang w:val="en-US"/>
        </w:rPr>
        <w:t>Planned results for 2027</w:t>
      </w:r>
    </w:p>
    <w:p w14:paraId="2B5203E7" w14:textId="77777777" w:rsidR="00E721DC" w:rsidRPr="00AA12D6" w:rsidRDefault="00E721DC" w:rsidP="00AA12D6">
      <w:pPr>
        <w:pStyle w:val="SingleTxt"/>
        <w:spacing w:after="0" w:line="120" w:lineRule="exact"/>
        <w:rPr>
          <w:sz w:val="10"/>
          <w:lang w:val="en-US"/>
        </w:rPr>
      </w:pPr>
    </w:p>
    <w:p w14:paraId="262D6B53" w14:textId="77777777" w:rsidR="00AA12D6" w:rsidRPr="00AA12D6" w:rsidRDefault="00AA12D6" w:rsidP="00AA12D6">
      <w:pPr>
        <w:pStyle w:val="SingleTxt"/>
        <w:spacing w:after="0" w:line="120" w:lineRule="exact"/>
        <w:rPr>
          <w:sz w:val="10"/>
          <w:lang w:val="en-US"/>
        </w:rPr>
      </w:pPr>
    </w:p>
    <w:p w14:paraId="046C8FBC" w14:textId="58B4EDB1" w:rsidR="00E721DC" w:rsidRPr="00E721DC" w:rsidRDefault="00E721DC" w:rsidP="00AA1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US"/>
        </w:rPr>
      </w:pPr>
      <w:r w:rsidRPr="00E721DC">
        <w:rPr>
          <w:lang w:val="en-US"/>
        </w:rPr>
        <w:tab/>
      </w:r>
      <w:r w:rsidR="00AA12D6">
        <w:rPr>
          <w:lang w:val="en-US"/>
        </w:rPr>
        <w:tab/>
      </w:r>
      <w:r w:rsidRPr="00E721DC">
        <w:rPr>
          <w:lang w:val="en-US"/>
        </w:rPr>
        <w:t>Result 1: strengthened global norms and standards on gender equality and the empowerment of all women and girls</w:t>
      </w:r>
    </w:p>
    <w:p w14:paraId="51B200E9" w14:textId="77777777" w:rsidR="00AA12D6" w:rsidRPr="00AA12D6" w:rsidRDefault="00AA12D6" w:rsidP="00AA12D6">
      <w:pPr>
        <w:pStyle w:val="SingleTxt"/>
        <w:spacing w:after="0" w:line="120" w:lineRule="exact"/>
        <w:rPr>
          <w:sz w:val="10"/>
          <w:lang w:val="en-US"/>
        </w:rPr>
      </w:pPr>
    </w:p>
    <w:p w14:paraId="53D2D877" w14:textId="0DE80257" w:rsidR="00E721DC" w:rsidRPr="00E721DC" w:rsidRDefault="00AA12D6" w:rsidP="00AA1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sidR="00E721DC" w:rsidRPr="00E721DC">
        <w:rPr>
          <w:lang w:val="en-US"/>
        </w:rPr>
        <w:tab/>
        <w:t>Programme performance in 2025 and target for 2027</w:t>
      </w:r>
    </w:p>
    <w:p w14:paraId="5AC73DC5" w14:textId="77777777" w:rsidR="00E721DC" w:rsidRPr="00AA12D6" w:rsidRDefault="00E721DC" w:rsidP="00AA12D6">
      <w:pPr>
        <w:pStyle w:val="SingleTxt"/>
        <w:spacing w:after="0" w:line="120" w:lineRule="exact"/>
        <w:rPr>
          <w:sz w:val="10"/>
          <w:lang w:val="en-US"/>
        </w:rPr>
      </w:pPr>
    </w:p>
    <w:p w14:paraId="2899A807" w14:textId="5F8D9F87" w:rsidR="00E721DC" w:rsidRPr="00E721DC" w:rsidRDefault="00224EB8" w:rsidP="00AA1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17.27</w:t>
      </w:r>
      <w:r w:rsidR="00E721DC" w:rsidRPr="00E721DC">
        <w:rPr>
          <w:lang w:val="en-US"/>
        </w:rPr>
        <w:tab/>
        <w:t>The subprogramme’s work contributed to the consensual adoption of the political declaration on the occasion of the thirtieth anniversary of the Fourth World Conference on Women at the sixty-ninth session of the Commission on the Status of Women, which met the planned target.</w:t>
      </w:r>
    </w:p>
    <w:p w14:paraId="25BFFC64" w14:textId="0653FFEB" w:rsidR="00E721DC" w:rsidRPr="00E721DC" w:rsidRDefault="00224EB8" w:rsidP="00AA12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17.28</w:t>
      </w:r>
      <w:r w:rsidR="00E721DC" w:rsidRPr="00E721DC">
        <w:rPr>
          <w:lang w:val="en-US"/>
        </w:rPr>
        <w:tab/>
        <w:t>Progress towards the objective and the target for 2027 is presented in the performance measure below (see table 17.2).</w:t>
      </w:r>
    </w:p>
    <w:p w14:paraId="51425B33" w14:textId="77777777" w:rsidR="00E721DC" w:rsidRPr="00AA12D6" w:rsidRDefault="00E721DC" w:rsidP="00AA12D6">
      <w:pPr>
        <w:pStyle w:val="SingleTxt"/>
        <w:spacing w:after="0" w:line="120" w:lineRule="exact"/>
        <w:rPr>
          <w:sz w:val="10"/>
          <w:lang w:val="en-US"/>
        </w:rPr>
      </w:pPr>
    </w:p>
    <w:p w14:paraId="79B18951" w14:textId="36B41C80" w:rsidR="00E721DC" w:rsidRPr="00AA12D6" w:rsidRDefault="00E721DC" w:rsidP="00AA1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AA12D6">
        <w:rPr>
          <w:b w:val="0"/>
          <w:bCs/>
          <w:lang w:val="en-US"/>
        </w:rPr>
        <w:t>Table 17.2</w:t>
      </w:r>
    </w:p>
    <w:p w14:paraId="2AEDE7CE" w14:textId="77777777" w:rsidR="00E721DC" w:rsidRPr="00E721DC" w:rsidRDefault="00E721DC" w:rsidP="00AA12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Performance measure</w:t>
      </w:r>
    </w:p>
    <w:p w14:paraId="03E29B96" w14:textId="77777777" w:rsidR="00E721DC" w:rsidRPr="00AA12D6" w:rsidRDefault="00E721DC" w:rsidP="00AA12D6">
      <w:pPr>
        <w:pStyle w:val="SingleTxt"/>
        <w:spacing w:after="0" w:line="120" w:lineRule="exact"/>
        <w:rPr>
          <w:sz w:val="10"/>
          <w:lang w:val="en-US"/>
        </w:rPr>
      </w:pPr>
    </w:p>
    <w:p w14:paraId="5D2F4945" w14:textId="77777777" w:rsidR="00AA12D6" w:rsidRPr="00AA12D6" w:rsidRDefault="00AA12D6" w:rsidP="00AA12D6">
      <w:pPr>
        <w:pStyle w:val="SingleTxt"/>
        <w:spacing w:after="0" w:line="120" w:lineRule="exact"/>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00"/>
        <w:gridCol w:w="2040"/>
        <w:gridCol w:w="1970"/>
        <w:gridCol w:w="1970"/>
      </w:tblGrid>
      <w:tr w:rsidR="00C33D1B" w:rsidRPr="00C33D1B" w14:paraId="00406D59" w14:textId="77777777" w:rsidTr="00C33D1B">
        <w:trPr>
          <w:tblHeader/>
        </w:trPr>
        <w:tc>
          <w:tcPr>
            <w:tcW w:w="1970" w:type="dxa"/>
            <w:tcBorders>
              <w:top w:val="single" w:sz="4" w:space="0" w:color="auto"/>
              <w:bottom w:val="single" w:sz="12" w:space="0" w:color="auto"/>
            </w:tcBorders>
            <w:vAlign w:val="bottom"/>
          </w:tcPr>
          <w:p w14:paraId="2BBCBBA3"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US"/>
              </w:rPr>
            </w:pPr>
            <w:r w:rsidRPr="00C33D1B">
              <w:rPr>
                <w:i/>
                <w:sz w:val="14"/>
                <w:lang w:val="en-US"/>
              </w:rPr>
              <w:t>2023 (actual)</w:t>
            </w:r>
          </w:p>
        </w:tc>
        <w:tc>
          <w:tcPr>
            <w:tcW w:w="1900" w:type="dxa"/>
            <w:tcBorders>
              <w:top w:val="single" w:sz="4" w:space="0" w:color="auto"/>
              <w:bottom w:val="single" w:sz="12" w:space="0" w:color="auto"/>
            </w:tcBorders>
            <w:vAlign w:val="bottom"/>
          </w:tcPr>
          <w:p w14:paraId="0277286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C33D1B">
              <w:rPr>
                <w:i/>
                <w:sz w:val="14"/>
                <w:lang w:val="en-US"/>
              </w:rPr>
              <w:t>2024 (actual)</w:t>
            </w:r>
          </w:p>
        </w:tc>
        <w:tc>
          <w:tcPr>
            <w:tcW w:w="2040" w:type="dxa"/>
            <w:tcBorders>
              <w:top w:val="single" w:sz="4" w:space="0" w:color="auto"/>
              <w:bottom w:val="single" w:sz="12" w:space="0" w:color="auto"/>
              <w:right w:val="double" w:sz="12" w:space="0" w:color="auto"/>
            </w:tcBorders>
            <w:vAlign w:val="bottom"/>
          </w:tcPr>
          <w:p w14:paraId="3056604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C33D1B">
              <w:rPr>
                <w:i/>
                <w:sz w:val="14"/>
                <w:lang w:val="en-US"/>
              </w:rPr>
              <w:t>2025 (actual)</w:t>
            </w:r>
          </w:p>
        </w:tc>
        <w:tc>
          <w:tcPr>
            <w:tcW w:w="1970" w:type="dxa"/>
            <w:tcBorders>
              <w:top w:val="single" w:sz="4" w:space="0" w:color="auto"/>
              <w:left w:val="double" w:sz="12" w:space="0" w:color="auto"/>
              <w:bottom w:val="single" w:sz="12" w:space="0" w:color="auto"/>
            </w:tcBorders>
            <w:vAlign w:val="bottom"/>
          </w:tcPr>
          <w:p w14:paraId="7CB90BC4"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C33D1B">
              <w:rPr>
                <w:i/>
                <w:sz w:val="14"/>
                <w:lang w:val="en-US"/>
              </w:rPr>
              <w:t>2026 (planned)</w:t>
            </w:r>
          </w:p>
        </w:tc>
        <w:tc>
          <w:tcPr>
            <w:tcW w:w="1970" w:type="dxa"/>
            <w:tcBorders>
              <w:top w:val="single" w:sz="4" w:space="0" w:color="auto"/>
              <w:bottom w:val="single" w:sz="12" w:space="0" w:color="auto"/>
            </w:tcBorders>
            <w:vAlign w:val="bottom"/>
          </w:tcPr>
          <w:p w14:paraId="62054BF9"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C33D1B">
              <w:rPr>
                <w:i/>
                <w:sz w:val="14"/>
                <w:lang w:val="en-US"/>
              </w:rPr>
              <w:t>2027 (planned)</w:t>
            </w:r>
          </w:p>
        </w:tc>
      </w:tr>
      <w:tr w:rsidR="00C33D1B" w:rsidRPr="00C33D1B" w14:paraId="7F82C4BC" w14:textId="77777777" w:rsidTr="00C33D1B">
        <w:trPr>
          <w:trHeight w:hRule="exact" w:val="115"/>
          <w:tblHeader/>
        </w:trPr>
        <w:tc>
          <w:tcPr>
            <w:tcW w:w="1970" w:type="dxa"/>
            <w:tcBorders>
              <w:top w:val="single" w:sz="12" w:space="0" w:color="auto"/>
            </w:tcBorders>
            <w:vAlign w:val="bottom"/>
          </w:tcPr>
          <w:p w14:paraId="78E26FDD"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US"/>
              </w:rPr>
            </w:pPr>
          </w:p>
        </w:tc>
        <w:tc>
          <w:tcPr>
            <w:tcW w:w="1900" w:type="dxa"/>
            <w:tcBorders>
              <w:top w:val="single" w:sz="12" w:space="0" w:color="auto"/>
            </w:tcBorders>
            <w:vAlign w:val="bottom"/>
          </w:tcPr>
          <w:p w14:paraId="21EA7204"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c>
          <w:tcPr>
            <w:tcW w:w="2040" w:type="dxa"/>
            <w:tcBorders>
              <w:top w:val="single" w:sz="12" w:space="0" w:color="auto"/>
              <w:right w:val="double" w:sz="12" w:space="0" w:color="auto"/>
            </w:tcBorders>
            <w:vAlign w:val="bottom"/>
          </w:tcPr>
          <w:p w14:paraId="3A24B954"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c>
          <w:tcPr>
            <w:tcW w:w="1970" w:type="dxa"/>
            <w:tcBorders>
              <w:top w:val="single" w:sz="12" w:space="0" w:color="auto"/>
              <w:left w:val="double" w:sz="12" w:space="0" w:color="auto"/>
            </w:tcBorders>
            <w:vAlign w:val="bottom"/>
          </w:tcPr>
          <w:p w14:paraId="2DE695FF"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c>
          <w:tcPr>
            <w:tcW w:w="1970" w:type="dxa"/>
            <w:tcBorders>
              <w:top w:val="single" w:sz="12" w:space="0" w:color="auto"/>
            </w:tcBorders>
            <w:vAlign w:val="bottom"/>
          </w:tcPr>
          <w:p w14:paraId="0215203F"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r>
      <w:tr w:rsidR="00C33D1B" w:rsidRPr="00C33D1B" w14:paraId="3BC3BFF1" w14:textId="77777777" w:rsidTr="00C33D1B">
        <w:tc>
          <w:tcPr>
            <w:tcW w:w="1970" w:type="dxa"/>
            <w:tcBorders>
              <w:bottom w:val="single" w:sz="12" w:space="0" w:color="auto"/>
            </w:tcBorders>
          </w:tcPr>
          <w:p w14:paraId="42AF934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US"/>
              </w:rPr>
            </w:pPr>
            <w:r w:rsidRPr="00C33D1B">
              <w:rPr>
                <w:lang w:val="en-US"/>
              </w:rPr>
              <w:t>97 per cent</w:t>
            </w:r>
            <w:r w:rsidRPr="00C33D1B">
              <w:rPr>
                <w:i/>
                <w:iCs/>
                <w:vertAlign w:val="superscript"/>
                <w:lang w:val="en-US"/>
              </w:rPr>
              <w:t>a</w:t>
            </w:r>
          </w:p>
        </w:tc>
        <w:tc>
          <w:tcPr>
            <w:tcW w:w="1900" w:type="dxa"/>
            <w:tcBorders>
              <w:bottom w:val="single" w:sz="12" w:space="0" w:color="auto"/>
            </w:tcBorders>
          </w:tcPr>
          <w:p w14:paraId="64B2ABA4"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US"/>
              </w:rPr>
            </w:pPr>
            <w:r w:rsidRPr="00C33D1B">
              <w:rPr>
                <w:lang w:val="en-US"/>
              </w:rPr>
              <w:t>94 per cent</w:t>
            </w:r>
            <w:r w:rsidRPr="00C33D1B">
              <w:rPr>
                <w:i/>
                <w:iCs/>
                <w:vertAlign w:val="superscript"/>
                <w:lang w:val="en-US"/>
              </w:rPr>
              <w:t>a</w:t>
            </w:r>
          </w:p>
        </w:tc>
        <w:tc>
          <w:tcPr>
            <w:tcW w:w="2040" w:type="dxa"/>
            <w:tcBorders>
              <w:bottom w:val="single" w:sz="12" w:space="0" w:color="auto"/>
              <w:right w:val="double" w:sz="12" w:space="0" w:color="auto"/>
            </w:tcBorders>
          </w:tcPr>
          <w:p w14:paraId="356FA36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US"/>
              </w:rPr>
            </w:pPr>
            <w:r w:rsidRPr="00C33D1B">
              <w:rPr>
                <w:lang w:val="en-US"/>
              </w:rPr>
              <w:t>Member States adopted a political declaration on the occasion of the thirtieth anniversary of the Fourth World Conference on Women</w:t>
            </w:r>
          </w:p>
        </w:tc>
        <w:tc>
          <w:tcPr>
            <w:tcW w:w="1970" w:type="dxa"/>
            <w:tcBorders>
              <w:left w:val="double" w:sz="12" w:space="0" w:color="auto"/>
              <w:bottom w:val="single" w:sz="12" w:space="0" w:color="auto"/>
            </w:tcBorders>
          </w:tcPr>
          <w:p w14:paraId="16DD2ED8"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US"/>
              </w:rPr>
            </w:pPr>
            <w:r w:rsidRPr="00C33D1B">
              <w:rPr>
                <w:lang w:val="en-US"/>
              </w:rPr>
              <w:t>90 per cent</w:t>
            </w:r>
            <w:r w:rsidRPr="00C33D1B">
              <w:rPr>
                <w:i/>
                <w:iCs/>
                <w:vertAlign w:val="superscript"/>
                <w:lang w:val="en-US"/>
              </w:rPr>
              <w:t>a</w:t>
            </w:r>
          </w:p>
        </w:tc>
        <w:tc>
          <w:tcPr>
            <w:tcW w:w="1970" w:type="dxa"/>
            <w:tcBorders>
              <w:bottom w:val="single" w:sz="12" w:space="0" w:color="auto"/>
            </w:tcBorders>
          </w:tcPr>
          <w:p w14:paraId="3E5AC852"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US"/>
              </w:rPr>
            </w:pPr>
            <w:r w:rsidRPr="00C33D1B">
              <w:rPr>
                <w:lang w:val="en-US"/>
              </w:rPr>
              <w:t>90 per cent</w:t>
            </w:r>
            <w:r w:rsidRPr="00C33D1B">
              <w:rPr>
                <w:i/>
                <w:iCs/>
                <w:vertAlign w:val="superscript"/>
                <w:lang w:val="en-US"/>
              </w:rPr>
              <w:t>a</w:t>
            </w:r>
          </w:p>
        </w:tc>
      </w:tr>
    </w:tbl>
    <w:p w14:paraId="343E9DFB" w14:textId="77777777" w:rsidR="00E721DC" w:rsidRPr="00C33D1B" w:rsidRDefault="00E721DC" w:rsidP="00C33D1B">
      <w:pPr>
        <w:pStyle w:val="SingleTxt"/>
        <w:spacing w:after="0" w:line="120" w:lineRule="exact"/>
        <w:rPr>
          <w:sz w:val="10"/>
          <w:lang w:val="en-US"/>
        </w:rPr>
      </w:pPr>
    </w:p>
    <w:p w14:paraId="613F7DFF" w14:textId="77777777" w:rsidR="00E721DC" w:rsidRPr="00E721DC" w:rsidRDefault="00E721DC" w:rsidP="00C33D1B">
      <w:pPr>
        <w:pStyle w:val="FootnoteText"/>
        <w:tabs>
          <w:tab w:val="clear" w:pos="418"/>
          <w:tab w:val="right" w:pos="216"/>
          <w:tab w:val="left" w:pos="288"/>
          <w:tab w:val="right" w:pos="576"/>
          <w:tab w:val="left" w:pos="648"/>
        </w:tabs>
        <w:ind w:left="288" w:hanging="288"/>
        <w:rPr>
          <w:lang w:val="en-US"/>
        </w:rPr>
      </w:pPr>
      <w:r w:rsidRPr="00E721DC">
        <w:rPr>
          <w:lang w:val="en-US"/>
        </w:rPr>
        <w:tab/>
      </w:r>
      <w:r w:rsidRPr="00C33D1B">
        <w:rPr>
          <w:i/>
          <w:iCs/>
          <w:vertAlign w:val="superscript"/>
          <w:lang w:val="en-US"/>
        </w:rPr>
        <w:t>a</w:t>
      </w:r>
      <w:r w:rsidRPr="00E721DC">
        <w:rPr>
          <w:lang w:val="en-US"/>
        </w:rPr>
        <w:tab/>
        <w:t>Percentage of recommendations in the report of the Secretary-General on the priority theme of the Commission on the Status of Women that are reflected in the agreed conclusions of the Commission.</w:t>
      </w:r>
    </w:p>
    <w:p w14:paraId="5BD19B58" w14:textId="77777777" w:rsidR="00E721DC" w:rsidRPr="00C33D1B" w:rsidRDefault="00E721DC" w:rsidP="00C33D1B">
      <w:pPr>
        <w:pStyle w:val="SingleTxt"/>
        <w:spacing w:after="0" w:line="120" w:lineRule="exact"/>
        <w:rPr>
          <w:sz w:val="10"/>
          <w:lang w:val="en-US"/>
        </w:rPr>
      </w:pPr>
    </w:p>
    <w:p w14:paraId="574A6CF2" w14:textId="77777777" w:rsidR="00C33D1B" w:rsidRPr="00C33D1B" w:rsidRDefault="00C33D1B" w:rsidP="00C33D1B">
      <w:pPr>
        <w:pStyle w:val="SingleTxt"/>
        <w:spacing w:after="0" w:line="120" w:lineRule="exact"/>
        <w:rPr>
          <w:sz w:val="10"/>
          <w:lang w:val="en-US"/>
        </w:rPr>
      </w:pPr>
    </w:p>
    <w:p w14:paraId="4C54F63E" w14:textId="43A8A6D2" w:rsidR="00E721DC" w:rsidRPr="00E721DC" w:rsidRDefault="00E721DC" w:rsidP="008630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US"/>
        </w:rPr>
      </w:pPr>
      <w:r w:rsidRPr="00E721DC">
        <w:rPr>
          <w:lang w:val="en-US"/>
        </w:rPr>
        <w:tab/>
      </w:r>
      <w:r w:rsidR="00C33D1B">
        <w:rPr>
          <w:lang w:val="en-US"/>
        </w:rPr>
        <w:tab/>
      </w:r>
      <w:r w:rsidRPr="00E721DC">
        <w:rPr>
          <w:lang w:val="en-US"/>
        </w:rPr>
        <w:t xml:space="preserve">Result 2: a gender perspective mainstreamed in United Nations Sustainable Development Cooperation Frameworks </w:t>
      </w:r>
    </w:p>
    <w:p w14:paraId="727786A1" w14:textId="77777777" w:rsidR="00E721DC" w:rsidRPr="00C33D1B" w:rsidRDefault="00E721DC" w:rsidP="00C33D1B">
      <w:pPr>
        <w:pStyle w:val="SingleTxt"/>
        <w:spacing w:after="0" w:line="120" w:lineRule="exact"/>
        <w:rPr>
          <w:sz w:val="10"/>
          <w:lang w:val="en-US"/>
        </w:rPr>
      </w:pPr>
    </w:p>
    <w:p w14:paraId="6E74D415" w14:textId="2BE6E7C1" w:rsidR="00E721DC" w:rsidRPr="00E721DC" w:rsidRDefault="00C33D1B"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sidR="00E721DC" w:rsidRPr="00E721DC">
        <w:rPr>
          <w:lang w:val="en-US"/>
        </w:rPr>
        <w:tab/>
        <w:t>Programme performance in 2025 and target for 2027</w:t>
      </w:r>
    </w:p>
    <w:p w14:paraId="12F924BD" w14:textId="77777777" w:rsidR="00E721DC" w:rsidRPr="00C33D1B" w:rsidRDefault="00E721DC" w:rsidP="00C33D1B">
      <w:pPr>
        <w:pStyle w:val="SingleTxt"/>
        <w:spacing w:after="0" w:line="120" w:lineRule="exact"/>
        <w:rPr>
          <w:sz w:val="10"/>
          <w:lang w:val="en-US"/>
        </w:rPr>
      </w:pPr>
    </w:p>
    <w:p w14:paraId="7B032AEB" w14:textId="660F5F76" w:rsidR="00E721DC" w:rsidRPr="00E721DC" w:rsidRDefault="00224EB8" w:rsidP="00C33D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17.29</w:t>
      </w:r>
      <w:r w:rsidR="00E721DC" w:rsidRPr="00E721DC">
        <w:rPr>
          <w:lang w:val="en-US"/>
        </w:rPr>
        <w:tab/>
        <w:t>The subprogramme’s work contributed to ensuring that 14 per cent of newly developed United Nations Sustainable Development Cooperation Frameworks included a stand-alone outcome on gender equality, which did not meet the target of 57 per cent. The target was not met, as 54 per cent of new Cooperation Frameworks opted to mainstream gender equality across all outcomes.</w:t>
      </w:r>
    </w:p>
    <w:p w14:paraId="3B4D0372" w14:textId="72B864BD" w:rsidR="00E721DC" w:rsidRPr="00E721DC" w:rsidRDefault="00224EB8" w:rsidP="00C33D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lastRenderedPageBreak/>
        <w:tab/>
      </w:r>
      <w:r w:rsidR="00E721DC" w:rsidRPr="00E721DC">
        <w:rPr>
          <w:lang w:val="en-US"/>
        </w:rPr>
        <w:t>17.30</w:t>
      </w:r>
      <w:r w:rsidR="00E721DC" w:rsidRPr="00E721DC">
        <w:rPr>
          <w:lang w:val="en-US"/>
        </w:rPr>
        <w:tab/>
        <w:t>Progress towards the objective and the target for 2027 is presented in the performance measure below (see figure 17.II).</w:t>
      </w:r>
    </w:p>
    <w:p w14:paraId="0C3E4D6B" w14:textId="77777777" w:rsidR="00C33D1B" w:rsidRPr="00C33D1B" w:rsidRDefault="00C33D1B" w:rsidP="00C33D1B">
      <w:pPr>
        <w:pStyle w:val="SingleTxt"/>
        <w:spacing w:after="0" w:line="120" w:lineRule="exact"/>
        <w:rPr>
          <w:sz w:val="10"/>
          <w:lang w:val="en-US"/>
        </w:rPr>
      </w:pPr>
    </w:p>
    <w:p w14:paraId="148A00B6" w14:textId="3814AD04" w:rsidR="00E721DC" w:rsidRPr="00C33D1B" w:rsidRDefault="00E721DC"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C33D1B">
        <w:rPr>
          <w:b w:val="0"/>
          <w:bCs/>
          <w:lang w:val="en-US"/>
        </w:rPr>
        <w:t>Figure 17.II</w:t>
      </w:r>
    </w:p>
    <w:p w14:paraId="0D4A06DC" w14:textId="77777777" w:rsidR="00E721DC" w:rsidRPr="00E721DC" w:rsidRDefault="00E721DC"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US"/>
        </w:rPr>
      </w:pPr>
      <w:r w:rsidRPr="00E721DC">
        <w:rPr>
          <w:lang w:val="en-US"/>
        </w:rPr>
        <w:t>Performance measure: percentage of new United Nations Sustainable Development Cooperation Frameworks containing a stand-alone outcome on gender equality (annual)</w:t>
      </w:r>
    </w:p>
    <w:p w14:paraId="6BF5D6FF" w14:textId="77777777" w:rsidR="00E721DC" w:rsidRPr="00C33D1B" w:rsidRDefault="00E721DC" w:rsidP="00C33D1B">
      <w:pPr>
        <w:pStyle w:val="SingleTxt"/>
        <w:spacing w:after="0" w:line="120" w:lineRule="exact"/>
        <w:rPr>
          <w:sz w:val="10"/>
          <w:lang w:val="en-US"/>
        </w:rPr>
      </w:pPr>
    </w:p>
    <w:p w14:paraId="7B43752B" w14:textId="5B6E3930" w:rsidR="00C33D1B" w:rsidRPr="00C33D1B" w:rsidRDefault="00C33D1B" w:rsidP="00C33D1B">
      <w:pPr>
        <w:pStyle w:val="SingleTxt"/>
        <w:spacing w:after="0" w:line="120" w:lineRule="exact"/>
        <w:rPr>
          <w:sz w:val="10"/>
          <w:lang w:val="en-US"/>
        </w:rPr>
      </w:pPr>
      <w:r w:rsidRPr="00084118">
        <w:rPr>
          <w:b/>
          <w:noProof/>
          <w:highlight w:val="cyan"/>
          <w:u w:val="single"/>
        </w:rPr>
        <w:drawing>
          <wp:anchor distT="0" distB="0" distL="114300" distR="114300" simplePos="0" relativeHeight="251663360" behindDoc="0" locked="0" layoutInCell="1" allowOverlap="1" wp14:anchorId="0FC75DAD" wp14:editId="06BB328E">
            <wp:simplePos x="0" y="0"/>
            <wp:positionH relativeFrom="column">
              <wp:posOffset>-3810</wp:posOffset>
            </wp:positionH>
            <wp:positionV relativeFrom="paragraph">
              <wp:posOffset>102870</wp:posOffset>
            </wp:positionV>
            <wp:extent cx="6209665" cy="2265680"/>
            <wp:effectExtent l="0" t="0" r="635" b="127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page">
              <wp14:pctWidth>0</wp14:pctWidth>
            </wp14:sizeRelH>
            <wp14:sizeRelV relativeFrom="page">
              <wp14:pctHeight>0</wp14:pctHeight>
            </wp14:sizeRelV>
          </wp:anchor>
        </w:drawing>
      </w:r>
    </w:p>
    <w:p w14:paraId="30FC0133" w14:textId="2E09FE90" w:rsidR="00C33D1B" w:rsidRPr="00C33D1B" w:rsidRDefault="00C33D1B" w:rsidP="00C33D1B">
      <w:pPr>
        <w:pStyle w:val="SingleTxt"/>
        <w:spacing w:after="0" w:line="120" w:lineRule="exact"/>
        <w:rPr>
          <w:sz w:val="10"/>
          <w:lang w:val="en-US"/>
        </w:rPr>
      </w:pPr>
    </w:p>
    <w:p w14:paraId="24D7BDF6" w14:textId="77777777" w:rsidR="00C33D1B" w:rsidRPr="00C33D1B" w:rsidRDefault="00C33D1B" w:rsidP="00C33D1B">
      <w:pPr>
        <w:pStyle w:val="SingleTxt"/>
        <w:spacing w:after="0" w:line="120" w:lineRule="exact"/>
        <w:rPr>
          <w:sz w:val="10"/>
          <w:lang w:val="en-US"/>
        </w:rPr>
      </w:pPr>
    </w:p>
    <w:p w14:paraId="115FE3D9" w14:textId="4503225C" w:rsidR="00E721DC" w:rsidRPr="00E721DC" w:rsidRDefault="00C33D1B"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US"/>
        </w:rPr>
      </w:pPr>
      <w:r>
        <w:rPr>
          <w:lang w:val="en-US"/>
        </w:rPr>
        <w:tab/>
      </w:r>
      <w:r w:rsidR="00E721DC" w:rsidRPr="00E721DC">
        <w:rPr>
          <w:lang w:val="en-US"/>
        </w:rPr>
        <w:tab/>
        <w:t>Result 3: Enhanced gender mainstreaming through the United Nations System-wide Action Plan on Gender Equality and the Empowerment of Women 3.0</w:t>
      </w:r>
    </w:p>
    <w:p w14:paraId="4412F5B2" w14:textId="77777777" w:rsidR="00C33D1B" w:rsidRPr="00C33D1B" w:rsidRDefault="00C33D1B" w:rsidP="00C33D1B">
      <w:pPr>
        <w:pStyle w:val="SingleTxt"/>
        <w:spacing w:after="0" w:line="120" w:lineRule="exact"/>
        <w:rPr>
          <w:sz w:val="10"/>
          <w:lang w:val="en-US"/>
        </w:rPr>
      </w:pPr>
    </w:p>
    <w:p w14:paraId="26B4BCF2" w14:textId="26688196" w:rsidR="00E721DC" w:rsidRPr="00E721DC" w:rsidRDefault="00C33D1B"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sidR="00E721DC" w:rsidRPr="00E721DC">
        <w:rPr>
          <w:lang w:val="en-US"/>
        </w:rPr>
        <w:tab/>
        <w:t>Proposed programme plan for 2027</w:t>
      </w:r>
    </w:p>
    <w:p w14:paraId="7EC163D5" w14:textId="77777777" w:rsidR="00E721DC" w:rsidRPr="00C33D1B" w:rsidRDefault="00E721DC" w:rsidP="00C33D1B">
      <w:pPr>
        <w:pStyle w:val="SingleTxt"/>
        <w:spacing w:after="0" w:line="120" w:lineRule="exact"/>
        <w:rPr>
          <w:sz w:val="10"/>
          <w:lang w:val="en-US"/>
        </w:rPr>
      </w:pPr>
    </w:p>
    <w:p w14:paraId="5C1FCD00" w14:textId="5C572981" w:rsidR="00E721DC" w:rsidRPr="00E721DC" w:rsidRDefault="00224EB8" w:rsidP="00C33D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17.31</w:t>
      </w:r>
      <w:r w:rsidR="00E721DC" w:rsidRPr="00E721DC">
        <w:rPr>
          <w:lang w:val="en-US"/>
        </w:rPr>
        <w:tab/>
        <w:t xml:space="preserve">The United Nations System-wide Action Plan on Gender Equality and the Empowerment of Women is the system-wide accountability framework for promoting gender equality and the empowerment of women. Its new iteration, the United Nations System-wide Action Plan on Gender Equality and the Empowerment of Women 3.0 (2025–2030), responds to Member States’ calls under Economic and Social Council resolution </w:t>
      </w:r>
      <w:hyperlink r:id="rId74" w:history="1">
        <w:r w:rsidR="00E721DC" w:rsidRPr="0086304C">
          <w:rPr>
            <w:rStyle w:val="Hyperlink"/>
            <w:lang w:val="en-US"/>
          </w:rPr>
          <w:t>2025/4</w:t>
        </w:r>
      </w:hyperlink>
      <w:r w:rsidR="00E721DC" w:rsidRPr="00E721DC">
        <w:rPr>
          <w:lang w:val="en-US"/>
        </w:rPr>
        <w:t xml:space="preserve"> and General Assembly resolution </w:t>
      </w:r>
      <w:hyperlink r:id="rId75" w:history="1">
        <w:r w:rsidR="00E721DC" w:rsidRPr="0086304C">
          <w:rPr>
            <w:rStyle w:val="Hyperlink"/>
            <w:lang w:val="en-US"/>
          </w:rPr>
          <w:t>79/226</w:t>
        </w:r>
      </w:hyperlink>
      <w:r w:rsidR="00E721DC" w:rsidRPr="00E721DC">
        <w:rPr>
          <w:lang w:val="en-US"/>
        </w:rPr>
        <w:t xml:space="preserve"> for stronger institutional accountability and measurable progress on gender equality. The subprogramme led its design and roll-out, coordinating 75 United Nations entities and ensuring alignment with system-wide frameworks. It provided technical guidance, help desk support, digital reporting tools and training to enhance the quality, consistency and use of gender data for planning and results reporting. The System-wide Action Plan 3.0 strengthens the capacity of United Nations entities to mainstream a gender perspective into all policies and programmes, supports results-based analysis and informs intergovernmental dialogue and collective accountability. </w:t>
      </w:r>
    </w:p>
    <w:p w14:paraId="4B08651F" w14:textId="77777777" w:rsidR="00E721DC" w:rsidRPr="00C33D1B" w:rsidRDefault="00E721DC" w:rsidP="00C33D1B">
      <w:pPr>
        <w:pStyle w:val="SingleTxt"/>
        <w:spacing w:after="0" w:line="120" w:lineRule="exact"/>
        <w:rPr>
          <w:sz w:val="10"/>
          <w:lang w:val="en-US"/>
        </w:rPr>
      </w:pPr>
    </w:p>
    <w:p w14:paraId="1C1C3439" w14:textId="77777777" w:rsidR="00E721DC" w:rsidRPr="00E721DC" w:rsidRDefault="00E721DC" w:rsidP="00C33D1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Lessons learned and planned change</w:t>
      </w:r>
    </w:p>
    <w:p w14:paraId="010C4002" w14:textId="77777777" w:rsidR="00E721DC" w:rsidRPr="00C33D1B" w:rsidRDefault="00E721DC" w:rsidP="00C33D1B">
      <w:pPr>
        <w:pStyle w:val="SingleTxt"/>
        <w:spacing w:after="0" w:line="120" w:lineRule="exact"/>
        <w:rPr>
          <w:sz w:val="10"/>
          <w:lang w:val="en-US"/>
        </w:rPr>
      </w:pPr>
    </w:p>
    <w:p w14:paraId="4E004346" w14:textId="77B9A15B" w:rsidR="00E721DC" w:rsidRPr="00E721DC" w:rsidRDefault="00224EB8" w:rsidP="00C33D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17.32</w:t>
      </w:r>
      <w:r w:rsidR="00E721DC" w:rsidRPr="00E721DC">
        <w:rPr>
          <w:lang w:val="en-US"/>
        </w:rPr>
        <w:tab/>
        <w:t xml:space="preserve">The lesson for the subprogramme was that, while entities’ institutional capacity has improved, gaps persist in translating system-wide progress into results on the ground. Experience demonstrated that institutional gender mainstreaming can be more directly linked to entities’ results frameworks. In applying the lesson, the subprogramme will reinforce results-based approaches, strengthen the analytical use of data from the System-wide Action Plan and build targeted capacities of United Nations entities and inter-agency mechanisms to contribute to gender equality and women’s empowerment outcomes in line with system-wide and national priorities. </w:t>
      </w:r>
    </w:p>
    <w:p w14:paraId="57805AAF" w14:textId="48E04030" w:rsidR="00E721DC" w:rsidRPr="00E721DC" w:rsidRDefault="00224EB8" w:rsidP="00C33D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17.33</w:t>
      </w:r>
      <w:r w:rsidR="00E721DC" w:rsidRPr="00E721DC">
        <w:rPr>
          <w:lang w:val="en-US"/>
        </w:rPr>
        <w:tab/>
      </w:r>
      <w:r w:rsidR="00E721DC" w:rsidRPr="00D018E1">
        <w:rPr>
          <w:spacing w:val="0"/>
          <w:w w:val="102"/>
          <w:lang w:val="en-US"/>
        </w:rPr>
        <w:t>Expected progress towards the objective is presented in the performance measure below (see figure</w:t>
      </w:r>
      <w:r w:rsidR="00C33D1B" w:rsidRPr="00D018E1">
        <w:rPr>
          <w:spacing w:val="0"/>
          <w:w w:val="102"/>
          <w:lang w:val="en-US"/>
        </w:rPr>
        <w:t> </w:t>
      </w:r>
      <w:r w:rsidR="00E721DC" w:rsidRPr="00D018E1">
        <w:rPr>
          <w:spacing w:val="0"/>
          <w:w w:val="102"/>
          <w:lang w:val="en-US"/>
        </w:rPr>
        <w:t>17.III)</w:t>
      </w:r>
      <w:r w:rsidR="00C33D1B">
        <w:rPr>
          <w:lang w:val="en-US"/>
        </w:rPr>
        <w:t>.</w:t>
      </w:r>
    </w:p>
    <w:p w14:paraId="7223C137" w14:textId="77777777" w:rsidR="00E721DC" w:rsidRPr="00C33D1B" w:rsidRDefault="00E721DC" w:rsidP="00C33D1B">
      <w:pPr>
        <w:pStyle w:val="SingleTxt"/>
        <w:spacing w:after="0" w:line="120" w:lineRule="exact"/>
        <w:rPr>
          <w:sz w:val="10"/>
          <w:lang w:val="en-US"/>
        </w:rPr>
      </w:pPr>
    </w:p>
    <w:p w14:paraId="60B84C6C" w14:textId="6847DFAD" w:rsidR="00E721DC" w:rsidRPr="00C33D1B" w:rsidRDefault="00E721DC" w:rsidP="00D018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C33D1B">
        <w:rPr>
          <w:b w:val="0"/>
          <w:bCs/>
          <w:lang w:val="en-US"/>
        </w:rPr>
        <w:lastRenderedPageBreak/>
        <w:t>Figure 17.III</w:t>
      </w:r>
    </w:p>
    <w:p w14:paraId="1958A560" w14:textId="77777777" w:rsidR="00E721DC" w:rsidRPr="00E721DC" w:rsidRDefault="00E721DC" w:rsidP="00D018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US"/>
        </w:rPr>
      </w:pPr>
      <w:r w:rsidRPr="00E721DC">
        <w:rPr>
          <w:lang w:val="en-US"/>
        </w:rPr>
        <w:t xml:space="preserve">Performance measure: percentage of United Nations System-wide Action Plan on Gender Equality and the Empowerment of Women ratings meeting or exceeding requirements </w:t>
      </w:r>
    </w:p>
    <w:p w14:paraId="78CD1B0E" w14:textId="77777777" w:rsidR="00E721DC" w:rsidRPr="00C33D1B" w:rsidRDefault="00E721DC" w:rsidP="00D018E1">
      <w:pPr>
        <w:pStyle w:val="SingleTxt"/>
        <w:keepNext/>
        <w:keepLines/>
        <w:spacing w:after="0" w:line="120" w:lineRule="exact"/>
        <w:rPr>
          <w:sz w:val="10"/>
          <w:lang w:val="en-US"/>
        </w:rPr>
      </w:pPr>
    </w:p>
    <w:p w14:paraId="11B86645" w14:textId="01BCFFA0" w:rsidR="00C33D1B" w:rsidRPr="00C33D1B" w:rsidRDefault="00C33D1B" w:rsidP="00D018E1">
      <w:pPr>
        <w:pStyle w:val="SingleTxt"/>
        <w:keepNext/>
        <w:keepLines/>
        <w:spacing w:after="0" w:line="120" w:lineRule="exact"/>
        <w:rPr>
          <w:sz w:val="10"/>
          <w:lang w:val="en-US"/>
        </w:rPr>
      </w:pPr>
      <w:r w:rsidRPr="00C04F6B">
        <w:rPr>
          <w:noProof/>
          <w:color w:val="000000" w:themeColor="text1"/>
          <w:szCs w:val="20"/>
          <w:shd w:val="clear" w:color="auto" w:fill="E6E6E6"/>
          <w:lang w:val="en-GB" w:eastAsia="en-GB"/>
        </w:rPr>
        <w:drawing>
          <wp:anchor distT="0" distB="0" distL="114300" distR="114300" simplePos="0" relativeHeight="251665408" behindDoc="0" locked="0" layoutInCell="1" allowOverlap="1" wp14:anchorId="23166F16" wp14:editId="72B70C95">
            <wp:simplePos x="0" y="0"/>
            <wp:positionH relativeFrom="margin">
              <wp:posOffset>-3810</wp:posOffset>
            </wp:positionH>
            <wp:positionV relativeFrom="paragraph">
              <wp:posOffset>82550</wp:posOffset>
            </wp:positionV>
            <wp:extent cx="6254115" cy="1844675"/>
            <wp:effectExtent l="0" t="0" r="0" b="3175"/>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page">
              <wp14:pctWidth>0</wp14:pctWidth>
            </wp14:sizeRelH>
            <wp14:sizeRelV relativeFrom="page">
              <wp14:pctHeight>0</wp14:pctHeight>
            </wp14:sizeRelV>
          </wp:anchor>
        </w:drawing>
      </w:r>
    </w:p>
    <w:p w14:paraId="03B68DD2" w14:textId="4ED2A2D1" w:rsidR="00C33D1B" w:rsidRPr="00C33D1B" w:rsidRDefault="00C33D1B" w:rsidP="00C33D1B">
      <w:pPr>
        <w:pStyle w:val="SingleTxt"/>
        <w:spacing w:after="0" w:line="120" w:lineRule="exact"/>
        <w:rPr>
          <w:sz w:val="10"/>
          <w:lang w:val="en-US"/>
        </w:rPr>
      </w:pPr>
    </w:p>
    <w:p w14:paraId="3313CF70" w14:textId="77777777" w:rsidR="00C33D1B" w:rsidRPr="00C33D1B" w:rsidRDefault="00C33D1B" w:rsidP="00C33D1B">
      <w:pPr>
        <w:pStyle w:val="SingleTxt"/>
        <w:spacing w:after="0" w:line="120" w:lineRule="exact"/>
        <w:rPr>
          <w:sz w:val="10"/>
          <w:lang w:val="en-US"/>
        </w:rPr>
      </w:pPr>
    </w:p>
    <w:p w14:paraId="416BC18F" w14:textId="77777777" w:rsidR="00C33D1B" w:rsidRPr="00C33D1B" w:rsidRDefault="00C33D1B" w:rsidP="00C33D1B">
      <w:pPr>
        <w:pStyle w:val="SingleTxt"/>
        <w:spacing w:after="0" w:line="120" w:lineRule="exact"/>
        <w:rPr>
          <w:sz w:val="10"/>
          <w:lang w:val="en-US"/>
        </w:rPr>
      </w:pPr>
    </w:p>
    <w:p w14:paraId="037310FC" w14:textId="71EE7917" w:rsidR="00E721DC" w:rsidRPr="00E721DC" w:rsidRDefault="00C33D1B" w:rsidP="00C33D1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sidR="00E721DC" w:rsidRPr="00E721DC">
        <w:rPr>
          <w:lang w:val="en-US"/>
        </w:rPr>
        <w:tab/>
        <w:t>Deliverables</w:t>
      </w:r>
    </w:p>
    <w:p w14:paraId="705F51CF" w14:textId="77777777" w:rsidR="00E721DC" w:rsidRPr="00C33D1B" w:rsidRDefault="00E721DC" w:rsidP="00C33D1B">
      <w:pPr>
        <w:pStyle w:val="SingleTxt"/>
        <w:spacing w:after="0" w:line="120" w:lineRule="exact"/>
        <w:rPr>
          <w:sz w:val="10"/>
          <w:lang w:val="en-US"/>
        </w:rPr>
      </w:pPr>
    </w:p>
    <w:p w14:paraId="7115A9C5" w14:textId="77777777" w:rsidR="00C33D1B" w:rsidRPr="00C33D1B" w:rsidRDefault="00C33D1B" w:rsidP="00C33D1B">
      <w:pPr>
        <w:pStyle w:val="SingleTxt"/>
        <w:spacing w:after="0" w:line="120" w:lineRule="exact"/>
        <w:rPr>
          <w:sz w:val="10"/>
          <w:lang w:val="en-US"/>
        </w:rPr>
      </w:pPr>
    </w:p>
    <w:p w14:paraId="13D2703B" w14:textId="418361B3" w:rsidR="00E721DC" w:rsidRPr="00E721DC" w:rsidRDefault="00224EB8" w:rsidP="00C33D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17.34</w:t>
      </w:r>
      <w:r w:rsidR="00E721DC" w:rsidRPr="00E721DC">
        <w:rPr>
          <w:lang w:val="en-US"/>
        </w:rPr>
        <w:tab/>
        <w:t>Table 17.3 lists all deliverables of the subprogramme.</w:t>
      </w:r>
    </w:p>
    <w:p w14:paraId="0B284EFE" w14:textId="77777777" w:rsidR="00E721DC" w:rsidRPr="00C33D1B" w:rsidRDefault="00E721DC" w:rsidP="00C33D1B">
      <w:pPr>
        <w:pStyle w:val="SingleTxt"/>
        <w:spacing w:after="0" w:line="120" w:lineRule="exact"/>
        <w:rPr>
          <w:bCs/>
          <w:sz w:val="10"/>
          <w:lang w:val="en-US"/>
        </w:rPr>
      </w:pPr>
    </w:p>
    <w:p w14:paraId="246B2BA9" w14:textId="4CEB5854" w:rsidR="00E721DC" w:rsidRPr="00C33D1B" w:rsidRDefault="00E721DC"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C33D1B">
        <w:rPr>
          <w:b w:val="0"/>
          <w:bCs/>
          <w:lang w:val="en-US"/>
        </w:rPr>
        <w:t>Table 17.3</w:t>
      </w:r>
    </w:p>
    <w:p w14:paraId="3E76AD83" w14:textId="77777777" w:rsidR="00E721DC" w:rsidRPr="00E721DC" w:rsidRDefault="00E721DC" w:rsidP="00C33D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Subprogramme 1: deliverables for the period 2025–2027, by category and subcategory</w:t>
      </w:r>
    </w:p>
    <w:p w14:paraId="05E19CD1" w14:textId="77777777" w:rsidR="00E721DC" w:rsidRPr="00C33D1B" w:rsidRDefault="00E721DC" w:rsidP="00C33D1B">
      <w:pPr>
        <w:pStyle w:val="SingleTxt"/>
        <w:spacing w:after="0" w:line="120" w:lineRule="exact"/>
        <w:rPr>
          <w:sz w:val="10"/>
          <w:lang w:val="en-US"/>
        </w:rPr>
      </w:pPr>
    </w:p>
    <w:p w14:paraId="6F36A969" w14:textId="77777777" w:rsidR="00C33D1B" w:rsidRPr="00C33D1B" w:rsidRDefault="00C33D1B" w:rsidP="00C33D1B">
      <w:pPr>
        <w:pStyle w:val="SingleTxt"/>
        <w:spacing w:after="0" w:line="120" w:lineRule="exact"/>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72"/>
        <w:gridCol w:w="644"/>
        <w:gridCol w:w="645"/>
        <w:gridCol w:w="644"/>
        <w:gridCol w:w="645"/>
      </w:tblGrid>
      <w:tr w:rsidR="00C33D1B" w:rsidRPr="00C33D1B" w14:paraId="0C0021B1" w14:textId="77777777" w:rsidTr="005204B5">
        <w:trPr>
          <w:tblHeader/>
        </w:trPr>
        <w:tc>
          <w:tcPr>
            <w:tcW w:w="7272" w:type="dxa"/>
            <w:tcBorders>
              <w:top w:val="single" w:sz="4" w:space="0" w:color="auto"/>
              <w:bottom w:val="single" w:sz="12" w:space="0" w:color="auto"/>
            </w:tcBorders>
            <w:vAlign w:val="bottom"/>
          </w:tcPr>
          <w:p w14:paraId="085ACB20"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US"/>
              </w:rPr>
            </w:pPr>
            <w:r w:rsidRPr="00C33D1B">
              <w:rPr>
                <w:i/>
                <w:sz w:val="14"/>
                <w:lang w:val="en-US"/>
              </w:rPr>
              <w:t>Category and subcategory</w:t>
            </w:r>
          </w:p>
        </w:tc>
        <w:tc>
          <w:tcPr>
            <w:tcW w:w="644" w:type="dxa"/>
            <w:tcBorders>
              <w:top w:val="single" w:sz="4" w:space="0" w:color="auto"/>
              <w:bottom w:val="single" w:sz="12" w:space="0" w:color="auto"/>
            </w:tcBorders>
            <w:vAlign w:val="bottom"/>
          </w:tcPr>
          <w:p w14:paraId="1E2F2CC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C33D1B">
              <w:rPr>
                <w:i/>
                <w:sz w:val="14"/>
                <w:lang w:val="en-US"/>
              </w:rPr>
              <w:t>2025 planned</w:t>
            </w:r>
          </w:p>
        </w:tc>
        <w:tc>
          <w:tcPr>
            <w:tcW w:w="645" w:type="dxa"/>
            <w:tcBorders>
              <w:top w:val="single" w:sz="4" w:space="0" w:color="auto"/>
              <w:bottom w:val="single" w:sz="12" w:space="0" w:color="auto"/>
            </w:tcBorders>
            <w:vAlign w:val="bottom"/>
          </w:tcPr>
          <w:p w14:paraId="12D63AFF"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C33D1B">
              <w:rPr>
                <w:i/>
                <w:sz w:val="14"/>
                <w:lang w:val="en-US"/>
              </w:rPr>
              <w:t>2025 actual</w:t>
            </w:r>
          </w:p>
        </w:tc>
        <w:tc>
          <w:tcPr>
            <w:tcW w:w="644" w:type="dxa"/>
            <w:tcBorders>
              <w:top w:val="single" w:sz="4" w:space="0" w:color="auto"/>
              <w:bottom w:val="single" w:sz="12" w:space="0" w:color="auto"/>
            </w:tcBorders>
            <w:vAlign w:val="bottom"/>
          </w:tcPr>
          <w:p w14:paraId="3FA1F48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C33D1B">
              <w:rPr>
                <w:i/>
                <w:sz w:val="14"/>
                <w:lang w:val="en-US"/>
              </w:rPr>
              <w:t>2026 planned</w:t>
            </w:r>
            <w:r w:rsidRPr="005204B5">
              <w:rPr>
                <w:i/>
                <w:sz w:val="14"/>
                <w:vertAlign w:val="superscript"/>
                <w:lang w:val="en-US"/>
              </w:rPr>
              <w:t>a</w:t>
            </w:r>
          </w:p>
        </w:tc>
        <w:tc>
          <w:tcPr>
            <w:tcW w:w="645" w:type="dxa"/>
            <w:tcBorders>
              <w:top w:val="single" w:sz="4" w:space="0" w:color="auto"/>
              <w:bottom w:val="single" w:sz="12" w:space="0" w:color="auto"/>
            </w:tcBorders>
            <w:vAlign w:val="bottom"/>
          </w:tcPr>
          <w:p w14:paraId="432F6345"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C33D1B">
              <w:rPr>
                <w:i/>
                <w:sz w:val="14"/>
                <w:lang w:val="en-US"/>
              </w:rPr>
              <w:t>2027 planned</w:t>
            </w:r>
          </w:p>
        </w:tc>
      </w:tr>
      <w:tr w:rsidR="00C33D1B" w:rsidRPr="00C33D1B" w14:paraId="32A2E315" w14:textId="77777777" w:rsidTr="005204B5">
        <w:trPr>
          <w:trHeight w:hRule="exact" w:val="115"/>
          <w:tblHeader/>
        </w:trPr>
        <w:tc>
          <w:tcPr>
            <w:tcW w:w="7272" w:type="dxa"/>
            <w:tcBorders>
              <w:top w:val="single" w:sz="12" w:space="0" w:color="auto"/>
            </w:tcBorders>
            <w:vAlign w:val="bottom"/>
          </w:tcPr>
          <w:p w14:paraId="160B978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US"/>
              </w:rPr>
            </w:pPr>
          </w:p>
        </w:tc>
        <w:tc>
          <w:tcPr>
            <w:tcW w:w="644" w:type="dxa"/>
            <w:tcBorders>
              <w:top w:val="single" w:sz="12" w:space="0" w:color="auto"/>
            </w:tcBorders>
            <w:vAlign w:val="bottom"/>
          </w:tcPr>
          <w:p w14:paraId="55C175ED"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45" w:type="dxa"/>
            <w:tcBorders>
              <w:top w:val="single" w:sz="12" w:space="0" w:color="auto"/>
            </w:tcBorders>
            <w:vAlign w:val="bottom"/>
          </w:tcPr>
          <w:p w14:paraId="79D5FB68"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44" w:type="dxa"/>
            <w:tcBorders>
              <w:top w:val="single" w:sz="12" w:space="0" w:color="auto"/>
            </w:tcBorders>
            <w:vAlign w:val="bottom"/>
          </w:tcPr>
          <w:p w14:paraId="211ABDB8"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45" w:type="dxa"/>
            <w:tcBorders>
              <w:top w:val="single" w:sz="12" w:space="0" w:color="auto"/>
            </w:tcBorders>
            <w:vAlign w:val="bottom"/>
          </w:tcPr>
          <w:p w14:paraId="19ECF5E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r>
      <w:tr w:rsidR="00C33D1B" w:rsidRPr="00493DD7" w14:paraId="20F02B61" w14:textId="77777777" w:rsidTr="005204B5">
        <w:tc>
          <w:tcPr>
            <w:tcW w:w="7272" w:type="dxa"/>
            <w:vAlign w:val="bottom"/>
          </w:tcPr>
          <w:p w14:paraId="7C192BAF" w14:textId="43ABB961"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US"/>
              </w:rPr>
            </w:pPr>
            <w:r w:rsidRPr="005204B5">
              <w:rPr>
                <w:b/>
                <w:bCs/>
                <w:sz w:val="17"/>
                <w:lang w:val="en-US"/>
              </w:rPr>
              <w:t>A.</w:t>
            </w:r>
            <w:r w:rsidR="005204B5" w:rsidRPr="005204B5">
              <w:rPr>
                <w:b/>
                <w:bCs/>
                <w:sz w:val="17"/>
                <w:lang w:val="en-US"/>
              </w:rPr>
              <w:tab/>
            </w:r>
            <w:r w:rsidRPr="005204B5">
              <w:rPr>
                <w:b/>
                <w:bCs/>
                <w:sz w:val="17"/>
                <w:lang w:val="en-US"/>
              </w:rPr>
              <w:t>Facilitation of the intergovernmental process and expert bodies</w:t>
            </w:r>
          </w:p>
        </w:tc>
        <w:tc>
          <w:tcPr>
            <w:tcW w:w="644" w:type="dxa"/>
            <w:vAlign w:val="bottom"/>
          </w:tcPr>
          <w:p w14:paraId="6CADD51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63D54273"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4" w:type="dxa"/>
            <w:vAlign w:val="bottom"/>
          </w:tcPr>
          <w:p w14:paraId="0763274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01E74935"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r>
      <w:tr w:rsidR="00C33D1B" w:rsidRPr="00C33D1B" w14:paraId="3E00D530" w14:textId="77777777" w:rsidTr="005204B5">
        <w:tc>
          <w:tcPr>
            <w:tcW w:w="7272" w:type="dxa"/>
            <w:vAlign w:val="bottom"/>
          </w:tcPr>
          <w:p w14:paraId="38BCF9C3" w14:textId="2DF3A99D"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5204B5">
              <w:rPr>
                <w:b/>
                <w:bCs/>
                <w:sz w:val="17"/>
                <w:lang w:val="en-US"/>
              </w:rPr>
              <w:t>Parliamentary documentation</w:t>
            </w:r>
            <w:r w:rsidR="00C33D1B" w:rsidRPr="00C33D1B">
              <w:rPr>
                <w:sz w:val="17"/>
                <w:lang w:val="en-US"/>
              </w:rPr>
              <w:t xml:space="preserve"> (number of documents)</w:t>
            </w:r>
          </w:p>
        </w:tc>
        <w:tc>
          <w:tcPr>
            <w:tcW w:w="644" w:type="dxa"/>
            <w:vAlign w:val="bottom"/>
          </w:tcPr>
          <w:p w14:paraId="44C6904C"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w:t>
            </w:r>
          </w:p>
        </w:tc>
        <w:tc>
          <w:tcPr>
            <w:tcW w:w="645" w:type="dxa"/>
            <w:vAlign w:val="bottom"/>
          </w:tcPr>
          <w:p w14:paraId="109A8103"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w:t>
            </w:r>
          </w:p>
        </w:tc>
        <w:tc>
          <w:tcPr>
            <w:tcW w:w="644" w:type="dxa"/>
            <w:vAlign w:val="bottom"/>
          </w:tcPr>
          <w:p w14:paraId="12541BEC"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 xml:space="preserve">– </w:t>
            </w:r>
          </w:p>
        </w:tc>
        <w:tc>
          <w:tcPr>
            <w:tcW w:w="645" w:type="dxa"/>
            <w:vAlign w:val="bottom"/>
          </w:tcPr>
          <w:p w14:paraId="3FBFD951"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w:t>
            </w:r>
          </w:p>
        </w:tc>
      </w:tr>
      <w:tr w:rsidR="00C33D1B" w:rsidRPr="00C33D1B" w14:paraId="123C16EA" w14:textId="77777777" w:rsidTr="005204B5">
        <w:tc>
          <w:tcPr>
            <w:tcW w:w="7272" w:type="dxa"/>
            <w:vAlign w:val="bottom"/>
          </w:tcPr>
          <w:p w14:paraId="40FF6755" w14:textId="77BEAAAC"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C33D1B">
              <w:rPr>
                <w:sz w:val="17"/>
                <w:lang w:val="en-US"/>
              </w:rPr>
              <w:t>Reports for:</w:t>
            </w:r>
          </w:p>
        </w:tc>
        <w:tc>
          <w:tcPr>
            <w:tcW w:w="644" w:type="dxa"/>
            <w:vAlign w:val="bottom"/>
          </w:tcPr>
          <w:p w14:paraId="212BFA01"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2F22AED6"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4" w:type="dxa"/>
            <w:vAlign w:val="bottom"/>
          </w:tcPr>
          <w:p w14:paraId="609A239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1454BF50"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r>
      <w:tr w:rsidR="00C33D1B" w:rsidRPr="00C33D1B" w14:paraId="04E8D7C0" w14:textId="77777777" w:rsidTr="005204B5">
        <w:tc>
          <w:tcPr>
            <w:tcW w:w="7272" w:type="dxa"/>
            <w:vAlign w:val="bottom"/>
          </w:tcPr>
          <w:p w14:paraId="2647C0FD" w14:textId="56FC2383"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C33D1B">
              <w:rPr>
                <w:sz w:val="17"/>
                <w:lang w:val="en-US"/>
              </w:rPr>
              <w:t>1.</w:t>
            </w:r>
            <w:r>
              <w:rPr>
                <w:sz w:val="17"/>
                <w:lang w:val="en-US"/>
              </w:rPr>
              <w:tab/>
            </w:r>
            <w:r w:rsidR="00C33D1B" w:rsidRPr="00C33D1B">
              <w:rPr>
                <w:sz w:val="17"/>
                <w:lang w:val="en-US"/>
              </w:rPr>
              <w:t>The General Assembly, including on the improvement in the status of women</w:t>
            </w:r>
          </w:p>
        </w:tc>
        <w:tc>
          <w:tcPr>
            <w:tcW w:w="644" w:type="dxa"/>
            <w:vAlign w:val="bottom"/>
          </w:tcPr>
          <w:p w14:paraId="29C3634F"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2</w:t>
            </w:r>
          </w:p>
        </w:tc>
        <w:tc>
          <w:tcPr>
            <w:tcW w:w="645" w:type="dxa"/>
            <w:vAlign w:val="bottom"/>
          </w:tcPr>
          <w:p w14:paraId="47C5866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2</w:t>
            </w:r>
          </w:p>
        </w:tc>
        <w:tc>
          <w:tcPr>
            <w:tcW w:w="644" w:type="dxa"/>
            <w:vAlign w:val="bottom"/>
          </w:tcPr>
          <w:p w14:paraId="7FC2A3F7"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w:t>
            </w:r>
          </w:p>
        </w:tc>
        <w:tc>
          <w:tcPr>
            <w:tcW w:w="645" w:type="dxa"/>
            <w:vAlign w:val="bottom"/>
          </w:tcPr>
          <w:p w14:paraId="6919268D"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2</w:t>
            </w:r>
          </w:p>
        </w:tc>
      </w:tr>
      <w:tr w:rsidR="00C33D1B" w:rsidRPr="00C33D1B" w14:paraId="3E6B1949" w14:textId="77777777" w:rsidTr="005204B5">
        <w:tc>
          <w:tcPr>
            <w:tcW w:w="7272" w:type="dxa"/>
            <w:vAlign w:val="bottom"/>
          </w:tcPr>
          <w:p w14:paraId="73A9A322" w14:textId="58E60184" w:rsidR="00C33D1B" w:rsidRPr="00C33D1B" w:rsidRDefault="005204B5" w:rsidP="00520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US"/>
              </w:rPr>
            </w:pPr>
            <w:r>
              <w:rPr>
                <w:sz w:val="17"/>
                <w:lang w:val="en-US"/>
              </w:rPr>
              <w:tab/>
            </w:r>
            <w:r w:rsidR="00C33D1B" w:rsidRPr="00C33D1B">
              <w:rPr>
                <w:sz w:val="17"/>
                <w:lang w:val="en-US"/>
              </w:rPr>
              <w:t>2.</w:t>
            </w:r>
            <w:r>
              <w:rPr>
                <w:sz w:val="17"/>
                <w:lang w:val="en-US"/>
              </w:rPr>
              <w:tab/>
            </w:r>
            <w:r w:rsidR="00C33D1B" w:rsidRPr="00C33D1B">
              <w:rPr>
                <w:sz w:val="17"/>
                <w:lang w:val="en-US"/>
              </w:rPr>
              <w:t>The Economic and Social Council, including on mainstreaming a gender perspective in the United Nations system</w:t>
            </w:r>
          </w:p>
        </w:tc>
        <w:tc>
          <w:tcPr>
            <w:tcW w:w="644" w:type="dxa"/>
            <w:vAlign w:val="bottom"/>
          </w:tcPr>
          <w:p w14:paraId="4DE44D01"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c>
          <w:tcPr>
            <w:tcW w:w="645" w:type="dxa"/>
            <w:vAlign w:val="bottom"/>
          </w:tcPr>
          <w:p w14:paraId="4A6B10B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c>
          <w:tcPr>
            <w:tcW w:w="644" w:type="dxa"/>
            <w:vAlign w:val="bottom"/>
          </w:tcPr>
          <w:p w14:paraId="086DA8F5"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 [1]</w:t>
            </w:r>
          </w:p>
        </w:tc>
        <w:tc>
          <w:tcPr>
            <w:tcW w:w="645" w:type="dxa"/>
            <w:vAlign w:val="bottom"/>
          </w:tcPr>
          <w:p w14:paraId="71F77C5E"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r>
      <w:tr w:rsidR="00C33D1B" w:rsidRPr="00C33D1B" w14:paraId="44F2363C" w14:textId="77777777" w:rsidTr="005204B5">
        <w:tc>
          <w:tcPr>
            <w:tcW w:w="7272" w:type="dxa"/>
            <w:vAlign w:val="bottom"/>
          </w:tcPr>
          <w:p w14:paraId="2DB5D82B" w14:textId="2BCEBA6C" w:rsidR="00C33D1B" w:rsidRPr="005204B5"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pacing w:val="2"/>
                <w:w w:val="102"/>
                <w:sz w:val="17"/>
                <w:lang w:val="en-US"/>
              </w:rPr>
            </w:pPr>
            <w:r w:rsidRPr="005204B5">
              <w:rPr>
                <w:spacing w:val="2"/>
                <w:w w:val="102"/>
                <w:sz w:val="17"/>
                <w:lang w:val="en-US"/>
              </w:rPr>
              <w:tab/>
            </w:r>
            <w:r w:rsidR="00C33D1B" w:rsidRPr="005204B5">
              <w:rPr>
                <w:spacing w:val="2"/>
                <w:w w:val="102"/>
                <w:sz w:val="17"/>
                <w:lang w:val="en-US"/>
              </w:rPr>
              <w:t>3.</w:t>
            </w:r>
            <w:r w:rsidRPr="005204B5">
              <w:rPr>
                <w:spacing w:val="2"/>
                <w:w w:val="102"/>
                <w:sz w:val="17"/>
                <w:lang w:val="en-US"/>
              </w:rPr>
              <w:tab/>
            </w:r>
            <w:r w:rsidR="00C33D1B" w:rsidRPr="005204B5">
              <w:rPr>
                <w:spacing w:val="2"/>
                <w:w w:val="102"/>
                <w:sz w:val="17"/>
                <w:lang w:val="en-US"/>
              </w:rPr>
              <w:t>The Commission on the Status of Women on the normative aspects of the work of UN-Women</w:t>
            </w:r>
          </w:p>
        </w:tc>
        <w:tc>
          <w:tcPr>
            <w:tcW w:w="644" w:type="dxa"/>
            <w:vAlign w:val="bottom"/>
          </w:tcPr>
          <w:p w14:paraId="3432AA83"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c>
          <w:tcPr>
            <w:tcW w:w="645" w:type="dxa"/>
            <w:vAlign w:val="bottom"/>
          </w:tcPr>
          <w:p w14:paraId="16C4229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c>
          <w:tcPr>
            <w:tcW w:w="644" w:type="dxa"/>
            <w:vAlign w:val="bottom"/>
          </w:tcPr>
          <w:p w14:paraId="7D7064EE"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 xml:space="preserve">– [1] </w:t>
            </w:r>
          </w:p>
        </w:tc>
        <w:tc>
          <w:tcPr>
            <w:tcW w:w="645" w:type="dxa"/>
            <w:vAlign w:val="bottom"/>
          </w:tcPr>
          <w:p w14:paraId="5BDCE962"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r>
      <w:tr w:rsidR="00C33D1B" w:rsidRPr="00C33D1B" w14:paraId="5A587158" w14:textId="77777777" w:rsidTr="005204B5">
        <w:tc>
          <w:tcPr>
            <w:tcW w:w="7272" w:type="dxa"/>
            <w:vAlign w:val="bottom"/>
          </w:tcPr>
          <w:p w14:paraId="1B176946" w14:textId="34D2989A"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5204B5">
              <w:rPr>
                <w:b/>
                <w:bCs/>
                <w:sz w:val="17"/>
                <w:lang w:val="en-US"/>
              </w:rPr>
              <w:t>Substantive services for meetings</w:t>
            </w:r>
            <w:r w:rsidR="00C33D1B" w:rsidRPr="00C33D1B">
              <w:rPr>
                <w:sz w:val="17"/>
                <w:lang w:val="en-US"/>
              </w:rPr>
              <w:t xml:space="preserve"> (number of three-hour meetings)</w:t>
            </w:r>
          </w:p>
        </w:tc>
        <w:tc>
          <w:tcPr>
            <w:tcW w:w="644" w:type="dxa"/>
            <w:vAlign w:val="bottom"/>
          </w:tcPr>
          <w:p w14:paraId="6C2E7539"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48</w:t>
            </w:r>
          </w:p>
        </w:tc>
        <w:tc>
          <w:tcPr>
            <w:tcW w:w="645" w:type="dxa"/>
            <w:vAlign w:val="bottom"/>
          </w:tcPr>
          <w:p w14:paraId="4D5400E5"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51</w:t>
            </w:r>
          </w:p>
        </w:tc>
        <w:tc>
          <w:tcPr>
            <w:tcW w:w="644" w:type="dxa"/>
            <w:vAlign w:val="bottom"/>
          </w:tcPr>
          <w:p w14:paraId="2AB32E54"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 xml:space="preserve">39 </w:t>
            </w:r>
          </w:p>
        </w:tc>
        <w:tc>
          <w:tcPr>
            <w:tcW w:w="645" w:type="dxa"/>
            <w:vAlign w:val="bottom"/>
          </w:tcPr>
          <w:p w14:paraId="37051DE3"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46</w:t>
            </w:r>
          </w:p>
        </w:tc>
      </w:tr>
      <w:tr w:rsidR="00C33D1B" w:rsidRPr="00C33D1B" w14:paraId="12C71390" w14:textId="77777777" w:rsidTr="005204B5">
        <w:tc>
          <w:tcPr>
            <w:tcW w:w="7272" w:type="dxa"/>
            <w:vAlign w:val="bottom"/>
          </w:tcPr>
          <w:p w14:paraId="0E011BAE" w14:textId="0E351DD8"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C33D1B">
              <w:rPr>
                <w:sz w:val="17"/>
                <w:lang w:val="en-US"/>
              </w:rPr>
              <w:t>Meetings of:</w:t>
            </w:r>
          </w:p>
        </w:tc>
        <w:tc>
          <w:tcPr>
            <w:tcW w:w="644" w:type="dxa"/>
            <w:vAlign w:val="bottom"/>
          </w:tcPr>
          <w:p w14:paraId="5B8FAC77"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31D82B4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4" w:type="dxa"/>
            <w:vAlign w:val="bottom"/>
          </w:tcPr>
          <w:p w14:paraId="4D01C2D3"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579BE5AD"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r>
      <w:tr w:rsidR="00C33D1B" w:rsidRPr="00C33D1B" w14:paraId="64AA2BFC" w14:textId="77777777" w:rsidTr="005204B5">
        <w:tc>
          <w:tcPr>
            <w:tcW w:w="7272" w:type="dxa"/>
            <w:vAlign w:val="bottom"/>
          </w:tcPr>
          <w:p w14:paraId="7A463C7F" w14:textId="2F43C448" w:rsidR="00C33D1B" w:rsidRPr="00C33D1B" w:rsidRDefault="005204B5" w:rsidP="00520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US"/>
              </w:rPr>
            </w:pPr>
            <w:r>
              <w:rPr>
                <w:sz w:val="17"/>
                <w:lang w:val="en-US"/>
              </w:rPr>
              <w:tab/>
            </w:r>
            <w:r w:rsidR="00C33D1B" w:rsidRPr="00C33D1B">
              <w:rPr>
                <w:sz w:val="17"/>
                <w:lang w:val="en-US"/>
              </w:rPr>
              <w:t>4.</w:t>
            </w:r>
            <w:r>
              <w:rPr>
                <w:sz w:val="17"/>
                <w:lang w:val="en-US"/>
              </w:rPr>
              <w:tab/>
            </w:r>
            <w:r w:rsidR="00C33D1B" w:rsidRPr="00C33D1B">
              <w:rPr>
                <w:sz w:val="17"/>
                <w:lang w:val="en-US"/>
              </w:rPr>
              <w:t>The General Assembly, including formal and informal meetings of the Second and Third Committees</w:t>
            </w:r>
          </w:p>
        </w:tc>
        <w:tc>
          <w:tcPr>
            <w:tcW w:w="644" w:type="dxa"/>
            <w:vAlign w:val="bottom"/>
          </w:tcPr>
          <w:p w14:paraId="738BD563"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10</w:t>
            </w:r>
          </w:p>
        </w:tc>
        <w:tc>
          <w:tcPr>
            <w:tcW w:w="645" w:type="dxa"/>
            <w:vAlign w:val="bottom"/>
          </w:tcPr>
          <w:p w14:paraId="56861D8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10</w:t>
            </w:r>
          </w:p>
        </w:tc>
        <w:tc>
          <w:tcPr>
            <w:tcW w:w="644" w:type="dxa"/>
            <w:vAlign w:val="bottom"/>
          </w:tcPr>
          <w:p w14:paraId="72282A98" w14:textId="4B330B4C"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5</w:t>
            </w:r>
            <w:r w:rsidR="00F45FB8">
              <w:rPr>
                <w:sz w:val="17"/>
                <w:lang w:val="en-US"/>
              </w:rPr>
              <w:t xml:space="preserve"> </w:t>
            </w:r>
            <w:r w:rsidRPr="00C33D1B">
              <w:rPr>
                <w:sz w:val="17"/>
                <w:lang w:val="en-US"/>
              </w:rPr>
              <w:t>[10]</w:t>
            </w:r>
          </w:p>
        </w:tc>
        <w:tc>
          <w:tcPr>
            <w:tcW w:w="645" w:type="dxa"/>
            <w:vAlign w:val="bottom"/>
          </w:tcPr>
          <w:p w14:paraId="09F705E7"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10</w:t>
            </w:r>
          </w:p>
        </w:tc>
      </w:tr>
      <w:tr w:rsidR="00C33D1B" w:rsidRPr="00C33D1B" w14:paraId="2487D816" w14:textId="77777777" w:rsidTr="005204B5">
        <w:tc>
          <w:tcPr>
            <w:tcW w:w="7272" w:type="dxa"/>
            <w:vAlign w:val="bottom"/>
          </w:tcPr>
          <w:p w14:paraId="6F663DCF" w14:textId="52F2D9AE"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C33D1B">
              <w:rPr>
                <w:sz w:val="17"/>
                <w:lang w:val="en-US"/>
              </w:rPr>
              <w:t>5.</w:t>
            </w:r>
            <w:r>
              <w:rPr>
                <w:sz w:val="17"/>
                <w:lang w:val="en-US"/>
              </w:rPr>
              <w:tab/>
            </w:r>
            <w:r w:rsidR="00C33D1B" w:rsidRPr="00C33D1B">
              <w:rPr>
                <w:sz w:val="17"/>
                <w:lang w:val="en-US"/>
              </w:rPr>
              <w:t>The Security Council on women and peace and security</w:t>
            </w:r>
          </w:p>
        </w:tc>
        <w:tc>
          <w:tcPr>
            <w:tcW w:w="644" w:type="dxa"/>
            <w:vAlign w:val="bottom"/>
          </w:tcPr>
          <w:p w14:paraId="405E112E"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w:t>
            </w:r>
          </w:p>
        </w:tc>
        <w:tc>
          <w:tcPr>
            <w:tcW w:w="645" w:type="dxa"/>
            <w:vAlign w:val="bottom"/>
          </w:tcPr>
          <w:p w14:paraId="73C5E999"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4</w:t>
            </w:r>
          </w:p>
        </w:tc>
        <w:tc>
          <w:tcPr>
            <w:tcW w:w="644" w:type="dxa"/>
            <w:vAlign w:val="bottom"/>
          </w:tcPr>
          <w:p w14:paraId="0A9F9543" w14:textId="0431318F"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r w:rsidR="00F45FB8">
              <w:rPr>
                <w:sz w:val="17"/>
                <w:lang w:val="en-US"/>
              </w:rPr>
              <w:t xml:space="preserve"> </w:t>
            </w:r>
            <w:r w:rsidRPr="00C33D1B">
              <w:rPr>
                <w:sz w:val="17"/>
                <w:lang w:val="en-US"/>
              </w:rPr>
              <w:t>[3]</w:t>
            </w:r>
          </w:p>
        </w:tc>
        <w:tc>
          <w:tcPr>
            <w:tcW w:w="645" w:type="dxa"/>
            <w:vAlign w:val="bottom"/>
          </w:tcPr>
          <w:p w14:paraId="272DD66D"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w:t>
            </w:r>
          </w:p>
        </w:tc>
      </w:tr>
      <w:tr w:rsidR="00C33D1B" w:rsidRPr="00C33D1B" w14:paraId="3160B60E" w14:textId="77777777" w:rsidTr="005204B5">
        <w:tc>
          <w:tcPr>
            <w:tcW w:w="7272" w:type="dxa"/>
            <w:vAlign w:val="bottom"/>
          </w:tcPr>
          <w:p w14:paraId="0A797839" w14:textId="148C7881"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C33D1B">
              <w:rPr>
                <w:sz w:val="17"/>
                <w:lang w:val="en-US"/>
              </w:rPr>
              <w:t>6.</w:t>
            </w:r>
            <w:r>
              <w:rPr>
                <w:sz w:val="17"/>
                <w:lang w:val="en-US"/>
              </w:rPr>
              <w:tab/>
            </w:r>
            <w:r w:rsidR="00C33D1B" w:rsidRPr="00C33D1B">
              <w:rPr>
                <w:sz w:val="17"/>
                <w:lang w:val="en-US"/>
              </w:rPr>
              <w:t>The Economic and Social Council</w:t>
            </w:r>
          </w:p>
        </w:tc>
        <w:tc>
          <w:tcPr>
            <w:tcW w:w="644" w:type="dxa"/>
            <w:vAlign w:val="bottom"/>
          </w:tcPr>
          <w:p w14:paraId="7105C6F8"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w:t>
            </w:r>
          </w:p>
        </w:tc>
        <w:tc>
          <w:tcPr>
            <w:tcW w:w="645" w:type="dxa"/>
            <w:vAlign w:val="bottom"/>
          </w:tcPr>
          <w:p w14:paraId="05AF1501"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c>
          <w:tcPr>
            <w:tcW w:w="644" w:type="dxa"/>
            <w:vAlign w:val="bottom"/>
          </w:tcPr>
          <w:p w14:paraId="28C5730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c>
          <w:tcPr>
            <w:tcW w:w="645" w:type="dxa"/>
            <w:vAlign w:val="bottom"/>
          </w:tcPr>
          <w:p w14:paraId="39DB693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r>
      <w:tr w:rsidR="00C33D1B" w:rsidRPr="00C33D1B" w14:paraId="09E412AB" w14:textId="77777777" w:rsidTr="005204B5">
        <w:tc>
          <w:tcPr>
            <w:tcW w:w="7272" w:type="dxa"/>
            <w:vAlign w:val="bottom"/>
          </w:tcPr>
          <w:p w14:paraId="663504B6" w14:textId="18C2F944" w:rsidR="00C33D1B" w:rsidRPr="00C33D1B" w:rsidRDefault="005204B5" w:rsidP="00520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US"/>
              </w:rPr>
            </w:pPr>
            <w:r>
              <w:rPr>
                <w:sz w:val="17"/>
                <w:lang w:val="en-US"/>
              </w:rPr>
              <w:tab/>
            </w:r>
            <w:r w:rsidR="00C33D1B" w:rsidRPr="00C33D1B">
              <w:rPr>
                <w:sz w:val="17"/>
                <w:lang w:val="en-US"/>
              </w:rPr>
              <w:t>7.</w:t>
            </w:r>
            <w:r>
              <w:rPr>
                <w:sz w:val="17"/>
                <w:lang w:val="en-US"/>
              </w:rPr>
              <w:tab/>
            </w:r>
            <w:r w:rsidR="00C33D1B" w:rsidRPr="00C33D1B">
              <w:rPr>
                <w:sz w:val="17"/>
                <w:lang w:val="en-US"/>
              </w:rPr>
              <w:t>The Commission on the Status of Women, including consultations by the Bureau and meetings by the Commission to implement its organization of work</w:t>
            </w:r>
          </w:p>
        </w:tc>
        <w:tc>
          <w:tcPr>
            <w:tcW w:w="644" w:type="dxa"/>
            <w:vAlign w:val="bottom"/>
          </w:tcPr>
          <w:p w14:paraId="1B029AD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32</w:t>
            </w:r>
          </w:p>
        </w:tc>
        <w:tc>
          <w:tcPr>
            <w:tcW w:w="645" w:type="dxa"/>
            <w:vAlign w:val="bottom"/>
          </w:tcPr>
          <w:p w14:paraId="4DFB63C7"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36</w:t>
            </w:r>
          </w:p>
        </w:tc>
        <w:tc>
          <w:tcPr>
            <w:tcW w:w="644" w:type="dxa"/>
            <w:vAlign w:val="bottom"/>
          </w:tcPr>
          <w:p w14:paraId="402FA72E"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32</w:t>
            </w:r>
          </w:p>
        </w:tc>
        <w:tc>
          <w:tcPr>
            <w:tcW w:w="645" w:type="dxa"/>
            <w:vAlign w:val="bottom"/>
          </w:tcPr>
          <w:p w14:paraId="7F2D5A09"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32</w:t>
            </w:r>
          </w:p>
        </w:tc>
      </w:tr>
      <w:tr w:rsidR="00C33D1B" w:rsidRPr="00493DD7" w14:paraId="3E75C8DF" w14:textId="77777777" w:rsidTr="005204B5">
        <w:tc>
          <w:tcPr>
            <w:tcW w:w="7272" w:type="dxa"/>
            <w:vAlign w:val="bottom"/>
          </w:tcPr>
          <w:p w14:paraId="0DACE64B" w14:textId="21D85625"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US"/>
              </w:rPr>
            </w:pPr>
            <w:r w:rsidRPr="005204B5">
              <w:rPr>
                <w:b/>
                <w:bCs/>
                <w:sz w:val="17"/>
                <w:lang w:val="en-US"/>
              </w:rPr>
              <w:t>B.</w:t>
            </w:r>
            <w:r w:rsidR="005204B5" w:rsidRPr="005204B5">
              <w:rPr>
                <w:b/>
                <w:bCs/>
                <w:sz w:val="17"/>
                <w:lang w:val="en-US"/>
              </w:rPr>
              <w:tab/>
            </w:r>
            <w:r w:rsidRPr="005204B5">
              <w:rPr>
                <w:b/>
                <w:bCs/>
                <w:sz w:val="17"/>
                <w:lang w:val="en-US"/>
              </w:rPr>
              <w:t>Generation and transfer of knowledge</w:t>
            </w:r>
          </w:p>
        </w:tc>
        <w:tc>
          <w:tcPr>
            <w:tcW w:w="644" w:type="dxa"/>
            <w:vAlign w:val="bottom"/>
          </w:tcPr>
          <w:p w14:paraId="3D0B7941"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7C377A51"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4" w:type="dxa"/>
            <w:vAlign w:val="bottom"/>
          </w:tcPr>
          <w:p w14:paraId="775C6F1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c>
          <w:tcPr>
            <w:tcW w:w="645" w:type="dxa"/>
            <w:vAlign w:val="bottom"/>
          </w:tcPr>
          <w:p w14:paraId="301F5E6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p>
        </w:tc>
      </w:tr>
      <w:tr w:rsidR="00C33D1B" w:rsidRPr="00C33D1B" w14:paraId="19EC49ED" w14:textId="77777777" w:rsidTr="005204B5">
        <w:tc>
          <w:tcPr>
            <w:tcW w:w="7272" w:type="dxa"/>
            <w:vAlign w:val="bottom"/>
          </w:tcPr>
          <w:p w14:paraId="47A7EDF9" w14:textId="02E4E2AA"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5204B5">
              <w:rPr>
                <w:b/>
                <w:bCs/>
                <w:sz w:val="17"/>
                <w:lang w:val="en-US"/>
              </w:rPr>
              <w:t>Publications</w:t>
            </w:r>
            <w:r w:rsidR="00C33D1B" w:rsidRPr="00C33D1B">
              <w:rPr>
                <w:sz w:val="17"/>
                <w:lang w:val="en-US"/>
              </w:rPr>
              <w:t xml:space="preserve"> (number of publications)</w:t>
            </w:r>
          </w:p>
        </w:tc>
        <w:tc>
          <w:tcPr>
            <w:tcW w:w="644" w:type="dxa"/>
            <w:vAlign w:val="bottom"/>
          </w:tcPr>
          <w:p w14:paraId="106156EE"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3</w:t>
            </w:r>
          </w:p>
        </w:tc>
        <w:tc>
          <w:tcPr>
            <w:tcW w:w="645" w:type="dxa"/>
            <w:vAlign w:val="bottom"/>
          </w:tcPr>
          <w:p w14:paraId="0150AA67"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3</w:t>
            </w:r>
          </w:p>
        </w:tc>
        <w:tc>
          <w:tcPr>
            <w:tcW w:w="644" w:type="dxa"/>
            <w:vAlign w:val="bottom"/>
          </w:tcPr>
          <w:p w14:paraId="0EA5DEE7"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3</w:t>
            </w:r>
          </w:p>
        </w:tc>
        <w:tc>
          <w:tcPr>
            <w:tcW w:w="645" w:type="dxa"/>
            <w:vAlign w:val="bottom"/>
          </w:tcPr>
          <w:p w14:paraId="0C650137"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1</w:t>
            </w:r>
          </w:p>
        </w:tc>
      </w:tr>
      <w:tr w:rsidR="00C33D1B" w:rsidRPr="00C33D1B" w14:paraId="64E42361" w14:textId="77777777" w:rsidTr="005204B5">
        <w:tc>
          <w:tcPr>
            <w:tcW w:w="7272" w:type="dxa"/>
            <w:vAlign w:val="bottom"/>
          </w:tcPr>
          <w:p w14:paraId="18DCC801" w14:textId="06659A80"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C33D1B">
              <w:rPr>
                <w:sz w:val="17"/>
                <w:lang w:val="en-US"/>
              </w:rPr>
              <w:t>8.</w:t>
            </w:r>
            <w:r>
              <w:rPr>
                <w:sz w:val="17"/>
                <w:lang w:val="en-US"/>
              </w:rPr>
              <w:tab/>
            </w:r>
            <w:r w:rsidR="00C33D1B" w:rsidRPr="005204B5">
              <w:rPr>
                <w:i/>
                <w:iCs/>
                <w:sz w:val="17"/>
                <w:lang w:val="en-US"/>
              </w:rPr>
              <w:t>Network</w:t>
            </w:r>
            <w:r w:rsidR="00C33D1B" w:rsidRPr="00C33D1B">
              <w:rPr>
                <w:sz w:val="17"/>
                <w:lang w:val="en-US"/>
              </w:rPr>
              <w:t xml:space="preserve"> (Gender equality and the empowerment of women) </w:t>
            </w:r>
          </w:p>
        </w:tc>
        <w:tc>
          <w:tcPr>
            <w:tcW w:w="644" w:type="dxa"/>
            <w:vAlign w:val="bottom"/>
          </w:tcPr>
          <w:p w14:paraId="68F1815A"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w:t>
            </w:r>
          </w:p>
        </w:tc>
        <w:tc>
          <w:tcPr>
            <w:tcW w:w="645" w:type="dxa"/>
            <w:vAlign w:val="bottom"/>
          </w:tcPr>
          <w:p w14:paraId="13FC379F"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w:t>
            </w:r>
          </w:p>
        </w:tc>
        <w:tc>
          <w:tcPr>
            <w:tcW w:w="644" w:type="dxa"/>
            <w:vAlign w:val="bottom"/>
          </w:tcPr>
          <w:p w14:paraId="4DEE895B"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3</w:t>
            </w:r>
          </w:p>
        </w:tc>
        <w:tc>
          <w:tcPr>
            <w:tcW w:w="645" w:type="dxa"/>
            <w:vAlign w:val="bottom"/>
          </w:tcPr>
          <w:p w14:paraId="5318438C"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1</w:t>
            </w:r>
          </w:p>
        </w:tc>
      </w:tr>
      <w:tr w:rsidR="00C33D1B" w:rsidRPr="00C33D1B" w14:paraId="639C6B94" w14:textId="77777777" w:rsidTr="005204B5">
        <w:tc>
          <w:tcPr>
            <w:tcW w:w="7272" w:type="dxa"/>
            <w:vAlign w:val="bottom"/>
          </w:tcPr>
          <w:p w14:paraId="1F2E320F" w14:textId="036DA0BD" w:rsidR="00C33D1B" w:rsidRPr="00C33D1B" w:rsidRDefault="005204B5"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US"/>
              </w:rPr>
            </w:pPr>
            <w:r>
              <w:rPr>
                <w:sz w:val="17"/>
                <w:lang w:val="en-US"/>
              </w:rPr>
              <w:tab/>
            </w:r>
            <w:r w:rsidR="00C33D1B" w:rsidRPr="005204B5">
              <w:rPr>
                <w:b/>
                <w:bCs/>
                <w:sz w:val="17"/>
                <w:lang w:val="en-US"/>
              </w:rPr>
              <w:t>Technical materials</w:t>
            </w:r>
            <w:r w:rsidR="00C33D1B" w:rsidRPr="00C33D1B">
              <w:rPr>
                <w:sz w:val="17"/>
                <w:lang w:val="en-US"/>
              </w:rPr>
              <w:t xml:space="preserve"> (number of materials)</w:t>
            </w:r>
          </w:p>
        </w:tc>
        <w:tc>
          <w:tcPr>
            <w:tcW w:w="644" w:type="dxa"/>
            <w:vAlign w:val="bottom"/>
          </w:tcPr>
          <w:p w14:paraId="4A43198E"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w:t>
            </w:r>
          </w:p>
        </w:tc>
        <w:tc>
          <w:tcPr>
            <w:tcW w:w="645" w:type="dxa"/>
            <w:vAlign w:val="bottom"/>
          </w:tcPr>
          <w:p w14:paraId="0B382798"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4</w:t>
            </w:r>
          </w:p>
        </w:tc>
        <w:tc>
          <w:tcPr>
            <w:tcW w:w="644" w:type="dxa"/>
            <w:vAlign w:val="bottom"/>
          </w:tcPr>
          <w:p w14:paraId="04539EE1"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5</w:t>
            </w:r>
          </w:p>
        </w:tc>
        <w:tc>
          <w:tcPr>
            <w:tcW w:w="645" w:type="dxa"/>
            <w:vAlign w:val="bottom"/>
          </w:tcPr>
          <w:p w14:paraId="1702DB1B" w14:textId="77777777" w:rsidR="00C33D1B" w:rsidRPr="005204B5"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US"/>
              </w:rPr>
            </w:pPr>
            <w:r w:rsidRPr="005204B5">
              <w:rPr>
                <w:b/>
                <w:bCs/>
                <w:sz w:val="17"/>
                <w:lang w:val="en-US"/>
              </w:rPr>
              <w:t>2</w:t>
            </w:r>
          </w:p>
        </w:tc>
      </w:tr>
      <w:tr w:rsidR="00C33D1B" w:rsidRPr="00C33D1B" w14:paraId="78C17633" w14:textId="77777777" w:rsidTr="005204B5">
        <w:tc>
          <w:tcPr>
            <w:tcW w:w="7272" w:type="dxa"/>
            <w:vAlign w:val="bottom"/>
          </w:tcPr>
          <w:p w14:paraId="02D805A1" w14:textId="38ADD3AE" w:rsidR="00C33D1B" w:rsidRPr="00C33D1B" w:rsidRDefault="005204B5" w:rsidP="00520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US"/>
              </w:rPr>
            </w:pPr>
            <w:r>
              <w:rPr>
                <w:sz w:val="17"/>
                <w:lang w:val="en-US"/>
              </w:rPr>
              <w:tab/>
            </w:r>
            <w:r w:rsidR="00C33D1B" w:rsidRPr="00C33D1B">
              <w:rPr>
                <w:sz w:val="17"/>
                <w:lang w:val="en-US"/>
              </w:rPr>
              <w:t>9.</w:t>
            </w:r>
            <w:r>
              <w:rPr>
                <w:sz w:val="17"/>
                <w:lang w:val="en-US"/>
              </w:rPr>
              <w:tab/>
            </w:r>
            <w:r w:rsidR="004D06BD" w:rsidRPr="004D06BD">
              <w:rPr>
                <w:sz w:val="17"/>
                <w:lang w:val="en-US"/>
              </w:rPr>
              <w:t>On the implementation of the system-wide strategy on gender parity, the implementation of the data standards for United Nations system-wide reporting of financial data on gender equality and the empowerment of women, the United Nations System-wide Action Plan on Gender Equality and the Empowerment of Women, the United Nations country team System-wide Action Plan gender equality scorecard and the United Nations System-wide Gender Equality Acceleration Plan</w:t>
            </w:r>
          </w:p>
        </w:tc>
        <w:tc>
          <w:tcPr>
            <w:tcW w:w="644" w:type="dxa"/>
            <w:vAlign w:val="bottom"/>
          </w:tcPr>
          <w:p w14:paraId="345CA471"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4</w:t>
            </w:r>
          </w:p>
        </w:tc>
        <w:tc>
          <w:tcPr>
            <w:tcW w:w="645" w:type="dxa"/>
            <w:vAlign w:val="bottom"/>
          </w:tcPr>
          <w:p w14:paraId="611D4A4F"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4</w:t>
            </w:r>
          </w:p>
        </w:tc>
        <w:tc>
          <w:tcPr>
            <w:tcW w:w="644" w:type="dxa"/>
            <w:vAlign w:val="bottom"/>
          </w:tcPr>
          <w:p w14:paraId="3BB89F94"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5</w:t>
            </w:r>
          </w:p>
        </w:tc>
        <w:tc>
          <w:tcPr>
            <w:tcW w:w="645" w:type="dxa"/>
            <w:vAlign w:val="bottom"/>
          </w:tcPr>
          <w:p w14:paraId="34CEB34E" w14:textId="77777777" w:rsidR="00C33D1B" w:rsidRPr="00C33D1B" w:rsidRDefault="00C33D1B" w:rsidP="00C33D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US"/>
              </w:rPr>
            </w:pPr>
            <w:r w:rsidRPr="00C33D1B">
              <w:rPr>
                <w:sz w:val="17"/>
                <w:lang w:val="en-US"/>
              </w:rPr>
              <w:t>2</w:t>
            </w:r>
          </w:p>
        </w:tc>
      </w:tr>
      <w:tr w:rsidR="00C33D1B" w:rsidRPr="00C33D1B" w14:paraId="7D233CC5" w14:textId="77777777" w:rsidTr="005204B5">
        <w:tc>
          <w:tcPr>
            <w:tcW w:w="7272" w:type="dxa"/>
            <w:vAlign w:val="bottom"/>
          </w:tcPr>
          <w:p w14:paraId="30E06B94" w14:textId="5188018C" w:rsidR="00C33D1B" w:rsidRPr="005204B5"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US"/>
              </w:rPr>
            </w:pPr>
            <w:r w:rsidRPr="005204B5">
              <w:rPr>
                <w:b/>
                <w:bCs/>
                <w:sz w:val="17"/>
                <w:lang w:val="en-US"/>
              </w:rPr>
              <w:lastRenderedPageBreak/>
              <w:t>C.</w:t>
            </w:r>
            <w:r w:rsidR="005204B5" w:rsidRPr="005204B5">
              <w:rPr>
                <w:b/>
                <w:bCs/>
                <w:sz w:val="17"/>
                <w:lang w:val="en-US"/>
              </w:rPr>
              <w:tab/>
            </w:r>
            <w:r w:rsidRPr="005204B5">
              <w:rPr>
                <w:b/>
                <w:bCs/>
                <w:sz w:val="17"/>
                <w:lang w:val="en-US"/>
              </w:rPr>
              <w:t>Substantive deliverables</w:t>
            </w:r>
          </w:p>
        </w:tc>
        <w:tc>
          <w:tcPr>
            <w:tcW w:w="644" w:type="dxa"/>
            <w:vAlign w:val="bottom"/>
          </w:tcPr>
          <w:p w14:paraId="2C8BD9B8"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45" w:type="dxa"/>
            <w:vAlign w:val="bottom"/>
          </w:tcPr>
          <w:p w14:paraId="0C2C303A"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44" w:type="dxa"/>
            <w:vAlign w:val="bottom"/>
          </w:tcPr>
          <w:p w14:paraId="1642E662"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45" w:type="dxa"/>
            <w:vAlign w:val="bottom"/>
          </w:tcPr>
          <w:p w14:paraId="1F8CF1C1"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r>
      <w:tr w:rsidR="005204B5" w:rsidRPr="00493DD7" w14:paraId="5DB3E317" w14:textId="77777777" w:rsidTr="005204B5">
        <w:tc>
          <w:tcPr>
            <w:tcW w:w="9850" w:type="dxa"/>
            <w:gridSpan w:val="5"/>
          </w:tcPr>
          <w:p w14:paraId="4E2E34FE" w14:textId="79E36E8C" w:rsidR="005204B5" w:rsidRPr="00C33D1B" w:rsidRDefault="005204B5"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US"/>
              </w:rPr>
            </w:pPr>
            <w:r>
              <w:rPr>
                <w:sz w:val="17"/>
                <w:lang w:val="en-US"/>
              </w:rPr>
              <w:tab/>
            </w:r>
            <w:r w:rsidRPr="005204B5">
              <w:rPr>
                <w:b/>
                <w:bCs/>
                <w:sz w:val="17"/>
                <w:lang w:val="en-US"/>
              </w:rPr>
              <w:t>Consultation, advice and advocacy</w:t>
            </w:r>
            <w:r w:rsidRPr="00C33D1B">
              <w:rPr>
                <w:sz w:val="17"/>
                <w:lang w:val="en-US"/>
              </w:rPr>
              <w:t xml:space="preserve">: cross-sectoral dialogues and ministerial round tables, with broad regional representation and participation; multi-stakeholder side events on gender equality and the empowerment of women in meetings, conferences and summits for an average of 100 participants per event; consultations on gender mainstreaming, including in areas in which gender dimensions are absent or need strengthening, with at least four experts and representatives of Governments, with broad geographical representation. </w:t>
            </w:r>
          </w:p>
        </w:tc>
      </w:tr>
      <w:tr w:rsidR="00C33D1B" w:rsidRPr="00C33D1B" w14:paraId="399FC432" w14:textId="77777777" w:rsidTr="005204B5">
        <w:tc>
          <w:tcPr>
            <w:tcW w:w="7272" w:type="dxa"/>
            <w:vAlign w:val="bottom"/>
          </w:tcPr>
          <w:p w14:paraId="591BDBFF" w14:textId="69B0282E" w:rsidR="00C33D1B" w:rsidRPr="005204B5"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US"/>
              </w:rPr>
            </w:pPr>
            <w:r w:rsidRPr="005204B5">
              <w:rPr>
                <w:b/>
                <w:bCs/>
                <w:sz w:val="17"/>
                <w:lang w:val="en-US"/>
              </w:rPr>
              <w:t>D.</w:t>
            </w:r>
            <w:r w:rsidR="005204B5" w:rsidRPr="005204B5">
              <w:rPr>
                <w:b/>
                <w:bCs/>
                <w:sz w:val="17"/>
                <w:lang w:val="en-US"/>
              </w:rPr>
              <w:tab/>
            </w:r>
            <w:r w:rsidRPr="005204B5">
              <w:rPr>
                <w:b/>
                <w:bCs/>
                <w:sz w:val="17"/>
                <w:lang w:val="en-US"/>
              </w:rPr>
              <w:t>Communication deliverables</w:t>
            </w:r>
          </w:p>
        </w:tc>
        <w:tc>
          <w:tcPr>
            <w:tcW w:w="644" w:type="dxa"/>
            <w:vAlign w:val="bottom"/>
          </w:tcPr>
          <w:p w14:paraId="1CD39C08"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45" w:type="dxa"/>
            <w:vAlign w:val="bottom"/>
          </w:tcPr>
          <w:p w14:paraId="7D15A2F0"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44" w:type="dxa"/>
            <w:vAlign w:val="bottom"/>
          </w:tcPr>
          <w:p w14:paraId="4218CEB1"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c>
          <w:tcPr>
            <w:tcW w:w="645" w:type="dxa"/>
            <w:vAlign w:val="bottom"/>
          </w:tcPr>
          <w:p w14:paraId="4CBE3FBB" w14:textId="77777777" w:rsidR="00C33D1B" w:rsidRPr="00C33D1B" w:rsidRDefault="00C33D1B"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US"/>
              </w:rPr>
            </w:pPr>
          </w:p>
        </w:tc>
      </w:tr>
      <w:tr w:rsidR="005204B5" w:rsidRPr="00493DD7" w14:paraId="36163084" w14:textId="77777777" w:rsidTr="005204B5">
        <w:tc>
          <w:tcPr>
            <w:tcW w:w="9850" w:type="dxa"/>
            <w:gridSpan w:val="5"/>
            <w:tcBorders>
              <w:bottom w:val="single" w:sz="12" w:space="0" w:color="auto"/>
            </w:tcBorders>
          </w:tcPr>
          <w:p w14:paraId="1177A589" w14:textId="477DAF08" w:rsidR="005204B5" w:rsidRPr="00C33D1B" w:rsidRDefault="005204B5" w:rsidP="009863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US"/>
              </w:rPr>
            </w:pPr>
            <w:r>
              <w:rPr>
                <w:sz w:val="17"/>
                <w:lang w:val="en-US"/>
              </w:rPr>
              <w:tab/>
            </w:r>
            <w:r w:rsidRPr="005204B5">
              <w:rPr>
                <w:b/>
                <w:bCs/>
                <w:sz w:val="17"/>
                <w:lang w:val="en-US"/>
              </w:rPr>
              <w:t>Digital platforms and multimedia content</w:t>
            </w:r>
            <w:r w:rsidRPr="00C33D1B">
              <w:rPr>
                <w:sz w:val="17"/>
                <w:lang w:val="en-US"/>
              </w:rPr>
              <w:t>: UN-Women website.</w:t>
            </w:r>
          </w:p>
        </w:tc>
      </w:tr>
    </w:tbl>
    <w:p w14:paraId="7FB12DCA" w14:textId="77777777" w:rsidR="005204B5" w:rsidRPr="005204B5" w:rsidRDefault="005204B5" w:rsidP="005204B5">
      <w:pPr>
        <w:pStyle w:val="SingleTxt"/>
        <w:spacing w:after="0" w:line="120" w:lineRule="exact"/>
        <w:rPr>
          <w:sz w:val="10"/>
          <w:lang w:val="en-US"/>
        </w:rPr>
      </w:pPr>
    </w:p>
    <w:p w14:paraId="6820B045" w14:textId="2F68FAA8" w:rsidR="00E721DC" w:rsidRPr="00E721DC" w:rsidRDefault="005204B5" w:rsidP="0006149D">
      <w:pPr>
        <w:pStyle w:val="FootnoteText"/>
        <w:tabs>
          <w:tab w:val="clear" w:pos="418"/>
          <w:tab w:val="right" w:pos="216"/>
          <w:tab w:val="left" w:pos="288"/>
          <w:tab w:val="right" w:pos="576"/>
          <w:tab w:val="left" w:pos="648"/>
        </w:tabs>
        <w:spacing w:line="200" w:lineRule="exact"/>
        <w:ind w:left="288" w:hanging="288"/>
        <w:rPr>
          <w:lang w:val="en-US"/>
        </w:rPr>
      </w:pPr>
      <w:r>
        <w:rPr>
          <w:lang w:val="en-US"/>
        </w:rPr>
        <w:tab/>
      </w:r>
      <w:r w:rsidR="00E721DC" w:rsidRPr="005204B5">
        <w:rPr>
          <w:i/>
          <w:iCs/>
          <w:vertAlign w:val="superscript"/>
          <w:lang w:val="en-US"/>
        </w:rPr>
        <w:t>a</w:t>
      </w:r>
      <w:r>
        <w:rPr>
          <w:lang w:val="en-US"/>
        </w:rPr>
        <w:tab/>
      </w:r>
      <w:r w:rsidR="00E721DC" w:rsidRPr="00E721DC">
        <w:rPr>
          <w:lang w:val="en-US"/>
        </w:rPr>
        <w:t xml:space="preserve">Reflects updated planned deliverables for 2026. Values in square brackets represent the number of planned deliverables reflected in </w:t>
      </w:r>
      <w:hyperlink r:id="rId77" w:history="1">
        <w:r w:rsidR="00E721DC" w:rsidRPr="0086304C">
          <w:rPr>
            <w:rStyle w:val="Hyperlink"/>
            <w:lang w:val="en-US"/>
          </w:rPr>
          <w:t>A/80/6 (Sect.</w:t>
        </w:r>
        <w:r w:rsidR="00C33D1B" w:rsidRPr="0086304C">
          <w:rPr>
            <w:rStyle w:val="Hyperlink"/>
            <w:lang w:val="en-US"/>
          </w:rPr>
          <w:t xml:space="preserve"> </w:t>
        </w:r>
        <w:r w:rsidR="00E721DC" w:rsidRPr="0086304C">
          <w:rPr>
            <w:rStyle w:val="Hyperlink"/>
            <w:lang w:val="en-US"/>
          </w:rPr>
          <w:t>17)</w:t>
        </w:r>
      </w:hyperlink>
      <w:r w:rsidR="00E721DC" w:rsidRPr="00E721DC">
        <w:rPr>
          <w:lang w:val="en-US"/>
        </w:rPr>
        <w:t>.</w:t>
      </w:r>
    </w:p>
    <w:p w14:paraId="49172600" w14:textId="77777777" w:rsidR="00E721DC" w:rsidRPr="005204B5" w:rsidRDefault="00E721DC" w:rsidP="005204B5">
      <w:pPr>
        <w:pStyle w:val="SingleTxt"/>
        <w:spacing w:after="0" w:line="120" w:lineRule="exact"/>
        <w:rPr>
          <w:sz w:val="10"/>
          <w:lang w:val="en-US"/>
        </w:rPr>
      </w:pPr>
    </w:p>
    <w:p w14:paraId="7D10EE3A" w14:textId="77777777" w:rsidR="005204B5" w:rsidRPr="005204B5" w:rsidRDefault="005204B5" w:rsidP="005204B5">
      <w:pPr>
        <w:pStyle w:val="SingleTxt"/>
        <w:spacing w:after="0" w:line="120" w:lineRule="exact"/>
        <w:rPr>
          <w:sz w:val="10"/>
          <w:lang w:val="en-US"/>
        </w:rPr>
      </w:pPr>
    </w:p>
    <w:p w14:paraId="6B4B7C1D" w14:textId="77777777" w:rsidR="005204B5" w:rsidRPr="005204B5" w:rsidRDefault="005204B5" w:rsidP="005204B5">
      <w:pPr>
        <w:pStyle w:val="SingleTxt"/>
        <w:spacing w:after="0" w:line="120" w:lineRule="exact"/>
        <w:rPr>
          <w:sz w:val="10"/>
          <w:lang w:val="en-US"/>
        </w:rPr>
      </w:pPr>
    </w:p>
    <w:p w14:paraId="2C14CB99" w14:textId="4AECD924" w:rsidR="00E721DC" w:rsidRPr="00E721DC" w:rsidRDefault="00E721DC" w:rsidP="005204B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005204B5">
        <w:rPr>
          <w:lang w:val="en-US"/>
        </w:rPr>
        <w:tab/>
      </w:r>
      <w:r w:rsidRPr="00E721DC">
        <w:rPr>
          <w:lang w:val="en-US"/>
        </w:rPr>
        <w:t>Subprogramme 2</w:t>
      </w:r>
    </w:p>
    <w:p w14:paraId="34D36DEC" w14:textId="7B53285F" w:rsidR="00E721DC" w:rsidRPr="00E721DC" w:rsidRDefault="00E721DC" w:rsidP="005204B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005204B5">
        <w:rPr>
          <w:lang w:val="en-US"/>
        </w:rPr>
        <w:tab/>
      </w:r>
      <w:r w:rsidRPr="00E721DC">
        <w:rPr>
          <w:lang w:val="en-US"/>
        </w:rPr>
        <w:t>Policy and programme activities</w:t>
      </w:r>
    </w:p>
    <w:p w14:paraId="2E2CB932" w14:textId="77777777" w:rsidR="00E721DC" w:rsidRPr="005204B5" w:rsidRDefault="00E721DC" w:rsidP="005204B5">
      <w:pPr>
        <w:pStyle w:val="SingleTxt"/>
        <w:spacing w:after="0" w:line="120" w:lineRule="exact"/>
        <w:rPr>
          <w:sz w:val="10"/>
          <w:lang w:val="en-US"/>
        </w:rPr>
      </w:pPr>
    </w:p>
    <w:p w14:paraId="3540EFC6" w14:textId="77777777" w:rsidR="005204B5" w:rsidRPr="005204B5" w:rsidRDefault="005204B5" w:rsidP="005204B5">
      <w:pPr>
        <w:pStyle w:val="SingleTxt"/>
        <w:spacing w:after="0" w:line="120" w:lineRule="exact"/>
        <w:rPr>
          <w:sz w:val="10"/>
          <w:lang w:val="en-US"/>
        </w:rPr>
      </w:pPr>
    </w:p>
    <w:p w14:paraId="43DCC968" w14:textId="026D0DBA" w:rsidR="00E721DC" w:rsidRPr="00E721DC" w:rsidRDefault="005204B5" w:rsidP="005204B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sidR="00E721DC" w:rsidRPr="00E721DC">
        <w:rPr>
          <w:lang w:val="en-US"/>
        </w:rPr>
        <w:tab/>
        <w:t>Objective</w:t>
      </w:r>
    </w:p>
    <w:p w14:paraId="08276736" w14:textId="77777777" w:rsidR="00E721DC" w:rsidRPr="005204B5" w:rsidRDefault="00E721DC" w:rsidP="005204B5">
      <w:pPr>
        <w:pStyle w:val="SingleTxt"/>
        <w:spacing w:after="0" w:line="120" w:lineRule="exact"/>
        <w:rPr>
          <w:sz w:val="10"/>
          <w:lang w:val="en-US"/>
        </w:rPr>
      </w:pPr>
    </w:p>
    <w:p w14:paraId="5882875F" w14:textId="77777777" w:rsidR="005204B5" w:rsidRPr="005204B5" w:rsidRDefault="005204B5" w:rsidP="005204B5">
      <w:pPr>
        <w:pStyle w:val="SingleTxt"/>
        <w:spacing w:after="0" w:line="120" w:lineRule="exact"/>
        <w:rPr>
          <w:sz w:val="10"/>
          <w:lang w:val="en-US"/>
        </w:rPr>
      </w:pPr>
    </w:p>
    <w:p w14:paraId="604D7649" w14:textId="715EF764"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US"/>
        </w:rPr>
      </w:pPr>
      <w:r>
        <w:rPr>
          <w:lang w:val="en-US"/>
        </w:rPr>
        <w:tab/>
      </w:r>
      <w:r w:rsidR="00E721DC" w:rsidRPr="00E721DC">
        <w:rPr>
          <w:lang w:val="en-US"/>
        </w:rPr>
        <w:t>17.35</w:t>
      </w:r>
      <w:r w:rsidR="00E721DC" w:rsidRPr="00E721DC">
        <w:rPr>
          <w:lang w:val="en-US"/>
        </w:rPr>
        <w:tab/>
        <w:t>The objective, to which this subprogramme contributes, is to enhance efforts in the elimination of discrimination against women and girls and the achievement of gender equality in, among other things, the fields of sustainable development, human rights and peace and security, including through enhanced accountability of the United Nations system.</w:t>
      </w:r>
    </w:p>
    <w:p w14:paraId="16BFA66A" w14:textId="77777777" w:rsidR="00E721DC" w:rsidRPr="0048427B" w:rsidRDefault="00E721DC" w:rsidP="0048427B">
      <w:pPr>
        <w:pStyle w:val="SingleTxt"/>
        <w:spacing w:after="0" w:line="120" w:lineRule="exact"/>
        <w:rPr>
          <w:sz w:val="10"/>
          <w:lang w:val="en-US"/>
        </w:rPr>
      </w:pPr>
    </w:p>
    <w:p w14:paraId="2B5586BB" w14:textId="77777777" w:rsidR="0048427B" w:rsidRPr="0048427B" w:rsidRDefault="0048427B" w:rsidP="0048427B">
      <w:pPr>
        <w:pStyle w:val="SingleTxt"/>
        <w:spacing w:after="0" w:line="120" w:lineRule="exact"/>
        <w:rPr>
          <w:sz w:val="10"/>
          <w:lang w:val="en-US"/>
        </w:rPr>
      </w:pPr>
    </w:p>
    <w:p w14:paraId="6718E7F3" w14:textId="77777777" w:rsidR="00E721DC" w:rsidRPr="00E721DC" w:rsidRDefault="00E721DC" w:rsidP="004842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Strategy</w:t>
      </w:r>
    </w:p>
    <w:p w14:paraId="41874020" w14:textId="77777777" w:rsidR="00E721DC" w:rsidRPr="0048427B" w:rsidRDefault="00E721DC" w:rsidP="0048427B">
      <w:pPr>
        <w:pStyle w:val="SingleTxt"/>
        <w:spacing w:after="0" w:line="120" w:lineRule="exact"/>
        <w:rPr>
          <w:sz w:val="10"/>
          <w:lang w:val="en-US"/>
        </w:rPr>
      </w:pPr>
    </w:p>
    <w:p w14:paraId="58A0088D" w14:textId="77777777" w:rsidR="0048427B" w:rsidRPr="0048427B" w:rsidRDefault="0048427B" w:rsidP="0048427B">
      <w:pPr>
        <w:pStyle w:val="SingleTxt"/>
        <w:spacing w:after="0" w:line="120" w:lineRule="exact"/>
        <w:rPr>
          <w:sz w:val="10"/>
          <w:lang w:val="en-US"/>
        </w:rPr>
      </w:pPr>
    </w:p>
    <w:p w14:paraId="1C93969D" w14:textId="28B2E098"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US"/>
        </w:rPr>
      </w:pPr>
      <w:r>
        <w:rPr>
          <w:lang w:val="en-US"/>
        </w:rPr>
        <w:tab/>
      </w:r>
      <w:r w:rsidR="00E721DC" w:rsidRPr="00E721DC">
        <w:rPr>
          <w:lang w:val="en-US"/>
        </w:rPr>
        <w:t>17.36</w:t>
      </w:r>
      <w:r w:rsidR="00E721DC" w:rsidRPr="00E721DC">
        <w:rPr>
          <w:lang w:val="en-US"/>
        </w:rPr>
        <w:tab/>
        <w:t xml:space="preserve">To contribute to the objective, the subprogramme will serve as a global knowledge centre: </w:t>
      </w:r>
    </w:p>
    <w:p w14:paraId="6505B536" w14:textId="2713410A"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US"/>
        </w:rPr>
      </w:pPr>
      <w:r>
        <w:rPr>
          <w:lang w:val="en-US"/>
        </w:rPr>
        <w:tab/>
      </w:r>
      <w:r w:rsidR="00E721DC" w:rsidRPr="00E721DC">
        <w:rPr>
          <w:lang w:val="en-US"/>
        </w:rPr>
        <w:tab/>
        <w:t>(a)</w:t>
      </w:r>
      <w:r w:rsidR="00E721DC" w:rsidRPr="00E721DC">
        <w:rPr>
          <w:lang w:val="en-US"/>
        </w:rPr>
        <w:tab/>
        <w:t>By undertaking and disseminating research, analysis and evaluation of trends on gender equality and the empowerment of women and girls in the areas of women’s leadership and decision-making, the economic empowerment of women, ending violence against women, women and peace and security and humanitarian action, including on new and emerging issues and their impact on the situation of women;</w:t>
      </w:r>
    </w:p>
    <w:p w14:paraId="2705D0F4" w14:textId="230F8FFA"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US"/>
        </w:rPr>
      </w:pPr>
      <w:r>
        <w:rPr>
          <w:lang w:val="en-US"/>
        </w:rPr>
        <w:tab/>
      </w:r>
      <w:r w:rsidR="00E721DC" w:rsidRPr="00E721DC">
        <w:rPr>
          <w:lang w:val="en-US"/>
        </w:rPr>
        <w:tab/>
        <w:t>(b)</w:t>
      </w:r>
      <w:r w:rsidR="00E721DC" w:rsidRPr="00E721DC">
        <w:rPr>
          <w:lang w:val="en-US"/>
        </w:rPr>
        <w:tab/>
        <w:t>By providing advisory, technical and advocacy support, training and capacity development on gender equality, including through field offices, to Member States, upon request, in line with their national priorities;</w:t>
      </w:r>
    </w:p>
    <w:p w14:paraId="252DEF8B" w14:textId="19B72B94"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US"/>
        </w:rPr>
      </w:pPr>
      <w:r>
        <w:rPr>
          <w:lang w:val="en-US"/>
        </w:rPr>
        <w:tab/>
      </w:r>
      <w:r w:rsidR="00E721DC" w:rsidRPr="00E721DC">
        <w:rPr>
          <w:lang w:val="en-US"/>
        </w:rPr>
        <w:tab/>
        <w:t>(c)</w:t>
      </w:r>
      <w:r w:rsidR="00E721DC" w:rsidRPr="00E721DC">
        <w:rPr>
          <w:lang w:val="en-US"/>
        </w:rPr>
        <w:tab/>
        <w:t xml:space="preserve">By offering guidance to the United Nations system, including the United Nations country teams in their work on gender equality and the empowerment of women. </w:t>
      </w:r>
    </w:p>
    <w:p w14:paraId="6E4B653C" w14:textId="5D0EBEB6"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US"/>
        </w:rPr>
      </w:pPr>
      <w:r>
        <w:rPr>
          <w:lang w:val="en-US"/>
        </w:rPr>
        <w:tab/>
      </w:r>
      <w:r w:rsidR="00E721DC" w:rsidRPr="00E721DC">
        <w:rPr>
          <w:lang w:val="en-US"/>
        </w:rPr>
        <w:t>17.37</w:t>
      </w:r>
      <w:r w:rsidR="00E721DC" w:rsidRPr="00E721DC">
        <w:rPr>
          <w:lang w:val="en-US"/>
        </w:rPr>
        <w:tab/>
        <w:t>In doing so, the subprogramme will assist Member States in their efforts to achieve Sustainable Development Goal 5 and to systematically mainstream a gender perspective into the implementation of the 2030 Agenda.</w:t>
      </w:r>
    </w:p>
    <w:p w14:paraId="519E7A79" w14:textId="0988B830"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US"/>
        </w:rPr>
      </w:pPr>
      <w:r>
        <w:rPr>
          <w:lang w:val="en-US"/>
        </w:rPr>
        <w:tab/>
      </w:r>
      <w:r w:rsidR="00E721DC" w:rsidRPr="00E721DC">
        <w:rPr>
          <w:lang w:val="en-US"/>
        </w:rPr>
        <w:t>17.38</w:t>
      </w:r>
      <w:r w:rsidR="00E721DC" w:rsidRPr="00E721DC">
        <w:rPr>
          <w:lang w:val="en-US"/>
        </w:rPr>
        <w:tab/>
        <w:t xml:space="preserve">The above-mentioned work is expected to result in: </w:t>
      </w:r>
    </w:p>
    <w:p w14:paraId="47CD561D" w14:textId="639FEE60"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US"/>
        </w:rPr>
      </w:pPr>
      <w:r>
        <w:rPr>
          <w:lang w:val="en-US"/>
        </w:rPr>
        <w:tab/>
      </w:r>
      <w:r w:rsidR="00E721DC" w:rsidRPr="00E721DC">
        <w:rPr>
          <w:lang w:val="en-US"/>
        </w:rPr>
        <w:tab/>
        <w:t>(a)</w:t>
      </w:r>
      <w:r w:rsidR="00E721DC" w:rsidRPr="00E721DC">
        <w:rPr>
          <w:lang w:val="en-US"/>
        </w:rPr>
        <w:tab/>
        <w:t>Policies and actions taken by national and regional bodies to implement United Nations instruments, standards and resolutions, in line with the Beijing Declaration and Platform for Action, the outcome of the twenty-third special session of the General Assembly and the Convention on the Elimination of All Forms of Discrimination against Women;</w:t>
      </w:r>
    </w:p>
    <w:p w14:paraId="2B6D6E6D" w14:textId="64B73603"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US"/>
        </w:rPr>
      </w:pPr>
      <w:r>
        <w:rPr>
          <w:lang w:val="en-US"/>
        </w:rPr>
        <w:tab/>
      </w:r>
      <w:r w:rsidR="00E721DC" w:rsidRPr="00E721DC">
        <w:rPr>
          <w:lang w:val="en-US"/>
        </w:rPr>
        <w:tab/>
        <w:t>(b)</w:t>
      </w:r>
      <w:r w:rsidR="00E721DC" w:rsidRPr="00E721DC">
        <w:rPr>
          <w:lang w:val="en-US"/>
        </w:rPr>
        <w:tab/>
        <w:t>Increased capacity of Member States to implement, monitor and evaluate laws, policies and strategies for gender equality and the empowerment of women and girls and the realization of their human rights;</w:t>
      </w:r>
    </w:p>
    <w:p w14:paraId="203227E9" w14:textId="3488F907" w:rsidR="00E721DC" w:rsidRPr="00E721DC" w:rsidRDefault="00224EB8" w:rsidP="00061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742" w:hanging="1742"/>
        <w:jc w:val="both"/>
        <w:rPr>
          <w:lang w:val="en-US"/>
        </w:rPr>
      </w:pPr>
      <w:r>
        <w:rPr>
          <w:lang w:val="en-US"/>
        </w:rPr>
        <w:tab/>
      </w:r>
      <w:r w:rsidR="00E721DC" w:rsidRPr="00E721DC">
        <w:rPr>
          <w:lang w:val="en-US"/>
        </w:rPr>
        <w:tab/>
        <w:t>(c)</w:t>
      </w:r>
      <w:r w:rsidR="00E721DC" w:rsidRPr="00E721DC">
        <w:rPr>
          <w:lang w:val="en-US"/>
        </w:rPr>
        <w:tab/>
        <w:t>Improved ability of United Nations programmes to more effectively support Member States, at their request, in the implementation of commitments to eliminate discrimination against women and girls.</w:t>
      </w:r>
    </w:p>
    <w:p w14:paraId="2C8DCD7B" w14:textId="77777777" w:rsidR="00E721DC" w:rsidRPr="00E721DC" w:rsidRDefault="00E721DC" w:rsidP="009863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lastRenderedPageBreak/>
        <w:tab/>
      </w:r>
      <w:r w:rsidRPr="00E721DC">
        <w:rPr>
          <w:lang w:val="en-US"/>
        </w:rPr>
        <w:tab/>
        <w:t>Programme performance in 2025</w:t>
      </w:r>
    </w:p>
    <w:p w14:paraId="5710B263" w14:textId="77777777" w:rsidR="00E721DC" w:rsidRPr="00986390" w:rsidRDefault="00E721DC" w:rsidP="00986390">
      <w:pPr>
        <w:pStyle w:val="SingleTxt"/>
        <w:spacing w:after="0" w:line="120" w:lineRule="exact"/>
        <w:rPr>
          <w:sz w:val="10"/>
          <w:lang w:val="en-US"/>
        </w:rPr>
      </w:pPr>
    </w:p>
    <w:p w14:paraId="67DD7138" w14:textId="77777777" w:rsidR="00986390" w:rsidRPr="00986390" w:rsidRDefault="00986390" w:rsidP="00986390">
      <w:pPr>
        <w:pStyle w:val="SingleTxt"/>
        <w:spacing w:after="0" w:line="120" w:lineRule="exact"/>
        <w:rPr>
          <w:sz w:val="10"/>
          <w:lang w:val="en-US"/>
        </w:rPr>
      </w:pPr>
    </w:p>
    <w:p w14:paraId="36985D7A" w14:textId="7212E97B" w:rsidR="00E721DC" w:rsidRPr="00E721DC" w:rsidRDefault="00986390"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US"/>
        </w:rPr>
      </w:pPr>
      <w:r>
        <w:rPr>
          <w:lang w:val="en-US"/>
        </w:rPr>
        <w:tab/>
      </w:r>
      <w:r w:rsidR="00E721DC" w:rsidRPr="00E721DC">
        <w:rPr>
          <w:lang w:val="en-US"/>
        </w:rPr>
        <w:tab/>
        <w:t xml:space="preserve">Member States use time-use data to inform evidence-based policies to recognize, reduce and redistribute unpaid care work </w:t>
      </w:r>
    </w:p>
    <w:p w14:paraId="0E46DF2D" w14:textId="77777777" w:rsidR="00E721DC" w:rsidRPr="00986390" w:rsidRDefault="00E721DC" w:rsidP="00986390">
      <w:pPr>
        <w:pStyle w:val="SingleTxt"/>
        <w:spacing w:after="0" w:line="120" w:lineRule="exact"/>
        <w:rPr>
          <w:sz w:val="10"/>
          <w:lang w:val="en-US"/>
        </w:rPr>
      </w:pPr>
    </w:p>
    <w:p w14:paraId="4FEC6A42" w14:textId="01701F80" w:rsidR="00E721DC" w:rsidRPr="00E721DC" w:rsidRDefault="00224EB8" w:rsidP="009863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17.39</w:t>
      </w:r>
      <w:r w:rsidR="00E721DC" w:rsidRPr="00E721DC">
        <w:rPr>
          <w:lang w:val="en-US"/>
        </w:rPr>
        <w:tab/>
        <w:t>Women and girls perform an estimated three quarters of unpaid care and domestic work globally.</w:t>
      </w:r>
      <w:r w:rsidR="00986390">
        <w:rPr>
          <w:rStyle w:val="FootnoteReference"/>
          <w:lang w:val="en-US"/>
        </w:rPr>
        <w:footnoteReference w:id="2"/>
      </w:r>
      <w:r w:rsidR="00E721DC" w:rsidRPr="00E721DC">
        <w:rPr>
          <w:lang w:val="en-US"/>
        </w:rPr>
        <w:t xml:space="preserve"> This disproportionate responsibility can constrain women’s and girls’ participation in formal employment, education and leisure, underscoring the growing recognition among Governments of the need to recognize, reduce and redistribute unpaid care and domestic work. Time-use surveys shine a light on how women and men spend their time and are used to inform evidence-based policies to support and redistribute unpaid care work, including through the development of household satellite accounts that measure the economic value of unpaid work. The subprogramme, during 2025, provided support to six Member States, at their request, to design and conduct time-use surveys and use the results for decision-making. Time-use surveys conducted with the support of UN-Women in previous years informed care-related policy development, including the first national care policy of Kenya and the integration of unpaid care work into national development planning in Bangladesh, Georgia and Senegal.</w:t>
      </w:r>
    </w:p>
    <w:p w14:paraId="3460BAF6" w14:textId="38632EB5" w:rsidR="00E721DC" w:rsidRPr="00E721DC" w:rsidRDefault="00224EB8" w:rsidP="009863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17.40</w:t>
      </w:r>
      <w:r w:rsidR="00E721DC" w:rsidRPr="00E721DC">
        <w:rPr>
          <w:lang w:val="en-US"/>
        </w:rPr>
        <w:tab/>
        <w:t>Progress towards the objective is presented in the performance measure below (see figure 17.IV).</w:t>
      </w:r>
    </w:p>
    <w:p w14:paraId="7DF12F21" w14:textId="77777777" w:rsidR="00E721DC" w:rsidRPr="00986390" w:rsidRDefault="00E721DC" w:rsidP="00986390">
      <w:pPr>
        <w:pStyle w:val="SingleTxt"/>
        <w:spacing w:after="0" w:line="120" w:lineRule="exact"/>
        <w:rPr>
          <w:sz w:val="10"/>
          <w:lang w:val="en-US"/>
        </w:rPr>
      </w:pPr>
    </w:p>
    <w:p w14:paraId="28A9F4EF" w14:textId="34AEFE6B" w:rsidR="00E721DC" w:rsidRPr="00986390" w:rsidRDefault="00E721DC"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986390">
        <w:rPr>
          <w:b w:val="0"/>
          <w:bCs/>
          <w:lang w:val="en-US"/>
        </w:rPr>
        <w:t>Figure 17.IV</w:t>
      </w:r>
    </w:p>
    <w:p w14:paraId="1B2636B0" w14:textId="77777777" w:rsidR="00E721DC" w:rsidRPr="00E721DC" w:rsidRDefault="00E721DC"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US"/>
        </w:rPr>
      </w:pPr>
      <w:r w:rsidRPr="00E721DC">
        <w:rPr>
          <w:lang w:val="en-US"/>
        </w:rPr>
        <w:t>Performance measure: number of additional Member States that conduct time-use surveys and use the results for decision-making with the technical support of the Entity (annual)</w:t>
      </w:r>
    </w:p>
    <w:p w14:paraId="240CCAD1" w14:textId="77777777" w:rsidR="00E721DC" w:rsidRPr="00986390" w:rsidRDefault="00E721DC" w:rsidP="00986390">
      <w:pPr>
        <w:pStyle w:val="SingleTxt"/>
        <w:spacing w:after="0" w:line="120" w:lineRule="exact"/>
        <w:rPr>
          <w:sz w:val="10"/>
          <w:lang w:val="en-US"/>
        </w:rPr>
      </w:pPr>
    </w:p>
    <w:p w14:paraId="55EDFA68" w14:textId="45E58DC4" w:rsidR="00986390" w:rsidRPr="00986390" w:rsidRDefault="0006149D" w:rsidP="00986390">
      <w:pPr>
        <w:pStyle w:val="SingleTxt"/>
        <w:spacing w:after="0" w:line="120" w:lineRule="exact"/>
        <w:rPr>
          <w:sz w:val="10"/>
          <w:lang w:val="en-US"/>
        </w:rPr>
      </w:pPr>
      <w:r w:rsidRPr="00C04F6B">
        <w:rPr>
          <w:rFonts w:eastAsia="Calibri"/>
          <w:b/>
          <w:noProof/>
          <w:szCs w:val="20"/>
        </w:rPr>
        <w:drawing>
          <wp:anchor distT="0" distB="0" distL="114300" distR="114300" simplePos="0" relativeHeight="251667456" behindDoc="0" locked="0" layoutInCell="1" allowOverlap="1" wp14:anchorId="16DB8175" wp14:editId="7DB58A34">
            <wp:simplePos x="0" y="0"/>
            <wp:positionH relativeFrom="margin">
              <wp:align>right</wp:align>
            </wp:positionH>
            <wp:positionV relativeFrom="paragraph">
              <wp:posOffset>104775</wp:posOffset>
            </wp:positionV>
            <wp:extent cx="6254115" cy="1876425"/>
            <wp:effectExtent l="0" t="0" r="0" b="0"/>
            <wp:wrapTopAndBottom/>
            <wp:docPr id="284804992" name="Chart 284804992"/>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page">
              <wp14:pctWidth>0</wp14:pctWidth>
            </wp14:sizeRelH>
            <wp14:sizeRelV relativeFrom="page">
              <wp14:pctHeight>0</wp14:pctHeight>
            </wp14:sizeRelV>
          </wp:anchor>
        </w:drawing>
      </w:r>
    </w:p>
    <w:p w14:paraId="7032A0E0" w14:textId="77777777" w:rsidR="00986390" w:rsidRPr="00986390" w:rsidRDefault="00986390" w:rsidP="00D018E1">
      <w:pPr>
        <w:pStyle w:val="SingleTxt"/>
        <w:spacing w:after="0" w:line="100" w:lineRule="exact"/>
        <w:rPr>
          <w:sz w:val="10"/>
          <w:lang w:val="en-US"/>
        </w:rPr>
      </w:pPr>
    </w:p>
    <w:p w14:paraId="3B7EF795" w14:textId="77777777" w:rsidR="00986390" w:rsidRPr="00986390" w:rsidRDefault="00986390" w:rsidP="00D018E1">
      <w:pPr>
        <w:pStyle w:val="SingleTxt"/>
        <w:spacing w:after="0" w:line="100" w:lineRule="exact"/>
        <w:rPr>
          <w:sz w:val="10"/>
          <w:lang w:val="en-US"/>
        </w:rPr>
      </w:pPr>
    </w:p>
    <w:p w14:paraId="68B88609" w14:textId="77777777" w:rsidR="00986390" w:rsidRPr="00986390" w:rsidRDefault="00986390" w:rsidP="00D018E1">
      <w:pPr>
        <w:pStyle w:val="SingleTxt"/>
        <w:spacing w:after="0" w:line="100" w:lineRule="exact"/>
        <w:rPr>
          <w:sz w:val="10"/>
          <w:lang w:val="en-US"/>
        </w:rPr>
      </w:pPr>
    </w:p>
    <w:p w14:paraId="7A1B5408" w14:textId="10ECD51D" w:rsidR="00E721DC" w:rsidRPr="00E721DC" w:rsidRDefault="00E721DC" w:rsidP="009863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Planned results for 2027</w:t>
      </w:r>
    </w:p>
    <w:p w14:paraId="0573B76A" w14:textId="77777777" w:rsidR="00E721DC" w:rsidRPr="00986390" w:rsidRDefault="00E721DC" w:rsidP="00D018E1">
      <w:pPr>
        <w:pStyle w:val="SingleTxt"/>
        <w:spacing w:after="0" w:line="100" w:lineRule="exact"/>
        <w:rPr>
          <w:sz w:val="10"/>
          <w:lang w:val="en-US"/>
        </w:rPr>
      </w:pPr>
    </w:p>
    <w:p w14:paraId="10656D0A" w14:textId="77777777" w:rsidR="00986390" w:rsidRPr="00986390" w:rsidRDefault="00986390" w:rsidP="00D018E1">
      <w:pPr>
        <w:pStyle w:val="SingleTxt"/>
        <w:spacing w:after="0" w:line="100" w:lineRule="exact"/>
        <w:rPr>
          <w:sz w:val="10"/>
          <w:lang w:val="en-US"/>
        </w:rPr>
      </w:pPr>
    </w:p>
    <w:p w14:paraId="434FFE67" w14:textId="4271D4F5" w:rsidR="00E721DC" w:rsidRPr="00E721DC" w:rsidRDefault="00E721DC"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sidRPr="00E721DC">
        <w:rPr>
          <w:lang w:val="en-US"/>
        </w:rPr>
        <w:tab/>
      </w:r>
      <w:r w:rsidR="00986390">
        <w:rPr>
          <w:lang w:val="en-US"/>
        </w:rPr>
        <w:tab/>
      </w:r>
      <w:r w:rsidRPr="00E721DC">
        <w:rPr>
          <w:lang w:val="en-US"/>
        </w:rPr>
        <w:t>Result 1: Governments implement fiscal policies and gender-responsive budgeting to promote gender equality</w:t>
      </w:r>
    </w:p>
    <w:p w14:paraId="65776906" w14:textId="77777777" w:rsidR="00986390" w:rsidRPr="00986390" w:rsidRDefault="00986390" w:rsidP="00D018E1">
      <w:pPr>
        <w:pStyle w:val="SingleTxt"/>
        <w:spacing w:after="0" w:line="100" w:lineRule="exact"/>
        <w:rPr>
          <w:sz w:val="10"/>
          <w:lang w:val="en-US"/>
        </w:rPr>
      </w:pPr>
    </w:p>
    <w:p w14:paraId="6EDF854A" w14:textId="6F247A5E" w:rsidR="00E721DC" w:rsidRPr="00E721DC" w:rsidRDefault="00E721DC"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Programme performance in 2025 and target for 2027</w:t>
      </w:r>
    </w:p>
    <w:p w14:paraId="100959DA" w14:textId="77777777" w:rsidR="00E721DC" w:rsidRPr="00986390" w:rsidRDefault="00E721DC" w:rsidP="00D018E1">
      <w:pPr>
        <w:pStyle w:val="SingleTxt"/>
        <w:spacing w:after="0" w:line="100" w:lineRule="exact"/>
        <w:rPr>
          <w:sz w:val="10"/>
          <w:lang w:val="en-US"/>
        </w:rPr>
      </w:pPr>
    </w:p>
    <w:p w14:paraId="51C8BE4F" w14:textId="65E319C0" w:rsidR="00E721DC" w:rsidRPr="00E721DC" w:rsidRDefault="00224EB8" w:rsidP="009863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17.41</w:t>
      </w:r>
      <w:r w:rsidR="00E721DC" w:rsidRPr="00E721DC">
        <w:rPr>
          <w:lang w:val="en-US"/>
        </w:rPr>
        <w:tab/>
      </w:r>
      <w:r w:rsidR="004D06BD" w:rsidRPr="004D06BD">
        <w:rPr>
          <w:lang w:val="en-US"/>
        </w:rPr>
        <w:t>The subprogramme’s work contributed to an additional 710 partners, including local government officials, civil society organizations, parliaments and audit institutions, with strengthened capacities to design and implement fiscal policies and gender-responsive budgeting, and strengthened links between women’s needs at the grass-roots level and local budget priorities, to enable the tracking, allocation and expenditure of public resources for gender equality, which did not meet the planned target. The target was not met owing to the broader resource-constrained environment resulting in a refined focus on gender financing in the new strategic plan.</w:t>
      </w:r>
    </w:p>
    <w:p w14:paraId="4D725765" w14:textId="72DF2BD6" w:rsidR="00E721DC" w:rsidRDefault="00224EB8" w:rsidP="009863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lastRenderedPageBreak/>
        <w:tab/>
      </w:r>
      <w:r w:rsidR="00E721DC" w:rsidRPr="00E721DC">
        <w:rPr>
          <w:lang w:val="en-US"/>
        </w:rPr>
        <w:t>17.42</w:t>
      </w:r>
      <w:r w:rsidR="00E721DC" w:rsidRPr="00E721DC">
        <w:rPr>
          <w:lang w:val="en-US"/>
        </w:rPr>
        <w:tab/>
        <w:t>Progress towards the objective and the target for 2027 is presented in the performance measure below (see table 17.4).</w:t>
      </w:r>
    </w:p>
    <w:p w14:paraId="4469749E" w14:textId="77777777" w:rsidR="00931722" w:rsidRPr="00043164" w:rsidRDefault="00931722" w:rsidP="000431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E30A884" w14:textId="4906E14C" w:rsidR="00E721DC" w:rsidRPr="00986390" w:rsidRDefault="00E721DC"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986390">
        <w:rPr>
          <w:b w:val="0"/>
          <w:bCs/>
          <w:lang w:val="en-US"/>
        </w:rPr>
        <w:t>Table 17.4</w:t>
      </w:r>
    </w:p>
    <w:p w14:paraId="6BBDB7F4" w14:textId="77777777" w:rsidR="00E721DC" w:rsidRPr="00E721DC" w:rsidRDefault="00E721DC" w:rsidP="00986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Performance measure</w:t>
      </w:r>
    </w:p>
    <w:p w14:paraId="6846E9F9" w14:textId="77777777" w:rsidR="00E721DC" w:rsidRPr="00986390" w:rsidRDefault="00E721DC" w:rsidP="00D018E1">
      <w:pPr>
        <w:pStyle w:val="SingleTxt"/>
        <w:spacing w:after="0" w:line="100" w:lineRule="exact"/>
        <w:rPr>
          <w:sz w:val="10"/>
          <w:lang w:val="en-US"/>
        </w:rPr>
      </w:pPr>
    </w:p>
    <w:p w14:paraId="4F7F204B" w14:textId="77777777" w:rsidR="00986390" w:rsidRPr="00986390" w:rsidRDefault="00986390" w:rsidP="00D018E1">
      <w:pPr>
        <w:pStyle w:val="SingleTxt"/>
        <w:spacing w:after="0" w:line="100" w:lineRule="exact"/>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996"/>
        <w:gridCol w:w="1997"/>
        <w:gridCol w:w="1997"/>
        <w:gridCol w:w="1970"/>
      </w:tblGrid>
      <w:tr w:rsidR="0006149D" w:rsidRPr="0006149D" w14:paraId="2E232D41" w14:textId="77777777" w:rsidTr="00246D07">
        <w:trPr>
          <w:tblHeader/>
        </w:trPr>
        <w:tc>
          <w:tcPr>
            <w:tcW w:w="1890" w:type="dxa"/>
            <w:tcBorders>
              <w:top w:val="single" w:sz="4" w:space="0" w:color="auto"/>
              <w:bottom w:val="single" w:sz="12" w:space="0" w:color="auto"/>
            </w:tcBorders>
            <w:vAlign w:val="bottom"/>
          </w:tcPr>
          <w:p w14:paraId="11563551"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US"/>
              </w:rPr>
            </w:pPr>
            <w:r w:rsidRPr="0006149D">
              <w:rPr>
                <w:i/>
                <w:sz w:val="14"/>
                <w:lang w:val="en-US"/>
              </w:rPr>
              <w:t>2023 (actual)</w:t>
            </w:r>
          </w:p>
        </w:tc>
        <w:tc>
          <w:tcPr>
            <w:tcW w:w="1996" w:type="dxa"/>
            <w:tcBorders>
              <w:top w:val="single" w:sz="4" w:space="0" w:color="auto"/>
              <w:bottom w:val="single" w:sz="12" w:space="0" w:color="auto"/>
            </w:tcBorders>
            <w:vAlign w:val="bottom"/>
          </w:tcPr>
          <w:p w14:paraId="334816B4"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06149D">
              <w:rPr>
                <w:i/>
                <w:sz w:val="14"/>
                <w:lang w:val="en-US"/>
              </w:rPr>
              <w:t>2024 (actual)</w:t>
            </w:r>
          </w:p>
        </w:tc>
        <w:tc>
          <w:tcPr>
            <w:tcW w:w="1997" w:type="dxa"/>
            <w:tcBorders>
              <w:top w:val="single" w:sz="4" w:space="0" w:color="auto"/>
              <w:bottom w:val="single" w:sz="12" w:space="0" w:color="auto"/>
              <w:right w:val="double" w:sz="12" w:space="0" w:color="auto"/>
            </w:tcBorders>
            <w:vAlign w:val="bottom"/>
          </w:tcPr>
          <w:p w14:paraId="6F9BCCA8"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06149D">
              <w:rPr>
                <w:i/>
                <w:sz w:val="14"/>
                <w:lang w:val="en-US"/>
              </w:rPr>
              <w:t>2025 (actual)</w:t>
            </w:r>
          </w:p>
        </w:tc>
        <w:tc>
          <w:tcPr>
            <w:tcW w:w="1997" w:type="dxa"/>
            <w:tcBorders>
              <w:top w:val="single" w:sz="4" w:space="0" w:color="auto"/>
              <w:left w:val="double" w:sz="12" w:space="0" w:color="auto"/>
              <w:bottom w:val="single" w:sz="12" w:space="0" w:color="auto"/>
            </w:tcBorders>
            <w:vAlign w:val="bottom"/>
          </w:tcPr>
          <w:p w14:paraId="47073DFF"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06149D">
              <w:rPr>
                <w:i/>
                <w:sz w:val="14"/>
                <w:lang w:val="en-US"/>
              </w:rPr>
              <w:t>2026 (planned)</w:t>
            </w:r>
          </w:p>
        </w:tc>
        <w:tc>
          <w:tcPr>
            <w:tcW w:w="1970" w:type="dxa"/>
            <w:tcBorders>
              <w:top w:val="single" w:sz="4" w:space="0" w:color="auto"/>
              <w:bottom w:val="single" w:sz="12" w:space="0" w:color="auto"/>
            </w:tcBorders>
            <w:vAlign w:val="bottom"/>
          </w:tcPr>
          <w:p w14:paraId="7BE227F0"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US"/>
              </w:rPr>
            </w:pPr>
            <w:r w:rsidRPr="0006149D">
              <w:rPr>
                <w:i/>
                <w:sz w:val="14"/>
                <w:lang w:val="en-US"/>
              </w:rPr>
              <w:t>2027 (planned)</w:t>
            </w:r>
          </w:p>
        </w:tc>
      </w:tr>
      <w:tr w:rsidR="0006149D" w:rsidRPr="0006149D" w14:paraId="5A609733" w14:textId="77777777" w:rsidTr="00246D07">
        <w:trPr>
          <w:trHeight w:hRule="exact" w:val="115"/>
          <w:tblHeader/>
        </w:trPr>
        <w:tc>
          <w:tcPr>
            <w:tcW w:w="1890" w:type="dxa"/>
            <w:tcBorders>
              <w:top w:val="single" w:sz="12" w:space="0" w:color="auto"/>
            </w:tcBorders>
            <w:vAlign w:val="bottom"/>
          </w:tcPr>
          <w:p w14:paraId="0DBEA11E"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US"/>
              </w:rPr>
            </w:pPr>
          </w:p>
        </w:tc>
        <w:tc>
          <w:tcPr>
            <w:tcW w:w="1996" w:type="dxa"/>
            <w:tcBorders>
              <w:top w:val="single" w:sz="12" w:space="0" w:color="auto"/>
            </w:tcBorders>
            <w:vAlign w:val="bottom"/>
          </w:tcPr>
          <w:p w14:paraId="6537C6C0"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c>
          <w:tcPr>
            <w:tcW w:w="1997" w:type="dxa"/>
            <w:tcBorders>
              <w:top w:val="single" w:sz="12" w:space="0" w:color="auto"/>
              <w:right w:val="double" w:sz="12" w:space="0" w:color="auto"/>
            </w:tcBorders>
            <w:vAlign w:val="bottom"/>
          </w:tcPr>
          <w:p w14:paraId="27D09F33"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c>
          <w:tcPr>
            <w:tcW w:w="1997" w:type="dxa"/>
            <w:tcBorders>
              <w:top w:val="single" w:sz="12" w:space="0" w:color="auto"/>
              <w:left w:val="double" w:sz="12" w:space="0" w:color="auto"/>
            </w:tcBorders>
            <w:vAlign w:val="bottom"/>
          </w:tcPr>
          <w:p w14:paraId="09782D24"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c>
          <w:tcPr>
            <w:tcW w:w="1970" w:type="dxa"/>
            <w:tcBorders>
              <w:top w:val="single" w:sz="12" w:space="0" w:color="auto"/>
            </w:tcBorders>
            <w:vAlign w:val="bottom"/>
          </w:tcPr>
          <w:p w14:paraId="626867BD" w14:textId="77777777" w:rsidR="0006149D" w:rsidRPr="0006149D"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US"/>
              </w:rPr>
            </w:pPr>
          </w:p>
        </w:tc>
      </w:tr>
      <w:tr w:rsidR="0006149D" w:rsidRPr="00493DD7" w14:paraId="7DE77A67" w14:textId="77777777" w:rsidTr="00246D07">
        <w:tc>
          <w:tcPr>
            <w:tcW w:w="1890" w:type="dxa"/>
          </w:tcPr>
          <w:p w14:paraId="168BF540"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lang w:val="en-US"/>
              </w:rPr>
            </w:pPr>
            <w:r w:rsidRPr="00D018E1">
              <w:rPr>
                <w:spacing w:val="2"/>
                <w:lang w:val="en-US"/>
              </w:rPr>
              <w:t>An additional 950 partners have strengthened capacities for fiscal policies and gender-responsive budgeting to promote gender equality</w:t>
            </w:r>
          </w:p>
        </w:tc>
        <w:tc>
          <w:tcPr>
            <w:tcW w:w="1996" w:type="dxa"/>
          </w:tcPr>
          <w:p w14:paraId="124C5B8A"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US"/>
              </w:rPr>
            </w:pPr>
            <w:r w:rsidRPr="00D018E1">
              <w:rPr>
                <w:spacing w:val="2"/>
                <w:w w:val="101"/>
                <w:lang w:val="en-US"/>
              </w:rPr>
              <w:t>An additional 1,115 partners have strengthened capacities for fiscal policies and gender-responsive budgeting to promote gender equality</w:t>
            </w:r>
          </w:p>
        </w:tc>
        <w:tc>
          <w:tcPr>
            <w:tcW w:w="1997" w:type="dxa"/>
            <w:tcBorders>
              <w:right w:val="double" w:sz="12" w:space="0" w:color="auto"/>
            </w:tcBorders>
          </w:tcPr>
          <w:p w14:paraId="166074F5" w14:textId="74992994"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US"/>
              </w:rPr>
            </w:pPr>
            <w:r w:rsidRPr="00D018E1">
              <w:rPr>
                <w:spacing w:val="2"/>
                <w:w w:val="101"/>
                <w:lang w:val="en-US"/>
              </w:rPr>
              <w:t xml:space="preserve">An additional </w:t>
            </w:r>
            <w:r w:rsidR="007E2E36" w:rsidRPr="007E2E36">
              <w:rPr>
                <w:spacing w:val="2"/>
                <w:w w:val="101"/>
                <w:lang w:val="en-US"/>
              </w:rPr>
              <w:t>710</w:t>
            </w:r>
            <w:r w:rsidR="007E2E36">
              <w:rPr>
                <w:spacing w:val="2"/>
                <w:w w:val="101"/>
                <w:lang w:val="en-US"/>
              </w:rPr>
              <w:t xml:space="preserve"> </w:t>
            </w:r>
            <w:r w:rsidRPr="00D018E1">
              <w:rPr>
                <w:spacing w:val="2"/>
                <w:w w:val="101"/>
                <w:lang w:val="en-US"/>
              </w:rPr>
              <w:t>partners have strengthened capacities for fiscal policies and gender-responsive budgeting to promote gender equality</w:t>
            </w:r>
          </w:p>
        </w:tc>
        <w:tc>
          <w:tcPr>
            <w:tcW w:w="1997" w:type="dxa"/>
            <w:tcBorders>
              <w:left w:val="double" w:sz="12" w:space="0" w:color="auto"/>
            </w:tcBorders>
          </w:tcPr>
          <w:p w14:paraId="0D739AD9"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US"/>
              </w:rPr>
            </w:pPr>
            <w:r w:rsidRPr="00D018E1">
              <w:rPr>
                <w:spacing w:val="2"/>
                <w:w w:val="101"/>
                <w:lang w:val="en-US"/>
              </w:rPr>
              <w:t>An additional 1,300 partners have strengthened capacities for fiscal policies and gender-responsive budgeting to promote gender equality</w:t>
            </w:r>
          </w:p>
        </w:tc>
        <w:tc>
          <w:tcPr>
            <w:tcW w:w="1970" w:type="dxa"/>
          </w:tcPr>
          <w:p w14:paraId="27082105" w14:textId="2215C759"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US"/>
              </w:rPr>
            </w:pPr>
            <w:r w:rsidRPr="00D018E1">
              <w:rPr>
                <w:spacing w:val="2"/>
                <w:w w:val="101"/>
                <w:lang w:val="en-US"/>
              </w:rPr>
              <w:t xml:space="preserve">An additional </w:t>
            </w:r>
            <w:r w:rsidR="007E2E36" w:rsidRPr="007E2E36">
              <w:rPr>
                <w:spacing w:val="2"/>
                <w:w w:val="101"/>
                <w:lang w:val="en-US"/>
              </w:rPr>
              <w:t>900</w:t>
            </w:r>
            <w:r w:rsidRPr="00D018E1">
              <w:rPr>
                <w:spacing w:val="2"/>
                <w:w w:val="101"/>
                <w:lang w:val="en-US"/>
              </w:rPr>
              <w:t xml:space="preserve"> partners have strengthened capacities for fiscal policies and gender-responsive budgeting to promote gender equality</w:t>
            </w:r>
          </w:p>
        </w:tc>
      </w:tr>
      <w:tr w:rsidR="0006149D" w:rsidRPr="00493DD7" w14:paraId="0C331BCB" w14:textId="77777777" w:rsidTr="00246D07">
        <w:tc>
          <w:tcPr>
            <w:tcW w:w="1890" w:type="dxa"/>
            <w:tcBorders>
              <w:bottom w:val="single" w:sz="12" w:space="0" w:color="auto"/>
            </w:tcBorders>
          </w:tcPr>
          <w:p w14:paraId="344FCD76"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lang w:val="en-US"/>
              </w:rPr>
            </w:pPr>
            <w:r w:rsidRPr="00D018E1">
              <w:rPr>
                <w:spacing w:val="2"/>
                <w:lang w:val="en-US"/>
              </w:rPr>
              <w:t>Sectoral ministries strengthened gender analysis</w:t>
            </w:r>
            <w:r w:rsidRPr="00D018E1">
              <w:rPr>
                <w:i/>
                <w:iCs/>
                <w:spacing w:val="2"/>
                <w:vertAlign w:val="superscript"/>
                <w:lang w:val="en-US"/>
              </w:rPr>
              <w:t>a</w:t>
            </w:r>
            <w:r w:rsidRPr="00D018E1">
              <w:rPr>
                <w:spacing w:val="2"/>
                <w:lang w:val="en-US"/>
              </w:rPr>
              <w:t xml:space="preserve"> in sectoral plans and budgets</w:t>
            </w:r>
          </w:p>
        </w:tc>
        <w:tc>
          <w:tcPr>
            <w:tcW w:w="1996" w:type="dxa"/>
            <w:tcBorders>
              <w:bottom w:val="single" w:sz="12" w:space="0" w:color="auto"/>
            </w:tcBorders>
          </w:tcPr>
          <w:p w14:paraId="7489EE12"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US"/>
              </w:rPr>
            </w:pPr>
            <w:r w:rsidRPr="00D018E1">
              <w:rPr>
                <w:spacing w:val="2"/>
                <w:lang w:val="en-US"/>
              </w:rPr>
              <w:t>Civil society organizations, parliaments and audit institutions use gender analysis</w:t>
            </w:r>
            <w:r w:rsidRPr="00D018E1">
              <w:rPr>
                <w:i/>
                <w:iCs/>
                <w:spacing w:val="2"/>
                <w:vertAlign w:val="superscript"/>
                <w:lang w:val="en-US"/>
              </w:rPr>
              <w:t>a</w:t>
            </w:r>
            <w:r w:rsidRPr="00D018E1">
              <w:rPr>
                <w:spacing w:val="2"/>
                <w:lang w:val="en-US"/>
              </w:rPr>
              <w:t xml:space="preserve"> in their functions</w:t>
            </w:r>
          </w:p>
        </w:tc>
        <w:tc>
          <w:tcPr>
            <w:tcW w:w="1997" w:type="dxa"/>
            <w:tcBorders>
              <w:bottom w:val="single" w:sz="12" w:space="0" w:color="auto"/>
              <w:right w:val="double" w:sz="12" w:space="0" w:color="auto"/>
            </w:tcBorders>
          </w:tcPr>
          <w:p w14:paraId="6A7F304F"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US"/>
              </w:rPr>
            </w:pPr>
            <w:r w:rsidRPr="00D018E1">
              <w:rPr>
                <w:spacing w:val="2"/>
                <w:lang w:val="en-US"/>
              </w:rPr>
              <w:t>Local governments strengthen links between women’s needs at the grass-roots level and local budget priorities</w:t>
            </w:r>
          </w:p>
        </w:tc>
        <w:tc>
          <w:tcPr>
            <w:tcW w:w="1997" w:type="dxa"/>
            <w:tcBorders>
              <w:left w:val="double" w:sz="12" w:space="0" w:color="auto"/>
              <w:bottom w:val="single" w:sz="12" w:space="0" w:color="auto"/>
            </w:tcBorders>
          </w:tcPr>
          <w:p w14:paraId="2C6D25A3"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US"/>
              </w:rPr>
            </w:pPr>
            <w:r w:rsidRPr="00D018E1">
              <w:rPr>
                <w:spacing w:val="2"/>
                <w:lang w:val="en-US"/>
              </w:rPr>
              <w:t>Finance ministries have efficient and effective systems to track public spending on gender equality</w:t>
            </w:r>
          </w:p>
        </w:tc>
        <w:tc>
          <w:tcPr>
            <w:tcW w:w="1970" w:type="dxa"/>
            <w:tcBorders>
              <w:bottom w:val="single" w:sz="12" w:space="0" w:color="auto"/>
            </w:tcBorders>
          </w:tcPr>
          <w:p w14:paraId="72499702" w14:textId="77777777" w:rsidR="0006149D" w:rsidRPr="00D018E1" w:rsidRDefault="0006149D" w:rsidP="000614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US"/>
              </w:rPr>
            </w:pPr>
            <w:r w:rsidRPr="00D018E1">
              <w:rPr>
                <w:spacing w:val="2"/>
                <w:lang w:val="en-US"/>
              </w:rPr>
              <w:t>Sectoral ministries allocate greater proportions of their budgets to advance gender equality</w:t>
            </w:r>
          </w:p>
        </w:tc>
      </w:tr>
    </w:tbl>
    <w:p w14:paraId="711DA6C9" w14:textId="77777777" w:rsidR="00E721DC" w:rsidRPr="00246D07" w:rsidRDefault="00E721DC" w:rsidP="00D018E1">
      <w:pPr>
        <w:pStyle w:val="SingleTxt"/>
        <w:spacing w:after="0" w:line="100" w:lineRule="exact"/>
        <w:rPr>
          <w:sz w:val="10"/>
          <w:lang w:val="en-US"/>
        </w:rPr>
      </w:pPr>
    </w:p>
    <w:p w14:paraId="19945120" w14:textId="5A42F2D1" w:rsidR="00E721DC" w:rsidRPr="00E721DC" w:rsidRDefault="00E721DC" w:rsidP="00246D07">
      <w:pPr>
        <w:pStyle w:val="FootnoteText"/>
        <w:tabs>
          <w:tab w:val="clear" w:pos="418"/>
          <w:tab w:val="right" w:pos="216"/>
          <w:tab w:val="left" w:pos="288"/>
          <w:tab w:val="right" w:pos="576"/>
          <w:tab w:val="left" w:pos="648"/>
        </w:tabs>
        <w:ind w:left="288" w:hanging="288"/>
        <w:rPr>
          <w:lang w:val="en-US"/>
        </w:rPr>
      </w:pPr>
      <w:r w:rsidRPr="00E721DC">
        <w:rPr>
          <w:lang w:val="en-US"/>
        </w:rPr>
        <w:tab/>
      </w:r>
      <w:r w:rsidRPr="00246D07">
        <w:rPr>
          <w:i/>
          <w:iCs/>
          <w:vertAlign w:val="superscript"/>
          <w:lang w:val="en-US"/>
        </w:rPr>
        <w:t>a</w:t>
      </w:r>
      <w:r w:rsidRPr="00E721DC">
        <w:rPr>
          <w:lang w:val="en-US"/>
        </w:rPr>
        <w:tab/>
        <w:t xml:space="preserve">See General Assembly resolution </w:t>
      </w:r>
      <w:hyperlink r:id="rId79" w:history="1">
        <w:r w:rsidRPr="0086304C">
          <w:rPr>
            <w:rStyle w:val="Hyperlink"/>
            <w:lang w:val="en-US"/>
          </w:rPr>
          <w:t>79/223</w:t>
        </w:r>
      </w:hyperlink>
      <w:r w:rsidRPr="00E721DC">
        <w:rPr>
          <w:lang w:val="en-US"/>
        </w:rPr>
        <w:t>.</w:t>
      </w:r>
    </w:p>
    <w:p w14:paraId="69F905E0" w14:textId="77777777" w:rsidR="00E721DC" w:rsidRPr="00246D07" w:rsidRDefault="00E721DC" w:rsidP="00D018E1">
      <w:pPr>
        <w:pStyle w:val="SingleTxt"/>
        <w:spacing w:after="0" w:line="100" w:lineRule="exact"/>
        <w:rPr>
          <w:sz w:val="10"/>
          <w:lang w:val="en-US"/>
        </w:rPr>
      </w:pPr>
    </w:p>
    <w:p w14:paraId="73FE824E" w14:textId="77777777" w:rsidR="00246D07" w:rsidRPr="00246D07" w:rsidRDefault="00246D07" w:rsidP="00D018E1">
      <w:pPr>
        <w:pStyle w:val="SingleTxt"/>
        <w:spacing w:after="0" w:line="100" w:lineRule="exact"/>
        <w:rPr>
          <w:sz w:val="10"/>
          <w:lang w:val="en-US"/>
        </w:rPr>
      </w:pPr>
    </w:p>
    <w:p w14:paraId="289969AE" w14:textId="2708CBE7" w:rsidR="00E721DC" w:rsidRPr="00E721DC" w:rsidRDefault="00E721DC" w:rsidP="00246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sidRPr="00E721DC">
        <w:rPr>
          <w:lang w:val="en-US"/>
        </w:rPr>
        <w:tab/>
      </w:r>
      <w:r w:rsidR="00246D07">
        <w:rPr>
          <w:lang w:val="en-US"/>
        </w:rPr>
        <w:tab/>
      </w:r>
      <w:r w:rsidRPr="00E721DC">
        <w:rPr>
          <w:lang w:val="en-US"/>
        </w:rPr>
        <w:t>Result 2: Governments adopt national action plans to prevent violence against women and girls</w:t>
      </w:r>
    </w:p>
    <w:p w14:paraId="2077EDDD" w14:textId="77777777" w:rsidR="00E721DC" w:rsidRPr="00246D07" w:rsidRDefault="00E721DC" w:rsidP="00D018E1">
      <w:pPr>
        <w:pStyle w:val="SingleTxt"/>
        <w:spacing w:after="0" w:line="100" w:lineRule="exact"/>
        <w:rPr>
          <w:sz w:val="10"/>
          <w:lang w:val="en-US"/>
        </w:rPr>
      </w:pPr>
    </w:p>
    <w:p w14:paraId="33ECECDC" w14:textId="1DAC99CF" w:rsidR="00E721DC" w:rsidRPr="00E721DC" w:rsidRDefault="00246D07" w:rsidP="00246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E721DC" w:rsidRPr="00E721DC">
        <w:rPr>
          <w:lang w:val="en-US"/>
        </w:rPr>
        <w:t>Programme performance in 2025 and target for 2027</w:t>
      </w:r>
    </w:p>
    <w:p w14:paraId="234788E5" w14:textId="77777777" w:rsidR="00E721DC" w:rsidRPr="00246D07" w:rsidRDefault="00E721DC" w:rsidP="00D018E1">
      <w:pPr>
        <w:pStyle w:val="SingleTxt"/>
        <w:spacing w:after="0" w:line="100" w:lineRule="exact"/>
        <w:rPr>
          <w:sz w:val="10"/>
          <w:lang w:val="en-US"/>
        </w:rPr>
      </w:pPr>
    </w:p>
    <w:p w14:paraId="0A5B6BEC" w14:textId="11744970" w:rsidR="00E721DC" w:rsidRPr="00E721DC" w:rsidRDefault="00224EB8" w:rsidP="00246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17.43</w:t>
      </w:r>
      <w:r w:rsidR="00E721DC" w:rsidRPr="00E721DC">
        <w:rPr>
          <w:lang w:val="en-US"/>
        </w:rPr>
        <w:tab/>
        <w:t>The subprogramme’s work contributed to the adoption of one additional national action plan, out of a total of three developed with the support of UN-Women, to prevent violence against women and girls, which met the planned target.</w:t>
      </w:r>
    </w:p>
    <w:p w14:paraId="12ABFB3B" w14:textId="6A8BD4EC" w:rsidR="00E721DC" w:rsidRPr="00E721DC" w:rsidRDefault="00224EB8" w:rsidP="00246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17.44</w:t>
      </w:r>
      <w:r w:rsidR="00E721DC" w:rsidRPr="00E721DC">
        <w:rPr>
          <w:lang w:val="en-US"/>
        </w:rPr>
        <w:tab/>
        <w:t>Progress towards the objective and the target for 2027 is presented in the performance measure below (see figure 17.V).</w:t>
      </w:r>
    </w:p>
    <w:p w14:paraId="6AD1D0FC" w14:textId="0EAFBAEC" w:rsidR="00E721DC" w:rsidRPr="00246D07" w:rsidRDefault="00E721DC" w:rsidP="00D018E1">
      <w:pPr>
        <w:pStyle w:val="SingleTxt"/>
        <w:spacing w:after="0" w:line="100" w:lineRule="exact"/>
        <w:rPr>
          <w:sz w:val="10"/>
          <w:lang w:val="en-US"/>
        </w:rPr>
      </w:pPr>
    </w:p>
    <w:p w14:paraId="6D110D0A" w14:textId="14E1F4FD" w:rsidR="00E721DC" w:rsidRPr="00246D07" w:rsidRDefault="00E721DC" w:rsidP="00246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246D07">
        <w:rPr>
          <w:b w:val="0"/>
          <w:bCs/>
          <w:lang w:val="en-US"/>
        </w:rPr>
        <w:t>Figure 17.V</w:t>
      </w:r>
    </w:p>
    <w:p w14:paraId="422E3217" w14:textId="77777777" w:rsidR="00E721DC" w:rsidRPr="00E721DC" w:rsidRDefault="00E721DC" w:rsidP="00246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US"/>
        </w:rPr>
      </w:pPr>
      <w:r w:rsidRPr="00E721DC">
        <w:rPr>
          <w:lang w:val="en-US"/>
        </w:rPr>
        <w:t>Performance measure: number of countries that have adopted national action plans to prevent violence against women and girls with the support of the Entity (cumulative)</w:t>
      </w:r>
    </w:p>
    <w:p w14:paraId="01448722" w14:textId="77777777" w:rsidR="00E721DC" w:rsidRPr="00246D07" w:rsidRDefault="00E721DC" w:rsidP="00D018E1">
      <w:pPr>
        <w:pStyle w:val="SingleTxt"/>
        <w:spacing w:after="0" w:line="100" w:lineRule="exact"/>
        <w:rPr>
          <w:sz w:val="10"/>
          <w:lang w:val="en-US"/>
        </w:rPr>
      </w:pPr>
    </w:p>
    <w:p w14:paraId="26CECF06" w14:textId="32245892" w:rsidR="00246D07" w:rsidRPr="00246D07" w:rsidRDefault="00246D07" w:rsidP="00D018E1">
      <w:pPr>
        <w:pStyle w:val="SingleTxt"/>
        <w:spacing w:after="0" w:line="100" w:lineRule="exact"/>
        <w:rPr>
          <w:sz w:val="10"/>
          <w:lang w:val="en-US"/>
        </w:rPr>
      </w:pPr>
      <w:r w:rsidRPr="00C04F6B">
        <w:rPr>
          <w:b/>
          <w:noProof/>
          <w:u w:val="single"/>
        </w:rPr>
        <w:drawing>
          <wp:anchor distT="0" distB="0" distL="114300" distR="114300" simplePos="0" relativeHeight="251669504" behindDoc="0" locked="0" layoutInCell="1" allowOverlap="1" wp14:anchorId="520EA2A4" wp14:editId="55F49923">
            <wp:simplePos x="0" y="0"/>
            <wp:positionH relativeFrom="column">
              <wp:posOffset>-3810</wp:posOffset>
            </wp:positionH>
            <wp:positionV relativeFrom="paragraph">
              <wp:posOffset>90170</wp:posOffset>
            </wp:positionV>
            <wp:extent cx="6201410" cy="1924050"/>
            <wp:effectExtent l="0" t="0" r="8890" b="0"/>
            <wp:wrapTopAndBottom/>
            <wp:docPr id="379198717" name="Chart 3791987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page">
              <wp14:pctWidth>0</wp14:pctWidth>
            </wp14:sizeRelH>
            <wp14:sizeRelV relativeFrom="page">
              <wp14:pctHeight>0</wp14:pctHeight>
            </wp14:sizeRelV>
          </wp:anchor>
        </w:drawing>
      </w:r>
    </w:p>
    <w:p w14:paraId="0F169724" w14:textId="3BBB5F57" w:rsidR="00246D07" w:rsidRPr="00246D07" w:rsidRDefault="00246D07" w:rsidP="00D018E1">
      <w:pPr>
        <w:pStyle w:val="SingleTxt"/>
        <w:spacing w:after="0" w:line="100" w:lineRule="exact"/>
        <w:rPr>
          <w:sz w:val="10"/>
          <w:lang w:val="en-US"/>
        </w:rPr>
      </w:pPr>
    </w:p>
    <w:p w14:paraId="461C7FCD" w14:textId="77777777" w:rsidR="00246D07" w:rsidRPr="00246D07" w:rsidRDefault="00246D07" w:rsidP="00D018E1">
      <w:pPr>
        <w:pStyle w:val="SingleTxt"/>
        <w:spacing w:after="0" w:line="100" w:lineRule="exact"/>
        <w:rPr>
          <w:sz w:val="10"/>
          <w:lang w:val="en-US"/>
        </w:rPr>
      </w:pPr>
    </w:p>
    <w:p w14:paraId="1FBCD920" w14:textId="079BCCDE" w:rsidR="00E721DC" w:rsidRPr="00E721DC" w:rsidRDefault="00246D07" w:rsidP="00493D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lastRenderedPageBreak/>
        <w:tab/>
      </w:r>
      <w:r w:rsidR="00E721DC" w:rsidRPr="00E721DC">
        <w:rPr>
          <w:lang w:val="en-US"/>
        </w:rPr>
        <w:tab/>
        <w:t>Result 3: Governments make progress on reforming discriminatory laws</w:t>
      </w:r>
    </w:p>
    <w:p w14:paraId="04AD56A2" w14:textId="77777777" w:rsidR="00246D07" w:rsidRPr="00246D07" w:rsidRDefault="00246D07" w:rsidP="00493DD7">
      <w:pPr>
        <w:pStyle w:val="SingleTxt"/>
        <w:keepNext/>
        <w:keepLines/>
        <w:spacing w:after="0" w:line="100" w:lineRule="exact"/>
        <w:rPr>
          <w:sz w:val="10"/>
          <w:lang w:val="en-US"/>
        </w:rPr>
      </w:pPr>
    </w:p>
    <w:p w14:paraId="2AE2736C" w14:textId="4180141B" w:rsidR="00E721DC" w:rsidRPr="00E721DC" w:rsidRDefault="00246D07" w:rsidP="00493D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E721DC" w:rsidRPr="00E721DC">
        <w:rPr>
          <w:lang w:val="en-US"/>
        </w:rPr>
        <w:t>Proposed programme plan for 2027</w:t>
      </w:r>
    </w:p>
    <w:p w14:paraId="4C72C50F" w14:textId="77777777" w:rsidR="00E721DC" w:rsidRPr="00246D07" w:rsidRDefault="00E721DC" w:rsidP="00493DD7">
      <w:pPr>
        <w:pStyle w:val="SingleTxt"/>
        <w:keepNext/>
        <w:keepLines/>
        <w:spacing w:after="0" w:line="100" w:lineRule="exact"/>
        <w:rPr>
          <w:sz w:val="10"/>
          <w:lang w:val="en-US"/>
        </w:rPr>
      </w:pPr>
    </w:p>
    <w:p w14:paraId="69FEAD95" w14:textId="1507B0CE" w:rsidR="00E721DC" w:rsidRPr="00E721DC" w:rsidRDefault="00224EB8" w:rsidP="00493D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17.45</w:t>
      </w:r>
      <w:r w:rsidR="00E721DC" w:rsidRPr="00E721DC">
        <w:rPr>
          <w:lang w:val="en-US"/>
        </w:rPr>
        <w:tab/>
        <w:t>Discrimination in legal frameworks can limit the rights and opportunities of women and girls. Under Sustainable Development Goal indicator 5.1.1, for which UN-Women is the co-custodian, more than half of countries which reported in 2024 indicated gaps in all areas, including on employment rights, minimum age of marriage and violence against women.</w:t>
      </w:r>
      <w:r w:rsidR="00246D07">
        <w:rPr>
          <w:rStyle w:val="FootnoteReference"/>
          <w:lang w:val="en-US"/>
        </w:rPr>
        <w:footnoteReference w:id="3"/>
      </w:r>
      <w:r w:rsidR="00E721DC" w:rsidRPr="00E721DC">
        <w:rPr>
          <w:lang w:val="en-US"/>
        </w:rPr>
        <w:t xml:space="preserve"> The subprogramme has provided technical support to Member States, upon request, to address discrimination in laws through legal reform and the strengthening of justice institutions. UN-Women has also provided support to civil society organizations to empower women and girls to know, understand and claim their rights. </w:t>
      </w:r>
    </w:p>
    <w:p w14:paraId="40E69EB8" w14:textId="77777777" w:rsidR="00246D07" w:rsidRPr="00246D07" w:rsidRDefault="00246D07" w:rsidP="00246D07">
      <w:pPr>
        <w:pStyle w:val="SingleTxt"/>
        <w:spacing w:after="0" w:line="120" w:lineRule="exact"/>
        <w:rPr>
          <w:sz w:val="10"/>
          <w:lang w:val="en-US"/>
        </w:rPr>
      </w:pPr>
    </w:p>
    <w:p w14:paraId="6A5624DD" w14:textId="2F9D4ED9" w:rsidR="00E721DC" w:rsidRPr="00E721DC" w:rsidRDefault="00E721DC" w:rsidP="00246D0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Lessons learned and planned change</w:t>
      </w:r>
    </w:p>
    <w:p w14:paraId="05D1162B" w14:textId="77777777" w:rsidR="00E721DC" w:rsidRPr="00246D07" w:rsidRDefault="00E721DC" w:rsidP="00246D07">
      <w:pPr>
        <w:pStyle w:val="SingleTxt"/>
        <w:spacing w:after="0" w:line="120" w:lineRule="exact"/>
        <w:rPr>
          <w:sz w:val="10"/>
          <w:lang w:val="en-US"/>
        </w:rPr>
      </w:pPr>
    </w:p>
    <w:p w14:paraId="414C27F8" w14:textId="1EEB788A" w:rsidR="00E721DC" w:rsidRPr="00E721DC" w:rsidRDefault="00224EB8" w:rsidP="00246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17.46</w:t>
      </w:r>
      <w:r w:rsidR="00E721DC" w:rsidRPr="00E721DC">
        <w:rPr>
          <w:lang w:val="en-US"/>
        </w:rPr>
        <w:tab/>
        <w:t xml:space="preserve">The lesson for the subprogramme was that, with a growing pool of countries reforming discriminatory laws over time, there were growing opportunities for UN-Women to facilitate spaces for peer learning for lawmakers, to accelerate progress. In applying this lesson, and as part of the implementation of the strategy entitled “Equality in law for women and girls by 2030: a multi-stakeholder strategy for accelerated action”, the subprogramme will convene dialogues and provide on-demand technical advice to Member States to support the drafting or review of constitutions and legislative reforms to advance gender equality. </w:t>
      </w:r>
    </w:p>
    <w:p w14:paraId="7D0D7364" w14:textId="05C323EC" w:rsidR="00E721DC" w:rsidRPr="00E721DC" w:rsidRDefault="00224EB8" w:rsidP="00246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17.47</w:t>
      </w:r>
      <w:r w:rsidR="00E721DC" w:rsidRPr="00E721DC">
        <w:rPr>
          <w:lang w:val="en-US"/>
        </w:rPr>
        <w:tab/>
      </w:r>
      <w:r w:rsidR="00E721DC" w:rsidRPr="00D018E1">
        <w:rPr>
          <w:spacing w:val="0"/>
          <w:w w:val="102"/>
          <w:lang w:val="en-US"/>
        </w:rPr>
        <w:t>Expected progress towards the objective is presented in the performance measure below (see figure</w:t>
      </w:r>
      <w:r w:rsidR="00D018E1">
        <w:rPr>
          <w:spacing w:val="0"/>
          <w:w w:val="102"/>
          <w:lang w:val="en-US"/>
        </w:rPr>
        <w:t xml:space="preserve"> </w:t>
      </w:r>
      <w:r w:rsidR="00E721DC" w:rsidRPr="00D018E1">
        <w:rPr>
          <w:spacing w:val="0"/>
          <w:w w:val="102"/>
          <w:lang w:val="en-US"/>
        </w:rPr>
        <w:t>17.VI).</w:t>
      </w:r>
    </w:p>
    <w:p w14:paraId="3F4EF99E" w14:textId="31CDA9CA" w:rsidR="00E721DC" w:rsidRPr="00246D07" w:rsidRDefault="00E721DC" w:rsidP="00246D07">
      <w:pPr>
        <w:pStyle w:val="SingleTxt"/>
        <w:spacing w:after="0" w:line="120" w:lineRule="exact"/>
        <w:rPr>
          <w:sz w:val="10"/>
          <w:lang w:val="en-US"/>
        </w:rPr>
      </w:pPr>
    </w:p>
    <w:p w14:paraId="53CAFDA9" w14:textId="39F768E0" w:rsidR="00E721DC" w:rsidRPr="00246D07" w:rsidRDefault="00E721DC" w:rsidP="00246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246D07">
        <w:rPr>
          <w:b w:val="0"/>
          <w:bCs/>
          <w:lang w:val="en-US"/>
        </w:rPr>
        <w:t>Figure 17.VI</w:t>
      </w:r>
    </w:p>
    <w:p w14:paraId="2D721F60" w14:textId="56F83D9A" w:rsidR="00E721DC" w:rsidRPr="00E721DC" w:rsidRDefault="00E721DC" w:rsidP="00246D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US"/>
        </w:rPr>
      </w:pPr>
      <w:r w:rsidRPr="00E721DC">
        <w:rPr>
          <w:lang w:val="en-US"/>
        </w:rPr>
        <w:t>Performance measure: number of laws adopted, revised or repealed to advance gender equality with the support of UN-Women (annual)</w:t>
      </w:r>
    </w:p>
    <w:p w14:paraId="0F24C4A6" w14:textId="1DADDB95" w:rsidR="00E721DC" w:rsidRPr="00246D07" w:rsidRDefault="00E721DC" w:rsidP="00246D07">
      <w:pPr>
        <w:pStyle w:val="SingleTxt"/>
        <w:spacing w:after="0" w:line="120" w:lineRule="exact"/>
        <w:rPr>
          <w:sz w:val="10"/>
          <w:lang w:val="en-US"/>
        </w:rPr>
      </w:pPr>
    </w:p>
    <w:p w14:paraId="56AF6FD3" w14:textId="16531963" w:rsidR="00246D07" w:rsidRPr="00246D07" w:rsidRDefault="00246D07" w:rsidP="00246D07">
      <w:pPr>
        <w:pStyle w:val="SingleTxt"/>
        <w:spacing w:after="0" w:line="120" w:lineRule="exact"/>
        <w:rPr>
          <w:sz w:val="10"/>
          <w:lang w:val="en-US"/>
        </w:rPr>
      </w:pPr>
      <w:r w:rsidRPr="00084118">
        <w:rPr>
          <w:noProof/>
          <w:color w:val="000000" w:themeColor="text1"/>
          <w:szCs w:val="20"/>
          <w:highlight w:val="cyan"/>
          <w:shd w:val="clear" w:color="auto" w:fill="E6E6E6"/>
          <w:lang w:val="en-GB" w:eastAsia="en-GB"/>
        </w:rPr>
        <w:drawing>
          <wp:anchor distT="0" distB="0" distL="114300" distR="114300" simplePos="0" relativeHeight="251671552" behindDoc="0" locked="0" layoutInCell="1" allowOverlap="1" wp14:anchorId="1AB03D78" wp14:editId="5E2EB79C">
            <wp:simplePos x="0" y="0"/>
            <wp:positionH relativeFrom="column">
              <wp:posOffset>-3810</wp:posOffset>
            </wp:positionH>
            <wp:positionV relativeFrom="paragraph">
              <wp:posOffset>90805</wp:posOffset>
            </wp:positionV>
            <wp:extent cx="6254115" cy="1764665"/>
            <wp:effectExtent l="0" t="0" r="0" b="6985"/>
            <wp:wrapTopAndBottom/>
            <wp:docPr id="1029023318" name="Chart 102902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page">
              <wp14:pctWidth>0</wp14:pctWidth>
            </wp14:sizeRelH>
            <wp14:sizeRelV relativeFrom="page">
              <wp14:pctHeight>0</wp14:pctHeight>
            </wp14:sizeRelV>
          </wp:anchor>
        </w:drawing>
      </w:r>
    </w:p>
    <w:p w14:paraId="7B2162EC" w14:textId="648D2862" w:rsidR="00246D07" w:rsidRPr="00246D07" w:rsidRDefault="00246D07" w:rsidP="00D018E1">
      <w:pPr>
        <w:pStyle w:val="SingleTxt"/>
        <w:spacing w:after="0" w:line="100" w:lineRule="exact"/>
        <w:rPr>
          <w:sz w:val="10"/>
          <w:lang w:val="en-US"/>
        </w:rPr>
      </w:pPr>
    </w:p>
    <w:p w14:paraId="64C03B0F" w14:textId="77777777" w:rsidR="00246D07" w:rsidRPr="00246D07" w:rsidRDefault="00246D07" w:rsidP="00D018E1">
      <w:pPr>
        <w:pStyle w:val="SingleTxt"/>
        <w:spacing w:after="0" w:line="100" w:lineRule="exact"/>
        <w:rPr>
          <w:sz w:val="10"/>
          <w:lang w:val="en-US"/>
        </w:rPr>
      </w:pPr>
    </w:p>
    <w:p w14:paraId="48FE65BE" w14:textId="77777777" w:rsidR="00246D07" w:rsidRPr="00246D07" w:rsidRDefault="00246D07" w:rsidP="00D018E1">
      <w:pPr>
        <w:pStyle w:val="SingleTxt"/>
        <w:spacing w:after="0" w:line="100" w:lineRule="exact"/>
        <w:rPr>
          <w:sz w:val="10"/>
          <w:lang w:val="en-US"/>
        </w:rPr>
      </w:pPr>
    </w:p>
    <w:p w14:paraId="1098C383" w14:textId="2641E517" w:rsidR="00E721DC" w:rsidRPr="00E721DC" w:rsidRDefault="00E721DC" w:rsidP="00246D0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ab/>
      </w:r>
      <w:r w:rsidRPr="00E721DC">
        <w:rPr>
          <w:lang w:val="en-US"/>
        </w:rPr>
        <w:tab/>
        <w:t>Deliverables</w:t>
      </w:r>
    </w:p>
    <w:p w14:paraId="11D27D24" w14:textId="77777777" w:rsidR="00E721DC" w:rsidRPr="00246D07" w:rsidRDefault="00E721DC" w:rsidP="00D018E1">
      <w:pPr>
        <w:pStyle w:val="SingleTxt"/>
        <w:spacing w:after="0" w:line="100" w:lineRule="exact"/>
        <w:rPr>
          <w:sz w:val="10"/>
          <w:lang w:val="en-US"/>
        </w:rPr>
      </w:pPr>
    </w:p>
    <w:p w14:paraId="1DF3CFEC" w14:textId="77777777" w:rsidR="00246D07" w:rsidRPr="00246D07" w:rsidRDefault="00246D07" w:rsidP="00D018E1">
      <w:pPr>
        <w:pStyle w:val="SingleTxt"/>
        <w:spacing w:after="0" w:line="100" w:lineRule="exact"/>
        <w:rPr>
          <w:sz w:val="10"/>
          <w:lang w:val="en-US"/>
        </w:rPr>
      </w:pPr>
    </w:p>
    <w:p w14:paraId="531786F3" w14:textId="5C603FE7" w:rsidR="00E721DC" w:rsidRPr="00E721DC" w:rsidRDefault="00224EB8" w:rsidP="00246D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E721DC" w:rsidRPr="00E721DC">
        <w:rPr>
          <w:lang w:val="en-US"/>
        </w:rPr>
        <w:t>17.48</w:t>
      </w:r>
      <w:r w:rsidR="00E721DC" w:rsidRPr="00E721DC">
        <w:rPr>
          <w:lang w:val="en-US"/>
        </w:rPr>
        <w:tab/>
        <w:t>Table 17.5 lists all deliverables of the subprogramme.</w:t>
      </w:r>
    </w:p>
    <w:p w14:paraId="48A0ECF2" w14:textId="77777777" w:rsidR="00E721DC" w:rsidRPr="00246D07" w:rsidRDefault="00E721DC" w:rsidP="00D018E1">
      <w:pPr>
        <w:pStyle w:val="SingleTxt"/>
        <w:spacing w:after="0" w:line="100" w:lineRule="exact"/>
        <w:rPr>
          <w:sz w:val="10"/>
          <w:lang w:val="en-US"/>
        </w:rPr>
      </w:pPr>
    </w:p>
    <w:p w14:paraId="60AEE37E" w14:textId="554924C7" w:rsidR="00E721DC" w:rsidRPr="00246D07" w:rsidRDefault="00E721DC" w:rsidP="00493D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246D07">
        <w:rPr>
          <w:b w:val="0"/>
          <w:bCs/>
          <w:lang w:val="en-US"/>
        </w:rPr>
        <w:lastRenderedPageBreak/>
        <w:t>Table 17.5</w:t>
      </w:r>
    </w:p>
    <w:p w14:paraId="305A41F9" w14:textId="77777777" w:rsidR="00E721DC" w:rsidRPr="00E721DC" w:rsidRDefault="00E721DC" w:rsidP="00493D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721DC">
        <w:rPr>
          <w:lang w:val="en-US"/>
        </w:rPr>
        <w:t>Subprogramme 2: deliverables for the period 2025–2027, by category and subcategory</w:t>
      </w:r>
    </w:p>
    <w:p w14:paraId="0689FEBC" w14:textId="78CC9AEC" w:rsidR="00E721DC" w:rsidRPr="00246D07" w:rsidRDefault="00E721DC" w:rsidP="00493DD7">
      <w:pPr>
        <w:pStyle w:val="SingleTxt"/>
        <w:keepNext/>
        <w:keepLines/>
        <w:spacing w:after="0" w:line="100" w:lineRule="exact"/>
        <w:rPr>
          <w:sz w:val="10"/>
          <w:lang w:val="en-US"/>
        </w:rPr>
      </w:pPr>
    </w:p>
    <w:p w14:paraId="17F9B28F" w14:textId="77777777" w:rsidR="00246D07" w:rsidRPr="00246D07" w:rsidRDefault="00246D07" w:rsidP="00493DD7">
      <w:pPr>
        <w:pStyle w:val="SingleTxt"/>
        <w:keepNext/>
        <w:keepLines/>
        <w:spacing w:after="0" w:line="100" w:lineRule="exact"/>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246D07" w:rsidRPr="00246D07" w14:paraId="529B49B1" w14:textId="77777777" w:rsidTr="00D07C16">
        <w:trPr>
          <w:tblHeader/>
        </w:trPr>
        <w:tc>
          <w:tcPr>
            <w:tcW w:w="7290" w:type="dxa"/>
            <w:tcBorders>
              <w:top w:val="single" w:sz="4" w:space="0" w:color="auto"/>
              <w:bottom w:val="single" w:sz="12" w:space="0" w:color="auto"/>
            </w:tcBorders>
            <w:vAlign w:val="bottom"/>
          </w:tcPr>
          <w:p w14:paraId="6F1B16FA"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US"/>
              </w:rPr>
            </w:pPr>
            <w:r w:rsidRPr="00246D07">
              <w:rPr>
                <w:i/>
                <w:sz w:val="14"/>
                <w:lang w:val="en-US"/>
              </w:rPr>
              <w:t>Category and subcategory</w:t>
            </w:r>
          </w:p>
        </w:tc>
        <w:tc>
          <w:tcPr>
            <w:tcW w:w="640" w:type="dxa"/>
            <w:tcBorders>
              <w:top w:val="single" w:sz="4" w:space="0" w:color="auto"/>
              <w:bottom w:val="single" w:sz="12" w:space="0" w:color="auto"/>
            </w:tcBorders>
            <w:vAlign w:val="bottom"/>
          </w:tcPr>
          <w:p w14:paraId="7D4D59D2"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246D07">
              <w:rPr>
                <w:i/>
                <w:sz w:val="14"/>
                <w:lang w:val="en-US"/>
              </w:rPr>
              <w:t>2025 planned</w:t>
            </w:r>
          </w:p>
        </w:tc>
        <w:tc>
          <w:tcPr>
            <w:tcW w:w="640" w:type="dxa"/>
            <w:tcBorders>
              <w:top w:val="single" w:sz="4" w:space="0" w:color="auto"/>
              <w:bottom w:val="single" w:sz="12" w:space="0" w:color="auto"/>
            </w:tcBorders>
            <w:vAlign w:val="bottom"/>
          </w:tcPr>
          <w:p w14:paraId="1B7BC7CD"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246D07">
              <w:rPr>
                <w:i/>
                <w:sz w:val="14"/>
                <w:lang w:val="en-US"/>
              </w:rPr>
              <w:t>2025 actual</w:t>
            </w:r>
          </w:p>
        </w:tc>
        <w:tc>
          <w:tcPr>
            <w:tcW w:w="640" w:type="dxa"/>
            <w:tcBorders>
              <w:top w:val="single" w:sz="4" w:space="0" w:color="auto"/>
              <w:bottom w:val="single" w:sz="12" w:space="0" w:color="auto"/>
            </w:tcBorders>
            <w:vAlign w:val="bottom"/>
          </w:tcPr>
          <w:p w14:paraId="76ACB659"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246D07">
              <w:rPr>
                <w:i/>
                <w:sz w:val="14"/>
                <w:lang w:val="en-US"/>
              </w:rPr>
              <w:t>2026 planned</w:t>
            </w:r>
            <w:r w:rsidRPr="00D07C16">
              <w:rPr>
                <w:i/>
                <w:sz w:val="14"/>
                <w:vertAlign w:val="superscript"/>
                <w:lang w:val="en-US"/>
              </w:rPr>
              <w:t>a</w:t>
            </w:r>
          </w:p>
        </w:tc>
        <w:tc>
          <w:tcPr>
            <w:tcW w:w="640" w:type="dxa"/>
            <w:tcBorders>
              <w:top w:val="single" w:sz="4" w:space="0" w:color="auto"/>
              <w:bottom w:val="single" w:sz="12" w:space="0" w:color="auto"/>
            </w:tcBorders>
            <w:vAlign w:val="bottom"/>
          </w:tcPr>
          <w:p w14:paraId="5ADC5AFC"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US"/>
              </w:rPr>
            </w:pPr>
            <w:r w:rsidRPr="00246D07">
              <w:rPr>
                <w:i/>
                <w:sz w:val="14"/>
                <w:lang w:val="en-US"/>
              </w:rPr>
              <w:t>2027 planned</w:t>
            </w:r>
          </w:p>
        </w:tc>
      </w:tr>
      <w:tr w:rsidR="00246D07" w:rsidRPr="00246D07" w14:paraId="507DFF6E" w14:textId="77777777" w:rsidTr="00D07C16">
        <w:trPr>
          <w:trHeight w:hRule="exact" w:val="115"/>
          <w:tblHeader/>
        </w:trPr>
        <w:tc>
          <w:tcPr>
            <w:tcW w:w="7290" w:type="dxa"/>
            <w:tcBorders>
              <w:top w:val="single" w:sz="12" w:space="0" w:color="auto"/>
            </w:tcBorders>
            <w:vAlign w:val="bottom"/>
          </w:tcPr>
          <w:p w14:paraId="5A90E9B8"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US"/>
              </w:rPr>
            </w:pPr>
          </w:p>
        </w:tc>
        <w:tc>
          <w:tcPr>
            <w:tcW w:w="640" w:type="dxa"/>
            <w:tcBorders>
              <w:top w:val="single" w:sz="12" w:space="0" w:color="auto"/>
            </w:tcBorders>
            <w:vAlign w:val="bottom"/>
          </w:tcPr>
          <w:p w14:paraId="04631B34"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40" w:type="dxa"/>
            <w:tcBorders>
              <w:top w:val="single" w:sz="12" w:space="0" w:color="auto"/>
            </w:tcBorders>
            <w:vAlign w:val="bottom"/>
          </w:tcPr>
          <w:p w14:paraId="691747D2"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40" w:type="dxa"/>
            <w:tcBorders>
              <w:top w:val="single" w:sz="12" w:space="0" w:color="auto"/>
            </w:tcBorders>
            <w:vAlign w:val="bottom"/>
          </w:tcPr>
          <w:p w14:paraId="3D2B2A64"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c>
          <w:tcPr>
            <w:tcW w:w="640" w:type="dxa"/>
            <w:tcBorders>
              <w:top w:val="single" w:sz="12" w:space="0" w:color="auto"/>
            </w:tcBorders>
            <w:vAlign w:val="bottom"/>
          </w:tcPr>
          <w:p w14:paraId="3C0615C5"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US"/>
              </w:rPr>
            </w:pPr>
          </w:p>
        </w:tc>
      </w:tr>
      <w:tr w:rsidR="00246D07" w:rsidRPr="00493DD7" w14:paraId="05C42D54" w14:textId="77777777" w:rsidTr="00D07C16">
        <w:tc>
          <w:tcPr>
            <w:tcW w:w="7290" w:type="dxa"/>
            <w:vAlign w:val="bottom"/>
          </w:tcPr>
          <w:p w14:paraId="2A66E478" w14:textId="4097E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b/>
                <w:bCs/>
                <w:sz w:val="17"/>
                <w:lang w:val="en-US"/>
              </w:rPr>
            </w:pPr>
            <w:r w:rsidRPr="00D07C16">
              <w:rPr>
                <w:b/>
                <w:bCs/>
                <w:sz w:val="17"/>
                <w:lang w:val="en-US"/>
              </w:rPr>
              <w:t>A.</w:t>
            </w:r>
            <w:r w:rsidR="00D07C16" w:rsidRPr="00D07C16">
              <w:rPr>
                <w:b/>
                <w:bCs/>
                <w:sz w:val="17"/>
                <w:lang w:val="en-US"/>
              </w:rPr>
              <w:tab/>
            </w:r>
            <w:r w:rsidRPr="00D07C16">
              <w:rPr>
                <w:b/>
                <w:bCs/>
                <w:sz w:val="17"/>
                <w:lang w:val="en-US"/>
              </w:rPr>
              <w:t>Facilitation of the intergovernmental process and expert bodies</w:t>
            </w:r>
          </w:p>
        </w:tc>
        <w:tc>
          <w:tcPr>
            <w:tcW w:w="640" w:type="dxa"/>
            <w:vAlign w:val="bottom"/>
          </w:tcPr>
          <w:p w14:paraId="485788EA"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612C511F"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7C31037A"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7F5F4AC4"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r>
      <w:tr w:rsidR="00246D07" w:rsidRPr="00246D07" w14:paraId="7AD704FC" w14:textId="77777777" w:rsidTr="00D07C16">
        <w:tc>
          <w:tcPr>
            <w:tcW w:w="7290" w:type="dxa"/>
            <w:vAlign w:val="bottom"/>
          </w:tcPr>
          <w:p w14:paraId="520BA730" w14:textId="02930054" w:rsidR="00246D07" w:rsidRPr="00246D07" w:rsidRDefault="00D07C16"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D07C16">
              <w:rPr>
                <w:b/>
                <w:bCs/>
                <w:sz w:val="17"/>
                <w:lang w:val="en-US"/>
              </w:rPr>
              <w:t>Parliamentary documentation</w:t>
            </w:r>
            <w:r w:rsidR="00246D07" w:rsidRPr="00246D07">
              <w:rPr>
                <w:sz w:val="17"/>
                <w:lang w:val="en-US"/>
              </w:rPr>
              <w:t xml:space="preserve"> (number of documents)</w:t>
            </w:r>
          </w:p>
        </w:tc>
        <w:tc>
          <w:tcPr>
            <w:tcW w:w="640" w:type="dxa"/>
            <w:vAlign w:val="bottom"/>
          </w:tcPr>
          <w:p w14:paraId="2419B4B4"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9</w:t>
            </w:r>
          </w:p>
        </w:tc>
        <w:tc>
          <w:tcPr>
            <w:tcW w:w="640" w:type="dxa"/>
            <w:vAlign w:val="bottom"/>
          </w:tcPr>
          <w:p w14:paraId="0936362F"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10</w:t>
            </w:r>
          </w:p>
        </w:tc>
        <w:tc>
          <w:tcPr>
            <w:tcW w:w="640" w:type="dxa"/>
            <w:vAlign w:val="bottom"/>
          </w:tcPr>
          <w:p w14:paraId="7FC965EA"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 xml:space="preserve">9 </w:t>
            </w:r>
          </w:p>
        </w:tc>
        <w:tc>
          <w:tcPr>
            <w:tcW w:w="640" w:type="dxa"/>
            <w:vAlign w:val="bottom"/>
          </w:tcPr>
          <w:p w14:paraId="6C57AEBA"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12</w:t>
            </w:r>
          </w:p>
        </w:tc>
      </w:tr>
      <w:tr w:rsidR="00246D07" w:rsidRPr="00246D07" w14:paraId="21420043" w14:textId="77777777" w:rsidTr="00D07C16">
        <w:tc>
          <w:tcPr>
            <w:tcW w:w="7290" w:type="dxa"/>
            <w:vAlign w:val="bottom"/>
          </w:tcPr>
          <w:p w14:paraId="25E73BA6" w14:textId="5C8049B1" w:rsidR="00246D07" w:rsidRPr="00246D07" w:rsidRDefault="00D07C16"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Reports for:</w:t>
            </w:r>
          </w:p>
        </w:tc>
        <w:tc>
          <w:tcPr>
            <w:tcW w:w="640" w:type="dxa"/>
            <w:vAlign w:val="bottom"/>
          </w:tcPr>
          <w:p w14:paraId="32E80BC6"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0B1874D0"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444606C9"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4D7F21D6"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r>
      <w:tr w:rsidR="00246D07" w:rsidRPr="00246D07" w14:paraId="7A8E4FCE" w14:textId="77777777" w:rsidTr="00D07C16">
        <w:tc>
          <w:tcPr>
            <w:tcW w:w="7290" w:type="dxa"/>
            <w:vAlign w:val="bottom"/>
          </w:tcPr>
          <w:p w14:paraId="7C10C4EE" w14:textId="55CBB2B0" w:rsidR="00246D07" w:rsidRPr="00D07C16" w:rsidRDefault="00D07C16"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576" w:right="43" w:hanging="576"/>
              <w:jc w:val="left"/>
              <w:rPr>
                <w:spacing w:val="2"/>
                <w:w w:val="102"/>
                <w:sz w:val="17"/>
                <w:lang w:val="en-US"/>
              </w:rPr>
            </w:pPr>
            <w:r w:rsidRPr="00D07C16">
              <w:rPr>
                <w:spacing w:val="2"/>
                <w:w w:val="102"/>
                <w:sz w:val="17"/>
                <w:lang w:val="en-US"/>
              </w:rPr>
              <w:tab/>
            </w:r>
            <w:r w:rsidR="00246D07" w:rsidRPr="00D07C16">
              <w:rPr>
                <w:spacing w:val="2"/>
                <w:w w:val="102"/>
                <w:sz w:val="17"/>
                <w:lang w:val="en-US"/>
              </w:rPr>
              <w:t>1.</w:t>
            </w:r>
            <w:r w:rsidRPr="00D07C16">
              <w:rPr>
                <w:spacing w:val="2"/>
                <w:w w:val="102"/>
                <w:sz w:val="17"/>
                <w:lang w:val="en-US"/>
              </w:rPr>
              <w:tab/>
            </w:r>
            <w:r w:rsidR="00246D07" w:rsidRPr="00D07C16">
              <w:rPr>
                <w:spacing w:val="2"/>
                <w:w w:val="102"/>
                <w:sz w:val="17"/>
                <w:lang w:val="en-US"/>
              </w:rPr>
              <w:t>The General Assembly, including on violence against women, trafficking in women, the world survey on the role of women in development, women in development, improvement in the situation of women and girls in rural areas and violence against women migrant workers</w:t>
            </w:r>
          </w:p>
        </w:tc>
        <w:tc>
          <w:tcPr>
            <w:tcW w:w="640" w:type="dxa"/>
            <w:vAlign w:val="bottom"/>
          </w:tcPr>
          <w:p w14:paraId="2A5FE050"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3</w:t>
            </w:r>
          </w:p>
        </w:tc>
        <w:tc>
          <w:tcPr>
            <w:tcW w:w="640" w:type="dxa"/>
            <w:vAlign w:val="bottom"/>
          </w:tcPr>
          <w:p w14:paraId="3B2D2EA9"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4</w:t>
            </w:r>
          </w:p>
        </w:tc>
        <w:tc>
          <w:tcPr>
            <w:tcW w:w="640" w:type="dxa"/>
            <w:vAlign w:val="bottom"/>
          </w:tcPr>
          <w:p w14:paraId="4F63DBD1" w14:textId="208F9D9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3</w:t>
            </w:r>
            <w:r w:rsidR="00D07C16">
              <w:rPr>
                <w:sz w:val="17"/>
                <w:lang w:val="en-US"/>
              </w:rPr>
              <w:t xml:space="preserve"> </w:t>
            </w:r>
            <w:r w:rsidRPr="00246D07">
              <w:rPr>
                <w:sz w:val="17"/>
                <w:lang w:val="en-US"/>
              </w:rPr>
              <w:t>[4]</w:t>
            </w:r>
          </w:p>
        </w:tc>
        <w:tc>
          <w:tcPr>
            <w:tcW w:w="640" w:type="dxa"/>
            <w:vAlign w:val="bottom"/>
          </w:tcPr>
          <w:p w14:paraId="44F4B346"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5</w:t>
            </w:r>
          </w:p>
        </w:tc>
      </w:tr>
      <w:tr w:rsidR="00246D07" w:rsidRPr="00246D07" w14:paraId="0227468C" w14:textId="77777777" w:rsidTr="00D07C16">
        <w:tc>
          <w:tcPr>
            <w:tcW w:w="7290" w:type="dxa"/>
            <w:vAlign w:val="bottom"/>
          </w:tcPr>
          <w:p w14:paraId="409887B3" w14:textId="3918550C"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2.</w:t>
            </w:r>
            <w:r>
              <w:rPr>
                <w:sz w:val="17"/>
                <w:lang w:val="en-US"/>
              </w:rPr>
              <w:tab/>
            </w:r>
            <w:r w:rsidR="00246D07" w:rsidRPr="00246D07">
              <w:rPr>
                <w:sz w:val="17"/>
                <w:lang w:val="en-US"/>
              </w:rPr>
              <w:t>The Security Council on women and peace and security</w:t>
            </w:r>
          </w:p>
        </w:tc>
        <w:tc>
          <w:tcPr>
            <w:tcW w:w="640" w:type="dxa"/>
            <w:vAlign w:val="bottom"/>
          </w:tcPr>
          <w:p w14:paraId="369AAD3A"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66F463AF"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48A113B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667DC62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r>
      <w:tr w:rsidR="00246D07" w:rsidRPr="00246D07" w14:paraId="32793E45" w14:textId="77777777" w:rsidTr="00D07C16">
        <w:tc>
          <w:tcPr>
            <w:tcW w:w="7290" w:type="dxa"/>
            <w:vAlign w:val="bottom"/>
          </w:tcPr>
          <w:p w14:paraId="37CA18D0" w14:textId="52061FC7"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3.</w:t>
            </w:r>
            <w:r>
              <w:rPr>
                <w:sz w:val="17"/>
                <w:lang w:val="en-US"/>
              </w:rPr>
              <w:tab/>
            </w:r>
            <w:r w:rsidR="00246D07" w:rsidRPr="00246D07">
              <w:rPr>
                <w:sz w:val="17"/>
                <w:lang w:val="en-US"/>
              </w:rPr>
              <w:t>The Commission on the Status of Women, including on the confidential list</w:t>
            </w:r>
          </w:p>
        </w:tc>
        <w:tc>
          <w:tcPr>
            <w:tcW w:w="640" w:type="dxa"/>
            <w:vAlign w:val="bottom"/>
          </w:tcPr>
          <w:p w14:paraId="5F26C6FE"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5</w:t>
            </w:r>
          </w:p>
        </w:tc>
        <w:tc>
          <w:tcPr>
            <w:tcW w:w="640" w:type="dxa"/>
            <w:vAlign w:val="bottom"/>
          </w:tcPr>
          <w:p w14:paraId="6DACF089"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5</w:t>
            </w:r>
          </w:p>
        </w:tc>
        <w:tc>
          <w:tcPr>
            <w:tcW w:w="640" w:type="dxa"/>
            <w:vAlign w:val="bottom"/>
          </w:tcPr>
          <w:p w14:paraId="1E94B80D"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5</w:t>
            </w:r>
          </w:p>
        </w:tc>
        <w:tc>
          <w:tcPr>
            <w:tcW w:w="640" w:type="dxa"/>
            <w:vAlign w:val="bottom"/>
          </w:tcPr>
          <w:p w14:paraId="4A657D00"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6</w:t>
            </w:r>
          </w:p>
        </w:tc>
      </w:tr>
      <w:tr w:rsidR="00246D07" w:rsidRPr="00493DD7" w14:paraId="59C035A3" w14:textId="77777777" w:rsidTr="00D07C16">
        <w:tc>
          <w:tcPr>
            <w:tcW w:w="7290" w:type="dxa"/>
            <w:vAlign w:val="bottom"/>
          </w:tcPr>
          <w:p w14:paraId="7056ABAA" w14:textId="4FFDE7CA"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b/>
                <w:bCs/>
                <w:sz w:val="17"/>
                <w:lang w:val="en-US"/>
              </w:rPr>
            </w:pPr>
            <w:r w:rsidRPr="00D07C16">
              <w:rPr>
                <w:b/>
                <w:bCs/>
                <w:sz w:val="17"/>
                <w:lang w:val="en-US"/>
              </w:rPr>
              <w:t>B.</w:t>
            </w:r>
            <w:r w:rsidR="00D07C16" w:rsidRPr="00D07C16">
              <w:rPr>
                <w:b/>
                <w:bCs/>
                <w:sz w:val="17"/>
                <w:lang w:val="en-US"/>
              </w:rPr>
              <w:tab/>
            </w:r>
            <w:r w:rsidRPr="00D07C16">
              <w:rPr>
                <w:b/>
                <w:bCs/>
                <w:sz w:val="17"/>
                <w:lang w:val="en-US"/>
              </w:rPr>
              <w:t>Generation and transfer of knowledge</w:t>
            </w:r>
          </w:p>
        </w:tc>
        <w:tc>
          <w:tcPr>
            <w:tcW w:w="640" w:type="dxa"/>
            <w:vAlign w:val="bottom"/>
          </w:tcPr>
          <w:p w14:paraId="4804875A"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70C9656E"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79450FB7"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6978C8E7" w14:textId="77777777" w:rsidR="00246D07" w:rsidRPr="00246D07"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r>
      <w:tr w:rsidR="00246D07" w:rsidRPr="00246D07" w14:paraId="04D8EF4C" w14:textId="77777777" w:rsidTr="00D07C16">
        <w:tc>
          <w:tcPr>
            <w:tcW w:w="7290" w:type="dxa"/>
            <w:vAlign w:val="bottom"/>
          </w:tcPr>
          <w:p w14:paraId="3DD68163" w14:textId="5AB209B2" w:rsidR="00246D07" w:rsidRPr="00246D07" w:rsidRDefault="00D07C16"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D07C16">
              <w:rPr>
                <w:b/>
                <w:bCs/>
                <w:sz w:val="17"/>
                <w:lang w:val="en-US"/>
              </w:rPr>
              <w:t>Field and technical cooperation projects</w:t>
            </w:r>
            <w:r w:rsidR="00246D07" w:rsidRPr="00246D07">
              <w:rPr>
                <w:sz w:val="17"/>
                <w:lang w:val="en-US"/>
              </w:rPr>
              <w:t xml:space="preserve"> (number of projects)</w:t>
            </w:r>
          </w:p>
        </w:tc>
        <w:tc>
          <w:tcPr>
            <w:tcW w:w="640" w:type="dxa"/>
            <w:vAlign w:val="bottom"/>
          </w:tcPr>
          <w:p w14:paraId="692E7E44"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75</w:t>
            </w:r>
          </w:p>
        </w:tc>
        <w:tc>
          <w:tcPr>
            <w:tcW w:w="640" w:type="dxa"/>
            <w:vAlign w:val="bottom"/>
          </w:tcPr>
          <w:p w14:paraId="37AEE599"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75</w:t>
            </w:r>
          </w:p>
        </w:tc>
        <w:tc>
          <w:tcPr>
            <w:tcW w:w="640" w:type="dxa"/>
            <w:vAlign w:val="bottom"/>
          </w:tcPr>
          <w:p w14:paraId="4BAAF1D4" w14:textId="77777777"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80</w:t>
            </w:r>
          </w:p>
        </w:tc>
        <w:tc>
          <w:tcPr>
            <w:tcW w:w="640" w:type="dxa"/>
            <w:vAlign w:val="bottom"/>
          </w:tcPr>
          <w:p w14:paraId="780C2449" w14:textId="244594FB" w:rsidR="00246D07" w:rsidRPr="00D07C16" w:rsidRDefault="00246D07" w:rsidP="00493D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8</w:t>
            </w:r>
            <w:r w:rsidR="007E2E36">
              <w:rPr>
                <w:b/>
                <w:bCs/>
                <w:sz w:val="17"/>
                <w:lang w:val="en-US"/>
              </w:rPr>
              <w:t>0</w:t>
            </w:r>
          </w:p>
        </w:tc>
      </w:tr>
      <w:tr w:rsidR="00246D07" w:rsidRPr="00246D07" w14:paraId="202F650C" w14:textId="77777777" w:rsidTr="00D07C16">
        <w:tc>
          <w:tcPr>
            <w:tcW w:w="7290" w:type="dxa"/>
            <w:vAlign w:val="bottom"/>
          </w:tcPr>
          <w:p w14:paraId="1160E3F2" w14:textId="36C4C365"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576" w:right="43" w:hanging="576"/>
              <w:jc w:val="left"/>
              <w:rPr>
                <w:sz w:val="17"/>
                <w:lang w:val="en-US"/>
              </w:rPr>
            </w:pPr>
            <w:r>
              <w:rPr>
                <w:sz w:val="17"/>
                <w:lang w:val="en-US"/>
              </w:rPr>
              <w:tab/>
            </w:r>
            <w:r w:rsidR="00246D07" w:rsidRPr="00246D07">
              <w:rPr>
                <w:sz w:val="17"/>
                <w:lang w:val="en-US"/>
              </w:rPr>
              <w:t>4.</w:t>
            </w:r>
            <w:r>
              <w:rPr>
                <w:sz w:val="17"/>
                <w:lang w:val="en-US"/>
              </w:rPr>
              <w:tab/>
            </w:r>
            <w:r w:rsidR="00246D07" w:rsidRPr="00246D07">
              <w:rPr>
                <w:sz w:val="17"/>
                <w:lang w:val="en-US"/>
              </w:rPr>
              <w:t>On the Safe Cities Free of Violence Against Women and Girls and Safe Cities and Safe Public Spaces initiatives</w:t>
            </w:r>
          </w:p>
        </w:tc>
        <w:tc>
          <w:tcPr>
            <w:tcW w:w="640" w:type="dxa"/>
            <w:vAlign w:val="bottom"/>
          </w:tcPr>
          <w:p w14:paraId="4D156A45"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75</w:t>
            </w:r>
          </w:p>
        </w:tc>
        <w:tc>
          <w:tcPr>
            <w:tcW w:w="640" w:type="dxa"/>
            <w:vAlign w:val="bottom"/>
          </w:tcPr>
          <w:p w14:paraId="499AAB1D"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75</w:t>
            </w:r>
          </w:p>
        </w:tc>
        <w:tc>
          <w:tcPr>
            <w:tcW w:w="640" w:type="dxa"/>
            <w:vAlign w:val="bottom"/>
          </w:tcPr>
          <w:p w14:paraId="4DA34D67"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80</w:t>
            </w:r>
          </w:p>
        </w:tc>
        <w:tc>
          <w:tcPr>
            <w:tcW w:w="640" w:type="dxa"/>
            <w:vAlign w:val="bottom"/>
          </w:tcPr>
          <w:p w14:paraId="0CDD4868" w14:textId="3C26670E"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8</w:t>
            </w:r>
            <w:r w:rsidR="007E2E36">
              <w:rPr>
                <w:sz w:val="17"/>
                <w:lang w:val="en-US"/>
              </w:rPr>
              <w:t>0</w:t>
            </w:r>
          </w:p>
        </w:tc>
      </w:tr>
      <w:tr w:rsidR="00246D07" w:rsidRPr="00246D07" w14:paraId="6D8E5E83" w14:textId="77777777" w:rsidTr="00D07C16">
        <w:tc>
          <w:tcPr>
            <w:tcW w:w="7290" w:type="dxa"/>
            <w:vAlign w:val="bottom"/>
          </w:tcPr>
          <w:p w14:paraId="554437BA" w14:textId="3588C572"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D07C16">
              <w:rPr>
                <w:b/>
                <w:bCs/>
                <w:sz w:val="17"/>
                <w:lang w:val="en-US"/>
              </w:rPr>
              <w:t>Seminars, workshops and training events</w:t>
            </w:r>
            <w:r w:rsidR="00246D07" w:rsidRPr="00246D07">
              <w:rPr>
                <w:sz w:val="17"/>
                <w:lang w:val="en-US"/>
              </w:rPr>
              <w:t xml:space="preserve"> (number of days)</w:t>
            </w:r>
          </w:p>
        </w:tc>
        <w:tc>
          <w:tcPr>
            <w:tcW w:w="640" w:type="dxa"/>
            <w:vAlign w:val="bottom"/>
          </w:tcPr>
          <w:p w14:paraId="351AC784"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96</w:t>
            </w:r>
          </w:p>
        </w:tc>
        <w:tc>
          <w:tcPr>
            <w:tcW w:w="640" w:type="dxa"/>
            <w:vAlign w:val="bottom"/>
          </w:tcPr>
          <w:p w14:paraId="5F64F0D6"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150</w:t>
            </w:r>
          </w:p>
        </w:tc>
        <w:tc>
          <w:tcPr>
            <w:tcW w:w="640" w:type="dxa"/>
            <w:vAlign w:val="bottom"/>
          </w:tcPr>
          <w:p w14:paraId="3E78326F"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 xml:space="preserve">140 </w:t>
            </w:r>
          </w:p>
        </w:tc>
        <w:tc>
          <w:tcPr>
            <w:tcW w:w="640" w:type="dxa"/>
            <w:vAlign w:val="bottom"/>
          </w:tcPr>
          <w:p w14:paraId="2433AD5C"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165</w:t>
            </w:r>
          </w:p>
        </w:tc>
      </w:tr>
      <w:tr w:rsidR="00246D07" w:rsidRPr="00246D07" w14:paraId="3DF574FD" w14:textId="77777777" w:rsidTr="00D07C16">
        <w:tc>
          <w:tcPr>
            <w:tcW w:w="7290" w:type="dxa"/>
            <w:vAlign w:val="bottom"/>
          </w:tcPr>
          <w:p w14:paraId="09CCBB5C" w14:textId="61304735"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5.</w:t>
            </w:r>
            <w:r>
              <w:rPr>
                <w:sz w:val="17"/>
                <w:lang w:val="en-US"/>
              </w:rPr>
              <w:tab/>
            </w:r>
            <w:r w:rsidR="00246D07" w:rsidRPr="00246D07">
              <w:rPr>
                <w:sz w:val="17"/>
                <w:lang w:val="en-US"/>
              </w:rPr>
              <w:t>Courses on gender equality and macroeconomics</w:t>
            </w:r>
          </w:p>
        </w:tc>
        <w:tc>
          <w:tcPr>
            <w:tcW w:w="640" w:type="dxa"/>
            <w:vAlign w:val="bottom"/>
          </w:tcPr>
          <w:p w14:paraId="0E3C5DF7"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6</w:t>
            </w:r>
          </w:p>
        </w:tc>
        <w:tc>
          <w:tcPr>
            <w:tcW w:w="640" w:type="dxa"/>
            <w:vAlign w:val="bottom"/>
          </w:tcPr>
          <w:p w14:paraId="3CED8048"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31</w:t>
            </w:r>
          </w:p>
        </w:tc>
        <w:tc>
          <w:tcPr>
            <w:tcW w:w="640" w:type="dxa"/>
            <w:vAlign w:val="bottom"/>
          </w:tcPr>
          <w:p w14:paraId="7E5F22CB" w14:textId="66C7F85B"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10</w:t>
            </w:r>
            <w:r w:rsidR="00D07C16">
              <w:rPr>
                <w:sz w:val="17"/>
                <w:lang w:val="en-US"/>
              </w:rPr>
              <w:t xml:space="preserve"> </w:t>
            </w:r>
            <w:r w:rsidRPr="00246D07">
              <w:rPr>
                <w:sz w:val="17"/>
                <w:lang w:val="en-US"/>
              </w:rPr>
              <w:t>[15]</w:t>
            </w:r>
          </w:p>
        </w:tc>
        <w:tc>
          <w:tcPr>
            <w:tcW w:w="640" w:type="dxa"/>
            <w:vAlign w:val="bottom"/>
          </w:tcPr>
          <w:p w14:paraId="22C6C161"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35</w:t>
            </w:r>
          </w:p>
        </w:tc>
      </w:tr>
      <w:tr w:rsidR="00246D07" w:rsidRPr="00246D07" w14:paraId="03449337" w14:textId="77777777" w:rsidTr="00D07C16">
        <w:tc>
          <w:tcPr>
            <w:tcW w:w="7290" w:type="dxa"/>
            <w:vAlign w:val="bottom"/>
          </w:tcPr>
          <w:p w14:paraId="0C95E415" w14:textId="1428B724"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Workshops on:</w:t>
            </w:r>
          </w:p>
        </w:tc>
        <w:tc>
          <w:tcPr>
            <w:tcW w:w="640" w:type="dxa"/>
            <w:vAlign w:val="bottom"/>
          </w:tcPr>
          <w:p w14:paraId="6D5BA8C2"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7065FDFB"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13CD686B"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4A2B8971"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r>
      <w:tr w:rsidR="00246D07" w:rsidRPr="00246D07" w14:paraId="32D403EF" w14:textId="77777777" w:rsidTr="00D07C16">
        <w:tc>
          <w:tcPr>
            <w:tcW w:w="7290" w:type="dxa"/>
            <w:vAlign w:val="bottom"/>
          </w:tcPr>
          <w:p w14:paraId="78D04C51" w14:textId="0BB68781"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6.</w:t>
            </w:r>
            <w:r>
              <w:rPr>
                <w:sz w:val="17"/>
                <w:lang w:val="en-US"/>
              </w:rPr>
              <w:tab/>
            </w:r>
            <w:r w:rsidR="00246D07" w:rsidRPr="00246D07">
              <w:rPr>
                <w:sz w:val="17"/>
                <w:lang w:val="en-US"/>
              </w:rPr>
              <w:t>Women and peace and security</w:t>
            </w:r>
          </w:p>
        </w:tc>
        <w:tc>
          <w:tcPr>
            <w:tcW w:w="640" w:type="dxa"/>
            <w:vAlign w:val="bottom"/>
          </w:tcPr>
          <w:p w14:paraId="6A0CA720"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30</w:t>
            </w:r>
          </w:p>
        </w:tc>
        <w:tc>
          <w:tcPr>
            <w:tcW w:w="640" w:type="dxa"/>
            <w:vAlign w:val="bottom"/>
          </w:tcPr>
          <w:p w14:paraId="02747688"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45</w:t>
            </w:r>
          </w:p>
        </w:tc>
        <w:tc>
          <w:tcPr>
            <w:tcW w:w="640" w:type="dxa"/>
            <w:vAlign w:val="bottom"/>
          </w:tcPr>
          <w:p w14:paraId="48F3F53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45</w:t>
            </w:r>
          </w:p>
        </w:tc>
        <w:tc>
          <w:tcPr>
            <w:tcW w:w="640" w:type="dxa"/>
            <w:vAlign w:val="bottom"/>
          </w:tcPr>
          <w:p w14:paraId="5212B5C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45</w:t>
            </w:r>
          </w:p>
        </w:tc>
      </w:tr>
      <w:tr w:rsidR="00246D07" w:rsidRPr="00246D07" w14:paraId="001977B6" w14:textId="77777777" w:rsidTr="00D07C16">
        <w:tc>
          <w:tcPr>
            <w:tcW w:w="7290" w:type="dxa"/>
            <w:vAlign w:val="bottom"/>
          </w:tcPr>
          <w:p w14:paraId="0AA7B89A" w14:textId="63F341C2"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7.</w:t>
            </w:r>
            <w:r>
              <w:rPr>
                <w:sz w:val="17"/>
                <w:lang w:val="en-US"/>
              </w:rPr>
              <w:tab/>
            </w:r>
            <w:r w:rsidR="00246D07" w:rsidRPr="00246D07">
              <w:rPr>
                <w:sz w:val="17"/>
                <w:lang w:val="en-US"/>
              </w:rPr>
              <w:t xml:space="preserve">Gender-responsive budgeting </w:t>
            </w:r>
          </w:p>
        </w:tc>
        <w:tc>
          <w:tcPr>
            <w:tcW w:w="640" w:type="dxa"/>
            <w:vAlign w:val="bottom"/>
          </w:tcPr>
          <w:p w14:paraId="5F61981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10</w:t>
            </w:r>
          </w:p>
        </w:tc>
        <w:tc>
          <w:tcPr>
            <w:tcW w:w="640" w:type="dxa"/>
            <w:vAlign w:val="bottom"/>
          </w:tcPr>
          <w:p w14:paraId="3E141095"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10</w:t>
            </w:r>
          </w:p>
        </w:tc>
        <w:tc>
          <w:tcPr>
            <w:tcW w:w="640" w:type="dxa"/>
            <w:vAlign w:val="bottom"/>
          </w:tcPr>
          <w:p w14:paraId="22CCEB63"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15</w:t>
            </w:r>
          </w:p>
        </w:tc>
        <w:tc>
          <w:tcPr>
            <w:tcW w:w="640" w:type="dxa"/>
            <w:vAlign w:val="bottom"/>
          </w:tcPr>
          <w:p w14:paraId="2A6F04D7"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15</w:t>
            </w:r>
          </w:p>
        </w:tc>
      </w:tr>
      <w:tr w:rsidR="00246D07" w:rsidRPr="00246D07" w14:paraId="5C0674B6" w14:textId="77777777" w:rsidTr="00D07C16">
        <w:tc>
          <w:tcPr>
            <w:tcW w:w="7290" w:type="dxa"/>
            <w:vAlign w:val="bottom"/>
          </w:tcPr>
          <w:p w14:paraId="6C123F28" w14:textId="459294DA"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8.</w:t>
            </w:r>
            <w:r>
              <w:rPr>
                <w:sz w:val="17"/>
                <w:lang w:val="en-US"/>
              </w:rPr>
              <w:tab/>
            </w:r>
            <w:r w:rsidR="00246D07" w:rsidRPr="00246D07">
              <w:rPr>
                <w:sz w:val="17"/>
                <w:lang w:val="en-US"/>
              </w:rPr>
              <w:t>Gender statistics</w:t>
            </w:r>
          </w:p>
        </w:tc>
        <w:tc>
          <w:tcPr>
            <w:tcW w:w="640" w:type="dxa"/>
            <w:vAlign w:val="bottom"/>
          </w:tcPr>
          <w:p w14:paraId="130DCAA9"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50</w:t>
            </w:r>
          </w:p>
        </w:tc>
        <w:tc>
          <w:tcPr>
            <w:tcW w:w="640" w:type="dxa"/>
            <w:vAlign w:val="bottom"/>
          </w:tcPr>
          <w:p w14:paraId="1324708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64</w:t>
            </w:r>
          </w:p>
        </w:tc>
        <w:tc>
          <w:tcPr>
            <w:tcW w:w="640" w:type="dxa"/>
            <w:vAlign w:val="bottom"/>
          </w:tcPr>
          <w:p w14:paraId="77FD377D"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70</w:t>
            </w:r>
          </w:p>
        </w:tc>
        <w:tc>
          <w:tcPr>
            <w:tcW w:w="640" w:type="dxa"/>
            <w:vAlign w:val="bottom"/>
          </w:tcPr>
          <w:p w14:paraId="4846B7D0"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70</w:t>
            </w:r>
          </w:p>
        </w:tc>
      </w:tr>
      <w:tr w:rsidR="00246D07" w:rsidRPr="00246D07" w14:paraId="3EAB46A0" w14:textId="77777777" w:rsidTr="00D07C16">
        <w:tc>
          <w:tcPr>
            <w:tcW w:w="7290" w:type="dxa"/>
            <w:vAlign w:val="bottom"/>
          </w:tcPr>
          <w:p w14:paraId="7EB85543" w14:textId="23654AFC"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D07C16">
              <w:rPr>
                <w:b/>
                <w:bCs/>
                <w:sz w:val="17"/>
                <w:lang w:val="en-US"/>
              </w:rPr>
              <w:t>Publications</w:t>
            </w:r>
            <w:r w:rsidR="00246D07" w:rsidRPr="00246D07">
              <w:rPr>
                <w:sz w:val="17"/>
                <w:lang w:val="en-US"/>
              </w:rPr>
              <w:t xml:space="preserve"> (number of publications)</w:t>
            </w:r>
          </w:p>
        </w:tc>
        <w:tc>
          <w:tcPr>
            <w:tcW w:w="640" w:type="dxa"/>
            <w:vAlign w:val="bottom"/>
          </w:tcPr>
          <w:p w14:paraId="00ABE1CE"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2</w:t>
            </w:r>
          </w:p>
        </w:tc>
        <w:tc>
          <w:tcPr>
            <w:tcW w:w="640" w:type="dxa"/>
            <w:vAlign w:val="bottom"/>
          </w:tcPr>
          <w:p w14:paraId="5D02560E"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2</w:t>
            </w:r>
          </w:p>
        </w:tc>
        <w:tc>
          <w:tcPr>
            <w:tcW w:w="640" w:type="dxa"/>
            <w:vAlign w:val="bottom"/>
          </w:tcPr>
          <w:p w14:paraId="3DAC3619"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2</w:t>
            </w:r>
          </w:p>
        </w:tc>
        <w:tc>
          <w:tcPr>
            <w:tcW w:w="640" w:type="dxa"/>
            <w:vAlign w:val="bottom"/>
          </w:tcPr>
          <w:p w14:paraId="12A42850"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2</w:t>
            </w:r>
          </w:p>
        </w:tc>
      </w:tr>
      <w:tr w:rsidR="00246D07" w:rsidRPr="00246D07" w14:paraId="236ACAC3" w14:textId="77777777" w:rsidTr="00D07C16">
        <w:tc>
          <w:tcPr>
            <w:tcW w:w="7290" w:type="dxa"/>
            <w:vAlign w:val="bottom"/>
          </w:tcPr>
          <w:p w14:paraId="4BC13F7E" w14:textId="45244B19"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9.</w:t>
            </w:r>
            <w:r>
              <w:rPr>
                <w:sz w:val="17"/>
                <w:lang w:val="en-US"/>
              </w:rPr>
              <w:tab/>
            </w:r>
            <w:r w:rsidR="00246D07" w:rsidRPr="00246D07">
              <w:rPr>
                <w:sz w:val="17"/>
                <w:lang w:val="en-US"/>
              </w:rPr>
              <w:t>Inventory of United Nations activities to end violence against women</w:t>
            </w:r>
          </w:p>
        </w:tc>
        <w:tc>
          <w:tcPr>
            <w:tcW w:w="640" w:type="dxa"/>
            <w:vAlign w:val="bottom"/>
          </w:tcPr>
          <w:p w14:paraId="4FAD96AB"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517A0C6A"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523B26BB"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4249C72C"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r>
      <w:tr w:rsidR="00246D07" w:rsidRPr="00246D07" w14:paraId="055D8595" w14:textId="77777777" w:rsidTr="00D07C16">
        <w:tc>
          <w:tcPr>
            <w:tcW w:w="7290" w:type="dxa"/>
            <w:vAlign w:val="bottom"/>
          </w:tcPr>
          <w:p w14:paraId="52F16445" w14:textId="70604D82"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10.</w:t>
            </w:r>
            <w:r>
              <w:rPr>
                <w:sz w:val="17"/>
                <w:lang w:val="en-US"/>
              </w:rPr>
              <w:tab/>
            </w:r>
            <w:r w:rsidR="00246D07" w:rsidRPr="00D07C16">
              <w:rPr>
                <w:i/>
                <w:iCs/>
                <w:sz w:val="17"/>
                <w:lang w:val="en-US"/>
              </w:rPr>
              <w:t>Progress of the World’s Women</w:t>
            </w:r>
          </w:p>
        </w:tc>
        <w:tc>
          <w:tcPr>
            <w:tcW w:w="640" w:type="dxa"/>
            <w:vAlign w:val="bottom"/>
          </w:tcPr>
          <w:p w14:paraId="11A08535"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5623096F"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192DD698"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0E8E54F2"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r>
      <w:tr w:rsidR="00246D07" w:rsidRPr="00246D07" w14:paraId="577BBA38" w14:textId="77777777" w:rsidTr="00D07C16">
        <w:tc>
          <w:tcPr>
            <w:tcW w:w="7290" w:type="dxa"/>
            <w:vAlign w:val="bottom"/>
          </w:tcPr>
          <w:p w14:paraId="6FDA6B69" w14:textId="398A63CC"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D07C16">
              <w:rPr>
                <w:b/>
                <w:bCs/>
                <w:sz w:val="17"/>
                <w:lang w:val="en-US"/>
              </w:rPr>
              <w:t>Technical materials</w:t>
            </w:r>
            <w:r w:rsidR="00246D07" w:rsidRPr="00246D07">
              <w:rPr>
                <w:sz w:val="17"/>
                <w:lang w:val="en-US"/>
              </w:rPr>
              <w:t xml:space="preserve"> (number of materials)</w:t>
            </w:r>
          </w:p>
        </w:tc>
        <w:tc>
          <w:tcPr>
            <w:tcW w:w="640" w:type="dxa"/>
            <w:vAlign w:val="bottom"/>
          </w:tcPr>
          <w:p w14:paraId="29578385"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8</w:t>
            </w:r>
          </w:p>
        </w:tc>
        <w:tc>
          <w:tcPr>
            <w:tcW w:w="640" w:type="dxa"/>
            <w:vAlign w:val="bottom"/>
          </w:tcPr>
          <w:p w14:paraId="1D5D6035"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33</w:t>
            </w:r>
          </w:p>
        </w:tc>
        <w:tc>
          <w:tcPr>
            <w:tcW w:w="640" w:type="dxa"/>
            <w:vAlign w:val="bottom"/>
          </w:tcPr>
          <w:p w14:paraId="22409165"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12</w:t>
            </w:r>
          </w:p>
        </w:tc>
        <w:tc>
          <w:tcPr>
            <w:tcW w:w="640" w:type="dxa"/>
            <w:vAlign w:val="bottom"/>
          </w:tcPr>
          <w:p w14:paraId="221695C0" w14:textId="77777777"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b/>
                <w:bCs/>
                <w:sz w:val="17"/>
                <w:lang w:val="en-US"/>
              </w:rPr>
            </w:pPr>
            <w:r w:rsidRPr="00D07C16">
              <w:rPr>
                <w:b/>
                <w:bCs/>
                <w:sz w:val="17"/>
                <w:lang w:val="en-US"/>
              </w:rPr>
              <w:t>34</w:t>
            </w:r>
          </w:p>
        </w:tc>
      </w:tr>
      <w:tr w:rsidR="00246D07" w:rsidRPr="00246D07" w14:paraId="47F8799B" w14:textId="77777777" w:rsidTr="00D07C16">
        <w:tc>
          <w:tcPr>
            <w:tcW w:w="7290" w:type="dxa"/>
            <w:vAlign w:val="bottom"/>
          </w:tcPr>
          <w:p w14:paraId="40A3DD85" w14:textId="1E843963"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sz w:val="17"/>
                <w:lang w:val="en-US"/>
              </w:rPr>
            </w:pPr>
            <w:r>
              <w:rPr>
                <w:sz w:val="17"/>
                <w:lang w:val="en-US"/>
              </w:rPr>
              <w:tab/>
            </w:r>
            <w:r w:rsidR="00246D07" w:rsidRPr="00246D07">
              <w:rPr>
                <w:sz w:val="17"/>
                <w:lang w:val="en-US"/>
              </w:rPr>
              <w:t>11.</w:t>
            </w:r>
            <w:r>
              <w:rPr>
                <w:sz w:val="17"/>
                <w:lang w:val="en-US"/>
              </w:rPr>
              <w:tab/>
            </w:r>
            <w:r w:rsidR="00246D07" w:rsidRPr="00246D07">
              <w:rPr>
                <w:sz w:val="17"/>
                <w:lang w:val="en-US"/>
              </w:rPr>
              <w:t>On the priority themes/issues decided by the Commission on the Status of Women</w:t>
            </w:r>
          </w:p>
        </w:tc>
        <w:tc>
          <w:tcPr>
            <w:tcW w:w="640" w:type="dxa"/>
            <w:vAlign w:val="bottom"/>
          </w:tcPr>
          <w:p w14:paraId="697615B9"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722C5550"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29D1C89D"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7009EDE6"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r>
      <w:tr w:rsidR="00246D07" w:rsidRPr="00246D07" w14:paraId="76416146" w14:textId="77777777" w:rsidTr="00D07C16">
        <w:tc>
          <w:tcPr>
            <w:tcW w:w="7290" w:type="dxa"/>
            <w:vAlign w:val="bottom"/>
          </w:tcPr>
          <w:p w14:paraId="225DFC43" w14:textId="27C72ACA"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576" w:right="43" w:hanging="576"/>
              <w:jc w:val="left"/>
              <w:rPr>
                <w:sz w:val="17"/>
                <w:lang w:val="en-US"/>
              </w:rPr>
            </w:pPr>
            <w:r>
              <w:rPr>
                <w:sz w:val="17"/>
                <w:lang w:val="en-US"/>
              </w:rPr>
              <w:tab/>
            </w:r>
            <w:r w:rsidR="00246D07" w:rsidRPr="00246D07">
              <w:rPr>
                <w:sz w:val="17"/>
                <w:lang w:val="en-US"/>
              </w:rPr>
              <w:t>12.</w:t>
            </w:r>
            <w:r>
              <w:rPr>
                <w:sz w:val="17"/>
                <w:lang w:val="en-US"/>
              </w:rPr>
              <w:tab/>
            </w:r>
            <w:r w:rsidR="00246D07" w:rsidRPr="00246D07">
              <w:rPr>
                <w:sz w:val="17"/>
                <w:lang w:val="en-US"/>
              </w:rPr>
              <w:t>On essential services to respond to violence against women and on integrating gender equality into macroeconomic policies</w:t>
            </w:r>
          </w:p>
        </w:tc>
        <w:tc>
          <w:tcPr>
            <w:tcW w:w="640" w:type="dxa"/>
            <w:vAlign w:val="bottom"/>
          </w:tcPr>
          <w:p w14:paraId="0AA35EB9"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6</w:t>
            </w:r>
          </w:p>
        </w:tc>
        <w:tc>
          <w:tcPr>
            <w:tcW w:w="640" w:type="dxa"/>
            <w:vAlign w:val="bottom"/>
          </w:tcPr>
          <w:p w14:paraId="3875A48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14</w:t>
            </w:r>
          </w:p>
        </w:tc>
        <w:tc>
          <w:tcPr>
            <w:tcW w:w="640" w:type="dxa"/>
            <w:vAlign w:val="bottom"/>
          </w:tcPr>
          <w:p w14:paraId="14353678"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10</w:t>
            </w:r>
          </w:p>
        </w:tc>
        <w:tc>
          <w:tcPr>
            <w:tcW w:w="640" w:type="dxa"/>
            <w:vAlign w:val="bottom"/>
          </w:tcPr>
          <w:p w14:paraId="58775D41"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17</w:t>
            </w:r>
          </w:p>
        </w:tc>
      </w:tr>
      <w:tr w:rsidR="00246D07" w:rsidRPr="00246D07" w14:paraId="335CCCA5" w14:textId="77777777" w:rsidTr="00D07C16">
        <w:tc>
          <w:tcPr>
            <w:tcW w:w="7290" w:type="dxa"/>
            <w:vAlign w:val="bottom"/>
          </w:tcPr>
          <w:p w14:paraId="453DB264" w14:textId="61EBB0B6" w:rsidR="00246D07"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576" w:right="43" w:hanging="576"/>
              <w:jc w:val="left"/>
              <w:rPr>
                <w:sz w:val="17"/>
                <w:lang w:val="en-US"/>
              </w:rPr>
            </w:pPr>
            <w:r>
              <w:rPr>
                <w:sz w:val="17"/>
                <w:lang w:val="en-US"/>
              </w:rPr>
              <w:tab/>
            </w:r>
            <w:r w:rsidR="00246D07" w:rsidRPr="00246D07">
              <w:rPr>
                <w:sz w:val="17"/>
                <w:lang w:val="en-US"/>
              </w:rPr>
              <w:t>13.</w:t>
            </w:r>
            <w:r>
              <w:rPr>
                <w:sz w:val="17"/>
                <w:lang w:val="en-US"/>
              </w:rPr>
              <w:tab/>
            </w:r>
            <w:r w:rsidR="00246D07" w:rsidRPr="00246D07">
              <w:rPr>
                <w:sz w:val="17"/>
                <w:lang w:val="en-US"/>
              </w:rPr>
              <w:t xml:space="preserve">On the implementation of Security Council resolution </w:t>
            </w:r>
            <w:hyperlink r:id="rId82" w:history="1">
              <w:r w:rsidR="00246D07" w:rsidRPr="0086304C">
                <w:rPr>
                  <w:rStyle w:val="Hyperlink"/>
                  <w:sz w:val="17"/>
                  <w:lang w:val="en-US"/>
                </w:rPr>
                <w:t>1325 (2000)</w:t>
              </w:r>
            </w:hyperlink>
            <w:r w:rsidR="00246D07" w:rsidRPr="00246D07">
              <w:rPr>
                <w:sz w:val="17"/>
                <w:lang w:val="en-US"/>
              </w:rPr>
              <w:t xml:space="preserve"> on women and peace and security and its agenda</w:t>
            </w:r>
          </w:p>
        </w:tc>
        <w:tc>
          <w:tcPr>
            <w:tcW w:w="640" w:type="dxa"/>
            <w:vAlign w:val="bottom"/>
          </w:tcPr>
          <w:p w14:paraId="6AF178D2"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4CB50FF7"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18</w:t>
            </w:r>
          </w:p>
        </w:tc>
        <w:tc>
          <w:tcPr>
            <w:tcW w:w="640" w:type="dxa"/>
            <w:vAlign w:val="bottom"/>
          </w:tcPr>
          <w:p w14:paraId="59326459"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w:t>
            </w:r>
          </w:p>
        </w:tc>
        <w:tc>
          <w:tcPr>
            <w:tcW w:w="640" w:type="dxa"/>
            <w:vAlign w:val="bottom"/>
          </w:tcPr>
          <w:p w14:paraId="7D40A091"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r w:rsidRPr="00246D07">
              <w:rPr>
                <w:sz w:val="17"/>
                <w:lang w:val="en-US"/>
              </w:rPr>
              <w:t>16</w:t>
            </w:r>
          </w:p>
        </w:tc>
      </w:tr>
      <w:tr w:rsidR="00246D07" w:rsidRPr="00246D07" w14:paraId="139FDDC8" w14:textId="77777777" w:rsidTr="00D07C16">
        <w:tc>
          <w:tcPr>
            <w:tcW w:w="7290" w:type="dxa"/>
            <w:vAlign w:val="bottom"/>
          </w:tcPr>
          <w:p w14:paraId="0A239410" w14:textId="04B677A9"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b/>
                <w:bCs/>
                <w:sz w:val="17"/>
                <w:lang w:val="en-US"/>
              </w:rPr>
            </w:pPr>
            <w:r w:rsidRPr="00D07C16">
              <w:rPr>
                <w:b/>
                <w:bCs/>
                <w:sz w:val="17"/>
                <w:lang w:val="en-US"/>
              </w:rPr>
              <w:t>C.</w:t>
            </w:r>
            <w:r w:rsidR="00D07C16" w:rsidRPr="00D07C16">
              <w:rPr>
                <w:b/>
                <w:bCs/>
                <w:sz w:val="17"/>
                <w:lang w:val="en-US"/>
              </w:rPr>
              <w:tab/>
            </w:r>
            <w:r w:rsidRPr="00D07C16">
              <w:rPr>
                <w:b/>
                <w:bCs/>
                <w:sz w:val="17"/>
                <w:lang w:val="en-US"/>
              </w:rPr>
              <w:t>Substantive deliverables</w:t>
            </w:r>
          </w:p>
        </w:tc>
        <w:tc>
          <w:tcPr>
            <w:tcW w:w="640" w:type="dxa"/>
            <w:vAlign w:val="bottom"/>
          </w:tcPr>
          <w:p w14:paraId="11F3CD2F"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51132D5C"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67BFFF7B"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4BB90273"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r>
      <w:tr w:rsidR="00D07C16" w:rsidRPr="00493DD7" w14:paraId="191F2C47" w14:textId="77777777" w:rsidTr="00D07C16">
        <w:tc>
          <w:tcPr>
            <w:tcW w:w="9850" w:type="dxa"/>
            <w:gridSpan w:val="5"/>
          </w:tcPr>
          <w:p w14:paraId="70376B60" w14:textId="147C9945" w:rsidR="00D07C16"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288" w:right="43" w:hanging="288"/>
              <w:jc w:val="left"/>
              <w:rPr>
                <w:sz w:val="17"/>
                <w:lang w:val="en-US"/>
              </w:rPr>
            </w:pPr>
            <w:r>
              <w:rPr>
                <w:sz w:val="17"/>
                <w:lang w:val="en-US"/>
              </w:rPr>
              <w:tab/>
            </w:r>
            <w:r w:rsidRPr="00D07C16">
              <w:rPr>
                <w:b/>
                <w:bCs/>
                <w:sz w:val="17"/>
                <w:lang w:val="en-US"/>
              </w:rPr>
              <w:t>Consultation, advice and advocacy</w:t>
            </w:r>
            <w:r w:rsidRPr="00246D07">
              <w:rPr>
                <w:sz w:val="17"/>
                <w:lang w:val="en-US"/>
              </w:rPr>
              <w:t>: technical advice to requesting Member States and non-governmental organizations on legal reforms, access to financial markets and services for women, gender-responsive budgeting, gender-responsive development plans at the national and local levels, and gender equality policies, strategies and action plans; technical advice to strengthen the role of national women’s machinery in the development, implementation and monitoring of gender equality policies, strategies and action plans; country-level advice and assistance on the implementation of the women and peace and security agenda; consultation on priority themes and issues in preparation for the session of the Commission on the Status of Women; technical advice to requesting ministries of finance, planning and women’s affairs on integrating a gender perspective into policies on macroeconomics, social protection systems, decent work and the care economy, environmental degradation and climate change to achieve the Sustainable Development Goals.</w:t>
            </w:r>
          </w:p>
        </w:tc>
      </w:tr>
      <w:tr w:rsidR="00D07C16" w:rsidRPr="00493DD7" w14:paraId="4FA4B924" w14:textId="77777777" w:rsidTr="00D07C16">
        <w:tc>
          <w:tcPr>
            <w:tcW w:w="9850" w:type="dxa"/>
            <w:gridSpan w:val="5"/>
          </w:tcPr>
          <w:p w14:paraId="452FA39E" w14:textId="0B109D99" w:rsidR="00D07C16"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left"/>
              <w:rPr>
                <w:sz w:val="17"/>
                <w:lang w:val="en-US"/>
              </w:rPr>
            </w:pPr>
            <w:r>
              <w:rPr>
                <w:sz w:val="17"/>
                <w:lang w:val="en-US"/>
              </w:rPr>
              <w:tab/>
            </w:r>
            <w:r w:rsidRPr="00D07C16">
              <w:rPr>
                <w:b/>
                <w:bCs/>
                <w:sz w:val="17"/>
                <w:lang w:val="en-US"/>
              </w:rPr>
              <w:t>Databases and substantive digital materials</w:t>
            </w:r>
            <w:r w:rsidRPr="00246D07">
              <w:rPr>
                <w:sz w:val="17"/>
                <w:lang w:val="en-US"/>
              </w:rPr>
              <w:t>: Global Database on Violence against Women.</w:t>
            </w:r>
          </w:p>
        </w:tc>
      </w:tr>
      <w:tr w:rsidR="00246D07" w:rsidRPr="00246D07" w14:paraId="10F571E8" w14:textId="77777777" w:rsidTr="00D07C16">
        <w:tc>
          <w:tcPr>
            <w:tcW w:w="7290" w:type="dxa"/>
            <w:vAlign w:val="bottom"/>
          </w:tcPr>
          <w:p w14:paraId="7D5F849F" w14:textId="177AAC89" w:rsidR="00246D07" w:rsidRPr="00D07C16"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rPr>
                <w:b/>
                <w:bCs/>
                <w:sz w:val="17"/>
                <w:lang w:val="en-US"/>
              </w:rPr>
            </w:pPr>
            <w:r w:rsidRPr="00D07C16">
              <w:rPr>
                <w:b/>
                <w:bCs/>
                <w:sz w:val="17"/>
                <w:lang w:val="en-US"/>
              </w:rPr>
              <w:t>D.</w:t>
            </w:r>
            <w:r w:rsidR="00D07C16" w:rsidRPr="00D07C16">
              <w:rPr>
                <w:b/>
                <w:bCs/>
                <w:sz w:val="17"/>
                <w:lang w:val="en-US"/>
              </w:rPr>
              <w:tab/>
            </w:r>
            <w:r w:rsidRPr="00D07C16">
              <w:rPr>
                <w:b/>
                <w:bCs/>
                <w:sz w:val="17"/>
                <w:lang w:val="en-US"/>
              </w:rPr>
              <w:t>Communication deliverables</w:t>
            </w:r>
          </w:p>
        </w:tc>
        <w:tc>
          <w:tcPr>
            <w:tcW w:w="640" w:type="dxa"/>
            <w:vAlign w:val="bottom"/>
          </w:tcPr>
          <w:p w14:paraId="546FD33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61064D14"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49C7D447"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c>
          <w:tcPr>
            <w:tcW w:w="640" w:type="dxa"/>
            <w:vAlign w:val="bottom"/>
          </w:tcPr>
          <w:p w14:paraId="122783BC" w14:textId="77777777" w:rsidR="00246D07" w:rsidRPr="00246D07" w:rsidRDefault="00246D07"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right"/>
              <w:rPr>
                <w:sz w:val="17"/>
                <w:lang w:val="en-US"/>
              </w:rPr>
            </w:pPr>
          </w:p>
        </w:tc>
      </w:tr>
      <w:tr w:rsidR="00D07C16" w:rsidRPr="00493DD7" w14:paraId="00E5B78C" w14:textId="77777777" w:rsidTr="00D07C16">
        <w:tc>
          <w:tcPr>
            <w:tcW w:w="9850" w:type="dxa"/>
            <w:gridSpan w:val="5"/>
          </w:tcPr>
          <w:p w14:paraId="72715563" w14:textId="28991742" w:rsidR="00D07C16"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288" w:right="43" w:hanging="288"/>
              <w:jc w:val="left"/>
              <w:rPr>
                <w:sz w:val="17"/>
                <w:lang w:val="en-US"/>
              </w:rPr>
            </w:pPr>
            <w:r>
              <w:rPr>
                <w:sz w:val="17"/>
                <w:lang w:val="en-US"/>
              </w:rPr>
              <w:tab/>
            </w:r>
            <w:r w:rsidRPr="00D07C16">
              <w:rPr>
                <w:b/>
                <w:bCs/>
                <w:sz w:val="17"/>
                <w:lang w:val="en-US"/>
              </w:rPr>
              <w:t>Outreach programmes, special events and information materials</w:t>
            </w:r>
            <w:r w:rsidRPr="00246D07">
              <w:rPr>
                <w:sz w:val="17"/>
                <w:lang w:val="en-US"/>
              </w:rPr>
              <w:t xml:space="preserve">: brochures and pamphlets on gender equality and for the promotion of the Commission on the Status of Women. </w:t>
            </w:r>
          </w:p>
        </w:tc>
      </w:tr>
      <w:tr w:rsidR="00D07C16" w:rsidRPr="00493DD7" w14:paraId="2D38E85D" w14:textId="77777777" w:rsidTr="00D07C16">
        <w:tc>
          <w:tcPr>
            <w:tcW w:w="9850" w:type="dxa"/>
            <w:gridSpan w:val="5"/>
          </w:tcPr>
          <w:p w14:paraId="57FD587F" w14:textId="284C53D0" w:rsidR="00D07C16"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left"/>
              <w:rPr>
                <w:sz w:val="17"/>
                <w:lang w:val="en-US"/>
              </w:rPr>
            </w:pPr>
            <w:r>
              <w:rPr>
                <w:sz w:val="17"/>
                <w:lang w:val="en-US"/>
              </w:rPr>
              <w:tab/>
            </w:r>
            <w:r w:rsidRPr="00D07C16">
              <w:rPr>
                <w:b/>
                <w:bCs/>
                <w:sz w:val="17"/>
                <w:lang w:val="en-US"/>
              </w:rPr>
              <w:t>External and media relations</w:t>
            </w:r>
            <w:r w:rsidRPr="00246D07">
              <w:rPr>
                <w:sz w:val="17"/>
                <w:lang w:val="en-US"/>
              </w:rPr>
              <w:t>: press releases on various topics related to women</w:t>
            </w:r>
            <w:r w:rsidR="007E2E36">
              <w:rPr>
                <w:sz w:val="17"/>
                <w:lang w:val="en-US"/>
              </w:rPr>
              <w:t>.</w:t>
            </w:r>
          </w:p>
        </w:tc>
      </w:tr>
      <w:tr w:rsidR="00D07C16" w:rsidRPr="00493DD7" w14:paraId="1139DF85" w14:textId="77777777" w:rsidTr="00D07C16">
        <w:tc>
          <w:tcPr>
            <w:tcW w:w="9850" w:type="dxa"/>
            <w:gridSpan w:val="5"/>
          </w:tcPr>
          <w:p w14:paraId="57F5F160" w14:textId="5CCE3398" w:rsidR="00D07C16"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288" w:right="43" w:hanging="288"/>
              <w:jc w:val="left"/>
              <w:rPr>
                <w:sz w:val="17"/>
                <w:lang w:val="en-US"/>
              </w:rPr>
            </w:pPr>
            <w:r>
              <w:rPr>
                <w:sz w:val="17"/>
                <w:lang w:val="en-US"/>
              </w:rPr>
              <w:tab/>
            </w:r>
            <w:r w:rsidRPr="00D07C16">
              <w:rPr>
                <w:b/>
                <w:bCs/>
                <w:sz w:val="17"/>
                <w:lang w:val="en-US"/>
              </w:rPr>
              <w:t>Digital platforms and multimedia content</w:t>
            </w:r>
            <w:r w:rsidRPr="00246D07">
              <w:rPr>
                <w:sz w:val="17"/>
                <w:lang w:val="en-US"/>
              </w:rPr>
              <w:t>: web platforms on financing for gender equality, the political participation of women, gender equality and HIV/AIDS and gender-responsive climate policies.</w:t>
            </w:r>
            <w:r w:rsidRPr="00D07C16">
              <w:rPr>
                <w:i/>
                <w:iCs/>
                <w:sz w:val="17"/>
                <w:vertAlign w:val="superscript"/>
                <w:lang w:val="en-US"/>
              </w:rPr>
              <w:t>b</w:t>
            </w:r>
          </w:p>
        </w:tc>
      </w:tr>
      <w:tr w:rsidR="00D07C16" w:rsidRPr="00493DD7" w14:paraId="454C41F4" w14:textId="77777777" w:rsidTr="00D07C16">
        <w:tc>
          <w:tcPr>
            <w:tcW w:w="9850" w:type="dxa"/>
            <w:gridSpan w:val="5"/>
            <w:tcBorders>
              <w:bottom w:val="single" w:sz="12" w:space="0" w:color="auto"/>
            </w:tcBorders>
          </w:tcPr>
          <w:p w14:paraId="1DA10512" w14:textId="6D9E3B50" w:rsidR="00D07C16" w:rsidRPr="00246D07" w:rsidRDefault="00D07C16" w:rsidP="00493D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3"/>
              <w:jc w:val="left"/>
              <w:rPr>
                <w:sz w:val="17"/>
                <w:lang w:val="en-US"/>
              </w:rPr>
            </w:pPr>
            <w:r>
              <w:rPr>
                <w:sz w:val="17"/>
                <w:lang w:val="en-US"/>
              </w:rPr>
              <w:tab/>
            </w:r>
            <w:r w:rsidRPr="00D07C16">
              <w:rPr>
                <w:b/>
                <w:bCs/>
                <w:sz w:val="17"/>
                <w:lang w:val="en-US"/>
              </w:rPr>
              <w:t>Library services</w:t>
            </w:r>
            <w:r w:rsidRPr="00246D07">
              <w:rPr>
                <w:sz w:val="17"/>
                <w:lang w:val="en-US"/>
              </w:rPr>
              <w:t>: documentation of the institutional memory related to UN-Women.</w:t>
            </w:r>
          </w:p>
        </w:tc>
      </w:tr>
    </w:tbl>
    <w:p w14:paraId="0D7661A1" w14:textId="77777777" w:rsidR="00D07C16" w:rsidRPr="00D07C16" w:rsidRDefault="00D07C16" w:rsidP="00D07C16">
      <w:pPr>
        <w:pStyle w:val="SingleTxt"/>
        <w:spacing w:after="0" w:line="120" w:lineRule="exact"/>
        <w:rPr>
          <w:sz w:val="10"/>
          <w:lang w:val="en-US"/>
        </w:rPr>
      </w:pPr>
    </w:p>
    <w:p w14:paraId="2B1AE6EE" w14:textId="207B9A41" w:rsidR="00E721DC" w:rsidRPr="00E721DC" w:rsidRDefault="00D07C16" w:rsidP="00D018E1">
      <w:pPr>
        <w:pStyle w:val="FootnoteText"/>
        <w:tabs>
          <w:tab w:val="clear" w:pos="418"/>
          <w:tab w:val="right" w:pos="216"/>
          <w:tab w:val="left" w:pos="288"/>
          <w:tab w:val="right" w:pos="576"/>
          <w:tab w:val="left" w:pos="648"/>
        </w:tabs>
        <w:spacing w:line="200" w:lineRule="exact"/>
        <w:ind w:left="288" w:hanging="288"/>
        <w:rPr>
          <w:lang w:val="en-US"/>
        </w:rPr>
      </w:pPr>
      <w:r>
        <w:rPr>
          <w:lang w:val="en-US"/>
        </w:rPr>
        <w:tab/>
      </w:r>
      <w:r w:rsidR="00E721DC" w:rsidRPr="00D07C16">
        <w:rPr>
          <w:i/>
          <w:iCs/>
          <w:vertAlign w:val="superscript"/>
          <w:lang w:val="en-US"/>
        </w:rPr>
        <w:t>a</w:t>
      </w:r>
      <w:r>
        <w:rPr>
          <w:lang w:val="en-US"/>
        </w:rPr>
        <w:tab/>
      </w:r>
      <w:r w:rsidR="00E721DC" w:rsidRPr="00E721DC">
        <w:rPr>
          <w:lang w:val="en-US"/>
        </w:rPr>
        <w:t xml:space="preserve">Reflects updated planned deliverables for 2026. Values in square brackets represent the number of planned deliverables reflected in </w:t>
      </w:r>
      <w:hyperlink r:id="rId83" w:history="1">
        <w:r w:rsidR="00E721DC" w:rsidRPr="0086304C">
          <w:rPr>
            <w:rStyle w:val="Hyperlink"/>
            <w:lang w:val="en-US"/>
          </w:rPr>
          <w:t>A/80/6 (Sect.</w:t>
        </w:r>
        <w:r w:rsidRPr="0086304C">
          <w:rPr>
            <w:rStyle w:val="Hyperlink"/>
            <w:lang w:val="en-US"/>
          </w:rPr>
          <w:t xml:space="preserve"> </w:t>
        </w:r>
        <w:r w:rsidR="00E721DC" w:rsidRPr="0086304C">
          <w:rPr>
            <w:rStyle w:val="Hyperlink"/>
            <w:lang w:val="en-US"/>
          </w:rPr>
          <w:t>17)</w:t>
        </w:r>
      </w:hyperlink>
      <w:r w:rsidR="00E721DC" w:rsidRPr="00E721DC">
        <w:rPr>
          <w:lang w:val="en-US"/>
        </w:rPr>
        <w:t>.</w:t>
      </w:r>
    </w:p>
    <w:p w14:paraId="7BE59875" w14:textId="735E659D" w:rsidR="00E721DC" w:rsidRDefault="00D07C16" w:rsidP="00D018E1">
      <w:pPr>
        <w:pStyle w:val="FootnoteText"/>
        <w:tabs>
          <w:tab w:val="clear" w:pos="418"/>
          <w:tab w:val="right" w:pos="216"/>
          <w:tab w:val="left" w:pos="288"/>
          <w:tab w:val="right" w:pos="576"/>
          <w:tab w:val="left" w:pos="648"/>
        </w:tabs>
        <w:spacing w:line="200" w:lineRule="exact"/>
        <w:ind w:left="288" w:hanging="288"/>
        <w:rPr>
          <w:lang w:val="en-US"/>
        </w:rPr>
      </w:pPr>
      <w:r>
        <w:rPr>
          <w:lang w:val="en-US"/>
        </w:rPr>
        <w:tab/>
      </w:r>
      <w:r w:rsidR="00E721DC" w:rsidRPr="00D07C16">
        <w:rPr>
          <w:i/>
          <w:iCs/>
          <w:vertAlign w:val="superscript"/>
          <w:lang w:val="en-US"/>
        </w:rPr>
        <w:t>b</w:t>
      </w:r>
      <w:r w:rsidR="00E721DC" w:rsidRPr="00E721DC">
        <w:rPr>
          <w:lang w:val="en-US"/>
        </w:rPr>
        <w:tab/>
        <w:t xml:space="preserve">See General Assembly resolution </w:t>
      </w:r>
      <w:hyperlink r:id="rId84" w:history="1">
        <w:r w:rsidR="00E721DC" w:rsidRPr="0086304C">
          <w:rPr>
            <w:rStyle w:val="Hyperlink"/>
            <w:lang w:val="en-US"/>
          </w:rPr>
          <w:t>76/300</w:t>
        </w:r>
      </w:hyperlink>
      <w:r w:rsidR="00E721DC" w:rsidRPr="00E721DC">
        <w:rPr>
          <w:lang w:val="en-US"/>
        </w:rPr>
        <w:t>.</w:t>
      </w:r>
    </w:p>
    <w:p w14:paraId="51571E9F" w14:textId="77EB210C" w:rsidR="00D07C16" w:rsidRPr="00E721DC" w:rsidRDefault="00D07C16" w:rsidP="00E721DC">
      <w:pPr>
        <w:pStyle w:val="SingleTxt"/>
        <w:rPr>
          <w:lang w:val="en-US"/>
        </w:rPr>
      </w:pPr>
      <w:r>
        <w:rPr>
          <w:noProof/>
          <w:w w:val="100"/>
          <w:lang w:val="en-US"/>
        </w:rPr>
        <mc:AlternateContent>
          <mc:Choice Requires="wps">
            <w:drawing>
              <wp:anchor distT="0" distB="0" distL="114300" distR="114300" simplePos="0" relativeHeight="251672576" behindDoc="0" locked="0" layoutInCell="1" allowOverlap="1" wp14:anchorId="125FC811" wp14:editId="6E1C12A6">
                <wp:simplePos x="0" y="0"/>
                <wp:positionH relativeFrom="column">
                  <wp:posOffset>2669540</wp:posOffset>
                </wp:positionH>
                <wp:positionV relativeFrom="paragraph">
                  <wp:posOffset>304800</wp:posOffset>
                </wp:positionV>
                <wp:extent cx="914400" cy="0"/>
                <wp:effectExtent l="0" t="0" r="0" b="0"/>
                <wp:wrapNone/>
                <wp:docPr id="2047069237"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FE041"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D07C16" w:rsidRPr="00E721DC" w:rsidSect="00E721DC">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9T15:46:00Z" w:initials="Start">
    <w:p w14:paraId="4A831687" w14:textId="77777777" w:rsidR="00456C7F" w:rsidRPr="00F23882" w:rsidRDefault="00456C7F">
      <w:pPr>
        <w:pStyle w:val="CommentText"/>
        <w:rPr>
          <w:lang w:val="en-US"/>
        </w:rPr>
      </w:pPr>
      <w:r>
        <w:rPr>
          <w:rStyle w:val="CommentReference"/>
        </w:rPr>
        <w:annotationRef/>
      </w:r>
      <w:r w:rsidRPr="00F23882">
        <w:rPr>
          <w:lang w:val="en-US"/>
        </w:rPr>
        <w:t>&lt;&lt;ODS JOB NO&gt;&gt;N2605206E&lt;&lt;ODS JOB NO&gt;&gt;</w:t>
      </w:r>
    </w:p>
    <w:p w14:paraId="14015AFF" w14:textId="77777777" w:rsidR="00456C7F" w:rsidRPr="00CB4426" w:rsidRDefault="00456C7F">
      <w:pPr>
        <w:pStyle w:val="CommentText"/>
        <w:rPr>
          <w:lang w:val="en-GB"/>
        </w:rPr>
      </w:pPr>
      <w:r w:rsidRPr="00CB4426">
        <w:rPr>
          <w:lang w:val="en-GB"/>
        </w:rPr>
        <w:t>&lt;&lt;ODS DOC SYMBOL1&gt;&gt;A/81/6 (Sect. 17)&lt;&lt;ODS DOC SYMBOL1&gt;&gt;</w:t>
      </w:r>
    </w:p>
    <w:p w14:paraId="34CD7C88" w14:textId="130CAC4D" w:rsidR="00456C7F" w:rsidRPr="00CB4426" w:rsidRDefault="00456C7F">
      <w:pPr>
        <w:pStyle w:val="CommentText"/>
        <w:rPr>
          <w:lang w:val="en-GB"/>
        </w:rPr>
      </w:pPr>
      <w:r w:rsidRPr="00CB4426">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CD7C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C4E4FF" w16cex:dateUtc="2026-03-19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CD7C88" w16cid:durableId="3CC4E4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BC93F" w14:textId="77777777" w:rsidR="00C5090C" w:rsidRDefault="00C5090C" w:rsidP="00331D20">
      <w:r>
        <w:separator/>
      </w:r>
    </w:p>
  </w:endnote>
  <w:endnote w:type="continuationSeparator" w:id="0">
    <w:p w14:paraId="076007FF" w14:textId="77777777" w:rsidR="00C5090C" w:rsidRDefault="00C5090C"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56C7F" w14:paraId="2052A6E8" w14:textId="77777777" w:rsidTr="00456C7F">
      <w:tc>
        <w:tcPr>
          <w:tcW w:w="4920" w:type="dxa"/>
        </w:tcPr>
        <w:p w14:paraId="7C4D8684" w14:textId="443197A4" w:rsidR="00456C7F" w:rsidRPr="00456C7F" w:rsidRDefault="00456C7F" w:rsidP="00456C7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569FA">
            <w:rPr>
              <w:b w:val="0"/>
              <w:w w:val="103"/>
              <w:sz w:val="14"/>
            </w:rPr>
            <w:t>26-03599</w:t>
          </w:r>
          <w:r>
            <w:rPr>
              <w:b w:val="0"/>
              <w:w w:val="103"/>
              <w:sz w:val="14"/>
            </w:rPr>
            <w:fldChar w:fldCharType="end"/>
          </w:r>
        </w:p>
      </w:tc>
      <w:tc>
        <w:tcPr>
          <w:tcW w:w="4920" w:type="dxa"/>
        </w:tcPr>
        <w:p w14:paraId="452E67D8" w14:textId="2914BBCA" w:rsidR="00456C7F" w:rsidRPr="00456C7F" w:rsidRDefault="00456C7F" w:rsidP="00456C7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BBCE05C" w14:textId="77777777" w:rsidR="00456C7F" w:rsidRPr="00456C7F" w:rsidRDefault="00456C7F" w:rsidP="00456C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56C7F" w14:paraId="66C84684" w14:textId="77777777" w:rsidTr="00456C7F">
      <w:tc>
        <w:tcPr>
          <w:tcW w:w="4920" w:type="dxa"/>
        </w:tcPr>
        <w:p w14:paraId="368B12A2" w14:textId="2AAE6068" w:rsidR="00456C7F" w:rsidRPr="00456C7F" w:rsidRDefault="00456C7F" w:rsidP="00456C7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056A36D" w14:textId="547C577E" w:rsidR="00456C7F" w:rsidRPr="00456C7F" w:rsidRDefault="00456C7F" w:rsidP="00456C7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569FA">
            <w:rPr>
              <w:b w:val="0"/>
              <w:w w:val="103"/>
              <w:sz w:val="14"/>
            </w:rPr>
            <w:t>26-03599</w:t>
          </w:r>
          <w:r>
            <w:rPr>
              <w:b w:val="0"/>
              <w:w w:val="103"/>
              <w:sz w:val="14"/>
            </w:rPr>
            <w:fldChar w:fldCharType="end"/>
          </w:r>
          <w:r>
            <w:rPr>
              <w:b w:val="0"/>
              <w:w w:val="103"/>
              <w:sz w:val="14"/>
            </w:rPr>
            <w:fldChar w:fldCharType="begin"/>
          </w:r>
          <w:r>
            <w:rPr>
              <w:b w:val="0"/>
              <w:w w:val="103"/>
              <w:sz w:val="14"/>
            </w:rPr>
            <w:instrText xml:space="preserve"> 26-03599 \* MERGEFORMAT </w:instrText>
          </w:r>
          <w:r>
            <w:rPr>
              <w:b w:val="0"/>
              <w:w w:val="103"/>
              <w:sz w:val="14"/>
            </w:rPr>
            <w:fldChar w:fldCharType="end"/>
          </w:r>
        </w:p>
      </w:tc>
    </w:tr>
  </w:tbl>
  <w:p w14:paraId="15181941" w14:textId="77777777" w:rsidR="00456C7F" w:rsidRPr="00456C7F" w:rsidRDefault="00456C7F" w:rsidP="00456C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56C7F" w14:paraId="52347215" w14:textId="77777777" w:rsidTr="00456C7F">
      <w:tc>
        <w:tcPr>
          <w:tcW w:w="3801" w:type="dxa"/>
        </w:tcPr>
        <w:p w14:paraId="3C5B964D" w14:textId="52ABC5CF" w:rsidR="00456C7F" w:rsidRDefault="00456C7F" w:rsidP="00456C7F">
          <w:pPr>
            <w:pStyle w:val="ReleaseDate0"/>
          </w:pPr>
          <w:r>
            <w:rPr>
              <w:noProof/>
            </w:rPr>
            <w:drawing>
              <wp:anchor distT="0" distB="0" distL="114300" distR="114300" simplePos="0" relativeHeight="251659264" behindDoc="0" locked="0" layoutInCell="1" allowOverlap="1" wp14:anchorId="1ADDA18A" wp14:editId="54009128">
                <wp:simplePos x="0" y="0"/>
                <wp:positionH relativeFrom="column">
                  <wp:posOffset>5495290</wp:posOffset>
                </wp:positionH>
                <wp:positionV relativeFrom="paragraph">
                  <wp:posOffset>-365760</wp:posOffset>
                </wp:positionV>
                <wp:extent cx="694690" cy="694690"/>
                <wp:effectExtent l="0" t="0" r="0" b="0"/>
                <wp:wrapNone/>
                <wp:docPr id="1629627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26-03599 (E)    </w:t>
          </w:r>
          <w:r w:rsidR="004826FC">
            <w:t>0</w:t>
          </w:r>
          <w:r w:rsidR="00450349">
            <w:t>9</w:t>
          </w:r>
          <w:r>
            <w:t>0</w:t>
          </w:r>
          <w:r w:rsidR="004826FC">
            <w:t>4</w:t>
          </w:r>
          <w:r>
            <w:t>26</w:t>
          </w:r>
        </w:p>
        <w:p w14:paraId="450FCA81" w14:textId="20A1CE55" w:rsidR="00456C7F" w:rsidRPr="00456C7F" w:rsidRDefault="00456C7F" w:rsidP="00456C7F">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*2603599*</w:t>
          </w:r>
        </w:p>
      </w:tc>
      <w:tc>
        <w:tcPr>
          <w:tcW w:w="4920" w:type="dxa"/>
        </w:tcPr>
        <w:p w14:paraId="09D8835E" w14:textId="0509A9D5" w:rsidR="00456C7F" w:rsidRDefault="00456C7F" w:rsidP="00456C7F">
          <w:pPr>
            <w:pStyle w:val="Footer"/>
            <w:jc w:val="right"/>
            <w:rPr>
              <w:b w:val="0"/>
              <w:sz w:val="20"/>
            </w:rPr>
          </w:pPr>
          <w:r>
            <w:rPr>
              <w:b w:val="0"/>
              <w:sz w:val="20"/>
            </w:rPr>
            <w:drawing>
              <wp:anchor distT="0" distB="0" distL="114300" distR="114300" simplePos="0" relativeHeight="251658240" behindDoc="0" locked="0" layoutInCell="1" allowOverlap="1" wp14:anchorId="5EC4F95D" wp14:editId="250E13CE">
                <wp:simplePos x="0" y="0"/>
                <wp:positionH relativeFrom="column">
                  <wp:posOffset>2054134</wp:posOffset>
                </wp:positionH>
                <wp:positionV relativeFrom="paragraph">
                  <wp:posOffset>45720</wp:posOffset>
                </wp:positionV>
                <wp:extent cx="929642" cy="231648"/>
                <wp:effectExtent l="0" t="0" r="3810" b="0"/>
                <wp:wrapNone/>
                <wp:docPr id="1757535959" name="Picture 2"/>
                <wp:cNvGraphicFramePr/>
                <a:graphic xmlns:a="http://schemas.openxmlformats.org/drawingml/2006/main">
                  <a:graphicData uri="http://schemas.openxmlformats.org/drawingml/2006/picture">
                    <pic:pic xmlns:pic="http://schemas.openxmlformats.org/drawingml/2006/picture">
                      <pic:nvPicPr>
                        <pic:cNvPr id="113930691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78C993D2" w14:textId="77777777" w:rsidR="00456C7F" w:rsidRPr="00456C7F" w:rsidRDefault="00456C7F" w:rsidP="00456C7F">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23882" w14:paraId="6300EE9D" w14:textId="77777777" w:rsidTr="00F23882">
      <w:tc>
        <w:tcPr>
          <w:tcW w:w="4920" w:type="dxa"/>
        </w:tcPr>
        <w:p w14:paraId="6FC58458" w14:textId="0A003E30" w:rsidR="00F23882" w:rsidRPr="00F23882" w:rsidRDefault="00F23882" w:rsidP="00F2388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077307DA" w14:textId="38877CD8" w:rsidR="00F23882" w:rsidRPr="00F23882" w:rsidRDefault="00F23882" w:rsidP="00F2388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569FA">
            <w:rPr>
              <w:b w:val="0"/>
              <w:w w:val="103"/>
              <w:sz w:val="14"/>
            </w:rPr>
            <w:t>26-03599</w:t>
          </w:r>
          <w:r>
            <w:rPr>
              <w:b w:val="0"/>
              <w:w w:val="103"/>
              <w:sz w:val="14"/>
            </w:rPr>
            <w:fldChar w:fldCharType="end"/>
          </w:r>
          <w:r>
            <w:rPr>
              <w:b w:val="0"/>
              <w:w w:val="103"/>
              <w:sz w:val="14"/>
            </w:rPr>
            <w:fldChar w:fldCharType="begin"/>
          </w:r>
          <w:r>
            <w:rPr>
              <w:b w:val="0"/>
              <w:w w:val="103"/>
              <w:sz w:val="14"/>
            </w:rPr>
            <w:instrText xml:space="preserve"> 26-03599 \* MERGEFORMAT </w:instrText>
          </w:r>
          <w:r>
            <w:rPr>
              <w:b w:val="0"/>
              <w:w w:val="103"/>
              <w:sz w:val="14"/>
            </w:rPr>
            <w:fldChar w:fldCharType="end"/>
          </w:r>
        </w:p>
      </w:tc>
    </w:tr>
  </w:tbl>
  <w:p w14:paraId="30AC1E16" w14:textId="77777777" w:rsidR="00F23882" w:rsidRPr="00F23882" w:rsidRDefault="00F23882" w:rsidP="00F238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7C389" w14:textId="77777777" w:rsidR="00C5090C" w:rsidRPr="00570260" w:rsidRDefault="00C5090C" w:rsidP="00570260">
      <w:pPr>
        <w:pStyle w:val="Footer"/>
        <w:spacing w:after="80"/>
        <w:ind w:left="792"/>
        <w:rPr>
          <w:sz w:val="16"/>
        </w:rPr>
      </w:pPr>
      <w:r w:rsidRPr="00570260">
        <w:rPr>
          <w:sz w:val="16"/>
        </w:rPr>
        <w:t>__________________</w:t>
      </w:r>
    </w:p>
  </w:footnote>
  <w:footnote w:type="continuationSeparator" w:id="0">
    <w:p w14:paraId="4538BD19" w14:textId="77777777" w:rsidR="00C5090C" w:rsidRPr="00570260" w:rsidRDefault="00C5090C" w:rsidP="00570260">
      <w:pPr>
        <w:pStyle w:val="Footer"/>
        <w:spacing w:after="80"/>
        <w:ind w:left="792"/>
        <w:rPr>
          <w:sz w:val="16"/>
        </w:rPr>
      </w:pPr>
      <w:r w:rsidRPr="00570260">
        <w:rPr>
          <w:sz w:val="16"/>
        </w:rPr>
        <w:t>__________________</w:t>
      </w:r>
    </w:p>
  </w:footnote>
  <w:footnote w:id="1">
    <w:p w14:paraId="7D7E10C4" w14:textId="72C9CABA" w:rsidR="00570260" w:rsidRPr="00570260" w:rsidRDefault="00570260" w:rsidP="0057026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rsidRPr="00570260">
        <w:rPr>
          <w:lang w:val="en-US"/>
        </w:rPr>
        <w:t xml:space="preserve"> </w:t>
      </w:r>
      <w:r w:rsidRPr="00570260">
        <w:rPr>
          <w:lang w:val="en-US"/>
        </w:rPr>
        <w:tab/>
        <w:t>In accordance with Security Council resolution</w:t>
      </w:r>
      <w:r w:rsidR="00D018E1">
        <w:rPr>
          <w:lang w:val="en-US"/>
        </w:rPr>
        <w:t xml:space="preserve"> </w:t>
      </w:r>
      <w:hyperlink r:id="rId1" w:history="1">
        <w:r w:rsidR="00D018E1" w:rsidRPr="00450349">
          <w:rPr>
            <w:rStyle w:val="Hyperlink"/>
            <w:lang w:val="en-US"/>
          </w:rPr>
          <w:t>2</w:t>
        </w:r>
        <w:r w:rsidR="00450349" w:rsidRPr="00450349">
          <w:rPr>
            <w:rStyle w:val="Hyperlink"/>
            <w:lang w:val="en-US"/>
          </w:rPr>
          <w:t>4</w:t>
        </w:r>
        <w:r w:rsidR="00D018E1" w:rsidRPr="00450349">
          <w:rPr>
            <w:rStyle w:val="Hyperlink"/>
            <w:lang w:val="en-US"/>
          </w:rPr>
          <w:t>93 (</w:t>
        </w:r>
        <w:r w:rsidR="00D018E1" w:rsidRPr="00450349">
          <w:rPr>
            <w:rStyle w:val="Hyperlink"/>
            <w:lang w:val="en-US"/>
          </w:rPr>
          <w:t>2</w:t>
        </w:r>
        <w:r w:rsidR="00D018E1" w:rsidRPr="00450349">
          <w:rPr>
            <w:rStyle w:val="Hyperlink"/>
            <w:lang w:val="en-US"/>
          </w:rPr>
          <w:t>019)</w:t>
        </w:r>
      </w:hyperlink>
      <w:r w:rsidRPr="00570260">
        <w:rPr>
          <w:lang w:val="en-US"/>
        </w:rPr>
        <w:t>.</w:t>
      </w:r>
    </w:p>
  </w:footnote>
  <w:footnote w:id="2">
    <w:p w14:paraId="45752281" w14:textId="19FC0D26" w:rsidR="00986390" w:rsidRPr="00986390" w:rsidRDefault="00986390" w:rsidP="00D018E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576"/>
        <w:rPr>
          <w:w w:val="103"/>
          <w:kern w:val="14"/>
          <w:sz w:val="20"/>
          <w:szCs w:val="20"/>
          <w:lang w:val="en-US"/>
        </w:rPr>
      </w:pPr>
      <w:r w:rsidRPr="0086304C">
        <w:rPr>
          <w:lang w:val="en-US"/>
        </w:rPr>
        <w:tab/>
      </w:r>
      <w:r>
        <w:rPr>
          <w:rStyle w:val="FootnoteReference"/>
        </w:rPr>
        <w:footnoteRef/>
      </w:r>
      <w:r w:rsidRPr="00986390">
        <w:rPr>
          <w:lang w:val="en-US"/>
        </w:rPr>
        <w:tab/>
        <w:t xml:space="preserve">United Nations Entity for Gender Equality and the Empowerment of Women (UN-Women) and Department of Economic and Social Affairs, Statistics Division, </w:t>
      </w:r>
      <w:r w:rsidRPr="00986390">
        <w:rPr>
          <w:i/>
          <w:iCs/>
          <w:lang w:val="en-US"/>
        </w:rPr>
        <w:t>Progress on the Sustainable Development Goals: The Gender Snapshot 2025</w:t>
      </w:r>
      <w:r w:rsidRPr="00986390">
        <w:rPr>
          <w:lang w:val="en-US"/>
        </w:rPr>
        <w:t xml:space="preserve"> (New York, 2025).</w:t>
      </w:r>
    </w:p>
  </w:footnote>
  <w:footnote w:id="3">
    <w:p w14:paraId="63169A5D" w14:textId="33C8AA87" w:rsidR="00246D07" w:rsidRPr="00246D07" w:rsidRDefault="00246D07" w:rsidP="00D018E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576"/>
        <w:rPr>
          <w:w w:val="103"/>
          <w:kern w:val="14"/>
          <w:sz w:val="20"/>
          <w:szCs w:val="20"/>
          <w:lang w:val="en-US"/>
        </w:rPr>
      </w:pPr>
      <w:r w:rsidRPr="00CB4426">
        <w:rPr>
          <w:lang w:val="en-GB"/>
        </w:rPr>
        <w:tab/>
      </w:r>
      <w:r>
        <w:rPr>
          <w:rStyle w:val="FootnoteReference"/>
        </w:rPr>
        <w:footnoteRef/>
      </w:r>
      <w:r w:rsidRPr="00246D07">
        <w:rPr>
          <w:lang w:val="en-US"/>
        </w:rPr>
        <w:t xml:space="preserve"> </w:t>
      </w:r>
      <w:r w:rsidRPr="00246D07">
        <w:rPr>
          <w:lang w:val="en-US"/>
        </w:rPr>
        <w:tab/>
        <w:t xml:space="preserve">UN-Women and Department of Economic and Social Affairs, Statistics Division, </w:t>
      </w:r>
      <w:r w:rsidRPr="00246D07">
        <w:rPr>
          <w:i/>
          <w:iCs/>
          <w:lang w:val="en-US"/>
        </w:rPr>
        <w:t>Progress on the Sustainable Development Goals: The Gender Snapshot 2025</w:t>
      </w:r>
      <w:r w:rsidRPr="00246D07">
        <w:rPr>
          <w:lang w:val="en-US"/>
        </w:rPr>
        <w:t xml:space="preserve"> (see footnote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23882" w14:paraId="3A3C3B0E" w14:textId="77777777" w:rsidTr="00F23882">
      <w:trPr>
        <w:trHeight w:hRule="exact" w:val="864"/>
      </w:trPr>
      <w:tc>
        <w:tcPr>
          <w:tcW w:w="9850" w:type="dxa"/>
          <w:tcBorders>
            <w:bottom w:val="single" w:sz="2" w:space="0" w:color="000000"/>
          </w:tcBorders>
          <w:vAlign w:val="bottom"/>
        </w:tcPr>
        <w:p w14:paraId="03FA73E1" w14:textId="77777777" w:rsidR="00F23882" w:rsidRDefault="00F23882" w:rsidP="00F23882">
          <w:pPr>
            <w:pStyle w:val="Header"/>
            <w:spacing w:after="80"/>
          </w:pPr>
        </w:p>
      </w:tc>
    </w:tr>
  </w:tbl>
  <w:p w14:paraId="6DB15D1D" w14:textId="77777777" w:rsidR="00456C7F" w:rsidRPr="00F23882" w:rsidRDefault="00456C7F" w:rsidP="00F23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56C7F" w14:paraId="087F0589" w14:textId="77777777" w:rsidTr="00456C7F">
      <w:trPr>
        <w:trHeight w:hRule="exact" w:val="864"/>
      </w:trPr>
      <w:tc>
        <w:tcPr>
          <w:tcW w:w="4920" w:type="dxa"/>
          <w:vAlign w:val="bottom"/>
        </w:tcPr>
        <w:p w14:paraId="7C417A64" w14:textId="77777777" w:rsidR="00456C7F" w:rsidRDefault="00456C7F" w:rsidP="00456C7F">
          <w:pPr>
            <w:pStyle w:val="Header"/>
          </w:pPr>
        </w:p>
      </w:tc>
      <w:tc>
        <w:tcPr>
          <w:tcW w:w="4920" w:type="dxa"/>
          <w:vAlign w:val="bottom"/>
        </w:tcPr>
        <w:p w14:paraId="770150A0" w14:textId="7D886A02" w:rsidR="00456C7F" w:rsidRPr="00456C7F" w:rsidRDefault="00456C7F" w:rsidP="00456C7F">
          <w:pPr>
            <w:pStyle w:val="Header"/>
            <w:spacing w:after="80"/>
            <w:jc w:val="right"/>
            <w:rPr>
              <w:b/>
            </w:rPr>
          </w:pPr>
          <w:r>
            <w:rPr>
              <w:b/>
            </w:rPr>
            <w:fldChar w:fldCharType="begin"/>
          </w:r>
          <w:r>
            <w:rPr>
              <w:b/>
            </w:rPr>
            <w:instrText xml:space="preserve"> DOCVARIABLE "sss1" \* MERGEFORMAT </w:instrText>
          </w:r>
          <w:r>
            <w:rPr>
              <w:b/>
            </w:rPr>
            <w:fldChar w:fldCharType="separate"/>
          </w:r>
          <w:r w:rsidR="001569FA">
            <w:rPr>
              <w:b/>
            </w:rPr>
            <w:t>A/81/6 (Sect. 17)</w:t>
          </w:r>
          <w:r>
            <w:rPr>
              <w:b/>
            </w:rPr>
            <w:fldChar w:fldCharType="end"/>
          </w:r>
        </w:p>
      </w:tc>
    </w:tr>
  </w:tbl>
  <w:p w14:paraId="50350D9F" w14:textId="77777777" w:rsidR="00456C7F" w:rsidRPr="00456C7F" w:rsidRDefault="00456C7F" w:rsidP="00456C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56C7F" w14:paraId="04E70174" w14:textId="77777777" w:rsidTr="00456C7F">
      <w:trPr>
        <w:trHeight w:hRule="exact" w:val="864"/>
      </w:trPr>
      <w:tc>
        <w:tcPr>
          <w:tcW w:w="1267" w:type="dxa"/>
          <w:tcBorders>
            <w:bottom w:val="single" w:sz="4" w:space="0" w:color="auto"/>
          </w:tcBorders>
          <w:vAlign w:val="bottom"/>
        </w:tcPr>
        <w:p w14:paraId="79E39122" w14:textId="77777777" w:rsidR="00456C7F" w:rsidRDefault="00456C7F" w:rsidP="00456C7F">
          <w:pPr>
            <w:pStyle w:val="Header"/>
            <w:spacing w:after="120"/>
          </w:pPr>
        </w:p>
      </w:tc>
      <w:tc>
        <w:tcPr>
          <w:tcW w:w="1872" w:type="dxa"/>
          <w:tcBorders>
            <w:bottom w:val="single" w:sz="4" w:space="0" w:color="auto"/>
          </w:tcBorders>
          <w:vAlign w:val="bottom"/>
        </w:tcPr>
        <w:p w14:paraId="2A43BFB6" w14:textId="7F839398" w:rsidR="00456C7F" w:rsidRPr="00456C7F" w:rsidRDefault="00456C7F" w:rsidP="00456C7F">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41E746D" w14:textId="77777777" w:rsidR="00456C7F" w:rsidRDefault="00456C7F" w:rsidP="00456C7F">
          <w:pPr>
            <w:pStyle w:val="Header"/>
            <w:spacing w:after="120"/>
          </w:pPr>
        </w:p>
      </w:tc>
      <w:tc>
        <w:tcPr>
          <w:tcW w:w="6466" w:type="dxa"/>
          <w:gridSpan w:val="4"/>
          <w:tcBorders>
            <w:bottom w:val="single" w:sz="4" w:space="0" w:color="auto"/>
          </w:tcBorders>
          <w:vAlign w:val="bottom"/>
        </w:tcPr>
        <w:p w14:paraId="1F651BC4" w14:textId="5AFB3D6A" w:rsidR="00456C7F" w:rsidRPr="00456C7F" w:rsidRDefault="00456C7F" w:rsidP="00456C7F">
          <w:pPr>
            <w:spacing w:after="80" w:line="240" w:lineRule="auto"/>
            <w:jc w:val="right"/>
            <w:rPr>
              <w:position w:val="-4"/>
            </w:rPr>
          </w:pPr>
          <w:r>
            <w:rPr>
              <w:position w:val="-4"/>
              <w:sz w:val="40"/>
            </w:rPr>
            <w:t>A</w:t>
          </w:r>
          <w:r>
            <w:rPr>
              <w:position w:val="-4"/>
            </w:rPr>
            <w:t>/81/6 (Sect. 17)</w:t>
          </w:r>
          <w:r w:rsidR="00F23882">
            <w:rPr>
              <w:position w:val="-4"/>
            </w:rPr>
            <w:t>/Part A*</w:t>
          </w:r>
        </w:p>
      </w:tc>
    </w:tr>
    <w:tr w:rsidR="00456C7F" w:rsidRPr="00493DD7" w14:paraId="70797B7E" w14:textId="77777777" w:rsidTr="00456C7F">
      <w:trPr>
        <w:gridAfter w:val="1"/>
        <w:wAfter w:w="15" w:type="dxa"/>
        <w:trHeight w:hRule="exact" w:val="2880"/>
      </w:trPr>
      <w:tc>
        <w:tcPr>
          <w:tcW w:w="1267" w:type="dxa"/>
          <w:tcBorders>
            <w:top w:val="single" w:sz="4" w:space="0" w:color="auto"/>
            <w:bottom w:val="single" w:sz="12" w:space="0" w:color="auto"/>
          </w:tcBorders>
        </w:tcPr>
        <w:p w14:paraId="2D2F6B0D" w14:textId="715C5301" w:rsidR="00456C7F" w:rsidRPr="00456C7F" w:rsidRDefault="00456C7F" w:rsidP="00456C7F">
          <w:pPr>
            <w:pStyle w:val="Header"/>
            <w:spacing w:before="120"/>
            <w:jc w:val="center"/>
          </w:pPr>
          <w:r>
            <w:t xml:space="preserve"> </w:t>
          </w:r>
          <w:r>
            <w:drawing>
              <wp:inline distT="0" distB="0" distL="0" distR="0" wp14:anchorId="7DE94372" wp14:editId="1FB4285B">
                <wp:extent cx="713232" cy="597103"/>
                <wp:effectExtent l="0" t="0" r="0" b="0"/>
                <wp:docPr id="489107242" name="Picture 1"/>
                <wp:cNvGraphicFramePr/>
                <a:graphic xmlns:a="http://schemas.openxmlformats.org/drawingml/2006/main">
                  <a:graphicData uri="http://schemas.openxmlformats.org/drawingml/2006/picture">
                    <pic:pic xmlns:pic="http://schemas.openxmlformats.org/drawingml/2006/picture">
                      <pic:nvPicPr>
                        <pic:cNvPr id="194430710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F2A9623" w14:textId="17690948" w:rsidR="00456C7F" w:rsidRPr="00B733AB" w:rsidRDefault="00B733AB" w:rsidP="00456C7F">
          <w:pPr>
            <w:pStyle w:val="XLarge"/>
            <w:spacing w:before="109"/>
            <w:rPr>
              <w:lang w:val="en-GB"/>
            </w:rPr>
          </w:pPr>
          <w:r w:rsidRPr="00B733AB">
            <w:rPr>
              <w:lang w:val="en-GB"/>
            </w:rPr>
            <w:t>General Assembly</w:t>
          </w:r>
        </w:p>
      </w:tc>
      <w:tc>
        <w:tcPr>
          <w:tcW w:w="245" w:type="dxa"/>
          <w:tcBorders>
            <w:top w:val="single" w:sz="4" w:space="0" w:color="auto"/>
            <w:bottom w:val="single" w:sz="12" w:space="0" w:color="auto"/>
          </w:tcBorders>
        </w:tcPr>
        <w:p w14:paraId="6FCE69F8" w14:textId="77777777" w:rsidR="00456C7F" w:rsidRPr="00456C7F" w:rsidRDefault="00456C7F" w:rsidP="00456C7F">
          <w:pPr>
            <w:pStyle w:val="Header"/>
            <w:spacing w:before="109"/>
          </w:pPr>
        </w:p>
      </w:tc>
      <w:tc>
        <w:tcPr>
          <w:tcW w:w="3096" w:type="dxa"/>
          <w:tcBorders>
            <w:top w:val="single" w:sz="4" w:space="0" w:color="auto"/>
            <w:bottom w:val="single" w:sz="12" w:space="0" w:color="auto"/>
          </w:tcBorders>
        </w:tcPr>
        <w:p w14:paraId="08B4FA5D" w14:textId="77777777" w:rsidR="00456C7F" w:rsidRPr="00F23882" w:rsidRDefault="00456C7F" w:rsidP="00456C7F">
          <w:pPr>
            <w:pStyle w:val="Publication"/>
            <w:spacing w:before="240"/>
            <w:rPr>
              <w:color w:val="010000"/>
              <w:lang w:val="en-US"/>
            </w:rPr>
          </w:pPr>
          <w:r w:rsidRPr="00F23882">
            <w:rPr>
              <w:color w:val="010000"/>
              <w:lang w:val="en-US"/>
            </w:rPr>
            <w:t>Distr.: General</w:t>
          </w:r>
        </w:p>
        <w:p w14:paraId="240F779E" w14:textId="77777777" w:rsidR="00456C7F" w:rsidRPr="00F23882" w:rsidRDefault="00456C7F" w:rsidP="00456C7F">
          <w:pPr>
            <w:rPr>
              <w:lang w:val="en-US"/>
            </w:rPr>
          </w:pPr>
          <w:r w:rsidRPr="00F23882">
            <w:rPr>
              <w:lang w:val="en-US"/>
            </w:rPr>
            <w:t>12 March 2026</w:t>
          </w:r>
        </w:p>
        <w:p w14:paraId="07D8DC7F" w14:textId="7E110EA4" w:rsidR="00456C7F" w:rsidRPr="00F23882" w:rsidRDefault="00456C7F" w:rsidP="00456C7F">
          <w:pPr>
            <w:rPr>
              <w:lang w:val="en-US"/>
            </w:rPr>
          </w:pPr>
        </w:p>
        <w:p w14:paraId="5CC44435" w14:textId="1490D307" w:rsidR="00456C7F" w:rsidRPr="00F23882" w:rsidRDefault="00456C7F" w:rsidP="00456C7F">
          <w:pPr>
            <w:rPr>
              <w:lang w:val="en-US"/>
            </w:rPr>
          </w:pPr>
          <w:r w:rsidRPr="00F23882">
            <w:rPr>
              <w:lang w:val="en-US"/>
            </w:rPr>
            <w:t>Original: English</w:t>
          </w:r>
        </w:p>
      </w:tc>
    </w:tr>
  </w:tbl>
  <w:p w14:paraId="06225ABE" w14:textId="77777777" w:rsidR="00456C7F" w:rsidRPr="00456C7F" w:rsidRDefault="00456C7F" w:rsidP="00456C7F">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23882" w14:paraId="592CC362" w14:textId="77777777" w:rsidTr="00F23882">
      <w:trPr>
        <w:trHeight w:hRule="exact" w:val="864"/>
      </w:trPr>
      <w:tc>
        <w:tcPr>
          <w:tcW w:w="9850" w:type="dxa"/>
          <w:tcBorders>
            <w:bottom w:val="single" w:sz="2" w:space="0" w:color="000000"/>
          </w:tcBorders>
          <w:vAlign w:val="bottom"/>
        </w:tcPr>
        <w:p w14:paraId="3A7943DA" w14:textId="77777777" w:rsidR="00F23882" w:rsidRDefault="00F23882" w:rsidP="00F23882">
          <w:pPr>
            <w:pStyle w:val="Header"/>
            <w:spacing w:after="80"/>
          </w:pPr>
        </w:p>
      </w:tc>
    </w:tr>
  </w:tbl>
  <w:p w14:paraId="266243AF" w14:textId="77777777" w:rsidR="00F23882" w:rsidRPr="00F23882" w:rsidRDefault="00F23882" w:rsidP="00F238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23882" w14:paraId="488E7F24" w14:textId="77777777" w:rsidTr="00456C7F">
      <w:trPr>
        <w:trHeight w:hRule="exact" w:val="864"/>
      </w:trPr>
      <w:tc>
        <w:tcPr>
          <w:tcW w:w="1267" w:type="dxa"/>
          <w:tcBorders>
            <w:bottom w:val="single" w:sz="4" w:space="0" w:color="auto"/>
          </w:tcBorders>
          <w:vAlign w:val="bottom"/>
        </w:tcPr>
        <w:p w14:paraId="22394FE6" w14:textId="77777777" w:rsidR="00F23882" w:rsidRDefault="00F23882" w:rsidP="00456C7F">
          <w:pPr>
            <w:pStyle w:val="Header"/>
            <w:spacing w:after="120"/>
          </w:pPr>
        </w:p>
      </w:tc>
      <w:tc>
        <w:tcPr>
          <w:tcW w:w="1872" w:type="dxa"/>
          <w:tcBorders>
            <w:bottom w:val="single" w:sz="4" w:space="0" w:color="auto"/>
          </w:tcBorders>
          <w:vAlign w:val="bottom"/>
        </w:tcPr>
        <w:p w14:paraId="0BBAE2FB" w14:textId="77777777" w:rsidR="00F23882" w:rsidRPr="00456C7F" w:rsidRDefault="00F23882" w:rsidP="00456C7F">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BA2620C" w14:textId="77777777" w:rsidR="00F23882" w:rsidRDefault="00F23882" w:rsidP="00456C7F">
          <w:pPr>
            <w:pStyle w:val="Header"/>
            <w:spacing w:after="120"/>
          </w:pPr>
        </w:p>
      </w:tc>
      <w:tc>
        <w:tcPr>
          <w:tcW w:w="6466" w:type="dxa"/>
          <w:gridSpan w:val="4"/>
          <w:tcBorders>
            <w:bottom w:val="single" w:sz="4" w:space="0" w:color="auto"/>
          </w:tcBorders>
          <w:vAlign w:val="bottom"/>
        </w:tcPr>
        <w:p w14:paraId="3F9815F0" w14:textId="77777777" w:rsidR="00F23882" w:rsidRPr="00456C7F" w:rsidRDefault="00F23882" w:rsidP="00456C7F">
          <w:pPr>
            <w:spacing w:after="80" w:line="240" w:lineRule="auto"/>
            <w:jc w:val="right"/>
            <w:rPr>
              <w:position w:val="-4"/>
            </w:rPr>
          </w:pPr>
          <w:r>
            <w:rPr>
              <w:position w:val="-4"/>
              <w:sz w:val="40"/>
            </w:rPr>
            <w:t>A</w:t>
          </w:r>
          <w:r>
            <w:rPr>
              <w:position w:val="-4"/>
            </w:rPr>
            <w:t>/81/6 (Sect. 17)</w:t>
          </w:r>
        </w:p>
      </w:tc>
    </w:tr>
    <w:tr w:rsidR="00F23882" w:rsidRPr="00493DD7" w14:paraId="64C67985" w14:textId="77777777" w:rsidTr="00456C7F">
      <w:trPr>
        <w:gridAfter w:val="1"/>
        <w:wAfter w:w="15" w:type="dxa"/>
        <w:trHeight w:hRule="exact" w:val="2880"/>
      </w:trPr>
      <w:tc>
        <w:tcPr>
          <w:tcW w:w="1267" w:type="dxa"/>
          <w:tcBorders>
            <w:top w:val="single" w:sz="4" w:space="0" w:color="auto"/>
            <w:bottom w:val="single" w:sz="12" w:space="0" w:color="auto"/>
          </w:tcBorders>
        </w:tcPr>
        <w:p w14:paraId="1DB05196" w14:textId="77777777" w:rsidR="00F23882" w:rsidRPr="00456C7F" w:rsidRDefault="00F23882" w:rsidP="00456C7F">
          <w:pPr>
            <w:pStyle w:val="Header"/>
            <w:spacing w:before="120"/>
            <w:jc w:val="center"/>
          </w:pPr>
          <w:r>
            <w:t xml:space="preserve"> </w:t>
          </w:r>
          <w:r>
            <w:drawing>
              <wp:inline distT="0" distB="0" distL="0" distR="0" wp14:anchorId="44D4F6AC" wp14:editId="39080A16">
                <wp:extent cx="713232" cy="597103"/>
                <wp:effectExtent l="0" t="0" r="0" b="0"/>
                <wp:docPr id="2023454282" name="Picture 1"/>
                <wp:cNvGraphicFramePr/>
                <a:graphic xmlns:a="http://schemas.openxmlformats.org/drawingml/2006/main">
                  <a:graphicData uri="http://schemas.openxmlformats.org/drawingml/2006/picture">
                    <pic:pic xmlns:pic="http://schemas.openxmlformats.org/drawingml/2006/picture">
                      <pic:nvPicPr>
                        <pic:cNvPr id="194430710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036A23D" w14:textId="77777777" w:rsidR="00F23882" w:rsidRPr="00456C7F" w:rsidRDefault="00F23882" w:rsidP="00456C7F">
          <w:pPr>
            <w:pStyle w:val="XLarge"/>
            <w:spacing w:before="109"/>
          </w:pPr>
        </w:p>
      </w:tc>
      <w:tc>
        <w:tcPr>
          <w:tcW w:w="245" w:type="dxa"/>
          <w:tcBorders>
            <w:top w:val="single" w:sz="4" w:space="0" w:color="auto"/>
            <w:bottom w:val="single" w:sz="12" w:space="0" w:color="auto"/>
          </w:tcBorders>
        </w:tcPr>
        <w:p w14:paraId="1AFAC139" w14:textId="77777777" w:rsidR="00F23882" w:rsidRPr="00456C7F" w:rsidRDefault="00F23882" w:rsidP="00456C7F">
          <w:pPr>
            <w:pStyle w:val="Header"/>
            <w:spacing w:before="109"/>
          </w:pPr>
        </w:p>
      </w:tc>
      <w:tc>
        <w:tcPr>
          <w:tcW w:w="3096" w:type="dxa"/>
          <w:tcBorders>
            <w:top w:val="single" w:sz="4" w:space="0" w:color="auto"/>
            <w:bottom w:val="single" w:sz="12" w:space="0" w:color="auto"/>
          </w:tcBorders>
        </w:tcPr>
        <w:p w14:paraId="20D370FD" w14:textId="77777777" w:rsidR="00F23882" w:rsidRPr="00F23882" w:rsidRDefault="00F23882" w:rsidP="00456C7F">
          <w:pPr>
            <w:pStyle w:val="Publication"/>
            <w:spacing w:before="240"/>
            <w:rPr>
              <w:color w:val="010000"/>
              <w:lang w:val="en-US"/>
            </w:rPr>
          </w:pPr>
          <w:r w:rsidRPr="00F23882">
            <w:rPr>
              <w:color w:val="010000"/>
              <w:lang w:val="en-US"/>
            </w:rPr>
            <w:t>Distr.: General</w:t>
          </w:r>
        </w:p>
        <w:p w14:paraId="6AA2661C" w14:textId="77777777" w:rsidR="00F23882" w:rsidRPr="00F23882" w:rsidRDefault="00F23882" w:rsidP="00456C7F">
          <w:pPr>
            <w:rPr>
              <w:lang w:val="en-US"/>
            </w:rPr>
          </w:pPr>
          <w:r w:rsidRPr="00F23882">
            <w:rPr>
              <w:lang w:val="en-US"/>
            </w:rPr>
            <w:t>12 March 2026</w:t>
          </w:r>
        </w:p>
        <w:p w14:paraId="733435F5" w14:textId="77777777" w:rsidR="00F23882" w:rsidRPr="00F23882" w:rsidRDefault="00F23882" w:rsidP="00456C7F">
          <w:pPr>
            <w:rPr>
              <w:lang w:val="en-US"/>
            </w:rPr>
          </w:pPr>
        </w:p>
        <w:p w14:paraId="3506E686" w14:textId="77777777" w:rsidR="00F23882" w:rsidRPr="00F23882" w:rsidRDefault="00F23882" w:rsidP="00456C7F">
          <w:pPr>
            <w:rPr>
              <w:lang w:val="en-US"/>
            </w:rPr>
          </w:pPr>
          <w:r w:rsidRPr="00F23882">
            <w:rPr>
              <w:lang w:val="en-US"/>
            </w:rPr>
            <w:t>Original: English</w:t>
          </w:r>
        </w:p>
      </w:tc>
    </w:tr>
  </w:tbl>
  <w:p w14:paraId="2D30D12A" w14:textId="77777777" w:rsidR="00F23882" w:rsidRPr="00456C7F" w:rsidRDefault="00F23882" w:rsidP="00456C7F">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23882" w:rsidRPr="00493DD7" w14:paraId="22FDE24F" w14:textId="77777777" w:rsidTr="00F23882">
      <w:trPr>
        <w:trHeight w:hRule="exact" w:val="864"/>
      </w:trPr>
      <w:tc>
        <w:tcPr>
          <w:tcW w:w="9850" w:type="dxa"/>
          <w:tcBorders>
            <w:bottom w:val="single" w:sz="2" w:space="0" w:color="000000"/>
          </w:tcBorders>
          <w:vAlign w:val="bottom"/>
        </w:tcPr>
        <w:p w14:paraId="292C491F" w14:textId="23A66A9A" w:rsidR="00F23882" w:rsidRPr="00F23882" w:rsidRDefault="00F23882" w:rsidP="00F23882">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00DFC573" w14:textId="77777777" w:rsidR="00F23882" w:rsidRPr="00F23882" w:rsidRDefault="00F23882" w:rsidP="00F238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23882" w14:paraId="198BC767" w14:textId="77777777" w:rsidTr="00F23882">
      <w:trPr>
        <w:trHeight w:hRule="exact" w:val="864"/>
      </w:trPr>
      <w:tc>
        <w:tcPr>
          <w:tcW w:w="9850" w:type="dxa"/>
          <w:tcBorders>
            <w:bottom w:val="single" w:sz="2" w:space="0" w:color="000000"/>
          </w:tcBorders>
          <w:vAlign w:val="bottom"/>
        </w:tcPr>
        <w:p w14:paraId="1D211769" w14:textId="226D6CFF" w:rsidR="00F23882" w:rsidRPr="00F23882" w:rsidRDefault="00F23882" w:rsidP="00F23882">
          <w:pPr>
            <w:pStyle w:val="Header"/>
            <w:tabs>
              <w:tab w:val="clear" w:pos="4320"/>
              <w:tab w:val="clear" w:pos="8640"/>
              <w:tab w:val="left" w:pos="1267"/>
            </w:tabs>
            <w:spacing w:after="80"/>
            <w:rPr>
              <w:b/>
            </w:rPr>
          </w:pPr>
          <w:r>
            <w:rPr>
              <w:b/>
            </w:rPr>
            <w:t>Section 17</w:t>
          </w:r>
          <w:r>
            <w:rPr>
              <w:b/>
            </w:rPr>
            <w:tab/>
            <w:t>UN-Women</w:t>
          </w:r>
        </w:p>
      </w:tc>
    </w:tr>
  </w:tbl>
  <w:p w14:paraId="6B7286D2" w14:textId="77777777" w:rsidR="00F23882" w:rsidRPr="00F23882" w:rsidRDefault="00F23882" w:rsidP="00F23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599*"/>
    <w:docVar w:name="CreationDt" w:val="19/03/2026 3:46: PM"/>
    <w:docVar w:name="DocCategory" w:val="Doc"/>
    <w:docVar w:name="DocType" w:val="Final"/>
    <w:docVar w:name="DutyStation" w:val="New York"/>
    <w:docVar w:name="FooterJN" w:val="26-03599"/>
    <w:docVar w:name="jobn" w:val="26-03599 (E)"/>
    <w:docVar w:name="jobnDT" w:val="26-03599 (E)   190326"/>
    <w:docVar w:name="jobnDTDT" w:val="26-03599 (E)   190326   190326"/>
    <w:docVar w:name="JobNo" w:val="2603599E"/>
    <w:docVar w:name="JobNo2" w:val="2605206E"/>
    <w:docVar w:name="LocalDrive" w:val="-1"/>
    <w:docVar w:name="OandT" w:val=" "/>
    <w:docVar w:name="Session1" w:val="Eighty-first session _x000d_"/>
    <w:docVar w:name="sss1" w:val="A/81/6 (Sect. 17)"/>
    <w:docVar w:name="sss2" w:val="-"/>
    <w:docVar w:name="Symbol1" w:val="A/81/6 (Sect. 17)"/>
    <w:docVar w:name="Symbol2" w:val="-"/>
    <w:docVar w:name="Title1" w:val="_x0009__x0009_Proposed programme budget for 2027 _x000d_"/>
    <w:docVar w:name="Title2" w:val="_x0009__x0009_UN-Women_x000d_"/>
  </w:docVars>
  <w:rsids>
    <w:rsidRoot w:val="00D146AA"/>
    <w:rsid w:val="0000096B"/>
    <w:rsid w:val="00001169"/>
    <w:rsid w:val="00001967"/>
    <w:rsid w:val="00005778"/>
    <w:rsid w:val="0002006A"/>
    <w:rsid w:val="00043164"/>
    <w:rsid w:val="0006149D"/>
    <w:rsid w:val="00063C6D"/>
    <w:rsid w:val="00065FC5"/>
    <w:rsid w:val="000C30DE"/>
    <w:rsid w:val="00104DBF"/>
    <w:rsid w:val="00105618"/>
    <w:rsid w:val="001251E9"/>
    <w:rsid w:val="001325B0"/>
    <w:rsid w:val="00142021"/>
    <w:rsid w:val="00151F81"/>
    <w:rsid w:val="001569FA"/>
    <w:rsid w:val="00171CDD"/>
    <w:rsid w:val="0017443C"/>
    <w:rsid w:val="001760A4"/>
    <w:rsid w:val="00177806"/>
    <w:rsid w:val="0018102C"/>
    <w:rsid w:val="00194664"/>
    <w:rsid w:val="00196D71"/>
    <w:rsid w:val="001978D5"/>
    <w:rsid w:val="001A32A9"/>
    <w:rsid w:val="001B1BAE"/>
    <w:rsid w:val="00211F10"/>
    <w:rsid w:val="00224EB8"/>
    <w:rsid w:val="0024346B"/>
    <w:rsid w:val="00246D07"/>
    <w:rsid w:val="00247400"/>
    <w:rsid w:val="00255D88"/>
    <w:rsid w:val="0027086F"/>
    <w:rsid w:val="002745A7"/>
    <w:rsid w:val="0027492E"/>
    <w:rsid w:val="002A0490"/>
    <w:rsid w:val="002B0604"/>
    <w:rsid w:val="002B5479"/>
    <w:rsid w:val="002B6D66"/>
    <w:rsid w:val="002C097C"/>
    <w:rsid w:val="002E304D"/>
    <w:rsid w:val="002E5447"/>
    <w:rsid w:val="002E6B7E"/>
    <w:rsid w:val="002F36A8"/>
    <w:rsid w:val="003073ED"/>
    <w:rsid w:val="00326100"/>
    <w:rsid w:val="00331D20"/>
    <w:rsid w:val="00340617"/>
    <w:rsid w:val="003659EF"/>
    <w:rsid w:val="00365FD7"/>
    <w:rsid w:val="00367BA6"/>
    <w:rsid w:val="00373732"/>
    <w:rsid w:val="003852E4"/>
    <w:rsid w:val="0039701D"/>
    <w:rsid w:val="003A1657"/>
    <w:rsid w:val="003B1D1B"/>
    <w:rsid w:val="003D1134"/>
    <w:rsid w:val="003E5E54"/>
    <w:rsid w:val="003F75F8"/>
    <w:rsid w:val="004040BF"/>
    <w:rsid w:val="004200C7"/>
    <w:rsid w:val="0042135F"/>
    <w:rsid w:val="00443AE6"/>
    <w:rsid w:val="00450349"/>
    <w:rsid w:val="004536CE"/>
    <w:rsid w:val="00456C7F"/>
    <w:rsid w:val="0047638E"/>
    <w:rsid w:val="004826FC"/>
    <w:rsid w:val="0048427B"/>
    <w:rsid w:val="0048793C"/>
    <w:rsid w:val="00492A32"/>
    <w:rsid w:val="00493DD7"/>
    <w:rsid w:val="00495E7B"/>
    <w:rsid w:val="0049669D"/>
    <w:rsid w:val="004B5E08"/>
    <w:rsid w:val="004C1420"/>
    <w:rsid w:val="004C520B"/>
    <w:rsid w:val="004D06BD"/>
    <w:rsid w:val="004F2AD3"/>
    <w:rsid w:val="004F414D"/>
    <w:rsid w:val="004F5722"/>
    <w:rsid w:val="005204B5"/>
    <w:rsid w:val="0052100C"/>
    <w:rsid w:val="0054211F"/>
    <w:rsid w:val="00560850"/>
    <w:rsid w:val="005610B1"/>
    <w:rsid w:val="00570260"/>
    <w:rsid w:val="005B2809"/>
    <w:rsid w:val="005C67AF"/>
    <w:rsid w:val="005D4F00"/>
    <w:rsid w:val="005E67A9"/>
    <w:rsid w:val="00602C58"/>
    <w:rsid w:val="00622664"/>
    <w:rsid w:val="006432A0"/>
    <w:rsid w:val="00665001"/>
    <w:rsid w:val="00684C11"/>
    <w:rsid w:val="00684C64"/>
    <w:rsid w:val="00690DBE"/>
    <w:rsid w:val="00694F0A"/>
    <w:rsid w:val="006A1127"/>
    <w:rsid w:val="006A31AA"/>
    <w:rsid w:val="006A542F"/>
    <w:rsid w:val="006B474D"/>
    <w:rsid w:val="006B6205"/>
    <w:rsid w:val="006C0365"/>
    <w:rsid w:val="006C7738"/>
    <w:rsid w:val="006D42F9"/>
    <w:rsid w:val="006D5B81"/>
    <w:rsid w:val="006E4A29"/>
    <w:rsid w:val="0070146A"/>
    <w:rsid w:val="007028A6"/>
    <w:rsid w:val="00704CC6"/>
    <w:rsid w:val="00727155"/>
    <w:rsid w:val="007274BB"/>
    <w:rsid w:val="00732F17"/>
    <w:rsid w:val="007633C9"/>
    <w:rsid w:val="007766B0"/>
    <w:rsid w:val="0078108F"/>
    <w:rsid w:val="00787C71"/>
    <w:rsid w:val="007B304F"/>
    <w:rsid w:val="007B4CD6"/>
    <w:rsid w:val="007C3668"/>
    <w:rsid w:val="007C4CDF"/>
    <w:rsid w:val="007D24D5"/>
    <w:rsid w:val="007D7EBE"/>
    <w:rsid w:val="007E1336"/>
    <w:rsid w:val="007E2E36"/>
    <w:rsid w:val="007E475E"/>
    <w:rsid w:val="008138CB"/>
    <w:rsid w:val="00827C8C"/>
    <w:rsid w:val="0083159C"/>
    <w:rsid w:val="00854F57"/>
    <w:rsid w:val="00857C47"/>
    <w:rsid w:val="008618C7"/>
    <w:rsid w:val="0086304C"/>
    <w:rsid w:val="00863195"/>
    <w:rsid w:val="00871053"/>
    <w:rsid w:val="00872F86"/>
    <w:rsid w:val="00877270"/>
    <w:rsid w:val="0088056D"/>
    <w:rsid w:val="00881D1B"/>
    <w:rsid w:val="008949BF"/>
    <w:rsid w:val="00896345"/>
    <w:rsid w:val="008A19B2"/>
    <w:rsid w:val="008A2590"/>
    <w:rsid w:val="008B64A1"/>
    <w:rsid w:val="008F11CA"/>
    <w:rsid w:val="00911D71"/>
    <w:rsid w:val="0092637D"/>
    <w:rsid w:val="00931722"/>
    <w:rsid w:val="00934670"/>
    <w:rsid w:val="00944BD6"/>
    <w:rsid w:val="009764B8"/>
    <w:rsid w:val="00976519"/>
    <w:rsid w:val="00986390"/>
    <w:rsid w:val="009A7E7A"/>
    <w:rsid w:val="009B00E9"/>
    <w:rsid w:val="009B6168"/>
    <w:rsid w:val="009C3D56"/>
    <w:rsid w:val="009D56BA"/>
    <w:rsid w:val="009E5967"/>
    <w:rsid w:val="00A40FA9"/>
    <w:rsid w:val="00A630C0"/>
    <w:rsid w:val="00A72797"/>
    <w:rsid w:val="00A84EFD"/>
    <w:rsid w:val="00AA12D6"/>
    <w:rsid w:val="00AA29EE"/>
    <w:rsid w:val="00AB7235"/>
    <w:rsid w:val="00AC7755"/>
    <w:rsid w:val="00AD27B3"/>
    <w:rsid w:val="00AF3D4F"/>
    <w:rsid w:val="00AF3F1B"/>
    <w:rsid w:val="00B0361D"/>
    <w:rsid w:val="00B125A0"/>
    <w:rsid w:val="00B220CB"/>
    <w:rsid w:val="00B24905"/>
    <w:rsid w:val="00B25E77"/>
    <w:rsid w:val="00B272FA"/>
    <w:rsid w:val="00B27698"/>
    <w:rsid w:val="00B30A24"/>
    <w:rsid w:val="00B414BC"/>
    <w:rsid w:val="00B42161"/>
    <w:rsid w:val="00B43769"/>
    <w:rsid w:val="00B454E7"/>
    <w:rsid w:val="00B549D6"/>
    <w:rsid w:val="00B55C3E"/>
    <w:rsid w:val="00B606D1"/>
    <w:rsid w:val="00B70655"/>
    <w:rsid w:val="00B7299C"/>
    <w:rsid w:val="00B733AB"/>
    <w:rsid w:val="00B82DBD"/>
    <w:rsid w:val="00B901FD"/>
    <w:rsid w:val="00B95D37"/>
    <w:rsid w:val="00B9747D"/>
    <w:rsid w:val="00BB6FD8"/>
    <w:rsid w:val="00BC0A63"/>
    <w:rsid w:val="00BC2C8A"/>
    <w:rsid w:val="00BC4D6C"/>
    <w:rsid w:val="00BE7E3C"/>
    <w:rsid w:val="00BF5ECC"/>
    <w:rsid w:val="00C16A02"/>
    <w:rsid w:val="00C16D72"/>
    <w:rsid w:val="00C174A0"/>
    <w:rsid w:val="00C26145"/>
    <w:rsid w:val="00C33D1B"/>
    <w:rsid w:val="00C34BFC"/>
    <w:rsid w:val="00C5090C"/>
    <w:rsid w:val="00C60123"/>
    <w:rsid w:val="00C607B3"/>
    <w:rsid w:val="00C6119A"/>
    <w:rsid w:val="00C64247"/>
    <w:rsid w:val="00C75CAB"/>
    <w:rsid w:val="00CB4426"/>
    <w:rsid w:val="00CC2D86"/>
    <w:rsid w:val="00CD4CA0"/>
    <w:rsid w:val="00CE1C7C"/>
    <w:rsid w:val="00CE35F9"/>
    <w:rsid w:val="00D018E1"/>
    <w:rsid w:val="00D068D9"/>
    <w:rsid w:val="00D07C16"/>
    <w:rsid w:val="00D146AA"/>
    <w:rsid w:val="00D16A2B"/>
    <w:rsid w:val="00D23FFB"/>
    <w:rsid w:val="00D31491"/>
    <w:rsid w:val="00D34A92"/>
    <w:rsid w:val="00D367F1"/>
    <w:rsid w:val="00D409D0"/>
    <w:rsid w:val="00D5191E"/>
    <w:rsid w:val="00D62511"/>
    <w:rsid w:val="00D63160"/>
    <w:rsid w:val="00D83B4E"/>
    <w:rsid w:val="00D84917"/>
    <w:rsid w:val="00D97E0D"/>
    <w:rsid w:val="00DB0712"/>
    <w:rsid w:val="00DB652C"/>
    <w:rsid w:val="00DC277D"/>
    <w:rsid w:val="00DC5B69"/>
    <w:rsid w:val="00DE254A"/>
    <w:rsid w:val="00E106CB"/>
    <w:rsid w:val="00E16CEC"/>
    <w:rsid w:val="00E3780A"/>
    <w:rsid w:val="00E448F3"/>
    <w:rsid w:val="00E53294"/>
    <w:rsid w:val="00E548DF"/>
    <w:rsid w:val="00E56A0F"/>
    <w:rsid w:val="00E700F1"/>
    <w:rsid w:val="00E721DC"/>
    <w:rsid w:val="00E8036E"/>
    <w:rsid w:val="00E9043A"/>
    <w:rsid w:val="00EA1709"/>
    <w:rsid w:val="00ED33C3"/>
    <w:rsid w:val="00F003B9"/>
    <w:rsid w:val="00F025FF"/>
    <w:rsid w:val="00F05AC4"/>
    <w:rsid w:val="00F06AF0"/>
    <w:rsid w:val="00F2052F"/>
    <w:rsid w:val="00F23882"/>
    <w:rsid w:val="00F300AA"/>
    <w:rsid w:val="00F45FB8"/>
    <w:rsid w:val="00F53941"/>
    <w:rsid w:val="00F53CB4"/>
    <w:rsid w:val="00F65F4F"/>
    <w:rsid w:val="00F9315E"/>
    <w:rsid w:val="00F95E56"/>
    <w:rsid w:val="00FA552A"/>
    <w:rsid w:val="00FB0BBE"/>
    <w:rsid w:val="00FB0FD3"/>
    <w:rsid w:val="00FC1913"/>
    <w:rsid w:val="00FC2717"/>
    <w:rsid w:val="00FC58F3"/>
    <w:rsid w:val="00FC5DD8"/>
    <w:rsid w:val="00FC6F28"/>
    <w:rsid w:val="00FD1B9D"/>
    <w:rsid w:val="00FE1367"/>
    <w:rsid w:val="00FE3DBB"/>
    <w:rsid w:val="00FF3222"/>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2C4AC"/>
  <w15:chartTrackingRefBased/>
  <w15:docId w15:val="{E9253614-F811-414A-AE28-66AF2CD0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14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AA"/>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146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AA"/>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146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46AA"/>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146AA"/>
    <w:pPr>
      <w:ind w:left="720"/>
      <w:contextualSpacing/>
    </w:pPr>
  </w:style>
  <w:style w:type="character" w:styleId="IntenseEmphasis">
    <w:name w:val="Intense Emphasis"/>
    <w:basedOn w:val="DefaultParagraphFont"/>
    <w:uiPriority w:val="21"/>
    <w:qFormat/>
    <w:rsid w:val="00D146AA"/>
    <w:rPr>
      <w:i/>
      <w:iCs/>
      <w:color w:val="2F5496" w:themeColor="accent1" w:themeShade="BF"/>
    </w:rPr>
  </w:style>
  <w:style w:type="paragraph" w:styleId="IntenseQuote">
    <w:name w:val="Intense Quote"/>
    <w:basedOn w:val="Normal"/>
    <w:next w:val="Normal"/>
    <w:link w:val="IntenseQuoteChar"/>
    <w:uiPriority w:val="30"/>
    <w:qFormat/>
    <w:rsid w:val="00D14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6AA"/>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146AA"/>
    <w:rPr>
      <w:b/>
      <w:bCs/>
      <w:smallCaps/>
      <w:color w:val="2F5496" w:themeColor="accent1" w:themeShade="BF"/>
      <w:spacing w:val="5"/>
    </w:rPr>
  </w:style>
  <w:style w:type="paragraph" w:styleId="CommentText">
    <w:name w:val="annotation text"/>
    <w:basedOn w:val="Normal"/>
    <w:link w:val="CommentTextChar"/>
    <w:uiPriority w:val="99"/>
    <w:unhideWhenUsed/>
    <w:qFormat/>
    <w:rsid w:val="00456C7F"/>
    <w:pPr>
      <w:spacing w:line="240" w:lineRule="auto"/>
    </w:pPr>
    <w:rPr>
      <w:szCs w:val="20"/>
    </w:rPr>
  </w:style>
  <w:style w:type="character" w:customStyle="1" w:styleId="CommentTextChar">
    <w:name w:val="Comment Text Char"/>
    <w:basedOn w:val="DefaultParagraphFont"/>
    <w:link w:val="CommentText"/>
    <w:uiPriority w:val="99"/>
    <w:qFormat/>
    <w:rsid w:val="00456C7F"/>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456C7F"/>
    <w:rPr>
      <w:b/>
      <w:bCs/>
    </w:rPr>
  </w:style>
  <w:style w:type="character" w:customStyle="1" w:styleId="CommentSubjectChar">
    <w:name w:val="Comment Subject Char"/>
    <w:basedOn w:val="CommentTextChar"/>
    <w:link w:val="CommentSubject"/>
    <w:uiPriority w:val="99"/>
    <w:semiHidden/>
    <w:rsid w:val="00456C7F"/>
    <w:rPr>
      <w:rFonts w:ascii="Times New Roman" w:eastAsiaTheme="minorHAnsi" w:hAnsi="Times New Roman" w:cs="Times New Roman"/>
      <w:b/>
      <w:bCs/>
      <w:spacing w:val="4"/>
      <w:w w:val="103"/>
      <w:sz w:val="20"/>
      <w:szCs w:val="20"/>
      <w:lang w:val="fr-CA" w:eastAsia="en-US"/>
    </w:rPr>
  </w:style>
  <w:style w:type="table" w:customStyle="1" w:styleId="TableGrid39">
    <w:name w:val="Table Grid39"/>
    <w:basedOn w:val="TableNormal"/>
    <w:next w:val="TableGrid"/>
    <w:qFormat/>
    <w:rsid w:val="004F414D"/>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304C"/>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0/1" TargetMode="External"/><Relationship Id="rId21" Type="http://schemas.openxmlformats.org/officeDocument/2006/relationships/hyperlink" Target="https://docs.un.org/en/A/81/50" TargetMode="External"/><Relationship Id="rId42" Type="http://schemas.openxmlformats.org/officeDocument/2006/relationships/hyperlink" Target="https://docs.un.org/en/A/RES/70/1" TargetMode="External"/><Relationship Id="rId47" Type="http://schemas.openxmlformats.org/officeDocument/2006/relationships/hyperlink" Target="https://docs.un.org/en/A/RES/79/153" TargetMode="External"/><Relationship Id="rId63" Type="http://schemas.openxmlformats.org/officeDocument/2006/relationships/hyperlink" Target="https://docs.un.org/en/S/RES/1888(2009)" TargetMode="External"/><Relationship Id="rId68" Type="http://schemas.openxmlformats.org/officeDocument/2006/relationships/hyperlink" Target="https://docs.un.org/en/S/RES/2242(2015)" TargetMode="External"/><Relationship Id="rId84" Type="http://schemas.openxmlformats.org/officeDocument/2006/relationships/hyperlink" Target="https://docs.un.org/en/A/RES/76/300" TargetMode="Externa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undocs.org/en/A/RES/34/180" TargetMode="External"/><Relationship Id="rId37" Type="http://schemas.openxmlformats.org/officeDocument/2006/relationships/hyperlink" Target="https://docs.un.org/en/A/RES/S-23/2" TargetMode="External"/><Relationship Id="rId53" Type="http://schemas.openxmlformats.org/officeDocument/2006/relationships/hyperlink" Target="https://docs.un.org/en/A/RES/80/185" TargetMode="External"/><Relationship Id="rId58" Type="http://schemas.openxmlformats.org/officeDocument/2006/relationships/hyperlink" Target="https://docs.un.org/en/E/RES/2025/3" TargetMode="External"/><Relationship Id="rId74" Type="http://schemas.openxmlformats.org/officeDocument/2006/relationships/hyperlink" Target="https://docs.un.org/en/E/RES/2025/4" TargetMode="External"/><Relationship Id="rId79" Type="http://schemas.openxmlformats.org/officeDocument/2006/relationships/hyperlink" Target="https://docs.un.org/en/A/RES/79/223" TargetMode="External"/><Relationship Id="rId5" Type="http://schemas.openxmlformats.org/officeDocument/2006/relationships/styles" Target="styles.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yperlink" Target="https://docs.un.org/en/A/RES/72/279" TargetMode="External"/><Relationship Id="rId30" Type="http://schemas.openxmlformats.org/officeDocument/2006/relationships/header" Target="header7.xml"/><Relationship Id="rId35" Type="http://schemas.openxmlformats.org/officeDocument/2006/relationships/hyperlink" Target="https://docs.un.org/en/A/RES/54/4" TargetMode="External"/><Relationship Id="rId43" Type="http://schemas.openxmlformats.org/officeDocument/2006/relationships/hyperlink" Target="https://docs.un.org/en/A/RES/72/279" TargetMode="External"/><Relationship Id="rId48" Type="http://schemas.openxmlformats.org/officeDocument/2006/relationships/hyperlink" Target="https://docs.un.org/en/A/RES/79/154" TargetMode="External"/><Relationship Id="rId56" Type="http://schemas.openxmlformats.org/officeDocument/2006/relationships/hyperlink" Target="https://docs.un.org/en/E/RES/1992/19" TargetMode="External"/><Relationship Id="rId64" Type="http://schemas.openxmlformats.org/officeDocument/2006/relationships/hyperlink" Target="https://docs.un.org/en/S/RES/1889(2009)" TargetMode="External"/><Relationship Id="rId69" Type="http://schemas.openxmlformats.org/officeDocument/2006/relationships/hyperlink" Target="https://docs.un.org/en/S/RES/2467(2019)" TargetMode="External"/><Relationship Id="rId77" Type="http://schemas.openxmlformats.org/officeDocument/2006/relationships/hyperlink" Target="https://docs.un.org/en/A/80/6(Sect.17)" TargetMode="External"/><Relationship Id="rId8" Type="http://schemas.openxmlformats.org/officeDocument/2006/relationships/footnotes" Target="footnotes.xml"/><Relationship Id="rId51" Type="http://schemas.openxmlformats.org/officeDocument/2006/relationships/hyperlink" Target="https://docs.un.org/en/A/RES/80/152" TargetMode="External"/><Relationship Id="rId72" Type="http://schemas.openxmlformats.org/officeDocument/2006/relationships/chart" Target="charts/chart1.xml"/><Relationship Id="rId80" Type="http://schemas.openxmlformats.org/officeDocument/2006/relationships/chart" Target="charts/chart5.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64/289" TargetMode="External"/><Relationship Id="rId33" Type="http://schemas.openxmlformats.org/officeDocument/2006/relationships/hyperlink" Target="https://docs.un.org/en/A/RES/50/42" TargetMode="External"/><Relationship Id="rId38" Type="http://schemas.openxmlformats.org/officeDocument/2006/relationships/hyperlink" Target="https://docs.un.org/en/A/RES/S-23/3" TargetMode="External"/><Relationship Id="rId46" Type="http://schemas.openxmlformats.org/officeDocument/2006/relationships/hyperlink" Target="https://docs.un.org/en/A/RES/79/152" TargetMode="External"/><Relationship Id="rId59" Type="http://schemas.openxmlformats.org/officeDocument/2006/relationships/hyperlink" Target="https://docs.un.org/en/E/RES/2025/4" TargetMode="External"/><Relationship Id="rId67" Type="http://schemas.openxmlformats.org/officeDocument/2006/relationships/hyperlink" Target="https://docs.un.org/en/S/RES/2122(2013)"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69/313" TargetMode="External"/><Relationship Id="rId54" Type="http://schemas.openxmlformats.org/officeDocument/2006/relationships/hyperlink" Target="https://docs.un.org/en/A/RES/80/186" TargetMode="External"/><Relationship Id="rId62" Type="http://schemas.openxmlformats.org/officeDocument/2006/relationships/hyperlink" Target="https://docs.un.org/en/S/RES/1820(2008)" TargetMode="External"/><Relationship Id="rId70" Type="http://schemas.openxmlformats.org/officeDocument/2006/relationships/hyperlink" Target="https://docs.un.org/en/S/RES/2493(2019)" TargetMode="External"/><Relationship Id="rId75" Type="http://schemas.openxmlformats.org/officeDocument/2006/relationships/hyperlink" Target="https://docs.un.org/en/A/RES/79/226" TargetMode="External"/><Relationship Id="rId83" Type="http://schemas.openxmlformats.org/officeDocument/2006/relationships/hyperlink" Target="https://docs.un.org/en/A/80/6(Sect.17)"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79/226" TargetMode="External"/><Relationship Id="rId36" Type="http://schemas.openxmlformats.org/officeDocument/2006/relationships/hyperlink" Target="https://docs.un.org/en/A/RES/54/134" TargetMode="External"/><Relationship Id="rId49" Type="http://schemas.openxmlformats.org/officeDocument/2006/relationships/hyperlink" Target="https://docs.un.org/en/A/RES/79/223" TargetMode="External"/><Relationship Id="rId57" Type="http://schemas.openxmlformats.org/officeDocument/2006/relationships/hyperlink" Target="https://docs.un.org/en/E/RES/2022/4" TargetMode="External"/><Relationship Id="rId10" Type="http://schemas.openxmlformats.org/officeDocument/2006/relationships/header" Target="header1.xml"/><Relationship Id="rId31" Type="http://schemas.openxmlformats.org/officeDocument/2006/relationships/footer" Target="footer4.xml"/><Relationship Id="rId44" Type="http://schemas.openxmlformats.org/officeDocument/2006/relationships/hyperlink" Target="https://docs.un.org/en/A/RES/75/161" TargetMode="External"/><Relationship Id="rId52" Type="http://schemas.openxmlformats.org/officeDocument/2006/relationships/hyperlink" Target="https://docs.un.org/en/A/RES/80/184" TargetMode="External"/><Relationship Id="rId60" Type="http://schemas.openxmlformats.org/officeDocument/2006/relationships/hyperlink" Target="https://docs.un.org/en/E/RES/2026/2" TargetMode="External"/><Relationship Id="rId65" Type="http://schemas.openxmlformats.org/officeDocument/2006/relationships/hyperlink" Target="https://docs.un.org/en/S/RES/1960(2010)" TargetMode="External"/><Relationship Id="rId73" Type="http://schemas.openxmlformats.org/officeDocument/2006/relationships/chart" Target="charts/chart2.xml"/><Relationship Id="rId78" Type="http://schemas.openxmlformats.org/officeDocument/2006/relationships/chart" Target="charts/chart4.xml"/><Relationship Id="rId81" Type="http://schemas.openxmlformats.org/officeDocument/2006/relationships/chart" Target="charts/chart6.xml"/><Relationship Id="rId86"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4/289" TargetMode="External"/><Relationship Id="rId34" Type="http://schemas.openxmlformats.org/officeDocument/2006/relationships/hyperlink" Target="https://docs.un.org/en/A/RES/50/203" TargetMode="External"/><Relationship Id="rId50" Type="http://schemas.openxmlformats.org/officeDocument/2006/relationships/hyperlink" Target="https://docs.un.org/en/A/RES/79/226" TargetMode="External"/><Relationship Id="rId55" Type="http://schemas.openxmlformats.org/officeDocument/2006/relationships/hyperlink" Target="https://docs.un.org/en/e/RES/304(XI)" TargetMode="External"/><Relationship Id="rId76" Type="http://schemas.openxmlformats.org/officeDocument/2006/relationships/chart" Target="charts/chart3.xml"/><Relationship Id="rId7" Type="http://schemas.openxmlformats.org/officeDocument/2006/relationships/webSettings" Target="webSettings.xml"/><Relationship Id="rId71" Type="http://schemas.openxmlformats.org/officeDocument/2006/relationships/hyperlink" Target="http://www.unwomen.org/en/csw/outcomes" TargetMode="Externa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5.xml"/><Relationship Id="rId40" Type="http://schemas.openxmlformats.org/officeDocument/2006/relationships/hyperlink" Target="https://docs.un.org/en/A/RES/66/130" TargetMode="External"/><Relationship Id="rId45" Type="http://schemas.openxmlformats.org/officeDocument/2006/relationships/hyperlink" Target="https://docs.un.org/en/A/RES/79/1" TargetMode="External"/><Relationship Id="rId66" Type="http://schemas.openxmlformats.org/officeDocument/2006/relationships/hyperlink" Target="https://docs.un.org/en/S/RES/2106(2013)" TargetMode="External"/><Relationship Id="rId87" Type="http://schemas.openxmlformats.org/officeDocument/2006/relationships/theme" Target="theme/theme1.xml"/><Relationship Id="rId61" Type="http://schemas.openxmlformats.org/officeDocument/2006/relationships/hyperlink" Target="https://docs.un.org/en/S/RES/1325(2000)" TargetMode="External"/><Relationship Id="rId82" Type="http://schemas.openxmlformats.org/officeDocument/2006/relationships/hyperlink" Target="https://docs.un.org/en/S/RES/1325(200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S/RES/2493(201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738388226114015E-2"/>
          <c:y val="4.7419443725419799E-2"/>
          <c:w val="0.92675087315198479"/>
          <c:h val="0.75933011024735375"/>
        </c:manualLayout>
      </c:layout>
      <c:barChart>
        <c:barDir val="col"/>
        <c:grouping val="clustered"/>
        <c:varyColors val="0"/>
        <c:ser>
          <c:idx val="0"/>
          <c:order val="0"/>
          <c:tx>
            <c:strRef>
              <c:f>Sheet1!$B$1</c:f>
              <c:strCache>
                <c:ptCount val="1"/>
                <c:pt idx="0">
                  <c:v>Number of Member States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0F57-45A5-AC46-C6303E6B485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F57-45A5-AC46-C6303E6B485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F57-45A5-AC46-C6303E6B485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0</c:v>
                </c:pt>
                <c:pt idx="1">
                  <c:v>0</c:v>
                </c:pt>
                <c:pt idx="2">
                  <c:v>110</c:v>
                </c:pt>
              </c:numCache>
            </c:numRef>
          </c:val>
          <c:extLst>
            <c:ext xmlns:c16="http://schemas.microsoft.com/office/drawing/2014/chart" uri="{C3380CC4-5D6E-409C-BE32-E72D297353CC}">
              <c16:uniqueId val="{00000002-0F57-45A5-AC46-C6303E6B485F}"/>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a:solidFill>
                  <a:sysClr val="windowText" lastClr="000000"/>
                </a:solidFill>
              </a:defRPr>
            </a:pPr>
            <a:endParaRPr lang="en-US"/>
          </a:p>
        </c:txPr>
        <c:crossAx val="246730752"/>
        <c:crosses val="autoZero"/>
        <c:auto val="0"/>
        <c:lblAlgn val="ctr"/>
        <c:lblOffset val="100"/>
        <c:noMultiLvlLbl val="0"/>
      </c:catAx>
      <c:valAx>
        <c:axId val="246730752"/>
        <c:scaling>
          <c:orientation val="minMax"/>
          <c:max val="14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5.9618602362204738E-2"/>
          <c:w val="0.91804783713022842"/>
          <c:h val="0.74695866141732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863-4818-90A3-FA909B458B2B}"/>
              </c:ext>
            </c:extLst>
          </c:dPt>
          <c:dPt>
            <c:idx val="4"/>
            <c:invertIfNegative val="0"/>
            <c:bubble3D val="0"/>
            <c:extLst>
              <c:ext xmlns:c16="http://schemas.microsoft.com/office/drawing/2014/chart" uri="{C3380CC4-5D6E-409C-BE32-E72D297353CC}">
                <c16:uniqueId val="{00000001-E863-4818-90A3-FA909B458B2B}"/>
              </c:ext>
            </c:extLst>
          </c:dPt>
          <c:dLbls>
            <c:dLbl>
              <c:idx val="0"/>
              <c:layout>
                <c:manualLayout>
                  <c:x val="0"/>
                  <c:y val="3.0547120511280352E-3"/>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863-4818-90A3-FA909B458B2B}"/>
                </c:ext>
              </c:extLst>
            </c:dLbl>
            <c:dLbl>
              <c:idx val="1"/>
              <c:layout>
                <c:manualLayout>
                  <c:x val="7.1582766542156459E-3"/>
                  <c:y val="1.4265253698668833E-2"/>
                </c:manualLayout>
              </c:layout>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6128519010284764E-2"/>
                      <c:h val="8.5145739910313892E-2"/>
                    </c:manualLayout>
                  </c15:layout>
                  <c15:showDataLabelsRange val="0"/>
                </c:ext>
                <c:ext xmlns:c16="http://schemas.microsoft.com/office/drawing/2014/chart" uri="{C3380CC4-5D6E-409C-BE32-E72D297353CC}">
                  <c16:uniqueId val="{00000003-E863-4818-90A3-FA909B458B2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863-4818-90A3-FA909B458B2B}"/>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863-4818-90A3-FA909B458B2B}"/>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14</c:v>
                </c:pt>
                <c:pt idx="3" formatCode="General">
                  <c:v>59</c:v>
                </c:pt>
                <c:pt idx="4" formatCode="General">
                  <c:v>54</c:v>
                </c:pt>
              </c:numCache>
            </c:numRef>
          </c:val>
          <c:extLst>
            <c:ext xmlns:c16="http://schemas.microsoft.com/office/drawing/2014/chart" uri="{C3380CC4-5D6E-409C-BE32-E72D297353CC}">
              <c16:uniqueId val="{00000004-E863-4818-90A3-FA909B458B2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E863-4818-90A3-FA909B458B2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863-4818-90A3-FA909B458B2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863-4818-90A3-FA909B458B2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53</c:v>
                </c:pt>
                <c:pt idx="1">
                  <c:v>55</c:v>
                </c:pt>
                <c:pt idx="2">
                  <c:v>57</c:v>
                </c:pt>
                <c:pt idx="3" formatCode="_(* #,##0.00_);_(* \(#,##0.00\);_(* &quot;-&quot;??_);_(@_)">
                  <c:v>0</c:v>
                </c:pt>
                <c:pt idx="4" formatCode="_(* #,##0.00_);_(* \(#,##0.00\);_(* &quot;-&quot;??_);_(@_)">
                  <c:v>0</c:v>
                </c:pt>
              </c:numCache>
            </c:numRef>
          </c:val>
          <c:extLst>
            <c:ext xmlns:c16="http://schemas.microsoft.com/office/drawing/2014/chart" uri="{C3380CC4-5D6E-409C-BE32-E72D297353CC}">
              <c16:uniqueId val="{00000008-E863-4818-90A3-FA909B458B2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5.3096147262528641E-2"/>
          <c:w val="0.92311638017529263"/>
          <c:h val="0.75352076218468445"/>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EF8-4577-8131-96863D972DC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EF8-4577-8131-96863D972DC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EF8-4577-8131-96863D972DCC}"/>
              </c:ext>
            </c:extLst>
          </c:dPt>
          <c:dPt>
            <c:idx val="4"/>
            <c:invertIfNegative val="0"/>
            <c:bubble3D val="0"/>
            <c:extLst>
              <c:ext xmlns:c16="http://schemas.microsoft.com/office/drawing/2014/chart" uri="{C3380CC4-5D6E-409C-BE32-E72D297353CC}">
                <c16:uniqueId val="{00000006-1EF8-4577-8131-96863D972DCC}"/>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EF8-4577-8131-96863D972DCC}"/>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EF8-4577-8131-96863D972DC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EF8-4577-8131-96863D972DC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formatCode="0.00">
                  <c:v>0</c:v>
                </c:pt>
                <c:pt idx="1">
                  <c:v>0</c:v>
                </c:pt>
                <c:pt idx="2">
                  <c:v>50</c:v>
                </c:pt>
                <c:pt idx="3">
                  <c:v>57</c:v>
                </c:pt>
                <c:pt idx="4">
                  <c:v>64</c:v>
                </c:pt>
              </c:numCache>
            </c:numRef>
          </c:val>
          <c:extLst>
            <c:ext xmlns:c16="http://schemas.microsoft.com/office/drawing/2014/chart" uri="{C3380CC4-5D6E-409C-BE32-E72D297353CC}">
              <c16:uniqueId val="{00000007-1EF8-4577-8131-96863D972DC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079512340842865E-2"/>
          <c:y val="4.3154322847747194E-2"/>
          <c:w val="0.93314196498522872"/>
          <c:h val="0.76673575536834937"/>
        </c:manualLayout>
      </c:layout>
      <c:barChart>
        <c:barDir val="col"/>
        <c:grouping val="clustered"/>
        <c:varyColors val="0"/>
        <c:ser>
          <c:idx val="0"/>
          <c:order val="0"/>
          <c:tx>
            <c:strRef>
              <c:f>Sheet1!$B$1</c:f>
              <c:strCache>
                <c:ptCount val="1"/>
                <c:pt idx="0">
                  <c:v>Number of Additional Member States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C40B-4EE6-9D9B-FDC2CE728F7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40B-4EE6-9D9B-FDC2CE728F7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40B-4EE6-9D9B-FDC2CE728F7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2</c:v>
                </c:pt>
                <c:pt idx="1">
                  <c:v>5</c:v>
                </c:pt>
                <c:pt idx="2">
                  <c:v>6</c:v>
                </c:pt>
              </c:numCache>
            </c:numRef>
          </c:val>
          <c:extLst>
            <c:ext xmlns:c16="http://schemas.microsoft.com/office/drawing/2014/chart" uri="{C3380CC4-5D6E-409C-BE32-E72D297353CC}">
              <c16:uniqueId val="{00000002-C40B-4EE6-9D9B-FDC2CE728F7F}"/>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179969928001416E-2"/>
          <c:y val="3.3576892403428177E-2"/>
          <c:w val="0.94305984479212834"/>
          <c:h val="0.7493822925599646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092-4DC4-9006-9473DFF929B9}"/>
              </c:ext>
            </c:extLst>
          </c:dPt>
          <c:dPt>
            <c:idx val="4"/>
            <c:invertIfNegative val="0"/>
            <c:bubble3D val="0"/>
            <c:extLst>
              <c:ext xmlns:c16="http://schemas.microsoft.com/office/drawing/2014/chart" uri="{C3380CC4-5D6E-409C-BE32-E72D297353CC}">
                <c16:uniqueId val="{00000001-7092-4DC4-9006-9473DFF929B9}"/>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092-4DC4-9006-9473DFF929B9}"/>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092-4DC4-9006-9473DFF929B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92-4DC4-9006-9473DFF929B9}"/>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7092-4DC4-9006-9473DFF929B9}"/>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c:v>3</c:v>
                </c:pt>
                <c:pt idx="3">
                  <c:v>5</c:v>
                </c:pt>
                <c:pt idx="4">
                  <c:v>5</c:v>
                </c:pt>
              </c:numCache>
            </c:numRef>
          </c:val>
          <c:extLst>
            <c:ext xmlns:c16="http://schemas.microsoft.com/office/drawing/2014/chart" uri="{C3380CC4-5D6E-409C-BE32-E72D297353CC}">
              <c16:uniqueId val="{00000004-7092-4DC4-9006-9473DFF929B9}"/>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7092-4DC4-9006-9473DFF929B9}"/>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092-4DC4-9006-9473DFF929B9}"/>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092-4DC4-9006-9473DFF929B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1</c:v>
                </c:pt>
                <c:pt idx="1">
                  <c:v>2</c:v>
                </c:pt>
                <c:pt idx="2">
                  <c:v>3</c:v>
                </c:pt>
                <c:pt idx="3">
                  <c:v>0</c:v>
                </c:pt>
                <c:pt idx="4">
                  <c:v>0</c:v>
                </c:pt>
              </c:numCache>
            </c:numRef>
          </c:val>
          <c:extLst>
            <c:ext xmlns:c16="http://schemas.microsoft.com/office/drawing/2014/chart" uri="{C3380CC4-5D6E-409C-BE32-E72D297353CC}">
              <c16:uniqueId val="{00000008-7092-4DC4-9006-9473DFF929B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4866089063281815E-2"/>
          <c:w val="0.92514704318676588"/>
          <c:h val="0.7698872023868552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8ED-4269-B87B-B76532F1C17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8ED-4269-B87B-B76532F1C17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8ED-4269-B87B-B76532F1C172}"/>
              </c:ext>
            </c:extLst>
          </c:dPt>
          <c:dPt>
            <c:idx val="4"/>
            <c:invertIfNegative val="0"/>
            <c:bubble3D val="0"/>
            <c:extLst>
              <c:ext xmlns:c16="http://schemas.microsoft.com/office/drawing/2014/chart" uri="{C3380CC4-5D6E-409C-BE32-E72D297353CC}">
                <c16:uniqueId val="{00000006-88ED-4269-B87B-B76532F1C172}"/>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8ED-4269-B87B-B76532F1C17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8ED-4269-B87B-B76532F1C17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91</c:v>
                </c:pt>
                <c:pt idx="1">
                  <c:v>77</c:v>
                </c:pt>
                <c:pt idx="2">
                  <c:v>75</c:v>
                </c:pt>
                <c:pt idx="3">
                  <c:v>75</c:v>
                </c:pt>
                <c:pt idx="4">
                  <c:v>75</c:v>
                </c:pt>
              </c:numCache>
            </c:numRef>
          </c:val>
          <c:extLst>
            <c:ext xmlns:c16="http://schemas.microsoft.com/office/drawing/2014/chart" uri="{C3380CC4-5D6E-409C-BE32-E72D297353CC}">
              <c16:uniqueId val="{00000007-88ED-4269-B87B-B76532F1C17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6617</Words>
  <Characters>37717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Esther Kimani</cp:lastModifiedBy>
  <cp:revision>3</cp:revision>
  <cp:lastPrinted>2026-04-09T20:21:00Z</cp:lastPrinted>
  <dcterms:created xsi:type="dcterms:W3CDTF">2026-04-09T20:21:00Z</dcterms:created>
  <dcterms:modified xsi:type="dcterms:W3CDTF">2026-04-09T20:21:00Z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2603599</vt:lpwstr>
  </property>
  <property fmtid="{D5CDD505-2E9C-101B-9397-08002B2CF9AE}" pid="3" name="ODSRefJobNo">
    <vt:lpwstr>2605206E</vt:lpwstr>
  </property>
  <property fmtid="{D5CDD505-2E9C-101B-9397-08002B2CF9AE}" pid="4" name="Symbol1">
    <vt:lpwstr>A/81/6 (Sect. 17)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UN-Women_x000d_</vt:lpwstr>
  </property>
</Properties>
</file>