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250C" w14:textId="77777777" w:rsidR="00EA018B" w:rsidRPr="005F53DD" w:rsidRDefault="00EA018B" w:rsidP="00EA018B">
      <w:pPr>
        <w:spacing w:line="240" w:lineRule="auto"/>
        <w:rPr>
          <w:sz w:val="2"/>
        </w:rPr>
        <w:sectPr w:rsidR="00EA018B" w:rsidRPr="005F53DD" w:rsidSect="00522C17">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5F53DD">
        <w:rPr>
          <w:rStyle w:val="CommentReference"/>
          <w:sz w:val="2"/>
        </w:rPr>
        <w:commentReference w:id="0"/>
      </w:r>
    </w:p>
    <w:p w14:paraId="30233FE1" w14:textId="76821261" w:rsidR="00EA018B" w:rsidRPr="005F53DD" w:rsidRDefault="00522C17" w:rsidP="00522C17">
      <w:pPr>
        <w:pStyle w:val="Session"/>
      </w:pPr>
      <w:r w:rsidRPr="005F53DD">
        <w:t>Eighty-first session</w:t>
      </w:r>
    </w:p>
    <w:p w14:paraId="6357FDAC" w14:textId="25C2B003" w:rsidR="00F76836" w:rsidRPr="005F53DD" w:rsidRDefault="00F76836" w:rsidP="007505CB">
      <w:pPr>
        <w:pStyle w:val="AgendaItemNormal"/>
        <w:rPr>
          <w:lang w:val="en-GB"/>
        </w:rPr>
      </w:pPr>
      <w:r w:rsidRPr="005F53DD">
        <w:rPr>
          <w:lang w:val="en-GB"/>
        </w:rPr>
        <w:t>Items 138 and 139 of the preliminary list**</w:t>
      </w:r>
    </w:p>
    <w:p w14:paraId="567A9DEC" w14:textId="77777777" w:rsidR="00F76836" w:rsidRPr="005F53DD" w:rsidRDefault="00F76836" w:rsidP="00C33C35">
      <w:pPr>
        <w:pStyle w:val="Session"/>
        <w:spacing w:line="120" w:lineRule="exact"/>
        <w:rPr>
          <w:sz w:val="10"/>
        </w:rPr>
      </w:pPr>
    </w:p>
    <w:p w14:paraId="0AFB2CA5" w14:textId="120CE0A2" w:rsidR="00F76836" w:rsidRPr="005F53DD" w:rsidRDefault="00F76836" w:rsidP="007505CB">
      <w:pPr>
        <w:pStyle w:val="AgendaTitleH2"/>
        <w:tabs>
          <w:tab w:val="clear" w:pos="1742"/>
        </w:tabs>
        <w:ind w:right="0"/>
      </w:pPr>
      <w:r w:rsidRPr="005F53DD">
        <w:t>Proposed programme budget for 2027</w:t>
      </w:r>
    </w:p>
    <w:p w14:paraId="5D1F42E0" w14:textId="77777777" w:rsidR="00F76836" w:rsidRPr="005F53DD" w:rsidRDefault="00F76836" w:rsidP="00C33C35">
      <w:pPr>
        <w:pStyle w:val="Session"/>
        <w:spacing w:line="120" w:lineRule="exact"/>
        <w:rPr>
          <w:spacing w:val="4"/>
          <w:sz w:val="10"/>
          <w:szCs w:val="20"/>
        </w:rPr>
      </w:pPr>
    </w:p>
    <w:p w14:paraId="38826A2F" w14:textId="4C3BD321" w:rsidR="00F76836" w:rsidRPr="005F53DD" w:rsidRDefault="00F76836" w:rsidP="007505CB">
      <w:pPr>
        <w:pStyle w:val="AgendaTitleH2"/>
        <w:tabs>
          <w:tab w:val="clear" w:pos="1742"/>
        </w:tabs>
        <w:ind w:right="0"/>
      </w:pPr>
      <w:r w:rsidRPr="005F53DD">
        <w:t>Programme planning</w:t>
      </w:r>
    </w:p>
    <w:p w14:paraId="7383095D" w14:textId="77777777" w:rsidR="00522C17" w:rsidRPr="005F53DD" w:rsidRDefault="00522C17" w:rsidP="00522C17">
      <w:pPr>
        <w:pStyle w:val="SingleTxt"/>
        <w:spacing w:after="0" w:line="120" w:lineRule="exact"/>
        <w:rPr>
          <w:sz w:val="10"/>
        </w:rPr>
      </w:pPr>
    </w:p>
    <w:p w14:paraId="18A0CF62" w14:textId="77777777" w:rsidR="00522C17" w:rsidRPr="005F53DD" w:rsidRDefault="00522C17" w:rsidP="00522C17">
      <w:pPr>
        <w:pStyle w:val="SingleTxt"/>
        <w:spacing w:after="0" w:line="120" w:lineRule="exact"/>
        <w:rPr>
          <w:sz w:val="10"/>
        </w:rPr>
      </w:pPr>
    </w:p>
    <w:p w14:paraId="06CCD7CB" w14:textId="77777777" w:rsidR="00522C17" w:rsidRPr="005F53DD" w:rsidRDefault="00522C17" w:rsidP="00522C17">
      <w:pPr>
        <w:pStyle w:val="SingleTxt"/>
        <w:spacing w:after="0" w:line="240" w:lineRule="auto"/>
        <w:rPr>
          <w:sz w:val="10"/>
        </w:rPr>
      </w:pPr>
    </w:p>
    <w:p w14:paraId="3AADE1F8" w14:textId="06148AE8" w:rsidR="00522C17" w:rsidRPr="005F53DD" w:rsidRDefault="00522C17" w:rsidP="001D6FF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5F53DD">
        <w:rPr>
          <w:sz w:val="17"/>
        </w:rPr>
        <w:tab/>
        <w:t>*</w:t>
      </w:r>
      <w:r w:rsidRPr="005F53DD">
        <w:rPr>
          <w:sz w:val="17"/>
        </w:rPr>
        <w:tab/>
      </w:r>
      <w:r w:rsidRPr="005F53DD">
        <w:rPr>
          <w:spacing w:val="2"/>
          <w:sz w:val="17"/>
        </w:rPr>
        <w:t>The present document (A/81/6 (Sect. 31)/Part A), consisting of the programme plan and programme</w:t>
      </w:r>
      <w:r w:rsidRPr="005F53DD">
        <w:rPr>
          <w:sz w:val="17"/>
        </w:rPr>
        <w:t xml:space="preserve"> performance information (part II; see General Assembly resolution </w:t>
      </w:r>
      <w:hyperlink r:id="rId21" w:history="1">
        <w:r w:rsidRPr="005F53DD">
          <w:rPr>
            <w:rStyle w:val="Hyperlink"/>
            <w:sz w:val="17"/>
          </w:rPr>
          <w:t>77/267</w:t>
        </w:r>
      </w:hyperlink>
      <w:r w:rsidRPr="005F53DD">
        <w:rPr>
          <w:sz w:val="17"/>
        </w:rPr>
        <w:t>, para. 10), will be replaced by a document containing parts A and B (A/81/6 (Sect. 31)) once part B is issued.</w:t>
      </w:r>
    </w:p>
    <w:p w14:paraId="7BA8424C" w14:textId="6DE36FD6" w:rsidR="00522C17" w:rsidRPr="005F53DD" w:rsidRDefault="00522C17" w:rsidP="001D6FF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5F53DD">
        <w:rPr>
          <w:sz w:val="17"/>
        </w:rPr>
        <w:tab/>
        <w:t>**</w:t>
      </w:r>
      <w:r w:rsidRPr="005F53DD">
        <w:rPr>
          <w:sz w:val="17"/>
        </w:rPr>
        <w:tab/>
      </w:r>
      <w:hyperlink r:id="rId22" w:history="1">
        <w:r w:rsidRPr="005F53DD">
          <w:rPr>
            <w:rStyle w:val="Hyperlink"/>
            <w:sz w:val="17"/>
          </w:rPr>
          <w:t>A/81/50</w:t>
        </w:r>
      </w:hyperlink>
      <w:r w:rsidRPr="005F53DD">
        <w:rPr>
          <w:sz w:val="17"/>
        </w:rPr>
        <w:t>.</w:t>
      </w:r>
    </w:p>
    <w:p w14:paraId="148B1B30" w14:textId="28515B11" w:rsidR="00522C17" w:rsidRPr="005F53DD" w:rsidRDefault="00522C17" w:rsidP="001D6FF9">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z w:val="17"/>
        </w:rPr>
      </w:pPr>
      <w:r w:rsidRPr="005F53DD">
        <w:rPr>
          <w:sz w:val="17"/>
        </w:rPr>
        <w:tab/>
        <w:t>***</w:t>
      </w:r>
      <w:r w:rsidRPr="005F53DD">
        <w:rPr>
          <w:sz w:val="17"/>
        </w:rPr>
        <w:tab/>
        <w:t xml:space="preserve">In keeping with paragraph 10 of General Assembly resolution </w:t>
      </w:r>
      <w:hyperlink r:id="rId23" w:history="1">
        <w:r w:rsidRPr="005F53DD">
          <w:rPr>
            <w:rStyle w:val="Hyperlink"/>
            <w:sz w:val="17"/>
          </w:rPr>
          <w:t>77/267</w:t>
        </w:r>
      </w:hyperlink>
      <w:r w:rsidRPr="005F53DD">
        <w:rPr>
          <w:sz w:val="17"/>
        </w:rPr>
        <w:t>, the part consisting of the programme plan and programme performance information (part II) is submitted through the Committee for Programme and Coordination for the consideration of the Assembly.</w:t>
      </w:r>
    </w:p>
    <w:p w14:paraId="598ABE28" w14:textId="567C890C" w:rsidR="00522C17" w:rsidRPr="005F53DD" w:rsidRDefault="00522C17" w:rsidP="00522C17">
      <w:pPr>
        <w:pStyle w:val="TitleHCH"/>
        <w:ind w:right="18"/>
      </w:pPr>
      <w:r w:rsidRPr="005F53DD">
        <w:tab/>
      </w:r>
      <w:r w:rsidRPr="005F53DD">
        <w:tab/>
        <w:t xml:space="preserve">Proposed programme budget for 2027 </w:t>
      </w:r>
    </w:p>
    <w:p w14:paraId="2B285E83" w14:textId="77777777" w:rsidR="00522C17" w:rsidRPr="005F53DD" w:rsidRDefault="00522C17" w:rsidP="00522C17">
      <w:pPr>
        <w:pStyle w:val="SingleTxt"/>
        <w:spacing w:after="0" w:line="120" w:lineRule="exact"/>
        <w:rPr>
          <w:sz w:val="10"/>
        </w:rPr>
      </w:pPr>
    </w:p>
    <w:p w14:paraId="18ABB401" w14:textId="77777777" w:rsidR="00522C17" w:rsidRPr="005F53DD" w:rsidRDefault="00522C17" w:rsidP="00522C17">
      <w:pPr>
        <w:pStyle w:val="SingleTxt"/>
        <w:spacing w:after="0" w:line="120" w:lineRule="exact"/>
        <w:rPr>
          <w:sz w:val="10"/>
        </w:rPr>
      </w:pPr>
    </w:p>
    <w:p w14:paraId="45CAD264" w14:textId="02F481B5" w:rsidR="00522C17" w:rsidRPr="005F53DD" w:rsidRDefault="00522C17" w:rsidP="00522C1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5F53DD">
        <w:tab/>
      </w:r>
      <w:r w:rsidRPr="005F53DD">
        <w:tab/>
        <w:t>Part X</w:t>
      </w:r>
    </w:p>
    <w:p w14:paraId="785FFEB9" w14:textId="62E8EDC5" w:rsidR="00522C17" w:rsidRPr="005F53DD" w:rsidRDefault="00522C17" w:rsidP="00522C1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5F53DD">
        <w:tab/>
      </w:r>
      <w:r w:rsidRPr="005F53DD">
        <w:tab/>
        <w:t>Jointly financed administrative activities and special expenses</w:t>
      </w:r>
    </w:p>
    <w:p w14:paraId="3789F30A" w14:textId="77777777" w:rsidR="00522C17" w:rsidRPr="005F53DD" w:rsidRDefault="00522C17" w:rsidP="00522C17">
      <w:pPr>
        <w:pStyle w:val="SingleTxt"/>
        <w:spacing w:after="0" w:line="120" w:lineRule="exact"/>
        <w:rPr>
          <w:sz w:val="10"/>
        </w:rPr>
      </w:pPr>
    </w:p>
    <w:p w14:paraId="4F64E919" w14:textId="77777777" w:rsidR="00522C17" w:rsidRPr="005F53DD" w:rsidRDefault="00522C17" w:rsidP="00522C17">
      <w:pPr>
        <w:pStyle w:val="SingleTxt"/>
        <w:spacing w:after="0" w:line="120" w:lineRule="exact"/>
        <w:rPr>
          <w:sz w:val="10"/>
        </w:rPr>
      </w:pPr>
    </w:p>
    <w:p w14:paraId="12FEE44F" w14:textId="26907662" w:rsidR="00522C17" w:rsidRPr="005F53DD" w:rsidRDefault="00522C17" w:rsidP="00522C1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Section 31</w:t>
      </w:r>
    </w:p>
    <w:p w14:paraId="7E730019" w14:textId="1CD7ABE1" w:rsidR="00522C17" w:rsidRPr="005F53DD" w:rsidRDefault="00522C17" w:rsidP="00522C17">
      <w:pPr>
        <w:pStyle w:val="TitleHCH"/>
        <w:ind w:right="1260"/>
      </w:pPr>
      <w:r w:rsidRPr="005F53DD">
        <w:tab/>
      </w:r>
      <w:r w:rsidRPr="005F53DD">
        <w:tab/>
        <w:t>Jointly financed administrative activities</w:t>
      </w:r>
    </w:p>
    <w:p w14:paraId="56AC8082" w14:textId="77777777" w:rsidR="00522C17" w:rsidRPr="005F53DD" w:rsidRDefault="00522C17" w:rsidP="00522C17">
      <w:pPr>
        <w:pStyle w:val="SingleTxt"/>
        <w:spacing w:after="0" w:line="120" w:lineRule="exact"/>
        <w:rPr>
          <w:sz w:val="10"/>
        </w:rPr>
      </w:pPr>
    </w:p>
    <w:p w14:paraId="2B53F3BA" w14:textId="77777777" w:rsidR="00522C17" w:rsidRPr="005F53DD" w:rsidRDefault="00522C17" w:rsidP="00522C17">
      <w:pPr>
        <w:pStyle w:val="SingleTxt"/>
        <w:spacing w:after="0" w:line="120" w:lineRule="exact"/>
        <w:rPr>
          <w:sz w:val="10"/>
        </w:rPr>
      </w:pPr>
    </w:p>
    <w:p w14:paraId="4F3E9E5F" w14:textId="77B53603" w:rsidR="00522C17" w:rsidRPr="005F53DD" w:rsidRDefault="00522C17" w:rsidP="00522C1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27</w:t>
      </w:r>
    </w:p>
    <w:p w14:paraId="09B2DFB4" w14:textId="6BCF7C7C" w:rsidR="00522C17" w:rsidRPr="005F53DD" w:rsidRDefault="00522C17" w:rsidP="00522C1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Jointly financed activities</w:t>
      </w:r>
    </w:p>
    <w:p w14:paraId="0BF3C1DB" w14:textId="77777777" w:rsidR="00522C17" w:rsidRPr="005F53DD" w:rsidRDefault="00522C17" w:rsidP="00522C17">
      <w:pPr>
        <w:pStyle w:val="SingleTxt"/>
        <w:spacing w:after="0" w:line="120" w:lineRule="exact"/>
        <w:rPr>
          <w:sz w:val="10"/>
        </w:rPr>
      </w:pPr>
    </w:p>
    <w:p w14:paraId="1340846D" w14:textId="77777777" w:rsidR="00522C17" w:rsidRPr="005F53DD" w:rsidRDefault="00522C17" w:rsidP="00522C17">
      <w:pPr>
        <w:pStyle w:val="SingleTxt"/>
        <w:spacing w:after="0" w:line="120" w:lineRule="exact"/>
        <w:rPr>
          <w:sz w:val="10"/>
        </w:rPr>
      </w:pPr>
    </w:p>
    <w:p w14:paraId="0243AE97" w14:textId="77777777" w:rsidR="00522C17" w:rsidRPr="005F53DD" w:rsidRDefault="00522C17" w:rsidP="00522C17">
      <w:pPr>
        <w:pStyle w:val="SingleTxt"/>
        <w:spacing w:after="0" w:line="120" w:lineRule="exact"/>
        <w:rPr>
          <w:sz w:val="10"/>
        </w:rPr>
      </w:pPr>
    </w:p>
    <w:p w14:paraId="0E4BDA84" w14:textId="35351C95" w:rsidR="00F178DB" w:rsidRPr="005F53DD" w:rsidRDefault="003A4813" w:rsidP="00F178DB">
      <w:pPr>
        <w:pStyle w:val="HCh"/>
        <w:spacing w:after="120"/>
        <w:rPr>
          <w:b w:val="0"/>
        </w:rPr>
      </w:pPr>
      <w:r w:rsidRPr="005F53DD">
        <w:rPr>
          <w:noProof/>
          <w:w w:val="100"/>
        </w:rPr>
        <mc:AlternateContent>
          <mc:Choice Requires="wps">
            <w:drawing>
              <wp:anchor distT="0" distB="0" distL="114300" distR="114300" simplePos="0" relativeHeight="251659264" behindDoc="0" locked="0" layoutInCell="1" allowOverlap="1" wp14:anchorId="2BE8D531" wp14:editId="4C8AE195">
                <wp:simplePos x="0" y="0"/>
                <wp:positionH relativeFrom="page">
                  <wp:posOffset>1398270</wp:posOffset>
                </wp:positionH>
                <wp:positionV relativeFrom="paragraph">
                  <wp:posOffset>2595880</wp:posOffset>
                </wp:positionV>
                <wp:extent cx="914400" cy="0"/>
                <wp:effectExtent l="0" t="0" r="0" b="0"/>
                <wp:wrapNone/>
                <wp:docPr id="157795997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919BF6"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4.4pt" to="182.1pt,2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" strokecolor="#010000" strokeweight=".25pt">
                <v:stroke joinstyle="miter"/>
                <w10:wrap anchorx="page"/>
              </v:line>
            </w:pict>
          </mc:Fallback>
        </mc:AlternateContent>
      </w:r>
      <w:r w:rsidR="00522C17" w:rsidRPr="005F53DD">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F178DB" w:rsidRPr="005F53DD" w14:paraId="2262349D" w14:textId="77777777" w:rsidTr="00F178DB">
        <w:tc>
          <w:tcPr>
            <w:tcW w:w="1060" w:type="dxa"/>
          </w:tcPr>
          <w:p w14:paraId="54D4966A" w14:textId="3ACA2B40" w:rsidR="00F178DB" w:rsidRPr="005F53DD" w:rsidRDefault="00F178DB" w:rsidP="00F178DB">
            <w:pPr>
              <w:spacing w:after="120" w:line="240" w:lineRule="auto"/>
              <w:jc w:val="right"/>
              <w:rPr>
                <w:i/>
                <w:sz w:val="14"/>
              </w:rPr>
            </w:pPr>
          </w:p>
        </w:tc>
        <w:tc>
          <w:tcPr>
            <w:tcW w:w="7315" w:type="dxa"/>
          </w:tcPr>
          <w:p w14:paraId="7A9B4535" w14:textId="77777777" w:rsidR="00F178DB" w:rsidRPr="005F53DD" w:rsidRDefault="00F178DB" w:rsidP="00F178DB">
            <w:pPr>
              <w:spacing w:after="120" w:line="240" w:lineRule="auto"/>
              <w:rPr>
                <w:i/>
                <w:sz w:val="14"/>
              </w:rPr>
            </w:pPr>
          </w:p>
        </w:tc>
        <w:tc>
          <w:tcPr>
            <w:tcW w:w="994" w:type="dxa"/>
          </w:tcPr>
          <w:p w14:paraId="31BB0741" w14:textId="78EA16C1" w:rsidR="00F178DB" w:rsidRPr="005F53DD" w:rsidRDefault="00F178DB" w:rsidP="00F178DB">
            <w:pPr>
              <w:spacing w:after="120" w:line="240" w:lineRule="auto"/>
              <w:jc w:val="right"/>
              <w:rPr>
                <w:i/>
                <w:sz w:val="14"/>
              </w:rPr>
            </w:pPr>
          </w:p>
        </w:tc>
        <w:tc>
          <w:tcPr>
            <w:tcW w:w="533" w:type="dxa"/>
          </w:tcPr>
          <w:p w14:paraId="6F120BF9" w14:textId="1A8F8C7C" w:rsidR="00F178DB" w:rsidRPr="005F53DD" w:rsidRDefault="00F178DB" w:rsidP="00F178DB">
            <w:pPr>
              <w:spacing w:after="120" w:line="240" w:lineRule="auto"/>
              <w:jc w:val="right"/>
              <w:rPr>
                <w:i/>
                <w:sz w:val="14"/>
              </w:rPr>
            </w:pPr>
            <w:r w:rsidRPr="005F53DD">
              <w:rPr>
                <w:i/>
                <w:sz w:val="14"/>
              </w:rPr>
              <w:t>Page</w:t>
            </w:r>
          </w:p>
        </w:tc>
      </w:tr>
      <w:tr w:rsidR="00F178DB" w:rsidRPr="005F53DD" w14:paraId="1B4E3031" w14:textId="77777777" w:rsidTr="00F178DB">
        <w:tc>
          <w:tcPr>
            <w:tcW w:w="9369" w:type="dxa"/>
            <w:gridSpan w:val="3"/>
          </w:tcPr>
          <w:p w14:paraId="5280E1C7" w14:textId="27794FE8" w:rsidR="00F178DB" w:rsidRPr="005F53DD" w:rsidRDefault="00307A77" w:rsidP="007017E4">
            <w:pPr>
              <w:pStyle w:val="ListParagraph"/>
              <w:numPr>
                <w:ilvl w:val="0"/>
                <w:numId w:val="32"/>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5F53DD">
              <w:tab/>
            </w:r>
            <w:r w:rsidR="007017E4" w:rsidRPr="005F53DD">
              <w:t>International Civil Service Commission</w:t>
            </w:r>
            <w:r w:rsidR="007017E4" w:rsidRPr="005F53DD">
              <w:rPr>
                <w:spacing w:val="60"/>
                <w:sz w:val="17"/>
              </w:rPr>
              <w:tab/>
            </w:r>
          </w:p>
        </w:tc>
        <w:tc>
          <w:tcPr>
            <w:tcW w:w="533" w:type="dxa"/>
            <w:vAlign w:val="bottom"/>
          </w:tcPr>
          <w:p w14:paraId="35626875" w14:textId="57D0B630" w:rsidR="00F178DB" w:rsidRPr="005F53DD" w:rsidRDefault="00D53256" w:rsidP="00F178DB">
            <w:pPr>
              <w:spacing w:after="120"/>
              <w:jc w:val="right"/>
            </w:pPr>
            <w:r>
              <w:t>3</w:t>
            </w:r>
          </w:p>
        </w:tc>
      </w:tr>
      <w:tr w:rsidR="00F178DB" w:rsidRPr="005F53DD" w14:paraId="33A5F56E" w14:textId="77777777" w:rsidTr="00F178DB">
        <w:tc>
          <w:tcPr>
            <w:tcW w:w="9369" w:type="dxa"/>
            <w:gridSpan w:val="3"/>
          </w:tcPr>
          <w:p w14:paraId="332D32B3" w14:textId="62FC87CD" w:rsidR="00F178DB" w:rsidRPr="005F53DD" w:rsidRDefault="00EE572C" w:rsidP="00EE572C">
            <w:pPr>
              <w:pStyle w:val="ListParagraph"/>
              <w:numPr>
                <w:ilvl w:val="1"/>
                <w:numId w:val="3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5F53DD">
              <w:t>Proposed programme plan for 2027 and programme performance in 2025***</w:t>
            </w:r>
            <w:r w:rsidRPr="005F53DD">
              <w:rPr>
                <w:spacing w:val="60"/>
                <w:sz w:val="17"/>
              </w:rPr>
              <w:tab/>
            </w:r>
          </w:p>
        </w:tc>
        <w:tc>
          <w:tcPr>
            <w:tcW w:w="533" w:type="dxa"/>
            <w:vAlign w:val="bottom"/>
          </w:tcPr>
          <w:p w14:paraId="67FEC3AF" w14:textId="7CEA26CD" w:rsidR="00F178DB" w:rsidRPr="005F53DD" w:rsidRDefault="00D53256" w:rsidP="00F178DB">
            <w:pPr>
              <w:spacing w:after="120"/>
              <w:jc w:val="right"/>
            </w:pPr>
            <w:r>
              <w:t>3</w:t>
            </w:r>
          </w:p>
        </w:tc>
      </w:tr>
      <w:tr w:rsidR="00F178DB" w:rsidRPr="005F53DD" w14:paraId="16A7BC63" w14:textId="77777777" w:rsidTr="00F178DB">
        <w:tc>
          <w:tcPr>
            <w:tcW w:w="9369" w:type="dxa"/>
            <w:gridSpan w:val="3"/>
          </w:tcPr>
          <w:p w14:paraId="02358BD6" w14:textId="10C5BA71" w:rsidR="00F178DB" w:rsidRPr="005F53DD" w:rsidRDefault="00FC1941" w:rsidP="00A66193">
            <w:pPr>
              <w:tabs>
                <w:tab w:val="right" w:pos="1080"/>
                <w:tab w:val="left" w:pos="1296"/>
                <w:tab w:val="left" w:pos="1728"/>
                <w:tab w:val="left" w:pos="2160"/>
                <w:tab w:val="left" w:pos="2592"/>
                <w:tab w:val="left" w:pos="3024"/>
                <w:tab w:val="right" w:leader="dot" w:pos="9360"/>
              </w:tabs>
              <w:spacing w:after="120"/>
              <w:ind w:left="1728"/>
              <w:rPr>
                <w:spacing w:val="60"/>
                <w:sz w:val="17"/>
              </w:rPr>
            </w:pPr>
            <w:r w:rsidRPr="005F53DD">
              <w:t>Overall orientation</w:t>
            </w:r>
            <w:r w:rsidR="00A66193" w:rsidRPr="005F53DD">
              <w:rPr>
                <w:spacing w:val="60"/>
                <w:sz w:val="17"/>
              </w:rPr>
              <w:tab/>
            </w:r>
          </w:p>
        </w:tc>
        <w:tc>
          <w:tcPr>
            <w:tcW w:w="533" w:type="dxa"/>
            <w:vAlign w:val="bottom"/>
          </w:tcPr>
          <w:p w14:paraId="5B423994" w14:textId="3DDF7EBC" w:rsidR="00F178DB" w:rsidRPr="005F53DD" w:rsidRDefault="00D53256" w:rsidP="00F178DB">
            <w:pPr>
              <w:spacing w:after="120"/>
              <w:jc w:val="right"/>
            </w:pPr>
            <w:r>
              <w:t>3</w:t>
            </w:r>
          </w:p>
        </w:tc>
      </w:tr>
      <w:tr w:rsidR="00F178DB" w:rsidRPr="005F53DD" w14:paraId="1ABB0FD4" w14:textId="77777777" w:rsidTr="00F178DB">
        <w:tc>
          <w:tcPr>
            <w:tcW w:w="9369" w:type="dxa"/>
            <w:gridSpan w:val="3"/>
          </w:tcPr>
          <w:p w14:paraId="5CE7B135" w14:textId="2CB4DE3C" w:rsidR="00F178DB" w:rsidRPr="005F53DD" w:rsidRDefault="00A66193" w:rsidP="00A66193">
            <w:pPr>
              <w:tabs>
                <w:tab w:val="right" w:pos="1080"/>
                <w:tab w:val="left" w:pos="1296"/>
                <w:tab w:val="left" w:pos="1728"/>
                <w:tab w:val="left" w:pos="2160"/>
                <w:tab w:val="left" w:pos="2592"/>
                <w:tab w:val="left" w:pos="3024"/>
                <w:tab w:val="right" w:leader="dot" w:pos="9360"/>
              </w:tabs>
              <w:spacing w:after="120"/>
              <w:ind w:left="1728"/>
              <w:rPr>
                <w:spacing w:val="60"/>
                <w:sz w:val="17"/>
              </w:rPr>
            </w:pPr>
            <w:r w:rsidRPr="005F53DD">
              <w:t>Programme of work</w:t>
            </w:r>
            <w:r w:rsidRPr="005F53DD">
              <w:rPr>
                <w:spacing w:val="60"/>
                <w:sz w:val="17"/>
              </w:rPr>
              <w:tab/>
            </w:r>
          </w:p>
        </w:tc>
        <w:tc>
          <w:tcPr>
            <w:tcW w:w="533" w:type="dxa"/>
            <w:vAlign w:val="bottom"/>
          </w:tcPr>
          <w:p w14:paraId="3F863564" w14:textId="420DBA4E" w:rsidR="00F178DB" w:rsidRPr="005F53DD" w:rsidRDefault="00D53256" w:rsidP="00F178DB">
            <w:pPr>
              <w:spacing w:after="120"/>
              <w:jc w:val="right"/>
            </w:pPr>
            <w:r>
              <w:t>3</w:t>
            </w:r>
          </w:p>
        </w:tc>
      </w:tr>
      <w:tr w:rsidR="00307A77" w:rsidRPr="005F53DD" w14:paraId="01844ABD" w14:textId="77777777" w:rsidTr="00F178DB">
        <w:tc>
          <w:tcPr>
            <w:tcW w:w="9369" w:type="dxa"/>
            <w:gridSpan w:val="3"/>
          </w:tcPr>
          <w:p w14:paraId="710C9B99" w14:textId="57BF68D2" w:rsidR="00307A77" w:rsidRPr="005F53DD" w:rsidRDefault="00307A77" w:rsidP="00AB0E3D">
            <w:pPr>
              <w:pStyle w:val="ListParagraph"/>
              <w:numPr>
                <w:ilvl w:val="0"/>
                <w:numId w:val="32"/>
              </w:numPr>
              <w:tabs>
                <w:tab w:val="right" w:pos="1080"/>
                <w:tab w:val="left" w:pos="1296"/>
                <w:tab w:val="left" w:pos="1728"/>
                <w:tab w:val="left" w:pos="2160"/>
                <w:tab w:val="left" w:pos="2592"/>
                <w:tab w:val="left" w:pos="3024"/>
                <w:tab w:val="right" w:leader="dot" w:pos="9360"/>
              </w:tabs>
              <w:spacing w:after="120"/>
            </w:pPr>
            <w:r w:rsidRPr="005F53DD">
              <w:tab/>
            </w:r>
            <w:r w:rsidR="00AB0E3D" w:rsidRPr="005F53DD">
              <w:t>Joint Inspection Unit</w:t>
            </w:r>
            <w:r w:rsidR="00AB0E3D" w:rsidRPr="005F53DD">
              <w:rPr>
                <w:spacing w:val="60"/>
                <w:sz w:val="17"/>
              </w:rPr>
              <w:tab/>
            </w:r>
          </w:p>
        </w:tc>
        <w:tc>
          <w:tcPr>
            <w:tcW w:w="533" w:type="dxa"/>
            <w:vAlign w:val="bottom"/>
          </w:tcPr>
          <w:p w14:paraId="0BBA34B2" w14:textId="06F7E3F4" w:rsidR="00307A77" w:rsidRPr="005F53DD" w:rsidRDefault="00744D52" w:rsidP="00F178DB">
            <w:pPr>
              <w:spacing w:after="120"/>
              <w:jc w:val="right"/>
            </w:pPr>
            <w:r>
              <w:t>9</w:t>
            </w:r>
          </w:p>
        </w:tc>
      </w:tr>
      <w:tr w:rsidR="00307A77" w:rsidRPr="005F53DD" w14:paraId="278CEC61" w14:textId="77777777" w:rsidTr="00F178DB">
        <w:tc>
          <w:tcPr>
            <w:tcW w:w="9369" w:type="dxa"/>
            <w:gridSpan w:val="3"/>
          </w:tcPr>
          <w:p w14:paraId="543C40C6" w14:textId="0CF2B751" w:rsidR="00307A77" w:rsidRPr="005F53DD" w:rsidRDefault="00EE572C" w:rsidP="00EE572C">
            <w:pPr>
              <w:pStyle w:val="ListParagraph"/>
              <w:numPr>
                <w:ilvl w:val="1"/>
                <w:numId w:val="3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5F53DD">
              <w:t>Proposed programme plan for 2027 and programme performance in 2025***</w:t>
            </w:r>
            <w:r w:rsidRPr="005F53DD">
              <w:rPr>
                <w:spacing w:val="60"/>
                <w:sz w:val="17"/>
              </w:rPr>
              <w:tab/>
            </w:r>
          </w:p>
        </w:tc>
        <w:tc>
          <w:tcPr>
            <w:tcW w:w="533" w:type="dxa"/>
            <w:vAlign w:val="bottom"/>
          </w:tcPr>
          <w:p w14:paraId="268DC35F" w14:textId="6EF0CC1F" w:rsidR="00307A77" w:rsidRPr="005F53DD" w:rsidRDefault="00744D52" w:rsidP="00F178DB">
            <w:pPr>
              <w:spacing w:after="120"/>
              <w:jc w:val="right"/>
            </w:pPr>
            <w:r>
              <w:t>9</w:t>
            </w:r>
          </w:p>
        </w:tc>
      </w:tr>
      <w:tr w:rsidR="00A66193" w:rsidRPr="005F53DD" w14:paraId="791C638A" w14:textId="77777777" w:rsidTr="00F178DB">
        <w:tc>
          <w:tcPr>
            <w:tcW w:w="9369" w:type="dxa"/>
            <w:gridSpan w:val="3"/>
          </w:tcPr>
          <w:p w14:paraId="63AA1BB8" w14:textId="31BE747F" w:rsidR="00A66193" w:rsidRPr="005F53DD" w:rsidRDefault="00A66193" w:rsidP="00A66193">
            <w:pPr>
              <w:tabs>
                <w:tab w:val="right" w:pos="1080"/>
                <w:tab w:val="left" w:pos="1296"/>
                <w:tab w:val="left" w:pos="1728"/>
                <w:tab w:val="left" w:pos="2160"/>
                <w:tab w:val="left" w:pos="2592"/>
                <w:tab w:val="left" w:pos="3024"/>
                <w:tab w:val="right" w:leader="dot" w:pos="9360"/>
              </w:tabs>
              <w:spacing w:after="120"/>
              <w:ind w:left="1728"/>
              <w:rPr>
                <w:spacing w:val="60"/>
                <w:sz w:val="17"/>
              </w:rPr>
            </w:pPr>
            <w:r w:rsidRPr="005F53DD">
              <w:t>Overall orientation</w:t>
            </w:r>
            <w:r w:rsidRPr="005F53DD">
              <w:rPr>
                <w:spacing w:val="60"/>
                <w:sz w:val="17"/>
              </w:rPr>
              <w:tab/>
            </w:r>
          </w:p>
        </w:tc>
        <w:tc>
          <w:tcPr>
            <w:tcW w:w="533" w:type="dxa"/>
            <w:vAlign w:val="bottom"/>
          </w:tcPr>
          <w:p w14:paraId="0FF65B61" w14:textId="26D3C237" w:rsidR="00A66193" w:rsidRPr="005F53DD" w:rsidRDefault="00744D52" w:rsidP="00A66193">
            <w:pPr>
              <w:spacing w:after="120"/>
              <w:jc w:val="right"/>
            </w:pPr>
            <w:r>
              <w:t>9</w:t>
            </w:r>
          </w:p>
        </w:tc>
      </w:tr>
      <w:tr w:rsidR="00A66193" w:rsidRPr="005F53DD" w14:paraId="20918DAC" w14:textId="77777777" w:rsidTr="00F178DB">
        <w:tc>
          <w:tcPr>
            <w:tcW w:w="9369" w:type="dxa"/>
            <w:gridSpan w:val="3"/>
          </w:tcPr>
          <w:p w14:paraId="63824EA7" w14:textId="7287F7A9" w:rsidR="00A66193" w:rsidRPr="005F53DD" w:rsidRDefault="00A66193" w:rsidP="00A66193">
            <w:pPr>
              <w:tabs>
                <w:tab w:val="right" w:pos="1080"/>
                <w:tab w:val="left" w:pos="1296"/>
                <w:tab w:val="left" w:pos="1728"/>
                <w:tab w:val="left" w:pos="2160"/>
                <w:tab w:val="left" w:pos="2592"/>
                <w:tab w:val="left" w:pos="3024"/>
                <w:tab w:val="right" w:leader="dot" w:pos="9360"/>
              </w:tabs>
              <w:spacing w:after="120"/>
              <w:ind w:left="1728"/>
              <w:rPr>
                <w:spacing w:val="60"/>
                <w:sz w:val="17"/>
              </w:rPr>
            </w:pPr>
            <w:r w:rsidRPr="005F53DD">
              <w:t>Programme of work</w:t>
            </w:r>
            <w:r w:rsidRPr="005F53DD">
              <w:rPr>
                <w:spacing w:val="60"/>
                <w:sz w:val="17"/>
              </w:rPr>
              <w:tab/>
            </w:r>
          </w:p>
        </w:tc>
        <w:tc>
          <w:tcPr>
            <w:tcW w:w="533" w:type="dxa"/>
            <w:vAlign w:val="bottom"/>
          </w:tcPr>
          <w:p w14:paraId="19104772" w14:textId="24CE82B0" w:rsidR="00A66193" w:rsidRPr="005F53DD" w:rsidRDefault="00744D52" w:rsidP="00A66193">
            <w:pPr>
              <w:spacing w:after="120"/>
              <w:jc w:val="right"/>
            </w:pPr>
            <w:r>
              <w:t>9</w:t>
            </w:r>
          </w:p>
        </w:tc>
      </w:tr>
      <w:tr w:rsidR="00307A77" w:rsidRPr="005F53DD" w14:paraId="5C907DB8" w14:textId="77777777" w:rsidTr="00F178DB">
        <w:tc>
          <w:tcPr>
            <w:tcW w:w="9369" w:type="dxa"/>
            <w:gridSpan w:val="3"/>
          </w:tcPr>
          <w:p w14:paraId="37BD3E39" w14:textId="221157F8" w:rsidR="00307A77" w:rsidRPr="005F53DD" w:rsidRDefault="00307A77" w:rsidP="003A4813">
            <w:pPr>
              <w:pStyle w:val="ListParagraph"/>
              <w:keepNext/>
              <w:keepLines/>
              <w:numPr>
                <w:ilvl w:val="0"/>
                <w:numId w:val="3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pPr>
            <w:r w:rsidRPr="005F53DD">
              <w:lastRenderedPageBreak/>
              <w:tab/>
            </w:r>
            <w:r w:rsidR="00AB0E3D" w:rsidRPr="005F53DD">
              <w:t>United Nations System Chief Executive</w:t>
            </w:r>
            <w:r w:rsidR="00E00788" w:rsidRPr="005F53DD">
              <w:t>s</w:t>
            </w:r>
            <w:r w:rsidR="00AB0E3D" w:rsidRPr="005F53DD">
              <w:t xml:space="preserve"> Board for Coordination</w:t>
            </w:r>
            <w:r w:rsidR="00AB0E3D" w:rsidRPr="005F53DD">
              <w:rPr>
                <w:spacing w:val="60"/>
                <w:sz w:val="17"/>
              </w:rPr>
              <w:tab/>
            </w:r>
          </w:p>
        </w:tc>
        <w:tc>
          <w:tcPr>
            <w:tcW w:w="533" w:type="dxa"/>
            <w:vAlign w:val="bottom"/>
          </w:tcPr>
          <w:p w14:paraId="7208F449" w14:textId="601019C3" w:rsidR="00307A77" w:rsidRPr="005F53DD" w:rsidRDefault="00922768" w:rsidP="003A4813">
            <w:pPr>
              <w:keepNext/>
              <w:keepLines/>
              <w:spacing w:after="120"/>
              <w:jc w:val="right"/>
            </w:pPr>
            <w:r>
              <w:t>14</w:t>
            </w:r>
          </w:p>
        </w:tc>
      </w:tr>
      <w:tr w:rsidR="00307A77" w:rsidRPr="005F53DD" w14:paraId="45026EE5" w14:textId="77777777" w:rsidTr="00F178DB">
        <w:tc>
          <w:tcPr>
            <w:tcW w:w="9369" w:type="dxa"/>
            <w:gridSpan w:val="3"/>
          </w:tcPr>
          <w:p w14:paraId="36F1E274" w14:textId="566F4ADB" w:rsidR="00307A77" w:rsidRPr="005F53DD" w:rsidRDefault="00EE572C" w:rsidP="003A4813">
            <w:pPr>
              <w:pStyle w:val="ListParagraph"/>
              <w:keepNext/>
              <w:keepLines/>
              <w:numPr>
                <w:ilvl w:val="1"/>
                <w:numId w:val="3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5F53DD">
              <w:t>Proposed programme plan for 2027 and programme performance in 2025***</w:t>
            </w:r>
            <w:r w:rsidRPr="005F53DD">
              <w:rPr>
                <w:spacing w:val="60"/>
                <w:sz w:val="17"/>
              </w:rPr>
              <w:tab/>
            </w:r>
          </w:p>
        </w:tc>
        <w:tc>
          <w:tcPr>
            <w:tcW w:w="533" w:type="dxa"/>
            <w:vAlign w:val="bottom"/>
          </w:tcPr>
          <w:p w14:paraId="788943FE" w14:textId="305ED6ED" w:rsidR="00307A77" w:rsidRPr="005F53DD" w:rsidRDefault="00922768" w:rsidP="003A4813">
            <w:pPr>
              <w:keepNext/>
              <w:keepLines/>
              <w:spacing w:after="120"/>
              <w:jc w:val="right"/>
            </w:pPr>
            <w:r>
              <w:t>14</w:t>
            </w:r>
          </w:p>
        </w:tc>
      </w:tr>
      <w:tr w:rsidR="00A66193" w:rsidRPr="005F53DD" w14:paraId="604CE76D" w14:textId="77777777" w:rsidTr="00F178DB">
        <w:tc>
          <w:tcPr>
            <w:tcW w:w="9369" w:type="dxa"/>
            <w:gridSpan w:val="3"/>
          </w:tcPr>
          <w:p w14:paraId="34AE68D7" w14:textId="65351231" w:rsidR="00A66193" w:rsidRPr="005F53DD" w:rsidRDefault="00A66193" w:rsidP="00A66193">
            <w:pPr>
              <w:tabs>
                <w:tab w:val="right" w:pos="1080"/>
                <w:tab w:val="left" w:pos="1296"/>
                <w:tab w:val="left" w:pos="1728"/>
                <w:tab w:val="left" w:pos="2160"/>
                <w:tab w:val="left" w:pos="2592"/>
                <w:tab w:val="left" w:pos="3024"/>
                <w:tab w:val="right" w:leader="dot" w:pos="9360"/>
              </w:tabs>
              <w:spacing w:after="120"/>
              <w:ind w:left="1728"/>
              <w:rPr>
                <w:spacing w:val="60"/>
                <w:sz w:val="17"/>
              </w:rPr>
            </w:pPr>
            <w:r w:rsidRPr="005F53DD">
              <w:t>Overall orientation</w:t>
            </w:r>
            <w:r w:rsidRPr="005F53DD">
              <w:rPr>
                <w:spacing w:val="60"/>
                <w:sz w:val="17"/>
              </w:rPr>
              <w:tab/>
            </w:r>
          </w:p>
        </w:tc>
        <w:tc>
          <w:tcPr>
            <w:tcW w:w="533" w:type="dxa"/>
            <w:vAlign w:val="bottom"/>
          </w:tcPr>
          <w:p w14:paraId="21F8C93D" w14:textId="4DBD6922" w:rsidR="00A66193" w:rsidRPr="005F53DD" w:rsidRDefault="00922768" w:rsidP="00A66193">
            <w:pPr>
              <w:spacing w:after="120"/>
              <w:jc w:val="right"/>
            </w:pPr>
            <w:r>
              <w:t>14</w:t>
            </w:r>
          </w:p>
        </w:tc>
      </w:tr>
      <w:tr w:rsidR="00A66193" w:rsidRPr="005F53DD" w14:paraId="0B949C95" w14:textId="77777777" w:rsidTr="00F178DB">
        <w:tc>
          <w:tcPr>
            <w:tcW w:w="9369" w:type="dxa"/>
            <w:gridSpan w:val="3"/>
          </w:tcPr>
          <w:p w14:paraId="1D52FFFC" w14:textId="4007CF1F" w:rsidR="00A66193" w:rsidRPr="005F53DD" w:rsidRDefault="00A66193" w:rsidP="00A66193">
            <w:pPr>
              <w:tabs>
                <w:tab w:val="right" w:pos="1080"/>
                <w:tab w:val="left" w:pos="1296"/>
                <w:tab w:val="left" w:pos="1728"/>
                <w:tab w:val="left" w:pos="2160"/>
                <w:tab w:val="left" w:pos="2592"/>
                <w:tab w:val="left" w:pos="3024"/>
                <w:tab w:val="right" w:leader="dot" w:pos="9360"/>
              </w:tabs>
              <w:spacing w:after="120"/>
              <w:ind w:left="1728"/>
              <w:rPr>
                <w:spacing w:val="60"/>
                <w:sz w:val="17"/>
              </w:rPr>
            </w:pPr>
            <w:r w:rsidRPr="005F53DD">
              <w:t>Programme of work</w:t>
            </w:r>
            <w:r w:rsidRPr="005F53DD">
              <w:rPr>
                <w:spacing w:val="60"/>
                <w:sz w:val="17"/>
              </w:rPr>
              <w:tab/>
            </w:r>
          </w:p>
        </w:tc>
        <w:tc>
          <w:tcPr>
            <w:tcW w:w="533" w:type="dxa"/>
            <w:vAlign w:val="bottom"/>
          </w:tcPr>
          <w:p w14:paraId="14333568" w14:textId="5145EA08" w:rsidR="00A66193" w:rsidRPr="005F53DD" w:rsidRDefault="00922768" w:rsidP="00A66193">
            <w:pPr>
              <w:spacing w:after="120"/>
              <w:jc w:val="right"/>
            </w:pPr>
            <w:r>
              <w:t>14</w:t>
            </w:r>
          </w:p>
        </w:tc>
      </w:tr>
    </w:tbl>
    <w:p w14:paraId="50D8E1A7" w14:textId="0B09B405" w:rsidR="00700F11" w:rsidRPr="005F53DD" w:rsidRDefault="00700F11" w:rsidP="00856A6F">
      <w:pPr>
        <w:spacing w:line="240" w:lineRule="auto"/>
        <w:rPr>
          <w:sz w:val="2"/>
        </w:rPr>
      </w:pPr>
    </w:p>
    <w:p w14:paraId="23340678" w14:textId="77777777" w:rsidR="00522C17" w:rsidRPr="005F53DD" w:rsidRDefault="00522C17" w:rsidP="00856A6F">
      <w:pPr>
        <w:pStyle w:val="SingleTxt"/>
        <w:spacing w:after="0" w:line="240" w:lineRule="auto"/>
        <w:rPr>
          <w:sz w:val="2"/>
        </w:rPr>
        <w:sectPr w:rsidR="00522C17" w:rsidRPr="005F53DD" w:rsidSect="00522C17">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1" w:name="BudgetFirstPage"/>
      <w:bookmarkEnd w:id="1"/>
    </w:p>
    <w:p w14:paraId="6A58462D" w14:textId="166E7617" w:rsidR="0068240A" w:rsidRPr="005F53DD" w:rsidRDefault="003147C2" w:rsidP="003147C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lastRenderedPageBreak/>
        <w:tab/>
      </w:r>
      <w:r w:rsidR="0068240A" w:rsidRPr="005F53DD">
        <w:t>I.</w:t>
      </w:r>
      <w:r w:rsidR="0068240A" w:rsidRPr="005F53DD">
        <w:tab/>
        <w:t>International Civil Service Commission</w:t>
      </w:r>
    </w:p>
    <w:p w14:paraId="57891E3D"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D60E3E2" w14:textId="77777777" w:rsidR="003147C2" w:rsidRPr="005F53DD" w:rsidRDefault="003147C2"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0E169F78" w14:textId="77777777" w:rsidR="0068240A" w:rsidRPr="005F53DD" w:rsidRDefault="0068240A" w:rsidP="003147C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pPr>
      <w:r w:rsidRPr="005F53DD">
        <w:tab/>
        <w:t>A.</w:t>
      </w:r>
      <w:r w:rsidRPr="005F53DD">
        <w:tab/>
        <w:t>Proposed programme plan for 2027 and programme performance in 2025</w:t>
      </w:r>
    </w:p>
    <w:p w14:paraId="14F06BA1"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611EE270" w14:textId="77777777" w:rsidR="003147C2" w:rsidRPr="005F53DD" w:rsidRDefault="003147C2"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49BD469" w14:textId="77777777" w:rsidR="0068240A" w:rsidRPr="005F53DD" w:rsidRDefault="0068240A" w:rsidP="003147C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Overall orientation</w:t>
      </w:r>
    </w:p>
    <w:p w14:paraId="59309483"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53A83B0D" w14:textId="77777777" w:rsidR="003147C2" w:rsidRPr="005F53DD" w:rsidRDefault="003147C2"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1B9C4DB8" w14:textId="77777777" w:rsidR="0068240A" w:rsidRPr="005F53DD" w:rsidRDefault="0068240A" w:rsidP="003147C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Mandates and background</w:t>
      </w:r>
    </w:p>
    <w:p w14:paraId="565E3EB8"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3681F408" w14:textId="77777777" w:rsidR="003147C2" w:rsidRPr="005F53DD" w:rsidRDefault="003147C2"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sz w:val="10"/>
        </w:rPr>
      </w:pPr>
    </w:p>
    <w:p w14:paraId="208E7F22" w14:textId="514700C3"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w:t>
      </w:r>
      <w:r w:rsidRPr="005F53DD">
        <w:tab/>
        <w:t xml:space="preserve">The International Civil Service Commission (ICSC) was established pursuant to General Assembly resolution </w:t>
      </w:r>
      <w:hyperlink r:id="rId26" w:history="1">
        <w:r w:rsidRPr="005F53DD">
          <w:rPr>
            <w:rStyle w:val="Hyperlink"/>
          </w:rPr>
          <w:t>3357 (XXIX)</w:t>
        </w:r>
      </w:hyperlink>
      <w:r w:rsidRPr="005F53DD">
        <w:t xml:space="preserve"> and is responsible for the regulation and coordination of the conditions of service for the United Nations common system. Under its statute, the Commission is a subsidiary organ of the Assembly. In the exercise of its functions, the Commission is guided by the principles set out in the agreements between the United Nations and other organizations aimed at the development of a single unified international civil service through the application of common personnel standards, methods and arrangements.</w:t>
      </w:r>
    </w:p>
    <w:p w14:paraId="15B006A8" w14:textId="77777777" w:rsidR="0068240A" w:rsidRPr="005F53DD" w:rsidRDefault="0068240A" w:rsidP="00804F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84DB5" w14:textId="77777777" w:rsidR="00804FDA" w:rsidRPr="005F53DD" w:rsidRDefault="00804FDA" w:rsidP="00804F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D1E90" w14:textId="77777777" w:rsidR="0068240A" w:rsidRPr="005F53DD" w:rsidRDefault="0068240A" w:rsidP="00804FD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of work</w:t>
      </w:r>
    </w:p>
    <w:p w14:paraId="16BA2639" w14:textId="77777777" w:rsidR="0068240A" w:rsidRPr="005F53DD" w:rsidRDefault="0068240A" w:rsidP="00804F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D7ACE3" w14:textId="77777777" w:rsidR="00804FDA" w:rsidRPr="005F53DD" w:rsidRDefault="00804FDA" w:rsidP="00804F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EDB85" w14:textId="77777777" w:rsidR="0068240A" w:rsidRPr="005F53DD" w:rsidRDefault="0068240A" w:rsidP="00804FD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Objective</w:t>
      </w:r>
    </w:p>
    <w:p w14:paraId="23F84C11" w14:textId="77777777" w:rsidR="0068240A" w:rsidRPr="005F53DD" w:rsidRDefault="0068240A" w:rsidP="00804F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1E69B5" w14:textId="77777777" w:rsidR="00804FDA" w:rsidRPr="005F53DD" w:rsidRDefault="00804FDA" w:rsidP="00804F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4C4B75" w14:textId="23848532"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31.I.2</w:t>
      </w:r>
      <w:r w:rsidRPr="005F53DD">
        <w:tab/>
        <w:t>The objective, to which ICSC contributes, is to ensure fair and harmonized conditions of service for staff in the United Nations common system.</w:t>
      </w:r>
    </w:p>
    <w:p w14:paraId="5BF7D15F"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FFC0C8" w14:textId="77777777" w:rsidR="001647C6" w:rsidRPr="005F53DD" w:rsidRDefault="001647C6"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5756E3" w14:textId="77777777" w:rsidR="0068240A" w:rsidRPr="005F53DD" w:rsidRDefault="0068240A" w:rsidP="001647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Strategy and external factors for 2027</w:t>
      </w:r>
    </w:p>
    <w:p w14:paraId="75ACF44A"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B0006C" w14:textId="77777777" w:rsidR="001647C6" w:rsidRPr="005F53DD" w:rsidRDefault="001647C6"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4B312"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31.I.3</w:t>
      </w:r>
      <w:r w:rsidRPr="005F53DD">
        <w:tab/>
        <w:t>To contribute to the objective, the Commission will:</w:t>
      </w:r>
    </w:p>
    <w:p w14:paraId="25F67A81"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(a)</w:t>
      </w:r>
      <w:r w:rsidRPr="005F53DD">
        <w:tab/>
        <w:t>Continue to develop and strengthen a common system of salaries, allowances and benefits under the Noblemaire and Flemming principles;</w:t>
      </w:r>
    </w:p>
    <w:p w14:paraId="7BC66CD8"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(b)</w:t>
      </w:r>
      <w:r w:rsidRPr="005F53DD">
        <w:tab/>
        <w:t>Apply the methodologies for determining salaries and post adjustment classifications;</w:t>
      </w:r>
    </w:p>
    <w:p w14:paraId="064A8D56" w14:textId="0305D963"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(c)</w:t>
      </w:r>
      <w:r w:rsidRPr="005F53DD">
        <w:tab/>
        <w:t>Conduct salary surveys for the General Service and related categories;</w:t>
      </w:r>
    </w:p>
    <w:p w14:paraId="751CE140"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(d)</w:t>
      </w:r>
      <w:r w:rsidRPr="005F53DD">
        <w:tab/>
        <w:t xml:space="preserve">Provide guidance and advice on the administration of human resources management policies and systems, including job evaluation standards and tools, for all stakeholders; </w:t>
      </w:r>
    </w:p>
    <w:p w14:paraId="6FFA3940"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(e)</w:t>
      </w:r>
      <w:r w:rsidRPr="005F53DD">
        <w:tab/>
        <w:t>Lend its expertise to stakeholders and work closely with the Human Resources Network of the United Nations System Chief Executives Board for Coordination (CEB);</w:t>
      </w:r>
    </w:p>
    <w:p w14:paraId="6D7346C1"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(f)</w:t>
      </w:r>
      <w:r w:rsidRPr="005F53DD">
        <w:tab/>
        <w:t>Seek feedback from organizations on the conditions of service of staff;</w:t>
      </w:r>
    </w:p>
    <w:p w14:paraId="7A6E59B7"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(g)</w:t>
      </w:r>
      <w:r w:rsidRPr="005F53DD">
        <w:tab/>
        <w:t>Conduct workshops to educate staff on the work of the Commission and on the benefits and entitlements available to staff of the United Nations common system;</w:t>
      </w:r>
    </w:p>
    <w:p w14:paraId="7674A834" w14:textId="1767B091"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(h)</w:t>
      </w:r>
      <w:r w:rsidRPr="005F53DD">
        <w:tab/>
        <w:t>Monitor and report to the General Assembly on the implementation of its decisions by common system organizations, and recommend appropriate measures to ensure compliance;</w:t>
      </w:r>
    </w:p>
    <w:p w14:paraId="7465D44A"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(i)</w:t>
      </w:r>
      <w:r w:rsidRPr="005F53DD">
        <w:tab/>
        <w:t>Analyse the conditions of service of staff in difficult duty stations;</w:t>
      </w:r>
    </w:p>
    <w:p w14:paraId="018E0F67" w14:textId="7FED6292"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(j)</w:t>
      </w:r>
      <w:r w:rsidRPr="005F53DD">
        <w:tab/>
        <w:t>Periodically conduct comprehensive reviews of the common system compensation package;</w:t>
      </w:r>
    </w:p>
    <w:p w14:paraId="41F180EA"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(k)</w:t>
      </w:r>
      <w:r w:rsidRPr="005F53DD">
        <w:tab/>
        <w:t>Explore options for non-financial incentives for staff of the common system.</w:t>
      </w:r>
    </w:p>
    <w:p w14:paraId="68EB6813" w14:textId="50EB6835"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31.I.4</w:t>
      </w:r>
      <w:r w:rsidRPr="005F53DD">
        <w:tab/>
        <w:t>In an effort to increase diversity and rejuvenate the workforce within the common system, the Commission will continue monitoring trends in the common system organizations and propose relevant updates to the General Assembly on any new developments as they relate to geographical diversity and the rejuvenation of the workforce.</w:t>
      </w:r>
    </w:p>
    <w:p w14:paraId="2A0488C1" w14:textId="7209AC1E"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31.I.5</w:t>
      </w:r>
      <w:r w:rsidRPr="005F53DD">
        <w:tab/>
        <w:t>The above-mentioned work is expected to result in:</w:t>
      </w:r>
    </w:p>
    <w:p w14:paraId="0AFF2484"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(a)</w:t>
      </w:r>
      <w:r w:rsidRPr="005F53DD">
        <w:tab/>
        <w:t>The promotion of geographical diversity and rejuvenation of the workforce;</w:t>
      </w:r>
    </w:p>
    <w:p w14:paraId="79288B9B"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(b)</w:t>
      </w:r>
      <w:r w:rsidRPr="005F53DD">
        <w:tab/>
        <w:t>A more coherent, attractive and effective common-system human resources management system that is aligned closely with the achievement of organizational goals and objectives;</w:t>
      </w:r>
    </w:p>
    <w:p w14:paraId="2380A73B" w14:textId="77777777" w:rsidR="0068240A" w:rsidRPr="005F53DD" w:rsidRDefault="0068240A" w:rsidP="001647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(c)</w:t>
      </w:r>
      <w:r w:rsidRPr="005F53DD">
        <w:tab/>
        <w:t>Adequate conditions of service for all categories of staff. </w:t>
      </w:r>
    </w:p>
    <w:p w14:paraId="199C47E5" w14:textId="1498966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31.I.6</w:t>
      </w:r>
      <w:r w:rsidRPr="005F53DD">
        <w:tab/>
        <w:t xml:space="preserve">With regard to the external factors, the overall plan for 2027 is based on the planning assumption that organizations of the United Nations common system provide timely information, as requested </w:t>
      </w:r>
      <w:r w:rsidRPr="005F53DD">
        <w:rPr>
          <w:spacing w:val="3"/>
        </w:rPr>
        <w:t>by the Commission, and that they fully implement the Commission</w:t>
      </w:r>
      <w:r w:rsidR="00ED1E36" w:rsidRPr="005F53DD">
        <w:rPr>
          <w:spacing w:val="3"/>
        </w:rPr>
        <w:t>’</w:t>
      </w:r>
      <w:r w:rsidRPr="005F53DD">
        <w:rPr>
          <w:spacing w:val="3"/>
        </w:rPr>
        <w:t>s decisions and recommendations.</w:t>
      </w:r>
    </w:p>
    <w:p w14:paraId="1B7EDE48"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31.I.7</w:t>
      </w:r>
      <w:r w:rsidRPr="005F53DD">
        <w:tab/>
        <w:t>With regard to cooperation with other entities at the global, regional, national and local levels, the Commission will continue to conduct reference checks with other international organizations to ascertain whether the organizations of the common system remain competitive and continue to be attractive on the labour market.</w:t>
      </w:r>
    </w:p>
    <w:p w14:paraId="6D222B92" w14:textId="781CE631"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31.I.8</w:t>
      </w:r>
      <w:r w:rsidRPr="005F53DD">
        <w:tab/>
        <w:t>With regard to inter-agency coordination and liaison, within the United Nations common system, the Commission will continue to engage with staff and heads of common system organizations through various forums. Engaging with staff and management of the various organizations will strengthen existing partnerships and lead to greater cooperation among stakeholders and full implementation of decisions and recommendations of the Commission and the General Assembly. This will also contribute to the timely completion of reviews requested of the Commission.</w:t>
      </w:r>
    </w:p>
    <w:p w14:paraId="52EE81D0" w14:textId="07B7EA34"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31.I.9</w:t>
      </w:r>
      <w:r w:rsidRPr="005F53DD">
        <w:tab/>
        <w:t>The Commission integrates a gender perspective in its operational activities, deliverables and results, as appropriate, and will support efforts aimed at promoting gender equality in the workplace.</w:t>
      </w:r>
    </w:p>
    <w:p w14:paraId="22F6F97B"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31.I.10</w:t>
      </w:r>
      <w:r w:rsidRPr="005F53DD">
        <w:tab/>
        <w:t>In line with the United Nations Disability Inclusion Strategy, the Commission will continue its efforts to support staff and their dependants with disabilities.</w:t>
      </w:r>
    </w:p>
    <w:p w14:paraId="77CDB341" w14:textId="77777777" w:rsidR="0068240A" w:rsidRPr="005F53DD" w:rsidRDefault="0068240A" w:rsidP="009072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A8983B" w14:textId="77777777" w:rsidR="0090722D" w:rsidRPr="005F53DD" w:rsidRDefault="0090722D" w:rsidP="0090722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62C112" w14:textId="2D8AA76F" w:rsidR="0068240A" w:rsidRPr="005F53DD" w:rsidRDefault="0090722D" w:rsidP="0090722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Adjustments arising from the UN80 Initiative</w:t>
      </w:r>
    </w:p>
    <w:p w14:paraId="4C959E23" w14:textId="77777777" w:rsidR="0068240A" w:rsidRPr="005F53DD" w:rsidRDefault="0068240A" w:rsidP="00B85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76AE70" w14:textId="77777777" w:rsidR="00B85022" w:rsidRPr="005F53DD" w:rsidRDefault="00B85022" w:rsidP="00B85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801B70" w14:textId="110B687D" w:rsidR="0068240A" w:rsidRPr="005F53DD" w:rsidRDefault="00B85022" w:rsidP="00B850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31.I.11</w:t>
      </w:r>
      <w:r w:rsidR="0068240A" w:rsidRPr="005F53DD">
        <w:tab/>
        <w:t>The Commission will be guided by any future decisions of the General Assembly in the context of the UN80 initiative, as appropriate and as mandated.</w:t>
      </w:r>
    </w:p>
    <w:p w14:paraId="79A95414" w14:textId="77777777" w:rsidR="0068240A" w:rsidRPr="005F53DD" w:rsidRDefault="0068240A" w:rsidP="00F367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679F1A" w14:textId="77777777" w:rsidR="00F36757" w:rsidRPr="005F53DD" w:rsidRDefault="00F36757" w:rsidP="00F367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4FCBEB" w14:textId="7DB44053" w:rsidR="0068240A" w:rsidRPr="005F53DD" w:rsidRDefault="0068240A" w:rsidP="00F367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performance in 2025</w:t>
      </w:r>
    </w:p>
    <w:p w14:paraId="6D4EAB7E" w14:textId="77777777" w:rsidR="0068240A" w:rsidRPr="005F53DD" w:rsidRDefault="0068240A" w:rsidP="00F367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FDA874" w14:textId="77777777" w:rsidR="00F36757" w:rsidRPr="005F53DD" w:rsidRDefault="00F36757" w:rsidP="00F367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15F8A8" w14:textId="77777777" w:rsidR="0068240A" w:rsidRPr="005F53DD" w:rsidRDefault="0068240A" w:rsidP="00F367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 xml:space="preserve">A fair and equitable personal transitional allowance model </w:t>
      </w:r>
    </w:p>
    <w:p w14:paraId="2BF14263" w14:textId="77777777" w:rsidR="0068240A" w:rsidRPr="005F53DD" w:rsidRDefault="0068240A" w:rsidP="00F367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8CA575"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31.I.12</w:t>
      </w:r>
      <w:r w:rsidRPr="005F53DD">
        <w:tab/>
        <w:t xml:space="preserve">The personal transitional allowance was first introduced in 1992 to mitigate sudden decreases in the post adjustment multiplier upon the implementation of negative survey results. While the existing model had functioned adequately in most duty stations, the Commission identified shortcomings in cases involving exceptionally large personal transitional allowances, which resulted in prolonged payment periods and disparities between staff receiving the allowance and those who were not, creating tensions based on fairness and equity. For example, a personal transitional allowance promulgated in 2023 for Lebanon was projected to last until 2028. To address this, the Commission formed a focus group on extremely large personal transitional allowances to examine the issue and propose options to strengthen fairness and equity. The Commission considered the findings of the focus group and the application of revised parameters to existing allowances. </w:t>
      </w:r>
    </w:p>
    <w:p w14:paraId="6BB45D02" w14:textId="0714A3D8"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31.I.13</w:t>
      </w:r>
      <w:r w:rsidRPr="005F53DD">
        <w:tab/>
        <w:t>Progress towards the objective is presented in the performance measure below (see table 31.I.1).</w:t>
      </w:r>
    </w:p>
    <w:p w14:paraId="0160F7F6" w14:textId="77777777" w:rsidR="0068240A" w:rsidRPr="005F53DD" w:rsidRDefault="0068240A" w:rsidP="00F367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550F1" w14:textId="3DDE5A54" w:rsidR="0068240A" w:rsidRPr="005F53DD" w:rsidRDefault="0068240A" w:rsidP="00F759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31.I.1</w:t>
      </w:r>
    </w:p>
    <w:p w14:paraId="4CCEE659" w14:textId="77777777" w:rsidR="0068240A" w:rsidRPr="005F53DD" w:rsidRDefault="0068240A" w:rsidP="00F759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3867BD88" w14:textId="77777777" w:rsidR="0068240A" w:rsidRPr="005F53DD" w:rsidRDefault="0068240A" w:rsidP="003A481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4EE3102" w14:textId="77777777" w:rsidR="00F36757" w:rsidRPr="005F53DD" w:rsidRDefault="00F36757" w:rsidP="003A481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F36757" w:rsidRPr="005F53DD" w14:paraId="17165C4C" w14:textId="77777777" w:rsidTr="00F36757">
        <w:trPr>
          <w:tblHeader/>
        </w:trPr>
        <w:tc>
          <w:tcPr>
            <w:tcW w:w="3283" w:type="dxa"/>
            <w:tcBorders>
              <w:top w:val="single" w:sz="4" w:space="0" w:color="auto"/>
              <w:bottom w:val="single" w:sz="12" w:space="0" w:color="auto"/>
            </w:tcBorders>
            <w:vAlign w:val="bottom"/>
          </w:tcPr>
          <w:p w14:paraId="7E1576A8" w14:textId="77777777" w:rsidR="00F36757" w:rsidRPr="005F53DD" w:rsidRDefault="00F36757" w:rsidP="00F36757">
            <w:pPr>
              <w:spacing w:before="81" w:after="81" w:line="160" w:lineRule="exact"/>
              <w:ind w:right="40"/>
              <w:jc w:val="both"/>
              <w:rPr>
                <w:i/>
                <w:sz w:val="14"/>
              </w:rPr>
            </w:pPr>
            <w:r w:rsidRPr="005F53DD">
              <w:rPr>
                <w:i/>
                <w:sz w:val="14"/>
              </w:rPr>
              <w:t>2023 (actual)</w:t>
            </w:r>
          </w:p>
        </w:tc>
        <w:tc>
          <w:tcPr>
            <w:tcW w:w="3283" w:type="dxa"/>
            <w:tcBorders>
              <w:top w:val="single" w:sz="4" w:space="0" w:color="auto"/>
              <w:bottom w:val="single" w:sz="12" w:space="0" w:color="auto"/>
            </w:tcBorders>
            <w:vAlign w:val="bottom"/>
          </w:tcPr>
          <w:p w14:paraId="18760FBB" w14:textId="77777777" w:rsidR="00F36757" w:rsidRPr="005F53DD" w:rsidRDefault="00F36757" w:rsidP="00F36757">
            <w:pPr>
              <w:spacing w:before="81" w:after="81" w:line="160" w:lineRule="exact"/>
              <w:ind w:left="144" w:right="40"/>
              <w:rPr>
                <w:i/>
                <w:sz w:val="14"/>
              </w:rPr>
            </w:pPr>
            <w:r w:rsidRPr="005F53DD">
              <w:rPr>
                <w:i/>
                <w:sz w:val="14"/>
              </w:rPr>
              <w:t>2024 (actual)</w:t>
            </w:r>
          </w:p>
        </w:tc>
        <w:tc>
          <w:tcPr>
            <w:tcW w:w="3283" w:type="dxa"/>
            <w:tcBorders>
              <w:top w:val="single" w:sz="4" w:space="0" w:color="auto"/>
              <w:bottom w:val="single" w:sz="12" w:space="0" w:color="auto"/>
            </w:tcBorders>
            <w:vAlign w:val="bottom"/>
          </w:tcPr>
          <w:p w14:paraId="044646CA" w14:textId="77777777" w:rsidR="00F36757" w:rsidRPr="005F53DD" w:rsidRDefault="00F36757" w:rsidP="00F36757">
            <w:pPr>
              <w:spacing w:before="81" w:after="81" w:line="160" w:lineRule="exact"/>
              <w:ind w:left="144" w:right="40"/>
              <w:rPr>
                <w:i/>
                <w:sz w:val="14"/>
              </w:rPr>
            </w:pPr>
            <w:r w:rsidRPr="005F53DD">
              <w:rPr>
                <w:i/>
                <w:sz w:val="14"/>
              </w:rPr>
              <w:t>2025 (actual)</w:t>
            </w:r>
          </w:p>
        </w:tc>
      </w:tr>
      <w:tr w:rsidR="00F36757" w:rsidRPr="005F53DD" w14:paraId="0656909C" w14:textId="77777777" w:rsidTr="00F36757">
        <w:trPr>
          <w:trHeight w:hRule="exact" w:val="115"/>
          <w:tblHeader/>
        </w:trPr>
        <w:tc>
          <w:tcPr>
            <w:tcW w:w="3283" w:type="dxa"/>
            <w:tcBorders>
              <w:top w:val="single" w:sz="12" w:space="0" w:color="auto"/>
            </w:tcBorders>
            <w:vAlign w:val="bottom"/>
          </w:tcPr>
          <w:p w14:paraId="061682E4" w14:textId="77777777" w:rsidR="00F36757" w:rsidRPr="005F53DD" w:rsidRDefault="00F36757" w:rsidP="00F36757">
            <w:pPr>
              <w:spacing w:before="40" w:after="120"/>
              <w:ind w:right="40"/>
              <w:jc w:val="both"/>
            </w:pPr>
          </w:p>
        </w:tc>
        <w:tc>
          <w:tcPr>
            <w:tcW w:w="3283" w:type="dxa"/>
            <w:tcBorders>
              <w:top w:val="single" w:sz="12" w:space="0" w:color="auto"/>
            </w:tcBorders>
            <w:vAlign w:val="bottom"/>
          </w:tcPr>
          <w:p w14:paraId="28A80786" w14:textId="77777777" w:rsidR="00F36757" w:rsidRPr="005F53DD" w:rsidRDefault="00F36757" w:rsidP="00F36757">
            <w:pPr>
              <w:spacing w:before="40" w:after="120"/>
              <w:ind w:left="144" w:right="40"/>
            </w:pPr>
          </w:p>
        </w:tc>
        <w:tc>
          <w:tcPr>
            <w:tcW w:w="3283" w:type="dxa"/>
            <w:tcBorders>
              <w:top w:val="single" w:sz="12" w:space="0" w:color="auto"/>
            </w:tcBorders>
            <w:vAlign w:val="bottom"/>
          </w:tcPr>
          <w:p w14:paraId="513556FA" w14:textId="77777777" w:rsidR="00F36757" w:rsidRPr="005F53DD" w:rsidRDefault="00F36757" w:rsidP="00F36757">
            <w:pPr>
              <w:spacing w:before="40" w:after="120"/>
              <w:ind w:left="144" w:right="40"/>
            </w:pPr>
          </w:p>
        </w:tc>
      </w:tr>
      <w:tr w:rsidR="00F36757" w:rsidRPr="005F53DD" w14:paraId="3FEA2D47" w14:textId="77777777" w:rsidTr="00F36757">
        <w:tc>
          <w:tcPr>
            <w:tcW w:w="3283" w:type="dxa"/>
            <w:tcBorders>
              <w:bottom w:val="single" w:sz="12" w:space="0" w:color="auto"/>
            </w:tcBorders>
          </w:tcPr>
          <w:p w14:paraId="4FDF89D4" w14:textId="77777777" w:rsidR="00F36757" w:rsidRPr="005F53DD" w:rsidRDefault="00F36757" w:rsidP="003A4813">
            <w:pPr>
              <w:tabs>
                <w:tab w:val="left" w:pos="288"/>
                <w:tab w:val="left" w:pos="576"/>
                <w:tab w:val="left" w:pos="864"/>
                <w:tab w:val="left" w:pos="1152"/>
              </w:tabs>
              <w:spacing w:before="40" w:after="120" w:line="240" w:lineRule="auto"/>
              <w:ind w:right="43"/>
              <w:jc w:val="both"/>
            </w:pPr>
            <w:r w:rsidRPr="005F53DD">
              <w:t>–</w:t>
            </w:r>
          </w:p>
        </w:tc>
        <w:tc>
          <w:tcPr>
            <w:tcW w:w="3283" w:type="dxa"/>
            <w:tcBorders>
              <w:bottom w:val="single" w:sz="12" w:space="0" w:color="auto"/>
            </w:tcBorders>
          </w:tcPr>
          <w:p w14:paraId="4DB76906" w14:textId="77777777" w:rsidR="00F36757" w:rsidRPr="005F53DD" w:rsidRDefault="00F36757" w:rsidP="003A4813">
            <w:pPr>
              <w:tabs>
                <w:tab w:val="left" w:pos="288"/>
                <w:tab w:val="left" w:pos="576"/>
                <w:tab w:val="left" w:pos="864"/>
                <w:tab w:val="left" w:pos="1152"/>
              </w:tabs>
              <w:spacing w:before="40" w:after="120" w:line="240" w:lineRule="auto"/>
              <w:ind w:left="144" w:right="43"/>
            </w:pPr>
            <w:r w:rsidRPr="005F53DD">
              <w:t xml:space="preserve">A focus group on extremely large personal transitional allowances made recommendations to the Commission </w:t>
            </w:r>
          </w:p>
        </w:tc>
        <w:tc>
          <w:tcPr>
            <w:tcW w:w="3283" w:type="dxa"/>
            <w:tcBorders>
              <w:bottom w:val="single" w:sz="12" w:space="0" w:color="auto"/>
            </w:tcBorders>
          </w:tcPr>
          <w:p w14:paraId="1044F14F" w14:textId="77777777" w:rsidR="00F36757" w:rsidRPr="005F53DD" w:rsidRDefault="00F36757" w:rsidP="003A4813">
            <w:pPr>
              <w:tabs>
                <w:tab w:val="left" w:pos="288"/>
                <w:tab w:val="left" w:pos="576"/>
                <w:tab w:val="left" w:pos="864"/>
                <w:tab w:val="left" w:pos="1152"/>
              </w:tabs>
              <w:spacing w:before="40" w:after="120" w:line="240" w:lineRule="auto"/>
              <w:ind w:left="144" w:right="43"/>
            </w:pPr>
            <w:r w:rsidRPr="005F53DD">
              <w:t xml:space="preserve">The Commission decided to modify any future personal transitional allowances by superimposing a maximum duration of 36 months and determined to further lower the maximum duration to 24 months for any new personal transitional allowances, in addition to revising the parameters regulating the allowances to further constrain their duration. </w:t>
            </w:r>
          </w:p>
        </w:tc>
      </w:tr>
    </w:tbl>
    <w:p w14:paraId="572DDD83"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E5AA544" w14:textId="77777777" w:rsidR="00F36757" w:rsidRPr="005F53DD" w:rsidRDefault="00F36757"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81BAAA2" w14:textId="77777777" w:rsidR="00F36757" w:rsidRPr="005F53DD" w:rsidRDefault="00F36757"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896E5EF" w14:textId="77777777" w:rsidR="0068240A" w:rsidRPr="005F53DD" w:rsidRDefault="0068240A" w:rsidP="00F3675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Planned results for 2027</w:t>
      </w:r>
    </w:p>
    <w:p w14:paraId="2FFFDE36"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4A55B18" w14:textId="77777777" w:rsidR="00F36757" w:rsidRPr="005F53DD" w:rsidRDefault="00F36757"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5FC9609" w14:textId="77777777" w:rsidR="0068240A" w:rsidRPr="005F53DD" w:rsidRDefault="0068240A" w:rsidP="00F367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Result 1: more flexibility afforded to staff working in extreme hardship locations</w:t>
      </w:r>
    </w:p>
    <w:p w14:paraId="461497A2"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F09FCD1" w14:textId="69957A0B" w:rsidR="0068240A" w:rsidRPr="005F53DD" w:rsidRDefault="00F36757" w:rsidP="00F367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Programme performance in 2025 and target for 2027</w:t>
      </w:r>
    </w:p>
    <w:p w14:paraId="5D34A508"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7AC0C35" w14:textId="45B7F6E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5F53DD">
        <w:tab/>
        <w:t>31.I.14</w:t>
      </w:r>
      <w:r w:rsidRPr="005F53DD">
        <w:tab/>
        <w:t>The Commission</w:t>
      </w:r>
      <w:r w:rsidR="00ED1E36" w:rsidRPr="005F53DD">
        <w:t>’</w:t>
      </w:r>
      <w:r w:rsidRPr="005F53DD">
        <w:t>s work contributed to the consideration by the General Assembly of an update on progress made regarding the comprehensive review of the compensation package, as reflected in the report of the International Civil Service Commission for 2025 (</w:t>
      </w:r>
      <w:hyperlink r:id="rId27" w:history="1">
        <w:r w:rsidRPr="005F53DD">
          <w:rPr>
            <w:rStyle w:val="Hyperlink"/>
          </w:rPr>
          <w:t>A/80/30</w:t>
        </w:r>
      </w:hyperlink>
      <w:r w:rsidRPr="005F53DD">
        <w:t xml:space="preserve"> and </w:t>
      </w:r>
      <w:hyperlink r:id="rId28" w:history="1">
        <w:r w:rsidRPr="005F53DD">
          <w:rPr>
            <w:rStyle w:val="Hyperlink"/>
          </w:rPr>
          <w:t>A/80/30/Corr.1</w:t>
        </w:r>
      </w:hyperlink>
      <w:r w:rsidRPr="005F53DD">
        <w:t>), which did not meet the planned target of approval by the General Assembly of the Commission</w:t>
      </w:r>
      <w:r w:rsidR="00ED1E36" w:rsidRPr="005F53DD">
        <w:t>’</w:t>
      </w:r>
      <w:r w:rsidRPr="005F53DD">
        <w:t xml:space="preserve">s recommendation to regularize the payment of an amount in lieu of a settling-in grant at category D and E duty stations that are not designated as non-family. The General Assembly decided, in its resolution </w:t>
      </w:r>
      <w:hyperlink r:id="rId29" w:history="1">
        <w:r w:rsidRPr="005F53DD">
          <w:rPr>
            <w:rStyle w:val="Hyperlink"/>
          </w:rPr>
          <w:t>79/252</w:t>
        </w:r>
      </w:hyperlink>
      <w:r w:rsidRPr="005F53DD">
        <w:t xml:space="preserve"> A-B, to continue the pilot programme for the payment of an amount in lieu of a settling-in grant at category D and E duty stations that are not designated as non-family until the conclusion of the comprehensive review of the compensation package.</w:t>
      </w:r>
    </w:p>
    <w:p w14:paraId="2E5D211A" w14:textId="53C074DB"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ind w:left="1267" w:hanging="1267"/>
        <w:jc w:val="both"/>
      </w:pPr>
      <w:r w:rsidRPr="005F53DD">
        <w:tab/>
        <w:t>31.I.15</w:t>
      </w:r>
      <w:r w:rsidRPr="005F53DD">
        <w:tab/>
        <w:t>Progress towards the objective and the target for 2027 are presented in the performance measure below (see table 31.I.2).</w:t>
      </w:r>
    </w:p>
    <w:p w14:paraId="45CB9FBD"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578AED9" w14:textId="77777777" w:rsidR="0068240A" w:rsidRPr="005F53DD" w:rsidRDefault="0068240A" w:rsidP="00F367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31.I.2</w:t>
      </w:r>
    </w:p>
    <w:p w14:paraId="11D893C6" w14:textId="77777777" w:rsidR="0068240A" w:rsidRPr="005F53DD" w:rsidRDefault="0068240A" w:rsidP="00F367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3CA9DDB5"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E2206BA" w14:textId="77777777" w:rsidR="00F36757" w:rsidRPr="005F53DD" w:rsidRDefault="00F36757"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2053"/>
        <w:gridCol w:w="2007"/>
        <w:gridCol w:w="1970"/>
        <w:gridCol w:w="1970"/>
      </w:tblGrid>
      <w:tr w:rsidR="002F0CB9" w:rsidRPr="005F53DD" w14:paraId="1B258465" w14:textId="77777777" w:rsidTr="003A4813">
        <w:trPr>
          <w:tblHeader/>
        </w:trPr>
        <w:tc>
          <w:tcPr>
            <w:tcW w:w="1970" w:type="dxa"/>
            <w:tcBorders>
              <w:top w:val="single" w:sz="4" w:space="0" w:color="auto"/>
              <w:bottom w:val="single" w:sz="12" w:space="0" w:color="auto"/>
            </w:tcBorders>
            <w:vAlign w:val="bottom"/>
          </w:tcPr>
          <w:p w14:paraId="5974D0EA" w14:textId="77777777" w:rsidR="002F0CB9" w:rsidRPr="005F53DD" w:rsidRDefault="002F0CB9" w:rsidP="002F0CB9">
            <w:pPr>
              <w:spacing w:before="81" w:after="81" w:line="160" w:lineRule="exact"/>
              <w:ind w:right="40"/>
              <w:jc w:val="both"/>
              <w:rPr>
                <w:i/>
                <w:sz w:val="14"/>
              </w:rPr>
            </w:pPr>
            <w:r w:rsidRPr="005F53DD">
              <w:rPr>
                <w:i/>
                <w:sz w:val="14"/>
              </w:rPr>
              <w:t>2023 (actual)</w:t>
            </w:r>
          </w:p>
        </w:tc>
        <w:tc>
          <w:tcPr>
            <w:tcW w:w="2053" w:type="dxa"/>
            <w:tcBorders>
              <w:top w:val="single" w:sz="4" w:space="0" w:color="auto"/>
              <w:bottom w:val="single" w:sz="12" w:space="0" w:color="auto"/>
            </w:tcBorders>
            <w:vAlign w:val="bottom"/>
          </w:tcPr>
          <w:p w14:paraId="717F9046" w14:textId="77777777" w:rsidR="002F0CB9" w:rsidRPr="005F53DD" w:rsidRDefault="002F0CB9" w:rsidP="002F0CB9">
            <w:pPr>
              <w:spacing w:before="81" w:after="81" w:line="160" w:lineRule="exact"/>
              <w:ind w:left="144" w:right="40"/>
              <w:rPr>
                <w:i/>
                <w:sz w:val="14"/>
              </w:rPr>
            </w:pPr>
            <w:r w:rsidRPr="005F53DD">
              <w:rPr>
                <w:i/>
                <w:sz w:val="14"/>
              </w:rPr>
              <w:t>2024 (actual)</w:t>
            </w:r>
          </w:p>
        </w:tc>
        <w:tc>
          <w:tcPr>
            <w:tcW w:w="2007" w:type="dxa"/>
            <w:tcBorders>
              <w:top w:val="single" w:sz="4" w:space="0" w:color="auto"/>
              <w:bottom w:val="single" w:sz="12" w:space="0" w:color="auto"/>
              <w:right w:val="double" w:sz="12" w:space="0" w:color="auto"/>
            </w:tcBorders>
            <w:vAlign w:val="bottom"/>
          </w:tcPr>
          <w:p w14:paraId="45CEC384" w14:textId="77777777" w:rsidR="002F0CB9" w:rsidRPr="005F53DD" w:rsidRDefault="002F0CB9" w:rsidP="002F0CB9">
            <w:pPr>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282F82FC" w14:textId="77777777" w:rsidR="002F0CB9" w:rsidRPr="005F53DD" w:rsidRDefault="002F0CB9" w:rsidP="002F0CB9">
            <w:pPr>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41C0C3D4" w14:textId="77777777" w:rsidR="002F0CB9" w:rsidRPr="005F53DD" w:rsidRDefault="002F0CB9" w:rsidP="002F0CB9">
            <w:pPr>
              <w:spacing w:before="81" w:after="81" w:line="160" w:lineRule="exact"/>
              <w:ind w:left="144" w:right="40"/>
              <w:rPr>
                <w:i/>
                <w:sz w:val="14"/>
              </w:rPr>
            </w:pPr>
            <w:r w:rsidRPr="005F53DD">
              <w:rPr>
                <w:i/>
                <w:sz w:val="14"/>
              </w:rPr>
              <w:t>2027 (planned)</w:t>
            </w:r>
          </w:p>
        </w:tc>
      </w:tr>
      <w:tr w:rsidR="002F0CB9" w:rsidRPr="005F53DD" w14:paraId="31056465" w14:textId="77777777" w:rsidTr="003A4813">
        <w:trPr>
          <w:trHeight w:hRule="exact" w:val="115"/>
          <w:tblHeader/>
        </w:trPr>
        <w:tc>
          <w:tcPr>
            <w:tcW w:w="1970" w:type="dxa"/>
            <w:tcBorders>
              <w:top w:val="single" w:sz="12" w:space="0" w:color="auto"/>
            </w:tcBorders>
            <w:vAlign w:val="bottom"/>
          </w:tcPr>
          <w:p w14:paraId="40E1C625" w14:textId="77777777" w:rsidR="002F0CB9" w:rsidRPr="005F53DD" w:rsidRDefault="002F0CB9" w:rsidP="002F0CB9">
            <w:pPr>
              <w:spacing w:before="40" w:after="120"/>
              <w:ind w:right="40"/>
              <w:jc w:val="both"/>
            </w:pPr>
          </w:p>
        </w:tc>
        <w:tc>
          <w:tcPr>
            <w:tcW w:w="2053" w:type="dxa"/>
            <w:tcBorders>
              <w:top w:val="single" w:sz="12" w:space="0" w:color="auto"/>
            </w:tcBorders>
            <w:vAlign w:val="bottom"/>
          </w:tcPr>
          <w:p w14:paraId="307B47E5" w14:textId="77777777" w:rsidR="002F0CB9" w:rsidRPr="005F53DD" w:rsidRDefault="002F0CB9" w:rsidP="002F0CB9">
            <w:pPr>
              <w:spacing w:before="40" w:after="120"/>
              <w:ind w:left="144" w:right="40"/>
            </w:pPr>
          </w:p>
        </w:tc>
        <w:tc>
          <w:tcPr>
            <w:tcW w:w="2007" w:type="dxa"/>
            <w:tcBorders>
              <w:top w:val="single" w:sz="12" w:space="0" w:color="auto"/>
              <w:right w:val="double" w:sz="12" w:space="0" w:color="auto"/>
            </w:tcBorders>
            <w:vAlign w:val="bottom"/>
          </w:tcPr>
          <w:p w14:paraId="0481D67D" w14:textId="77777777" w:rsidR="002F0CB9" w:rsidRPr="005F53DD" w:rsidRDefault="002F0CB9" w:rsidP="002F0CB9">
            <w:pPr>
              <w:spacing w:before="40" w:after="120"/>
              <w:ind w:left="144" w:right="40"/>
            </w:pPr>
          </w:p>
        </w:tc>
        <w:tc>
          <w:tcPr>
            <w:tcW w:w="1970" w:type="dxa"/>
            <w:tcBorders>
              <w:top w:val="single" w:sz="12" w:space="0" w:color="auto"/>
              <w:left w:val="double" w:sz="12" w:space="0" w:color="auto"/>
            </w:tcBorders>
            <w:vAlign w:val="bottom"/>
          </w:tcPr>
          <w:p w14:paraId="040E3907" w14:textId="77777777" w:rsidR="002F0CB9" w:rsidRPr="005F53DD" w:rsidRDefault="002F0CB9" w:rsidP="002F0CB9">
            <w:pPr>
              <w:spacing w:before="40" w:after="120"/>
              <w:ind w:left="144" w:right="40"/>
            </w:pPr>
          </w:p>
        </w:tc>
        <w:tc>
          <w:tcPr>
            <w:tcW w:w="1970" w:type="dxa"/>
            <w:tcBorders>
              <w:top w:val="single" w:sz="12" w:space="0" w:color="auto"/>
            </w:tcBorders>
            <w:vAlign w:val="bottom"/>
          </w:tcPr>
          <w:p w14:paraId="30AE7D30" w14:textId="77777777" w:rsidR="002F0CB9" w:rsidRPr="005F53DD" w:rsidRDefault="002F0CB9" w:rsidP="002F0CB9">
            <w:pPr>
              <w:spacing w:before="40" w:after="120"/>
              <w:ind w:left="144" w:right="40"/>
            </w:pPr>
          </w:p>
        </w:tc>
      </w:tr>
      <w:tr w:rsidR="002F0CB9" w:rsidRPr="003A4813" w14:paraId="46BE1899" w14:textId="77777777" w:rsidTr="003A4813">
        <w:tc>
          <w:tcPr>
            <w:tcW w:w="1970" w:type="dxa"/>
            <w:tcBorders>
              <w:bottom w:val="single" w:sz="12" w:space="0" w:color="auto"/>
            </w:tcBorders>
          </w:tcPr>
          <w:p w14:paraId="0954CB25" w14:textId="77777777" w:rsidR="002F0CB9" w:rsidRPr="003A4813" w:rsidRDefault="002F0CB9" w:rsidP="003A4813">
            <w:pPr>
              <w:tabs>
                <w:tab w:val="left" w:pos="288"/>
                <w:tab w:val="left" w:pos="576"/>
                <w:tab w:val="left" w:pos="864"/>
                <w:tab w:val="left" w:pos="1152"/>
              </w:tabs>
              <w:spacing w:before="40" w:after="120" w:line="240" w:lineRule="auto"/>
              <w:ind w:right="40"/>
              <w:rPr>
                <w:spacing w:val="2"/>
              </w:rPr>
            </w:pPr>
            <w:r w:rsidRPr="003A4813">
              <w:rPr>
                <w:spacing w:val="2"/>
              </w:rPr>
              <w:t>Attraction and retention of staff, especially women, in duty stations classified as undergoing extreme hardship</w:t>
            </w:r>
          </w:p>
        </w:tc>
        <w:tc>
          <w:tcPr>
            <w:tcW w:w="2053" w:type="dxa"/>
            <w:tcBorders>
              <w:bottom w:val="single" w:sz="12" w:space="0" w:color="auto"/>
            </w:tcBorders>
          </w:tcPr>
          <w:p w14:paraId="1502039D" w14:textId="1DFB1258" w:rsidR="002F0CB9" w:rsidRPr="003A4813" w:rsidRDefault="002F0CB9" w:rsidP="003A4813">
            <w:pPr>
              <w:tabs>
                <w:tab w:val="left" w:pos="288"/>
                <w:tab w:val="left" w:pos="576"/>
                <w:tab w:val="left" w:pos="864"/>
                <w:tab w:val="left" w:pos="1152"/>
              </w:tabs>
              <w:spacing w:before="40" w:after="120" w:line="240" w:lineRule="auto"/>
              <w:ind w:left="144"/>
              <w:rPr>
                <w:spacing w:val="2"/>
              </w:rPr>
            </w:pPr>
            <w:r w:rsidRPr="003A4813">
              <w:rPr>
                <w:spacing w:val="2"/>
              </w:rPr>
              <w:t>The General Assembly approved the continuation of the pilot programme for payment of an amount in lieu of a settling-in grant at category D and E duty stations that are not designated as non-family until the conclusion of the comprehensive review of the compensation package (</w:t>
            </w:r>
            <w:hyperlink r:id="rId30" w:history="1">
              <w:r w:rsidRPr="003A4813">
                <w:rPr>
                  <w:rStyle w:val="Hyperlink"/>
                  <w:spacing w:val="2"/>
                </w:rPr>
                <w:t>A/RES/79/252</w:t>
              </w:r>
            </w:hyperlink>
            <w:r w:rsidRPr="003A4813">
              <w:rPr>
                <w:spacing w:val="2"/>
              </w:rPr>
              <w:t xml:space="preserve"> A)</w:t>
            </w:r>
          </w:p>
        </w:tc>
        <w:tc>
          <w:tcPr>
            <w:tcW w:w="2007" w:type="dxa"/>
            <w:tcBorders>
              <w:bottom w:val="single" w:sz="12" w:space="0" w:color="auto"/>
              <w:right w:val="double" w:sz="12" w:space="0" w:color="auto"/>
            </w:tcBorders>
          </w:tcPr>
          <w:p w14:paraId="09516838" w14:textId="4834A926" w:rsidR="002F0CB9" w:rsidRPr="003A4813" w:rsidRDefault="002F0CB9" w:rsidP="003A4813">
            <w:pPr>
              <w:tabs>
                <w:tab w:val="left" w:pos="288"/>
                <w:tab w:val="left" w:pos="576"/>
                <w:tab w:val="left" w:pos="864"/>
                <w:tab w:val="left" w:pos="1152"/>
              </w:tabs>
              <w:spacing w:before="40" w:after="120" w:line="240" w:lineRule="auto"/>
              <w:ind w:left="144" w:right="40"/>
              <w:rPr>
                <w:spacing w:val="2"/>
              </w:rPr>
            </w:pPr>
            <w:r w:rsidRPr="003A4813">
              <w:rPr>
                <w:spacing w:val="2"/>
              </w:rPr>
              <w:t>The General Assembly considered an update on progress made regarding the comprehensive review of the compensation package, as reflected in the report of the International Civil Service Commission for 2025 (</w:t>
            </w:r>
            <w:hyperlink r:id="rId31" w:history="1">
              <w:r w:rsidRPr="003A4813">
                <w:rPr>
                  <w:rStyle w:val="Hyperlink"/>
                  <w:spacing w:val="2"/>
                </w:rPr>
                <w:t>A/80/30</w:t>
              </w:r>
            </w:hyperlink>
            <w:r w:rsidRPr="003A4813">
              <w:rPr>
                <w:spacing w:val="2"/>
              </w:rPr>
              <w:t xml:space="preserve"> and </w:t>
            </w:r>
            <w:hyperlink r:id="rId32" w:history="1">
              <w:r w:rsidRPr="003A4813">
                <w:rPr>
                  <w:rStyle w:val="Hyperlink"/>
                  <w:spacing w:val="2"/>
                </w:rPr>
                <w:t>A/80/30/Corr.1</w:t>
              </w:r>
            </w:hyperlink>
            <w:r w:rsidRPr="003A4813">
              <w:rPr>
                <w:spacing w:val="2"/>
              </w:rPr>
              <w:t>)</w:t>
            </w:r>
          </w:p>
        </w:tc>
        <w:tc>
          <w:tcPr>
            <w:tcW w:w="1970" w:type="dxa"/>
            <w:tcBorders>
              <w:left w:val="double" w:sz="12" w:space="0" w:color="auto"/>
              <w:bottom w:val="single" w:sz="12" w:space="0" w:color="auto"/>
            </w:tcBorders>
          </w:tcPr>
          <w:p w14:paraId="1317D914" w14:textId="77777777" w:rsidR="002F0CB9" w:rsidRPr="003A4813" w:rsidRDefault="002F0CB9" w:rsidP="003A4813">
            <w:pPr>
              <w:tabs>
                <w:tab w:val="left" w:pos="288"/>
                <w:tab w:val="left" w:pos="576"/>
                <w:tab w:val="left" w:pos="864"/>
                <w:tab w:val="left" w:pos="1152"/>
              </w:tabs>
              <w:spacing w:before="40" w:after="120" w:line="240" w:lineRule="auto"/>
              <w:ind w:left="144" w:right="40"/>
              <w:rPr>
                <w:spacing w:val="2"/>
              </w:rPr>
            </w:pPr>
            <w:r w:rsidRPr="003A4813">
              <w:rPr>
                <w:spacing w:val="2"/>
              </w:rPr>
              <w:t xml:space="preserve">Presentation by the Commission to the General Assembly of its final proposal regarding the pilot programme </w:t>
            </w:r>
          </w:p>
        </w:tc>
        <w:tc>
          <w:tcPr>
            <w:tcW w:w="1970" w:type="dxa"/>
            <w:tcBorders>
              <w:bottom w:val="single" w:sz="12" w:space="0" w:color="auto"/>
            </w:tcBorders>
          </w:tcPr>
          <w:p w14:paraId="14EF989A" w14:textId="77777777" w:rsidR="002F0CB9" w:rsidRPr="003A4813" w:rsidRDefault="002F0CB9" w:rsidP="003A4813">
            <w:pPr>
              <w:tabs>
                <w:tab w:val="left" w:pos="288"/>
                <w:tab w:val="left" w:pos="576"/>
                <w:tab w:val="left" w:pos="864"/>
                <w:tab w:val="left" w:pos="1152"/>
              </w:tabs>
              <w:spacing w:before="40" w:after="120" w:line="240" w:lineRule="auto"/>
              <w:ind w:left="144" w:right="40"/>
              <w:rPr>
                <w:spacing w:val="2"/>
              </w:rPr>
            </w:pPr>
            <w:r w:rsidRPr="003A4813">
              <w:rPr>
                <w:spacing w:val="2"/>
              </w:rPr>
              <w:t>The General Assembly decides to regularize the payment of an amount in lieu of a settling-in grant at category D and E duty stations that are not designated as non-family</w:t>
            </w:r>
          </w:p>
        </w:tc>
      </w:tr>
    </w:tbl>
    <w:p w14:paraId="0FE04044" w14:textId="77777777" w:rsidR="0068240A" w:rsidRPr="005F53DD" w:rsidRDefault="0068240A" w:rsidP="00F75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5DDF3C" w14:textId="77777777" w:rsidR="00F75965" w:rsidRPr="005F53DD" w:rsidRDefault="00F75965" w:rsidP="00F75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46C21C" w14:textId="77777777" w:rsidR="0068240A" w:rsidRPr="005F53DD" w:rsidRDefault="0068240A" w:rsidP="00F759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Result 2: revised standards of conduct to guide organizations on emerging issues</w:t>
      </w:r>
    </w:p>
    <w:p w14:paraId="789163FE" w14:textId="77777777" w:rsidR="0068240A" w:rsidRPr="005F53DD" w:rsidRDefault="0068240A" w:rsidP="00F75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B5ED79" w14:textId="5A90847A" w:rsidR="0068240A" w:rsidRPr="005F53DD" w:rsidRDefault="00F75965" w:rsidP="00F7596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Programme performance in 2025 and target for 2027</w:t>
      </w:r>
    </w:p>
    <w:p w14:paraId="6A6431DE" w14:textId="77777777" w:rsidR="0068240A" w:rsidRPr="005F53DD" w:rsidRDefault="0068240A" w:rsidP="00F75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D9F5AE" w14:textId="7355317D"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31.I.16</w:t>
      </w:r>
      <w:r w:rsidRPr="005F53DD">
        <w:tab/>
        <w:t>The Commission</w:t>
      </w:r>
      <w:r w:rsidR="00ED1E36" w:rsidRPr="005F53DD">
        <w:t>’</w:t>
      </w:r>
      <w:r w:rsidRPr="005F53DD">
        <w:t>s work contributed to the approval by the General Assembly of the revised standards of conduct for the international civil service, which met the planned target. Additionally, the General Assembly requested the Commission to incorporate comprehensive guidance, including on preventing conflicts of interest, promoting a culture of efficiency and the economical, responsible and efficient use of resources, as well as strengthening financial discipline and oversight, and to report thereon to the General Assembly in its next report.</w:t>
      </w:r>
    </w:p>
    <w:p w14:paraId="64B2DA7E" w14:textId="3E02F034"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31.I.17</w:t>
      </w:r>
      <w:r w:rsidRPr="005F53DD">
        <w:tab/>
        <w:t>Progress towards the objective and the target for 2027 are presented in the performance measure below</w:t>
      </w:r>
      <w:r w:rsidR="00F75965" w:rsidRPr="005F53DD">
        <w:t xml:space="preserve"> (</w:t>
      </w:r>
      <w:r w:rsidRPr="005F53DD">
        <w:t>see table 31.I.3).</w:t>
      </w:r>
    </w:p>
    <w:p w14:paraId="7E7459DD" w14:textId="77777777" w:rsidR="00F75965" w:rsidRPr="005F53DD" w:rsidRDefault="00F75965" w:rsidP="00F7596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74FC26" w14:textId="375CCEBF" w:rsidR="0068240A" w:rsidRPr="005F53DD" w:rsidRDefault="0068240A" w:rsidP="008F3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31.I.3</w:t>
      </w:r>
    </w:p>
    <w:p w14:paraId="6EFA189E" w14:textId="77777777" w:rsidR="0068240A" w:rsidRPr="005F53DD" w:rsidRDefault="0068240A" w:rsidP="008F3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0B8F44EF" w14:textId="77777777" w:rsidR="0068240A" w:rsidRPr="005F53DD" w:rsidRDefault="0068240A"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B71A37" w14:textId="77777777" w:rsidR="008F3253" w:rsidRPr="005F53DD" w:rsidRDefault="008F3253"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8F3253" w:rsidRPr="005F53DD" w14:paraId="0D1CAE65" w14:textId="77777777" w:rsidTr="007D1C21">
        <w:trPr>
          <w:tblHeader/>
        </w:trPr>
        <w:tc>
          <w:tcPr>
            <w:tcW w:w="1970" w:type="dxa"/>
            <w:tcBorders>
              <w:top w:val="single" w:sz="4" w:space="0" w:color="auto"/>
              <w:bottom w:val="single" w:sz="12" w:space="0" w:color="auto"/>
            </w:tcBorders>
            <w:vAlign w:val="bottom"/>
          </w:tcPr>
          <w:p w14:paraId="5C987BA7" w14:textId="77777777" w:rsidR="008F3253" w:rsidRPr="005F53DD" w:rsidRDefault="008F3253" w:rsidP="007D1C21">
            <w:pPr>
              <w:spacing w:before="81" w:after="81" w:line="160" w:lineRule="exact"/>
              <w:ind w:right="40"/>
              <w:jc w:val="both"/>
              <w:rPr>
                <w:i/>
                <w:sz w:val="14"/>
              </w:rPr>
            </w:pPr>
            <w:r w:rsidRPr="005F53DD">
              <w:rPr>
                <w:i/>
                <w:sz w:val="14"/>
              </w:rPr>
              <w:t>2023 (actual)</w:t>
            </w:r>
          </w:p>
        </w:tc>
        <w:tc>
          <w:tcPr>
            <w:tcW w:w="1970" w:type="dxa"/>
            <w:tcBorders>
              <w:top w:val="single" w:sz="4" w:space="0" w:color="auto"/>
              <w:bottom w:val="single" w:sz="12" w:space="0" w:color="auto"/>
            </w:tcBorders>
            <w:vAlign w:val="bottom"/>
          </w:tcPr>
          <w:p w14:paraId="60CCA17D" w14:textId="77777777" w:rsidR="008F3253" w:rsidRPr="005F53DD" w:rsidRDefault="008F3253" w:rsidP="007D1C21">
            <w:pPr>
              <w:spacing w:before="81" w:after="81" w:line="160" w:lineRule="exact"/>
              <w:ind w:left="144" w:right="40"/>
              <w:rPr>
                <w:i/>
                <w:sz w:val="14"/>
              </w:rPr>
            </w:pPr>
            <w:r w:rsidRPr="005F53DD">
              <w:rPr>
                <w:i/>
                <w:sz w:val="14"/>
              </w:rPr>
              <w:t>2024 (actual)</w:t>
            </w:r>
          </w:p>
        </w:tc>
        <w:tc>
          <w:tcPr>
            <w:tcW w:w="1970" w:type="dxa"/>
            <w:tcBorders>
              <w:top w:val="single" w:sz="4" w:space="0" w:color="auto"/>
              <w:bottom w:val="single" w:sz="12" w:space="0" w:color="auto"/>
              <w:right w:val="double" w:sz="12" w:space="0" w:color="auto"/>
            </w:tcBorders>
            <w:vAlign w:val="bottom"/>
          </w:tcPr>
          <w:p w14:paraId="255C20DD" w14:textId="77777777" w:rsidR="008F3253" w:rsidRPr="005F53DD" w:rsidRDefault="008F3253" w:rsidP="007D1C21">
            <w:pPr>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5A6579B4" w14:textId="77777777" w:rsidR="008F3253" w:rsidRPr="005F53DD" w:rsidRDefault="008F3253" w:rsidP="007D1C21">
            <w:pPr>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01FAC9CF" w14:textId="77777777" w:rsidR="008F3253" w:rsidRPr="005F53DD" w:rsidRDefault="008F3253" w:rsidP="007D1C21">
            <w:pPr>
              <w:spacing w:before="81" w:after="81" w:line="160" w:lineRule="exact"/>
              <w:ind w:left="144" w:right="40"/>
              <w:rPr>
                <w:i/>
                <w:sz w:val="14"/>
              </w:rPr>
            </w:pPr>
            <w:r w:rsidRPr="005F53DD">
              <w:rPr>
                <w:i/>
                <w:sz w:val="14"/>
              </w:rPr>
              <w:t>2027 (planned)</w:t>
            </w:r>
          </w:p>
        </w:tc>
      </w:tr>
      <w:tr w:rsidR="008F3253" w:rsidRPr="005F53DD" w14:paraId="4B6A7F12" w14:textId="77777777" w:rsidTr="007D1C21">
        <w:trPr>
          <w:trHeight w:hRule="exact" w:val="115"/>
          <w:tblHeader/>
        </w:trPr>
        <w:tc>
          <w:tcPr>
            <w:tcW w:w="1970" w:type="dxa"/>
            <w:tcBorders>
              <w:top w:val="single" w:sz="12" w:space="0" w:color="auto"/>
            </w:tcBorders>
            <w:vAlign w:val="bottom"/>
          </w:tcPr>
          <w:p w14:paraId="205B01E8" w14:textId="77777777" w:rsidR="008F3253" w:rsidRPr="005F53DD" w:rsidRDefault="008F3253" w:rsidP="007D1C21">
            <w:pPr>
              <w:spacing w:before="40" w:after="120"/>
              <w:ind w:right="40"/>
              <w:jc w:val="both"/>
            </w:pPr>
          </w:p>
        </w:tc>
        <w:tc>
          <w:tcPr>
            <w:tcW w:w="1970" w:type="dxa"/>
            <w:tcBorders>
              <w:top w:val="single" w:sz="12" w:space="0" w:color="auto"/>
            </w:tcBorders>
            <w:vAlign w:val="bottom"/>
          </w:tcPr>
          <w:p w14:paraId="5E64E801" w14:textId="77777777" w:rsidR="008F3253" w:rsidRPr="005F53DD" w:rsidRDefault="008F3253" w:rsidP="007D1C21">
            <w:pPr>
              <w:spacing w:before="40" w:after="120"/>
              <w:ind w:left="144" w:right="40"/>
            </w:pPr>
          </w:p>
        </w:tc>
        <w:tc>
          <w:tcPr>
            <w:tcW w:w="1970" w:type="dxa"/>
            <w:tcBorders>
              <w:top w:val="single" w:sz="12" w:space="0" w:color="auto"/>
              <w:right w:val="double" w:sz="12" w:space="0" w:color="auto"/>
            </w:tcBorders>
            <w:vAlign w:val="bottom"/>
          </w:tcPr>
          <w:p w14:paraId="60254AEF" w14:textId="77777777" w:rsidR="008F3253" w:rsidRPr="005F53DD" w:rsidRDefault="008F3253" w:rsidP="007D1C21">
            <w:pPr>
              <w:spacing w:before="40" w:after="120"/>
              <w:ind w:left="144" w:right="40"/>
            </w:pPr>
          </w:p>
        </w:tc>
        <w:tc>
          <w:tcPr>
            <w:tcW w:w="1970" w:type="dxa"/>
            <w:tcBorders>
              <w:top w:val="single" w:sz="12" w:space="0" w:color="auto"/>
              <w:left w:val="double" w:sz="12" w:space="0" w:color="auto"/>
            </w:tcBorders>
            <w:vAlign w:val="bottom"/>
          </w:tcPr>
          <w:p w14:paraId="11B8AFCF" w14:textId="77777777" w:rsidR="008F3253" w:rsidRPr="005F53DD" w:rsidRDefault="008F3253" w:rsidP="007D1C21">
            <w:pPr>
              <w:spacing w:before="40" w:after="120"/>
              <w:ind w:left="144" w:right="40"/>
            </w:pPr>
          </w:p>
        </w:tc>
        <w:tc>
          <w:tcPr>
            <w:tcW w:w="1970" w:type="dxa"/>
            <w:tcBorders>
              <w:top w:val="single" w:sz="12" w:space="0" w:color="auto"/>
            </w:tcBorders>
            <w:vAlign w:val="bottom"/>
          </w:tcPr>
          <w:p w14:paraId="753D4AC6" w14:textId="77777777" w:rsidR="008F3253" w:rsidRPr="005F53DD" w:rsidRDefault="008F3253" w:rsidP="007D1C21">
            <w:pPr>
              <w:spacing w:before="40" w:after="120"/>
              <w:ind w:left="144" w:right="40"/>
            </w:pPr>
          </w:p>
        </w:tc>
      </w:tr>
      <w:tr w:rsidR="008F3253" w:rsidRPr="005F53DD" w14:paraId="2BC034A1" w14:textId="77777777" w:rsidTr="008F3253">
        <w:tc>
          <w:tcPr>
            <w:tcW w:w="1970" w:type="dxa"/>
            <w:tcBorders>
              <w:bottom w:val="single" w:sz="12" w:space="0" w:color="auto"/>
            </w:tcBorders>
          </w:tcPr>
          <w:p w14:paraId="75650EF5" w14:textId="747CFD58" w:rsidR="008F3253" w:rsidRPr="005F53DD" w:rsidRDefault="008F3253" w:rsidP="008F3253">
            <w:pPr>
              <w:tabs>
                <w:tab w:val="left" w:pos="288"/>
                <w:tab w:val="left" w:pos="576"/>
                <w:tab w:val="left" w:pos="864"/>
                <w:tab w:val="left" w:pos="1152"/>
              </w:tabs>
              <w:spacing w:before="40" w:after="120"/>
              <w:ind w:right="40"/>
            </w:pPr>
            <w:r w:rsidRPr="005F53DD">
              <w:t>Common system organizations and staff provided feedback on issues with the application of the standards</w:t>
            </w:r>
          </w:p>
        </w:tc>
        <w:tc>
          <w:tcPr>
            <w:tcW w:w="1970" w:type="dxa"/>
            <w:tcBorders>
              <w:bottom w:val="single" w:sz="12" w:space="0" w:color="auto"/>
            </w:tcBorders>
          </w:tcPr>
          <w:p w14:paraId="40FBC45D" w14:textId="7A10218F" w:rsidR="008F3253" w:rsidRPr="005F53DD" w:rsidRDefault="008F3253" w:rsidP="008F3253">
            <w:pPr>
              <w:tabs>
                <w:tab w:val="left" w:pos="288"/>
                <w:tab w:val="left" w:pos="576"/>
                <w:tab w:val="left" w:pos="864"/>
                <w:tab w:val="left" w:pos="1152"/>
              </w:tabs>
              <w:spacing w:before="40" w:after="120"/>
              <w:ind w:left="144" w:right="40"/>
            </w:pPr>
            <w:r w:rsidRPr="005F53DD">
              <w:t>Legal offices of all common system organizations provided their views on the proposed revised standards</w:t>
            </w:r>
          </w:p>
        </w:tc>
        <w:tc>
          <w:tcPr>
            <w:tcW w:w="1970" w:type="dxa"/>
            <w:tcBorders>
              <w:bottom w:val="single" w:sz="12" w:space="0" w:color="auto"/>
              <w:right w:val="double" w:sz="12" w:space="0" w:color="auto"/>
            </w:tcBorders>
          </w:tcPr>
          <w:p w14:paraId="15A90B44" w14:textId="57E4703F" w:rsidR="008F3253" w:rsidRPr="005F53DD" w:rsidRDefault="008F3253" w:rsidP="008F3253">
            <w:pPr>
              <w:tabs>
                <w:tab w:val="left" w:pos="288"/>
                <w:tab w:val="left" w:pos="576"/>
                <w:tab w:val="left" w:pos="864"/>
                <w:tab w:val="left" w:pos="1152"/>
              </w:tabs>
              <w:spacing w:before="40" w:after="120"/>
              <w:ind w:left="144" w:right="40"/>
            </w:pPr>
            <w:r w:rsidRPr="005F53DD">
              <w:t>The General Assembly approved the revised standards of conduct for the international civil service</w:t>
            </w:r>
          </w:p>
        </w:tc>
        <w:tc>
          <w:tcPr>
            <w:tcW w:w="1970" w:type="dxa"/>
            <w:tcBorders>
              <w:left w:val="double" w:sz="12" w:space="0" w:color="auto"/>
              <w:bottom w:val="single" w:sz="12" w:space="0" w:color="auto"/>
            </w:tcBorders>
          </w:tcPr>
          <w:p w14:paraId="1121DD43" w14:textId="71B3001E" w:rsidR="008F3253" w:rsidRPr="005F53DD" w:rsidRDefault="008F3253" w:rsidP="008F3253">
            <w:pPr>
              <w:tabs>
                <w:tab w:val="left" w:pos="288"/>
                <w:tab w:val="left" w:pos="576"/>
                <w:tab w:val="left" w:pos="864"/>
                <w:tab w:val="left" w:pos="1152"/>
              </w:tabs>
              <w:spacing w:before="40" w:after="120"/>
              <w:ind w:left="144" w:right="40"/>
            </w:pPr>
            <w:r w:rsidRPr="005F53DD">
              <w:t>Common system organizations adopt the revised standards, as approved by the General Assembly</w:t>
            </w:r>
          </w:p>
        </w:tc>
        <w:tc>
          <w:tcPr>
            <w:tcW w:w="1970" w:type="dxa"/>
            <w:tcBorders>
              <w:bottom w:val="single" w:sz="12" w:space="0" w:color="auto"/>
            </w:tcBorders>
          </w:tcPr>
          <w:p w14:paraId="5B321799" w14:textId="5BCCAE29" w:rsidR="008F3253" w:rsidRPr="005F53DD" w:rsidRDefault="008F3253" w:rsidP="00FC53C5">
            <w:pPr>
              <w:tabs>
                <w:tab w:val="left" w:pos="288"/>
                <w:tab w:val="left" w:pos="576"/>
                <w:tab w:val="left" w:pos="864"/>
                <w:tab w:val="left" w:pos="1152"/>
              </w:tabs>
              <w:spacing w:before="40" w:after="120"/>
              <w:ind w:left="144"/>
            </w:pPr>
            <w:r w:rsidRPr="005F53DD">
              <w:t xml:space="preserve">Common system organizations adopt additional revisions to the standards based on the request of the General Assembly in its </w:t>
            </w:r>
            <w:r w:rsidRPr="005F53DD">
              <w:rPr>
                <w:spacing w:val="0"/>
                <w:w w:val="100"/>
              </w:rPr>
              <w:t xml:space="preserve">resolution </w:t>
            </w:r>
            <w:hyperlink r:id="rId33" w:history="1">
              <w:r w:rsidRPr="005F53DD">
                <w:rPr>
                  <w:rStyle w:val="Hyperlink"/>
                  <w:spacing w:val="0"/>
                  <w:w w:val="100"/>
                </w:rPr>
                <w:t>80/236</w:t>
              </w:r>
            </w:hyperlink>
            <w:r w:rsidRPr="005F53DD">
              <w:rPr>
                <w:spacing w:val="0"/>
                <w:w w:val="100"/>
              </w:rPr>
              <w:t xml:space="preserve"> A–B</w:t>
            </w:r>
          </w:p>
        </w:tc>
      </w:tr>
    </w:tbl>
    <w:p w14:paraId="2E832E00" w14:textId="77777777" w:rsidR="008F3253" w:rsidRPr="005F53DD" w:rsidRDefault="008F3253"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607D47" w14:textId="77777777" w:rsidR="008F3253" w:rsidRPr="005F53DD" w:rsidRDefault="008F3253"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4CCEA" w14:textId="77777777" w:rsidR="0068240A" w:rsidRPr="005F53DD" w:rsidRDefault="0068240A" w:rsidP="008F3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5F53DD">
        <w:tab/>
      </w:r>
      <w:r w:rsidRPr="005F53DD">
        <w:tab/>
        <w:t>Result 3: a compensation package that reflects the objectives, criteria and parameters approved by the General Assembly</w:t>
      </w:r>
    </w:p>
    <w:p w14:paraId="20562ABD" w14:textId="77777777" w:rsidR="0068240A" w:rsidRPr="005F53DD" w:rsidRDefault="0068240A"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B266B5" w14:textId="2D569697" w:rsidR="0068240A" w:rsidRPr="005F53DD" w:rsidRDefault="008F3253" w:rsidP="008F32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Proposed programme plan for 2027</w:t>
      </w:r>
    </w:p>
    <w:p w14:paraId="6B1B039F" w14:textId="77777777" w:rsidR="0068240A" w:rsidRPr="005F53DD" w:rsidRDefault="0068240A"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66CAC0" w14:textId="499F6BE9"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31.I.18</w:t>
      </w:r>
      <w:r w:rsidRPr="005F53DD">
        <w:tab/>
        <w:t xml:space="preserve">In its resolution </w:t>
      </w:r>
      <w:hyperlink r:id="rId34" w:history="1">
        <w:r w:rsidRPr="005F53DD">
          <w:rPr>
            <w:rStyle w:val="Hyperlink"/>
          </w:rPr>
          <w:t>76/240</w:t>
        </w:r>
      </w:hyperlink>
      <w:r w:rsidRPr="005F53DD">
        <w:t>, the General Assembly invited the Commission to undertake a comprehensive assessment and review of the compensation package for the United Nations common system on a five-year cycle. The review, which is due to be completed in 2026, focuses on the Professional and higher categories, specifically the allowances and benefits, as well as on new developments that have taken place since the previous review.</w:t>
      </w:r>
    </w:p>
    <w:p w14:paraId="34710A27" w14:textId="77777777" w:rsidR="008F3253" w:rsidRPr="005F53DD" w:rsidRDefault="008F3253"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7CCF17" w14:textId="7D049911" w:rsidR="0068240A" w:rsidRPr="005F53DD" w:rsidRDefault="0068240A" w:rsidP="008F325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Lessons learned and planned change</w:t>
      </w:r>
    </w:p>
    <w:p w14:paraId="3F2166B1" w14:textId="77777777" w:rsidR="0068240A" w:rsidRPr="005F53DD" w:rsidRDefault="0068240A"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D7D1F"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31.I.19</w:t>
      </w:r>
      <w:r w:rsidRPr="005F53DD">
        <w:tab/>
        <w:t>The lesson for the Commission was that the ability to draw more conclusive evidence on the effectiveness of changes to the common system compensation package would benefit from improved granularity and comparability of data across the United Nations common system. In applying the lesson, the Commission will work with the organizations of the United Nations common system, in the context of the comprehensive review of the compensation package and beyond, to gradually enhance the granularity and comparability of the comprehensive data related to compensation costs and relevant expenditure. Notwithstanding these efforts, it is important to note that assessments are more conclusive when changes are afforded sufficient time to be fully implemented and reflected in the data.</w:t>
      </w:r>
    </w:p>
    <w:p w14:paraId="266612E3" w14:textId="5FC6645F"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31.I.20</w:t>
      </w:r>
      <w:r w:rsidRPr="005F53DD">
        <w:tab/>
        <w:t>Expected progress towards the objective is presented in the performance measure below (see table</w:t>
      </w:r>
      <w:r w:rsidR="00FC53C5" w:rsidRPr="005F53DD">
        <w:t> </w:t>
      </w:r>
      <w:r w:rsidRPr="005F53DD">
        <w:t>31.I.4)</w:t>
      </w:r>
      <w:r w:rsidR="00A346FB" w:rsidRPr="005F53DD">
        <w:t>.</w:t>
      </w:r>
    </w:p>
    <w:p w14:paraId="34EF556C" w14:textId="77777777" w:rsidR="0068240A" w:rsidRPr="005F53DD" w:rsidRDefault="0068240A" w:rsidP="008F32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ACEA99" w14:textId="77777777" w:rsidR="0068240A" w:rsidRPr="005F53DD" w:rsidRDefault="0068240A" w:rsidP="003A48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F53DD">
        <w:rPr>
          <w:b w:val="0"/>
        </w:rPr>
        <w:t>Table 31.I.4</w:t>
      </w:r>
    </w:p>
    <w:p w14:paraId="70B0CBAB" w14:textId="77777777" w:rsidR="0068240A" w:rsidRPr="005F53DD" w:rsidRDefault="0068240A" w:rsidP="003A48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49824207" w14:textId="77777777" w:rsidR="0068240A" w:rsidRPr="005F53DD" w:rsidRDefault="0068240A" w:rsidP="003A481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B3158CC" w14:textId="77777777" w:rsidR="008F3253" w:rsidRPr="005F53DD" w:rsidRDefault="008F3253" w:rsidP="003A481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8F3253" w:rsidRPr="005F53DD" w14:paraId="0ED74A8B" w14:textId="77777777" w:rsidTr="007D1C21">
        <w:trPr>
          <w:tblHeader/>
        </w:trPr>
        <w:tc>
          <w:tcPr>
            <w:tcW w:w="1970" w:type="dxa"/>
            <w:tcBorders>
              <w:top w:val="single" w:sz="4" w:space="0" w:color="auto"/>
              <w:bottom w:val="single" w:sz="12" w:space="0" w:color="auto"/>
            </w:tcBorders>
            <w:vAlign w:val="bottom"/>
          </w:tcPr>
          <w:p w14:paraId="606213E0" w14:textId="77777777" w:rsidR="008F3253" w:rsidRPr="005F53DD" w:rsidRDefault="008F3253" w:rsidP="003A4813">
            <w:pPr>
              <w:keepNext/>
              <w:keepLines/>
              <w:spacing w:before="81" w:after="81" w:line="160" w:lineRule="exact"/>
              <w:ind w:right="40"/>
              <w:jc w:val="both"/>
              <w:rPr>
                <w:i/>
                <w:sz w:val="14"/>
              </w:rPr>
            </w:pPr>
            <w:r w:rsidRPr="005F53DD">
              <w:rPr>
                <w:i/>
                <w:sz w:val="14"/>
              </w:rPr>
              <w:t>2023 (actual)</w:t>
            </w:r>
          </w:p>
        </w:tc>
        <w:tc>
          <w:tcPr>
            <w:tcW w:w="1970" w:type="dxa"/>
            <w:tcBorders>
              <w:top w:val="single" w:sz="4" w:space="0" w:color="auto"/>
              <w:bottom w:val="single" w:sz="12" w:space="0" w:color="auto"/>
            </w:tcBorders>
            <w:vAlign w:val="bottom"/>
          </w:tcPr>
          <w:p w14:paraId="2DA165B2" w14:textId="77777777" w:rsidR="008F3253" w:rsidRPr="005F53DD" w:rsidRDefault="008F3253" w:rsidP="003A4813">
            <w:pPr>
              <w:keepNext/>
              <w:keepLines/>
              <w:spacing w:before="81" w:after="81" w:line="160" w:lineRule="exact"/>
              <w:ind w:left="144" w:right="40"/>
              <w:rPr>
                <w:i/>
                <w:sz w:val="14"/>
              </w:rPr>
            </w:pPr>
            <w:r w:rsidRPr="005F53DD">
              <w:rPr>
                <w:i/>
                <w:sz w:val="14"/>
              </w:rPr>
              <w:t>2024 (actual)</w:t>
            </w:r>
          </w:p>
        </w:tc>
        <w:tc>
          <w:tcPr>
            <w:tcW w:w="1970" w:type="dxa"/>
            <w:tcBorders>
              <w:top w:val="single" w:sz="4" w:space="0" w:color="auto"/>
              <w:bottom w:val="single" w:sz="12" w:space="0" w:color="auto"/>
              <w:right w:val="double" w:sz="12" w:space="0" w:color="auto"/>
            </w:tcBorders>
            <w:vAlign w:val="bottom"/>
          </w:tcPr>
          <w:p w14:paraId="23C73808" w14:textId="77777777" w:rsidR="008F3253" w:rsidRPr="005F53DD" w:rsidRDefault="008F3253" w:rsidP="003A4813">
            <w:pPr>
              <w:keepNext/>
              <w:keepLines/>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2CBD40A2" w14:textId="77777777" w:rsidR="008F3253" w:rsidRPr="005F53DD" w:rsidRDefault="008F3253" w:rsidP="003A4813">
            <w:pPr>
              <w:keepNext/>
              <w:keepLines/>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73654364" w14:textId="77777777" w:rsidR="008F3253" w:rsidRPr="005F53DD" w:rsidRDefault="008F3253" w:rsidP="003A4813">
            <w:pPr>
              <w:keepNext/>
              <w:keepLines/>
              <w:spacing w:before="81" w:after="81" w:line="160" w:lineRule="exact"/>
              <w:ind w:left="144" w:right="40"/>
              <w:rPr>
                <w:i/>
                <w:sz w:val="14"/>
              </w:rPr>
            </w:pPr>
            <w:r w:rsidRPr="005F53DD">
              <w:rPr>
                <w:i/>
                <w:sz w:val="14"/>
              </w:rPr>
              <w:t>2027 (planned)</w:t>
            </w:r>
          </w:p>
        </w:tc>
      </w:tr>
      <w:tr w:rsidR="008F3253" w:rsidRPr="005F53DD" w14:paraId="75AB410B" w14:textId="77777777" w:rsidTr="007D1C21">
        <w:trPr>
          <w:trHeight w:hRule="exact" w:val="115"/>
          <w:tblHeader/>
        </w:trPr>
        <w:tc>
          <w:tcPr>
            <w:tcW w:w="1970" w:type="dxa"/>
            <w:tcBorders>
              <w:top w:val="single" w:sz="12" w:space="0" w:color="auto"/>
            </w:tcBorders>
            <w:vAlign w:val="bottom"/>
          </w:tcPr>
          <w:p w14:paraId="745369AB" w14:textId="77777777" w:rsidR="008F3253" w:rsidRPr="005F53DD" w:rsidRDefault="008F3253" w:rsidP="003A4813">
            <w:pPr>
              <w:keepNext/>
              <w:keepLines/>
              <w:spacing w:before="40" w:after="120"/>
              <w:ind w:right="40"/>
              <w:jc w:val="both"/>
            </w:pPr>
          </w:p>
        </w:tc>
        <w:tc>
          <w:tcPr>
            <w:tcW w:w="1970" w:type="dxa"/>
            <w:tcBorders>
              <w:top w:val="single" w:sz="12" w:space="0" w:color="auto"/>
            </w:tcBorders>
            <w:vAlign w:val="bottom"/>
          </w:tcPr>
          <w:p w14:paraId="3F09C7A6" w14:textId="77777777" w:rsidR="008F3253" w:rsidRPr="005F53DD" w:rsidRDefault="008F3253" w:rsidP="003A4813">
            <w:pPr>
              <w:keepNext/>
              <w:keepLines/>
              <w:spacing w:before="40" w:after="120"/>
              <w:ind w:left="144" w:right="40"/>
            </w:pPr>
          </w:p>
        </w:tc>
        <w:tc>
          <w:tcPr>
            <w:tcW w:w="1970" w:type="dxa"/>
            <w:tcBorders>
              <w:top w:val="single" w:sz="12" w:space="0" w:color="auto"/>
              <w:right w:val="double" w:sz="12" w:space="0" w:color="auto"/>
            </w:tcBorders>
            <w:vAlign w:val="bottom"/>
          </w:tcPr>
          <w:p w14:paraId="753CEEF6" w14:textId="77777777" w:rsidR="008F3253" w:rsidRPr="005F53DD" w:rsidRDefault="008F3253" w:rsidP="003A4813">
            <w:pPr>
              <w:keepNext/>
              <w:keepLines/>
              <w:spacing w:before="40" w:after="120"/>
              <w:ind w:left="144" w:right="40"/>
            </w:pPr>
          </w:p>
        </w:tc>
        <w:tc>
          <w:tcPr>
            <w:tcW w:w="1970" w:type="dxa"/>
            <w:tcBorders>
              <w:top w:val="single" w:sz="12" w:space="0" w:color="auto"/>
              <w:left w:val="double" w:sz="12" w:space="0" w:color="auto"/>
            </w:tcBorders>
            <w:vAlign w:val="bottom"/>
          </w:tcPr>
          <w:p w14:paraId="3DA85465" w14:textId="77777777" w:rsidR="008F3253" w:rsidRPr="005F53DD" w:rsidRDefault="008F3253" w:rsidP="003A4813">
            <w:pPr>
              <w:keepNext/>
              <w:keepLines/>
              <w:spacing w:before="40" w:after="120"/>
              <w:ind w:left="144" w:right="40"/>
            </w:pPr>
          </w:p>
        </w:tc>
        <w:tc>
          <w:tcPr>
            <w:tcW w:w="1970" w:type="dxa"/>
            <w:tcBorders>
              <w:top w:val="single" w:sz="12" w:space="0" w:color="auto"/>
            </w:tcBorders>
            <w:vAlign w:val="bottom"/>
          </w:tcPr>
          <w:p w14:paraId="7DBA786F" w14:textId="77777777" w:rsidR="008F3253" w:rsidRPr="005F53DD" w:rsidRDefault="008F3253" w:rsidP="003A4813">
            <w:pPr>
              <w:keepNext/>
              <w:keepLines/>
              <w:spacing w:before="40" w:after="120"/>
              <w:ind w:left="144" w:right="40"/>
            </w:pPr>
          </w:p>
        </w:tc>
      </w:tr>
      <w:tr w:rsidR="008F3253" w:rsidRPr="005F53DD" w14:paraId="0D46CDB4" w14:textId="77777777" w:rsidTr="007D1C21">
        <w:tc>
          <w:tcPr>
            <w:tcW w:w="1970" w:type="dxa"/>
            <w:tcBorders>
              <w:bottom w:val="single" w:sz="12" w:space="0" w:color="auto"/>
            </w:tcBorders>
          </w:tcPr>
          <w:p w14:paraId="45EB339D" w14:textId="6BFF8A7E" w:rsidR="008F3253" w:rsidRPr="005F53DD" w:rsidRDefault="008F3253" w:rsidP="003A4813">
            <w:pPr>
              <w:keepNext/>
              <w:keepLines/>
              <w:tabs>
                <w:tab w:val="left" w:pos="288"/>
                <w:tab w:val="left" w:pos="576"/>
                <w:tab w:val="left" w:pos="864"/>
                <w:tab w:val="left" w:pos="1152"/>
              </w:tabs>
              <w:spacing w:before="40" w:after="120"/>
              <w:ind w:right="40"/>
            </w:pPr>
            <w:r w:rsidRPr="005F53DD">
              <w:t>–</w:t>
            </w:r>
          </w:p>
        </w:tc>
        <w:tc>
          <w:tcPr>
            <w:tcW w:w="1970" w:type="dxa"/>
            <w:tcBorders>
              <w:bottom w:val="single" w:sz="12" w:space="0" w:color="auto"/>
            </w:tcBorders>
          </w:tcPr>
          <w:p w14:paraId="6B27E82C" w14:textId="7B9D945C" w:rsidR="008F3253" w:rsidRPr="005F53DD" w:rsidRDefault="008F3253" w:rsidP="003A4813">
            <w:pPr>
              <w:keepNext/>
              <w:keepLines/>
              <w:tabs>
                <w:tab w:val="left" w:pos="288"/>
                <w:tab w:val="left" w:pos="576"/>
                <w:tab w:val="left" w:pos="864"/>
                <w:tab w:val="left" w:pos="1152"/>
              </w:tabs>
              <w:spacing w:before="40" w:after="120"/>
              <w:ind w:left="144" w:right="40"/>
            </w:pPr>
            <w:r w:rsidRPr="005F53DD">
              <w:t>–</w:t>
            </w:r>
          </w:p>
        </w:tc>
        <w:tc>
          <w:tcPr>
            <w:tcW w:w="1970" w:type="dxa"/>
            <w:tcBorders>
              <w:bottom w:val="single" w:sz="12" w:space="0" w:color="auto"/>
              <w:right w:val="double" w:sz="12" w:space="0" w:color="auto"/>
            </w:tcBorders>
          </w:tcPr>
          <w:p w14:paraId="7502CD87" w14:textId="222215F2" w:rsidR="008F3253" w:rsidRPr="005F53DD" w:rsidRDefault="008F3253" w:rsidP="003A4813">
            <w:pPr>
              <w:keepNext/>
              <w:keepLines/>
              <w:tabs>
                <w:tab w:val="left" w:pos="288"/>
                <w:tab w:val="left" w:pos="576"/>
                <w:tab w:val="left" w:pos="864"/>
                <w:tab w:val="left" w:pos="1152"/>
              </w:tabs>
              <w:spacing w:before="40" w:after="120"/>
              <w:ind w:left="144" w:right="40"/>
            </w:pPr>
            <w:r w:rsidRPr="005F53DD">
              <w:t>The General Assembly considered an update on progress made regarding the comprehensive review of the compensation package, as reflected in the report of the International Civil Service Commission for 2025 (</w:t>
            </w:r>
            <w:hyperlink r:id="rId35" w:history="1">
              <w:r w:rsidRPr="005F53DD">
                <w:rPr>
                  <w:rStyle w:val="Hyperlink"/>
                </w:rPr>
                <w:t>A/80/30</w:t>
              </w:r>
            </w:hyperlink>
            <w:r w:rsidRPr="005F53DD">
              <w:t xml:space="preserve"> and </w:t>
            </w:r>
            <w:hyperlink r:id="rId36" w:history="1">
              <w:r w:rsidRPr="005F53DD">
                <w:rPr>
                  <w:rStyle w:val="Hyperlink"/>
                </w:rPr>
                <w:t>A/80/30/Corr.1</w:t>
              </w:r>
            </w:hyperlink>
            <w:r w:rsidRPr="005F53DD">
              <w:t>)</w:t>
            </w:r>
          </w:p>
        </w:tc>
        <w:tc>
          <w:tcPr>
            <w:tcW w:w="1970" w:type="dxa"/>
            <w:tcBorders>
              <w:left w:val="double" w:sz="12" w:space="0" w:color="auto"/>
              <w:bottom w:val="single" w:sz="12" w:space="0" w:color="auto"/>
            </w:tcBorders>
          </w:tcPr>
          <w:p w14:paraId="0793A377" w14:textId="2A1F6795" w:rsidR="008F3253" w:rsidRPr="005F53DD" w:rsidRDefault="008F3253" w:rsidP="003A4813">
            <w:pPr>
              <w:keepNext/>
              <w:keepLines/>
              <w:tabs>
                <w:tab w:val="left" w:pos="288"/>
                <w:tab w:val="left" w:pos="576"/>
                <w:tab w:val="left" w:pos="864"/>
                <w:tab w:val="left" w:pos="1152"/>
              </w:tabs>
              <w:spacing w:before="40" w:after="120"/>
              <w:ind w:left="144" w:right="40"/>
            </w:pPr>
            <w:r w:rsidRPr="005F53DD">
              <w:t>Approval by the General Assembly of the International Civil Service Commission</w:t>
            </w:r>
            <w:r w:rsidR="00ED1E36" w:rsidRPr="005F53DD">
              <w:t>’</w:t>
            </w:r>
            <w:r w:rsidRPr="005F53DD">
              <w:t>s recommendations with respect to the compensation package</w:t>
            </w:r>
          </w:p>
        </w:tc>
        <w:tc>
          <w:tcPr>
            <w:tcW w:w="1970" w:type="dxa"/>
            <w:tcBorders>
              <w:bottom w:val="single" w:sz="12" w:space="0" w:color="auto"/>
            </w:tcBorders>
          </w:tcPr>
          <w:p w14:paraId="45F2C39A" w14:textId="46E1FBBA" w:rsidR="008F3253" w:rsidRPr="005F53DD" w:rsidRDefault="008F3253" w:rsidP="003A4813">
            <w:pPr>
              <w:keepNext/>
              <w:keepLines/>
              <w:tabs>
                <w:tab w:val="left" w:pos="288"/>
                <w:tab w:val="left" w:pos="576"/>
                <w:tab w:val="left" w:pos="864"/>
                <w:tab w:val="left" w:pos="1152"/>
              </w:tabs>
              <w:spacing w:before="40" w:after="120"/>
              <w:ind w:left="144" w:right="40"/>
            </w:pPr>
            <w:r w:rsidRPr="005F53DD">
              <w:t>Common system organizations adopt the International Civil Service Commission</w:t>
            </w:r>
            <w:r w:rsidR="00ED1E36" w:rsidRPr="005F53DD">
              <w:t>’</w:t>
            </w:r>
            <w:r w:rsidRPr="005F53DD">
              <w:t>s recommendations with respect to the compensation package as approved by the General Assembly</w:t>
            </w:r>
          </w:p>
        </w:tc>
      </w:tr>
    </w:tbl>
    <w:p w14:paraId="465F2EB3" w14:textId="77777777" w:rsidR="008F3253" w:rsidRPr="005F53DD" w:rsidRDefault="008F3253"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0818F5" w14:textId="77777777" w:rsidR="008F3253" w:rsidRPr="005F53DD" w:rsidRDefault="008F3253"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216B04F" w14:textId="77777777" w:rsidR="008F3253" w:rsidRPr="005F53DD" w:rsidRDefault="008F3253"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0B8E0C" w14:textId="77777777" w:rsidR="0068240A" w:rsidRPr="005F53DD" w:rsidRDefault="0068240A" w:rsidP="008F325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Legislative mandates</w:t>
      </w:r>
    </w:p>
    <w:p w14:paraId="475525A5"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16B6A50" w14:textId="77777777" w:rsidR="008F3253" w:rsidRPr="005F53DD" w:rsidRDefault="008F3253"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2DF390"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31.I.21</w:t>
      </w:r>
      <w:r w:rsidRPr="005F53DD">
        <w:tab/>
        <w:t>The list below provides all mandates entrusted to the Commission. </w:t>
      </w:r>
    </w:p>
    <w:p w14:paraId="44E5BF44"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E77988" w14:textId="77777777" w:rsidR="0068240A" w:rsidRPr="005F53DD" w:rsidRDefault="0068240A" w:rsidP="008F325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General Assembly resolutions</w:t>
      </w:r>
    </w:p>
    <w:p w14:paraId="172E2A7B"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E122C46" w14:textId="77777777" w:rsidR="008F3253" w:rsidRPr="005F53DD" w:rsidRDefault="008F3253"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8F3253" w:rsidRPr="005F53DD" w:rsidSect="00522C17">
          <w:headerReference w:type="even" r:id="rId37"/>
          <w:headerReference w:type="default" r:id="rId38"/>
          <w:footerReference w:type="default" r:id="rId39"/>
          <w:endnotePr>
            <w:numFmt w:val="decimal"/>
          </w:endnotePr>
          <w:pgSz w:w="12240" w:h="15840"/>
          <w:pgMar w:top="1440" w:right="1195" w:bottom="1152" w:left="1195" w:header="432" w:footer="504" w:gutter="0"/>
          <w:cols w:space="720"/>
          <w:noEndnote/>
          <w:docGrid w:linePitch="360"/>
        </w:sectPr>
      </w:pPr>
    </w:p>
    <w:tbl>
      <w:tblPr>
        <w:tblStyle w:val="TableGrid"/>
        <w:tblW w:w="4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76"/>
        <w:gridCol w:w="3062"/>
      </w:tblGrid>
      <w:tr w:rsidR="008F3253" w:rsidRPr="005F53DD" w14:paraId="15AECFF8" w14:textId="77777777" w:rsidTr="007B1171">
        <w:tc>
          <w:tcPr>
            <w:tcW w:w="1450" w:type="pct"/>
          </w:tcPr>
          <w:p w14:paraId="0D658BF8" w14:textId="653CDEAF" w:rsidR="008F3253" w:rsidRPr="005F53DD" w:rsidRDefault="00AB7D56" w:rsidP="008F3253">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jc w:val="both"/>
              <w:rPr>
                <w:sz w:val="17"/>
                <w:szCs w:val="17"/>
              </w:rPr>
            </w:pPr>
            <w:hyperlink r:id="rId40" w:history="1">
              <w:r w:rsidRPr="005F53DD">
                <w:rPr>
                  <w:rStyle w:val="Hyperlink"/>
                  <w:sz w:val="17"/>
                  <w:szCs w:val="17"/>
                </w:rPr>
                <w:t>3357 (XXIX)</w:t>
              </w:r>
            </w:hyperlink>
          </w:p>
        </w:tc>
        <w:tc>
          <w:tcPr>
            <w:tcW w:w="2500" w:type="pct"/>
          </w:tcPr>
          <w:p w14:paraId="0BB7651D" w14:textId="45EAC45E" w:rsidR="008F3253" w:rsidRPr="005F53DD" w:rsidRDefault="00AB7D56" w:rsidP="00C1544C">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ind w:left="86"/>
              <w:jc w:val="both"/>
              <w:rPr>
                <w:sz w:val="17"/>
                <w:szCs w:val="17"/>
              </w:rPr>
            </w:pPr>
            <w:r w:rsidRPr="005F53DD">
              <w:rPr>
                <w:sz w:val="17"/>
                <w:szCs w:val="17"/>
              </w:rPr>
              <w:t>Statute of the International Civil Service Commission</w:t>
            </w:r>
          </w:p>
        </w:tc>
      </w:tr>
      <w:tr w:rsidR="008F3253" w:rsidRPr="005F53DD" w14:paraId="7625881B" w14:textId="77777777" w:rsidTr="007B1171">
        <w:tc>
          <w:tcPr>
            <w:tcW w:w="1450" w:type="pct"/>
          </w:tcPr>
          <w:p w14:paraId="6E6D2D0A" w14:textId="1010E250" w:rsidR="008F3253" w:rsidRPr="005F53DD" w:rsidRDefault="00AB7D56" w:rsidP="00BD51E1">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rPr>
                <w:sz w:val="17"/>
                <w:szCs w:val="17"/>
              </w:rPr>
            </w:pPr>
            <w:hyperlink r:id="rId41" w:history="1">
              <w:r w:rsidRPr="005F53DD">
                <w:rPr>
                  <w:rStyle w:val="Hyperlink"/>
                  <w:sz w:val="17"/>
                  <w:szCs w:val="17"/>
                </w:rPr>
                <w:t>76/240</w:t>
              </w:r>
            </w:hyperlink>
            <w:r w:rsidRPr="005F53DD">
              <w:rPr>
                <w:sz w:val="17"/>
                <w:szCs w:val="17"/>
              </w:rPr>
              <w:t xml:space="preserve">; </w:t>
            </w:r>
            <w:hyperlink r:id="rId42" w:history="1">
              <w:r w:rsidRPr="005F53DD">
                <w:rPr>
                  <w:rStyle w:val="Hyperlink"/>
                  <w:sz w:val="17"/>
                  <w:szCs w:val="17"/>
                </w:rPr>
                <w:t>77/256</w:t>
              </w:r>
            </w:hyperlink>
            <w:r w:rsidRPr="005F53DD">
              <w:rPr>
                <w:sz w:val="17"/>
                <w:szCs w:val="17"/>
              </w:rPr>
              <w:t xml:space="preserve"> (A–B) </w:t>
            </w:r>
            <w:hyperlink r:id="rId43" w:history="1">
              <w:r w:rsidRPr="005F53DD">
                <w:rPr>
                  <w:rStyle w:val="Hyperlink"/>
                  <w:sz w:val="17"/>
                  <w:szCs w:val="17"/>
                </w:rPr>
                <w:t>80/236</w:t>
              </w:r>
            </w:hyperlink>
            <w:r w:rsidRPr="005F53DD">
              <w:rPr>
                <w:sz w:val="17"/>
                <w:szCs w:val="17"/>
              </w:rPr>
              <w:t xml:space="preserve"> (A–B)</w:t>
            </w:r>
          </w:p>
        </w:tc>
        <w:tc>
          <w:tcPr>
            <w:tcW w:w="2500" w:type="pct"/>
          </w:tcPr>
          <w:p w14:paraId="6D65D191" w14:textId="00AE81EA" w:rsidR="008F3253" w:rsidRPr="005F53DD" w:rsidRDefault="00AB7D56" w:rsidP="00C1544C">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ind w:left="86"/>
              <w:jc w:val="both"/>
              <w:rPr>
                <w:sz w:val="17"/>
                <w:szCs w:val="17"/>
              </w:rPr>
            </w:pPr>
            <w:r w:rsidRPr="005F53DD">
              <w:rPr>
                <w:sz w:val="17"/>
                <w:szCs w:val="17"/>
              </w:rPr>
              <w:t>United Nations common system</w:t>
            </w:r>
          </w:p>
        </w:tc>
      </w:tr>
    </w:tbl>
    <w:p w14:paraId="22833197" w14:textId="77777777" w:rsidR="008F3253" w:rsidRPr="005F53DD" w:rsidRDefault="008F3253" w:rsidP="00BD51E1">
      <w:pPr>
        <w:tabs>
          <w:tab w:val="right" w:pos="360"/>
          <w:tab w:val="left" w:pos="475"/>
          <w:tab w:val="left" w:pos="965"/>
          <w:tab w:val="left" w:pos="1440"/>
          <w:tab w:val="left" w:pos="1915"/>
          <w:tab w:val="left" w:pos="2405"/>
          <w:tab w:val="left" w:pos="2880"/>
          <w:tab w:val="left" w:pos="3355"/>
        </w:tabs>
        <w:suppressAutoHyphens w:val="0"/>
        <w:spacing w:line="120" w:lineRule="exact"/>
        <w:ind w:left="144" w:hanging="475"/>
        <w:jc w:val="both"/>
        <w:rPr>
          <w:sz w:val="10"/>
        </w:rPr>
      </w:pPr>
    </w:p>
    <w:p w14:paraId="3A3938AB" w14:textId="77777777" w:rsidR="008F3253" w:rsidRPr="005F53DD" w:rsidRDefault="008F3253" w:rsidP="005C7E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rPr>
          <w:sz w:val="2"/>
        </w:rPr>
        <w:sectPr w:rsidR="008F3253" w:rsidRPr="005F53DD" w:rsidSect="008F3253">
          <w:endnotePr>
            <w:numFmt w:val="decimal"/>
          </w:endnotePr>
          <w:type w:val="continuous"/>
          <w:pgSz w:w="12240" w:h="15840"/>
          <w:pgMar w:top="1440" w:right="1195" w:bottom="1152" w:left="1195" w:header="432" w:footer="504" w:gutter="0"/>
          <w:cols w:num="2" w:space="240"/>
          <w:noEndnote/>
          <w:docGrid w:linePitch="360"/>
        </w:sectPr>
      </w:pPr>
    </w:p>
    <w:p w14:paraId="24DAF11D" w14:textId="77777777" w:rsidR="00F75965" w:rsidRPr="005F53DD" w:rsidRDefault="00F75965" w:rsidP="00802D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2AC91A8" w14:textId="77777777" w:rsidR="00EE6A7B" w:rsidRPr="005F53DD" w:rsidRDefault="00EE6A7B" w:rsidP="00802D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8A845EB" w14:textId="77777777" w:rsidR="00BD51E1" w:rsidRPr="005F53DD" w:rsidRDefault="00BD51E1" w:rsidP="00802D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29CAD4" w14:textId="77777777" w:rsidR="0068240A" w:rsidRPr="005F53DD" w:rsidRDefault="0068240A" w:rsidP="00504F6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Deliverables</w:t>
      </w:r>
    </w:p>
    <w:p w14:paraId="1A571C35"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EA33E36" w14:textId="77777777" w:rsidR="00504F66" w:rsidRPr="005F53DD" w:rsidRDefault="00504F66"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48FE1EA"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31.I.22</w:t>
      </w:r>
      <w:r w:rsidRPr="005F53DD">
        <w:tab/>
        <w:t>Table 31.I.5 lists all deliverables of the Commission.</w:t>
      </w:r>
    </w:p>
    <w:p w14:paraId="7EDAB1E2"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6E7302D" w14:textId="77777777" w:rsidR="0068240A" w:rsidRPr="005F53DD" w:rsidRDefault="0068240A" w:rsidP="00504F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31.I.5</w:t>
      </w:r>
    </w:p>
    <w:p w14:paraId="0E2FF89B" w14:textId="77777777" w:rsidR="0068240A" w:rsidRPr="005F53DD" w:rsidRDefault="0068240A" w:rsidP="00504F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Deliverables for the period 2025–2027, by category and subcategory</w:t>
      </w:r>
    </w:p>
    <w:p w14:paraId="61610602" w14:textId="77777777" w:rsidR="0068240A" w:rsidRPr="005F53DD" w:rsidRDefault="0068240A" w:rsidP="000477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ED40BC" w14:textId="77777777" w:rsidR="00047736" w:rsidRPr="005F53DD" w:rsidRDefault="00047736" w:rsidP="000477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42"/>
        <w:gridCol w:w="776"/>
        <w:gridCol w:w="776"/>
        <w:gridCol w:w="776"/>
        <w:gridCol w:w="780"/>
      </w:tblGrid>
      <w:tr w:rsidR="00635680" w:rsidRPr="005F53DD" w14:paraId="2896ED56" w14:textId="77777777" w:rsidTr="00635680">
        <w:trPr>
          <w:tblHeader/>
        </w:trPr>
        <w:tc>
          <w:tcPr>
            <w:tcW w:w="3422" w:type="pct"/>
            <w:tcBorders>
              <w:top w:val="single" w:sz="4" w:space="0" w:color="auto"/>
              <w:bottom w:val="single" w:sz="12" w:space="0" w:color="auto"/>
            </w:tcBorders>
            <w:vAlign w:val="bottom"/>
          </w:tcPr>
          <w:p w14:paraId="54000B37" w14:textId="77777777" w:rsidR="005900E8" w:rsidRPr="005F53DD" w:rsidRDefault="005900E8" w:rsidP="007D1C21">
            <w:pPr>
              <w:spacing w:before="81" w:after="81" w:line="160" w:lineRule="exact"/>
              <w:ind w:right="40"/>
              <w:rPr>
                <w:rFonts w:eastAsia="Calibri"/>
                <w:i/>
                <w:sz w:val="14"/>
              </w:rPr>
            </w:pPr>
            <w:r w:rsidRPr="005F53DD">
              <w:rPr>
                <w:rFonts w:eastAsia="Calibri"/>
                <w:i/>
                <w:sz w:val="14"/>
              </w:rPr>
              <w:t>Category and subcategory</w:t>
            </w:r>
          </w:p>
        </w:tc>
        <w:tc>
          <w:tcPr>
            <w:tcW w:w="394" w:type="pct"/>
            <w:tcBorders>
              <w:top w:val="single" w:sz="4" w:space="0" w:color="auto"/>
              <w:bottom w:val="single" w:sz="12" w:space="0" w:color="auto"/>
            </w:tcBorders>
            <w:vAlign w:val="bottom"/>
          </w:tcPr>
          <w:p w14:paraId="20BB2CC7" w14:textId="77777777" w:rsidR="005900E8" w:rsidRPr="005F53DD" w:rsidRDefault="005900E8" w:rsidP="007D1C21">
            <w:pPr>
              <w:spacing w:before="81" w:after="81" w:line="160" w:lineRule="exact"/>
              <w:ind w:left="144" w:right="40"/>
              <w:jc w:val="right"/>
              <w:rPr>
                <w:rFonts w:eastAsia="Calibri"/>
                <w:i/>
                <w:sz w:val="14"/>
              </w:rPr>
            </w:pPr>
            <w:r w:rsidRPr="005F53DD">
              <w:rPr>
                <w:rFonts w:eastAsia="Calibri"/>
                <w:i/>
                <w:sz w:val="14"/>
              </w:rPr>
              <w:t>2025 planned</w:t>
            </w:r>
          </w:p>
        </w:tc>
        <w:tc>
          <w:tcPr>
            <w:tcW w:w="394" w:type="pct"/>
            <w:tcBorders>
              <w:top w:val="single" w:sz="4" w:space="0" w:color="auto"/>
              <w:bottom w:val="single" w:sz="12" w:space="0" w:color="auto"/>
            </w:tcBorders>
            <w:vAlign w:val="bottom"/>
          </w:tcPr>
          <w:p w14:paraId="47B18211" w14:textId="77777777" w:rsidR="005900E8" w:rsidRPr="005F53DD" w:rsidRDefault="005900E8" w:rsidP="007D1C21">
            <w:pPr>
              <w:spacing w:before="81" w:after="81" w:line="160" w:lineRule="exact"/>
              <w:ind w:left="144" w:right="40"/>
              <w:jc w:val="right"/>
              <w:rPr>
                <w:rFonts w:eastAsia="Calibri"/>
                <w:i/>
                <w:sz w:val="14"/>
              </w:rPr>
            </w:pPr>
            <w:r w:rsidRPr="005F53DD">
              <w:rPr>
                <w:rFonts w:eastAsia="Calibri"/>
                <w:i/>
                <w:sz w:val="14"/>
              </w:rPr>
              <w:t>2025 actual</w:t>
            </w:r>
          </w:p>
        </w:tc>
        <w:tc>
          <w:tcPr>
            <w:tcW w:w="394" w:type="pct"/>
            <w:tcBorders>
              <w:top w:val="single" w:sz="4" w:space="0" w:color="auto"/>
              <w:bottom w:val="single" w:sz="12" w:space="0" w:color="auto"/>
            </w:tcBorders>
            <w:vAlign w:val="bottom"/>
          </w:tcPr>
          <w:p w14:paraId="7FD7B3B8" w14:textId="77777777" w:rsidR="005900E8" w:rsidRPr="005F53DD" w:rsidRDefault="005900E8" w:rsidP="007D1C21">
            <w:pPr>
              <w:spacing w:before="81" w:after="81" w:line="160" w:lineRule="exact"/>
              <w:ind w:left="144" w:right="40"/>
              <w:jc w:val="right"/>
              <w:rPr>
                <w:rFonts w:eastAsia="Calibri"/>
                <w:i/>
                <w:sz w:val="14"/>
              </w:rPr>
            </w:pPr>
            <w:r w:rsidRPr="005F53DD">
              <w:rPr>
                <w:rFonts w:eastAsia="Calibri"/>
                <w:i/>
                <w:sz w:val="14"/>
              </w:rPr>
              <w:t>2026 planned</w:t>
            </w:r>
          </w:p>
        </w:tc>
        <w:tc>
          <w:tcPr>
            <w:tcW w:w="395" w:type="pct"/>
            <w:tcBorders>
              <w:top w:val="single" w:sz="4" w:space="0" w:color="auto"/>
              <w:bottom w:val="single" w:sz="12" w:space="0" w:color="auto"/>
            </w:tcBorders>
            <w:vAlign w:val="bottom"/>
          </w:tcPr>
          <w:p w14:paraId="1116891E" w14:textId="77777777" w:rsidR="005900E8" w:rsidRPr="005F53DD" w:rsidRDefault="005900E8" w:rsidP="007D1C21">
            <w:pPr>
              <w:spacing w:before="81" w:after="81" w:line="160" w:lineRule="exact"/>
              <w:ind w:left="144" w:right="40"/>
              <w:jc w:val="right"/>
              <w:rPr>
                <w:rFonts w:eastAsia="Calibri"/>
                <w:i/>
                <w:sz w:val="14"/>
              </w:rPr>
            </w:pPr>
            <w:r w:rsidRPr="005F53DD">
              <w:rPr>
                <w:rFonts w:eastAsia="Calibri"/>
                <w:i/>
                <w:sz w:val="14"/>
              </w:rPr>
              <w:t>2027 planned</w:t>
            </w:r>
          </w:p>
        </w:tc>
      </w:tr>
      <w:tr w:rsidR="00635680" w:rsidRPr="005F53DD" w14:paraId="63929BEC" w14:textId="77777777" w:rsidTr="00635680">
        <w:trPr>
          <w:trHeight w:hRule="exact" w:val="115"/>
          <w:tblHeader/>
        </w:trPr>
        <w:tc>
          <w:tcPr>
            <w:tcW w:w="3422" w:type="pct"/>
            <w:tcBorders>
              <w:top w:val="single" w:sz="12" w:space="0" w:color="auto"/>
            </w:tcBorders>
            <w:vAlign w:val="bottom"/>
          </w:tcPr>
          <w:p w14:paraId="411BC0E0" w14:textId="77777777" w:rsidR="005900E8" w:rsidRPr="005F53DD" w:rsidRDefault="005900E8" w:rsidP="007D1C21">
            <w:pPr>
              <w:spacing w:before="40" w:after="40" w:line="210" w:lineRule="exact"/>
              <w:ind w:right="40"/>
              <w:rPr>
                <w:rFonts w:eastAsia="Calibri"/>
                <w:sz w:val="17"/>
              </w:rPr>
            </w:pPr>
          </w:p>
        </w:tc>
        <w:tc>
          <w:tcPr>
            <w:tcW w:w="394" w:type="pct"/>
            <w:tcBorders>
              <w:top w:val="single" w:sz="12" w:space="0" w:color="auto"/>
            </w:tcBorders>
            <w:vAlign w:val="bottom"/>
          </w:tcPr>
          <w:p w14:paraId="60C339E6" w14:textId="77777777" w:rsidR="005900E8" w:rsidRPr="005F53DD" w:rsidRDefault="005900E8" w:rsidP="007D1C21">
            <w:pPr>
              <w:spacing w:before="40" w:after="40" w:line="210" w:lineRule="exact"/>
              <w:ind w:left="144" w:right="40"/>
              <w:jc w:val="right"/>
              <w:rPr>
                <w:rFonts w:eastAsia="Calibri"/>
                <w:sz w:val="17"/>
              </w:rPr>
            </w:pPr>
          </w:p>
        </w:tc>
        <w:tc>
          <w:tcPr>
            <w:tcW w:w="394" w:type="pct"/>
            <w:tcBorders>
              <w:top w:val="single" w:sz="12" w:space="0" w:color="auto"/>
            </w:tcBorders>
            <w:vAlign w:val="bottom"/>
          </w:tcPr>
          <w:p w14:paraId="3C91154E" w14:textId="77777777" w:rsidR="005900E8" w:rsidRPr="005F53DD" w:rsidRDefault="005900E8" w:rsidP="007D1C21">
            <w:pPr>
              <w:spacing w:before="40" w:after="40" w:line="210" w:lineRule="exact"/>
              <w:ind w:left="144" w:right="40"/>
              <w:jc w:val="right"/>
              <w:rPr>
                <w:rFonts w:eastAsia="Calibri"/>
                <w:sz w:val="17"/>
              </w:rPr>
            </w:pPr>
          </w:p>
        </w:tc>
        <w:tc>
          <w:tcPr>
            <w:tcW w:w="394" w:type="pct"/>
            <w:tcBorders>
              <w:top w:val="single" w:sz="12" w:space="0" w:color="auto"/>
            </w:tcBorders>
            <w:vAlign w:val="bottom"/>
          </w:tcPr>
          <w:p w14:paraId="24EB28A1" w14:textId="77777777" w:rsidR="005900E8" w:rsidRPr="005F53DD" w:rsidRDefault="005900E8" w:rsidP="007D1C21">
            <w:pPr>
              <w:spacing w:before="40" w:after="40" w:line="210" w:lineRule="exact"/>
              <w:ind w:left="144" w:right="40"/>
              <w:jc w:val="right"/>
              <w:rPr>
                <w:rFonts w:eastAsia="Calibri"/>
                <w:sz w:val="17"/>
              </w:rPr>
            </w:pPr>
          </w:p>
        </w:tc>
        <w:tc>
          <w:tcPr>
            <w:tcW w:w="395" w:type="pct"/>
            <w:tcBorders>
              <w:top w:val="single" w:sz="12" w:space="0" w:color="auto"/>
            </w:tcBorders>
            <w:vAlign w:val="bottom"/>
          </w:tcPr>
          <w:p w14:paraId="6C82736A" w14:textId="77777777" w:rsidR="005900E8" w:rsidRPr="005F53DD" w:rsidRDefault="005900E8" w:rsidP="007D1C21">
            <w:pPr>
              <w:spacing w:before="40" w:after="40" w:line="210" w:lineRule="exact"/>
              <w:ind w:left="144" w:right="40"/>
              <w:jc w:val="right"/>
              <w:rPr>
                <w:rFonts w:eastAsia="Calibri"/>
                <w:sz w:val="17"/>
              </w:rPr>
            </w:pPr>
          </w:p>
        </w:tc>
      </w:tr>
      <w:tr w:rsidR="00635680" w:rsidRPr="005F53DD" w14:paraId="1413A182" w14:textId="77777777" w:rsidTr="00635680">
        <w:tc>
          <w:tcPr>
            <w:tcW w:w="3422" w:type="pct"/>
            <w:vAlign w:val="bottom"/>
          </w:tcPr>
          <w:p w14:paraId="0A7494AA" w14:textId="77777777" w:rsidR="005900E8" w:rsidRPr="005F53DD" w:rsidRDefault="005900E8" w:rsidP="003A4813">
            <w:pPr>
              <w:tabs>
                <w:tab w:val="left" w:pos="288"/>
                <w:tab w:val="left" w:pos="576"/>
                <w:tab w:val="left" w:pos="864"/>
                <w:tab w:val="left" w:pos="1152"/>
              </w:tabs>
              <w:spacing w:before="40" w:after="40" w:line="200" w:lineRule="exact"/>
              <w:ind w:right="40"/>
              <w:rPr>
                <w:rFonts w:eastAsia="Calibri"/>
                <w:b/>
                <w:sz w:val="17"/>
              </w:rPr>
            </w:pPr>
            <w:r w:rsidRPr="005F53DD">
              <w:rPr>
                <w:rFonts w:eastAsia="Calibri"/>
                <w:b/>
                <w:sz w:val="17"/>
              </w:rPr>
              <w:t>A.</w:t>
            </w:r>
            <w:r w:rsidRPr="005F53DD">
              <w:rPr>
                <w:rFonts w:eastAsia="Calibri"/>
                <w:b/>
                <w:sz w:val="17"/>
              </w:rPr>
              <w:tab/>
              <w:t>Facilitation of the intergovernmental process and expert bodies</w:t>
            </w:r>
          </w:p>
        </w:tc>
        <w:tc>
          <w:tcPr>
            <w:tcW w:w="394" w:type="pct"/>
            <w:vAlign w:val="bottom"/>
          </w:tcPr>
          <w:p w14:paraId="3577EEC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rPr>
            </w:pPr>
          </w:p>
        </w:tc>
        <w:tc>
          <w:tcPr>
            <w:tcW w:w="394" w:type="pct"/>
            <w:vAlign w:val="bottom"/>
          </w:tcPr>
          <w:p w14:paraId="550F80BC"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rPr>
            </w:pPr>
          </w:p>
        </w:tc>
        <w:tc>
          <w:tcPr>
            <w:tcW w:w="394" w:type="pct"/>
            <w:vAlign w:val="bottom"/>
          </w:tcPr>
          <w:p w14:paraId="4ECA9A97"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rPr>
            </w:pPr>
          </w:p>
        </w:tc>
        <w:tc>
          <w:tcPr>
            <w:tcW w:w="395" w:type="pct"/>
            <w:vAlign w:val="bottom"/>
          </w:tcPr>
          <w:p w14:paraId="4D997B15"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rPr>
            </w:pPr>
          </w:p>
        </w:tc>
      </w:tr>
      <w:tr w:rsidR="00635680" w:rsidRPr="005F53DD" w14:paraId="36D2B73E" w14:textId="77777777" w:rsidTr="00635680">
        <w:tc>
          <w:tcPr>
            <w:tcW w:w="3422" w:type="pct"/>
            <w:vAlign w:val="bottom"/>
          </w:tcPr>
          <w:p w14:paraId="5027B9A3" w14:textId="77777777" w:rsidR="005900E8" w:rsidRPr="005F53DD" w:rsidRDefault="005900E8" w:rsidP="003A4813">
            <w:pPr>
              <w:tabs>
                <w:tab w:val="left" w:pos="288"/>
                <w:tab w:val="left" w:pos="576"/>
                <w:tab w:val="left" w:pos="864"/>
                <w:tab w:val="left" w:pos="1152"/>
              </w:tabs>
              <w:spacing w:before="40" w:after="40" w:line="200" w:lineRule="exact"/>
              <w:ind w:right="43"/>
              <w:rPr>
                <w:rFonts w:eastAsia="Calibri"/>
                <w:bCs/>
                <w:sz w:val="17"/>
              </w:rPr>
            </w:pPr>
            <w:r w:rsidRPr="005F53DD">
              <w:rPr>
                <w:rFonts w:eastAsia="Calibri"/>
                <w:bCs/>
                <w:sz w:val="17"/>
              </w:rPr>
              <w:tab/>
            </w:r>
            <w:r w:rsidRPr="005F53DD">
              <w:rPr>
                <w:rFonts w:eastAsia="Calibri"/>
                <w:b/>
                <w:sz w:val="17"/>
              </w:rPr>
              <w:t>Parliamentary documentation</w:t>
            </w:r>
            <w:r w:rsidRPr="005F53DD">
              <w:rPr>
                <w:rFonts w:eastAsia="Calibri"/>
                <w:bCs/>
                <w:sz w:val="17"/>
              </w:rPr>
              <w:t xml:space="preserve"> (number of documents)</w:t>
            </w:r>
          </w:p>
        </w:tc>
        <w:tc>
          <w:tcPr>
            <w:tcW w:w="394" w:type="pct"/>
            <w:vAlign w:val="bottom"/>
          </w:tcPr>
          <w:p w14:paraId="1F09920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w:t>
            </w:r>
          </w:p>
        </w:tc>
        <w:tc>
          <w:tcPr>
            <w:tcW w:w="394" w:type="pct"/>
            <w:vAlign w:val="bottom"/>
          </w:tcPr>
          <w:p w14:paraId="4D3330D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w:t>
            </w:r>
          </w:p>
        </w:tc>
        <w:tc>
          <w:tcPr>
            <w:tcW w:w="394" w:type="pct"/>
            <w:vAlign w:val="bottom"/>
          </w:tcPr>
          <w:p w14:paraId="3FE67BD5"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w:t>
            </w:r>
          </w:p>
        </w:tc>
        <w:tc>
          <w:tcPr>
            <w:tcW w:w="395" w:type="pct"/>
            <w:vAlign w:val="bottom"/>
          </w:tcPr>
          <w:p w14:paraId="0829634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w:t>
            </w:r>
          </w:p>
        </w:tc>
      </w:tr>
      <w:tr w:rsidR="00635680" w:rsidRPr="005F53DD" w14:paraId="205D60E2" w14:textId="77777777" w:rsidTr="00635680">
        <w:tc>
          <w:tcPr>
            <w:tcW w:w="3422" w:type="pct"/>
            <w:vAlign w:val="bottom"/>
          </w:tcPr>
          <w:p w14:paraId="4CCCA98D"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1.</w:t>
            </w:r>
            <w:r w:rsidRPr="005F53DD">
              <w:rPr>
                <w:rFonts w:eastAsia="Calibri"/>
                <w:sz w:val="17"/>
              </w:rPr>
              <w:tab/>
              <w:t>International Civil Service Commission annual report</w:t>
            </w:r>
          </w:p>
        </w:tc>
        <w:tc>
          <w:tcPr>
            <w:tcW w:w="394" w:type="pct"/>
            <w:vAlign w:val="bottom"/>
          </w:tcPr>
          <w:p w14:paraId="629172DE"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00F09707"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28DE9BF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7F133ECE"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22753ED9" w14:textId="77777777" w:rsidTr="00635680">
        <w:tc>
          <w:tcPr>
            <w:tcW w:w="3422" w:type="pct"/>
            <w:vAlign w:val="bottom"/>
          </w:tcPr>
          <w:p w14:paraId="395A7985"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bCs/>
                <w:sz w:val="17"/>
              </w:rPr>
            </w:pPr>
            <w:r w:rsidRPr="005F53DD">
              <w:rPr>
                <w:rFonts w:eastAsia="Calibri"/>
                <w:sz w:val="17"/>
              </w:rPr>
              <w:tab/>
            </w:r>
            <w:r w:rsidRPr="005F53DD">
              <w:rPr>
                <w:rFonts w:eastAsia="Calibri"/>
                <w:b/>
                <w:sz w:val="17"/>
              </w:rPr>
              <w:t>Substantive services for meetings</w:t>
            </w:r>
            <w:r w:rsidRPr="005F53DD">
              <w:rPr>
                <w:rFonts w:eastAsia="Calibri"/>
                <w:bCs/>
                <w:sz w:val="17"/>
              </w:rPr>
              <w:t xml:space="preserve"> </w:t>
            </w:r>
            <w:r w:rsidRPr="005F53DD">
              <w:rPr>
                <w:rFonts w:eastAsia="Calibri"/>
                <w:sz w:val="17"/>
              </w:rPr>
              <w:t>(number of three-hour meetings)</w:t>
            </w:r>
          </w:p>
        </w:tc>
        <w:tc>
          <w:tcPr>
            <w:tcW w:w="394" w:type="pct"/>
            <w:vAlign w:val="bottom"/>
          </w:tcPr>
          <w:p w14:paraId="5EF4BEB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119</w:t>
            </w:r>
          </w:p>
        </w:tc>
        <w:tc>
          <w:tcPr>
            <w:tcW w:w="394" w:type="pct"/>
            <w:vAlign w:val="bottom"/>
          </w:tcPr>
          <w:p w14:paraId="6E45D67C"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113</w:t>
            </w:r>
          </w:p>
        </w:tc>
        <w:tc>
          <w:tcPr>
            <w:tcW w:w="394" w:type="pct"/>
            <w:vAlign w:val="bottom"/>
          </w:tcPr>
          <w:p w14:paraId="084248F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119</w:t>
            </w:r>
          </w:p>
        </w:tc>
        <w:tc>
          <w:tcPr>
            <w:tcW w:w="395" w:type="pct"/>
            <w:vAlign w:val="bottom"/>
          </w:tcPr>
          <w:p w14:paraId="71F6C1C9"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121</w:t>
            </w:r>
          </w:p>
        </w:tc>
      </w:tr>
      <w:tr w:rsidR="00635680" w:rsidRPr="005F53DD" w14:paraId="64740507" w14:textId="77777777" w:rsidTr="00635680">
        <w:tc>
          <w:tcPr>
            <w:tcW w:w="3422" w:type="pct"/>
            <w:vAlign w:val="bottom"/>
          </w:tcPr>
          <w:p w14:paraId="06F8C402"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Meetings of:</w:t>
            </w:r>
          </w:p>
        </w:tc>
        <w:tc>
          <w:tcPr>
            <w:tcW w:w="394" w:type="pct"/>
            <w:vAlign w:val="bottom"/>
          </w:tcPr>
          <w:p w14:paraId="1084248C"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p>
        </w:tc>
        <w:tc>
          <w:tcPr>
            <w:tcW w:w="394" w:type="pct"/>
            <w:vAlign w:val="bottom"/>
          </w:tcPr>
          <w:p w14:paraId="387ABB98"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p>
        </w:tc>
        <w:tc>
          <w:tcPr>
            <w:tcW w:w="394" w:type="pct"/>
            <w:vAlign w:val="bottom"/>
          </w:tcPr>
          <w:p w14:paraId="577B7A8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p>
        </w:tc>
        <w:tc>
          <w:tcPr>
            <w:tcW w:w="395" w:type="pct"/>
            <w:vAlign w:val="bottom"/>
          </w:tcPr>
          <w:p w14:paraId="3719663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p>
        </w:tc>
      </w:tr>
      <w:tr w:rsidR="00635680" w:rsidRPr="005F53DD" w14:paraId="4A5E65F5" w14:textId="77777777" w:rsidTr="00635680">
        <w:tc>
          <w:tcPr>
            <w:tcW w:w="3422" w:type="pct"/>
            <w:vAlign w:val="bottom"/>
          </w:tcPr>
          <w:p w14:paraId="51F1D9B3" w14:textId="77777777" w:rsidR="005900E8" w:rsidRPr="005F53DD" w:rsidRDefault="005900E8" w:rsidP="003A4813">
            <w:pPr>
              <w:tabs>
                <w:tab w:val="left" w:pos="288"/>
                <w:tab w:val="left" w:pos="576"/>
                <w:tab w:val="left" w:pos="864"/>
                <w:tab w:val="left" w:pos="1152"/>
              </w:tabs>
              <w:spacing w:before="40" w:after="40" w:line="200" w:lineRule="exact"/>
              <w:ind w:right="40"/>
              <w:rPr>
                <w:rFonts w:eastAsia="Calibri"/>
                <w:sz w:val="17"/>
              </w:rPr>
            </w:pPr>
            <w:r w:rsidRPr="005F53DD">
              <w:rPr>
                <w:rFonts w:eastAsia="Calibri"/>
                <w:sz w:val="17"/>
              </w:rPr>
              <w:tab/>
              <w:t>2.</w:t>
            </w:r>
            <w:r w:rsidRPr="005F53DD">
              <w:rPr>
                <w:rFonts w:eastAsia="Calibri"/>
                <w:sz w:val="17"/>
              </w:rPr>
              <w:tab/>
              <w:t>The Fifth Committee</w:t>
            </w:r>
          </w:p>
        </w:tc>
        <w:tc>
          <w:tcPr>
            <w:tcW w:w="394" w:type="pct"/>
            <w:vAlign w:val="bottom"/>
          </w:tcPr>
          <w:p w14:paraId="4639810B"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r w:rsidRPr="005F53DD">
              <w:rPr>
                <w:rFonts w:eastAsia="Calibri"/>
                <w:sz w:val="17"/>
                <w:szCs w:val="17"/>
              </w:rPr>
              <w:t>1</w:t>
            </w:r>
          </w:p>
        </w:tc>
        <w:tc>
          <w:tcPr>
            <w:tcW w:w="394" w:type="pct"/>
            <w:vAlign w:val="bottom"/>
          </w:tcPr>
          <w:p w14:paraId="271854B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3</w:t>
            </w:r>
          </w:p>
        </w:tc>
        <w:tc>
          <w:tcPr>
            <w:tcW w:w="394" w:type="pct"/>
            <w:vAlign w:val="bottom"/>
          </w:tcPr>
          <w:p w14:paraId="6B77DD61"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r w:rsidRPr="005F53DD">
              <w:rPr>
                <w:rFonts w:eastAsia="Calibri"/>
                <w:sz w:val="17"/>
                <w:szCs w:val="17"/>
              </w:rPr>
              <w:t>1</w:t>
            </w:r>
          </w:p>
        </w:tc>
        <w:tc>
          <w:tcPr>
            <w:tcW w:w="395" w:type="pct"/>
            <w:vAlign w:val="bottom"/>
          </w:tcPr>
          <w:p w14:paraId="7074C2B4"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3</w:t>
            </w:r>
          </w:p>
        </w:tc>
      </w:tr>
      <w:tr w:rsidR="00635680" w:rsidRPr="005F53DD" w14:paraId="229578E3" w14:textId="77777777" w:rsidTr="00635680">
        <w:tc>
          <w:tcPr>
            <w:tcW w:w="3422" w:type="pct"/>
          </w:tcPr>
          <w:p w14:paraId="227A3781"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3.</w:t>
            </w:r>
            <w:r w:rsidRPr="005F53DD">
              <w:rPr>
                <w:rFonts w:eastAsia="Calibri"/>
                <w:sz w:val="17"/>
              </w:rPr>
              <w:tab/>
              <w:t>The Committee for Programme and Coordination</w:t>
            </w:r>
          </w:p>
        </w:tc>
        <w:tc>
          <w:tcPr>
            <w:tcW w:w="394" w:type="pct"/>
            <w:vAlign w:val="bottom"/>
          </w:tcPr>
          <w:p w14:paraId="45B01EF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10A1A28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23E608D7"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4AEDDF1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20F1F3AE" w14:textId="77777777" w:rsidTr="00635680">
        <w:tc>
          <w:tcPr>
            <w:tcW w:w="3422" w:type="pct"/>
          </w:tcPr>
          <w:p w14:paraId="5B4B6106"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4.</w:t>
            </w:r>
            <w:r w:rsidRPr="005F53DD">
              <w:rPr>
                <w:rFonts w:eastAsia="Calibri"/>
                <w:sz w:val="17"/>
              </w:rPr>
              <w:tab/>
              <w:t>The Advisory Committee on Administrative and Budgetary Questions</w:t>
            </w:r>
          </w:p>
        </w:tc>
        <w:tc>
          <w:tcPr>
            <w:tcW w:w="394" w:type="pct"/>
            <w:vAlign w:val="bottom"/>
          </w:tcPr>
          <w:p w14:paraId="75D604BC"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2E808D2B"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14B4819E"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6BDD397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4B9069B4" w14:textId="77777777" w:rsidTr="00635680">
        <w:tc>
          <w:tcPr>
            <w:tcW w:w="3422" w:type="pct"/>
          </w:tcPr>
          <w:p w14:paraId="7D1E1A45"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5.</w:t>
            </w:r>
            <w:r w:rsidRPr="005F53DD">
              <w:rPr>
                <w:rFonts w:eastAsia="Calibri"/>
                <w:sz w:val="17"/>
              </w:rPr>
              <w:tab/>
              <w:t>The Advisory Committee on Post Adjustment Questions</w:t>
            </w:r>
          </w:p>
        </w:tc>
        <w:tc>
          <w:tcPr>
            <w:tcW w:w="394" w:type="pct"/>
            <w:vAlign w:val="bottom"/>
          </w:tcPr>
          <w:p w14:paraId="06E2D4E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12</w:t>
            </w:r>
          </w:p>
        </w:tc>
        <w:tc>
          <w:tcPr>
            <w:tcW w:w="394" w:type="pct"/>
            <w:vAlign w:val="bottom"/>
          </w:tcPr>
          <w:p w14:paraId="470DB9D8"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12</w:t>
            </w:r>
          </w:p>
        </w:tc>
        <w:tc>
          <w:tcPr>
            <w:tcW w:w="394" w:type="pct"/>
            <w:vAlign w:val="bottom"/>
          </w:tcPr>
          <w:p w14:paraId="749F61D7"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12</w:t>
            </w:r>
          </w:p>
        </w:tc>
        <w:tc>
          <w:tcPr>
            <w:tcW w:w="395" w:type="pct"/>
            <w:vAlign w:val="bottom"/>
          </w:tcPr>
          <w:p w14:paraId="21797529"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12</w:t>
            </w:r>
          </w:p>
        </w:tc>
      </w:tr>
      <w:tr w:rsidR="00635680" w:rsidRPr="005F53DD" w14:paraId="4ADBFB66" w14:textId="77777777" w:rsidTr="00635680">
        <w:tc>
          <w:tcPr>
            <w:tcW w:w="3422" w:type="pct"/>
          </w:tcPr>
          <w:p w14:paraId="7E3406FD"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6.</w:t>
            </w:r>
            <w:r w:rsidRPr="005F53DD">
              <w:rPr>
                <w:rFonts w:eastAsia="Calibri"/>
                <w:sz w:val="17"/>
              </w:rPr>
              <w:tab/>
              <w:t>The International Civil Service Commission spring and summer sessions</w:t>
            </w:r>
          </w:p>
        </w:tc>
        <w:tc>
          <w:tcPr>
            <w:tcW w:w="394" w:type="pct"/>
            <w:vAlign w:val="bottom"/>
          </w:tcPr>
          <w:p w14:paraId="2CFD07A1"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44</w:t>
            </w:r>
          </w:p>
        </w:tc>
        <w:tc>
          <w:tcPr>
            <w:tcW w:w="394" w:type="pct"/>
            <w:vAlign w:val="bottom"/>
          </w:tcPr>
          <w:p w14:paraId="021A7EB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44</w:t>
            </w:r>
          </w:p>
        </w:tc>
        <w:tc>
          <w:tcPr>
            <w:tcW w:w="394" w:type="pct"/>
            <w:vAlign w:val="bottom"/>
          </w:tcPr>
          <w:p w14:paraId="4D7CC491"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44</w:t>
            </w:r>
          </w:p>
        </w:tc>
        <w:tc>
          <w:tcPr>
            <w:tcW w:w="395" w:type="pct"/>
            <w:vAlign w:val="bottom"/>
          </w:tcPr>
          <w:p w14:paraId="468DD97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44</w:t>
            </w:r>
          </w:p>
        </w:tc>
      </w:tr>
      <w:tr w:rsidR="00635680" w:rsidRPr="005F53DD" w14:paraId="2B77C48E" w14:textId="77777777" w:rsidTr="00635680">
        <w:tc>
          <w:tcPr>
            <w:tcW w:w="3422" w:type="pct"/>
          </w:tcPr>
          <w:p w14:paraId="74486419"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7.</w:t>
            </w:r>
            <w:r w:rsidRPr="005F53DD">
              <w:rPr>
                <w:rFonts w:eastAsia="Calibri"/>
                <w:sz w:val="17"/>
              </w:rPr>
              <w:tab/>
              <w:t>The International Civil Service Commission on specific issues of conditions of service (working group)</w:t>
            </w:r>
          </w:p>
        </w:tc>
        <w:tc>
          <w:tcPr>
            <w:tcW w:w="394" w:type="pct"/>
            <w:vAlign w:val="bottom"/>
          </w:tcPr>
          <w:p w14:paraId="18351071"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60</w:t>
            </w:r>
          </w:p>
        </w:tc>
        <w:tc>
          <w:tcPr>
            <w:tcW w:w="394" w:type="pct"/>
            <w:vAlign w:val="bottom"/>
          </w:tcPr>
          <w:p w14:paraId="46C46E2E"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52</w:t>
            </w:r>
          </w:p>
        </w:tc>
        <w:tc>
          <w:tcPr>
            <w:tcW w:w="394" w:type="pct"/>
            <w:vAlign w:val="bottom"/>
          </w:tcPr>
          <w:p w14:paraId="78C3BE36"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60</w:t>
            </w:r>
          </w:p>
        </w:tc>
        <w:tc>
          <w:tcPr>
            <w:tcW w:w="395" w:type="pct"/>
            <w:vAlign w:val="bottom"/>
          </w:tcPr>
          <w:p w14:paraId="08652637"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60</w:t>
            </w:r>
          </w:p>
        </w:tc>
      </w:tr>
      <w:tr w:rsidR="00635680" w:rsidRPr="005F53DD" w14:paraId="1B5FD52D" w14:textId="77777777" w:rsidTr="00635680">
        <w:tc>
          <w:tcPr>
            <w:tcW w:w="3422" w:type="pct"/>
          </w:tcPr>
          <w:p w14:paraId="2CBC3462" w14:textId="77777777" w:rsidR="005900E8" w:rsidRPr="005F53DD" w:rsidRDefault="005900E8" w:rsidP="003A4813">
            <w:pPr>
              <w:tabs>
                <w:tab w:val="left" w:pos="288"/>
                <w:tab w:val="left" w:pos="587"/>
                <w:tab w:val="left" w:pos="1152"/>
              </w:tabs>
              <w:spacing w:before="40" w:after="40" w:line="200" w:lineRule="exact"/>
              <w:ind w:left="587" w:right="43" w:hanging="587"/>
              <w:rPr>
                <w:rFonts w:eastAsia="Calibri"/>
                <w:bCs/>
                <w:sz w:val="17"/>
              </w:rPr>
            </w:pPr>
            <w:r w:rsidRPr="005F53DD">
              <w:rPr>
                <w:rFonts w:eastAsia="Calibri"/>
                <w:b/>
                <w:sz w:val="17"/>
              </w:rPr>
              <w:t>B.</w:t>
            </w:r>
            <w:r w:rsidRPr="005F53DD">
              <w:rPr>
                <w:rFonts w:eastAsia="Calibri"/>
                <w:bCs/>
                <w:sz w:val="17"/>
              </w:rPr>
              <w:tab/>
            </w:r>
            <w:r w:rsidRPr="005F53DD">
              <w:rPr>
                <w:rFonts w:eastAsia="Calibri"/>
                <w:b/>
                <w:sz w:val="17"/>
              </w:rPr>
              <w:t>Generation and transfer of knowledge</w:t>
            </w:r>
          </w:p>
        </w:tc>
        <w:tc>
          <w:tcPr>
            <w:tcW w:w="394" w:type="pct"/>
            <w:vAlign w:val="bottom"/>
          </w:tcPr>
          <w:p w14:paraId="4B32614D"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394" w:type="pct"/>
            <w:vAlign w:val="bottom"/>
          </w:tcPr>
          <w:p w14:paraId="66CBAEAC"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394" w:type="pct"/>
            <w:vAlign w:val="bottom"/>
          </w:tcPr>
          <w:p w14:paraId="2EF8E54F"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sz w:val="17"/>
                <w:szCs w:val="17"/>
              </w:rPr>
            </w:pPr>
          </w:p>
        </w:tc>
        <w:tc>
          <w:tcPr>
            <w:tcW w:w="395" w:type="pct"/>
            <w:vAlign w:val="bottom"/>
          </w:tcPr>
          <w:p w14:paraId="1D81E5F6"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sz w:val="17"/>
                <w:szCs w:val="17"/>
              </w:rPr>
            </w:pPr>
          </w:p>
        </w:tc>
      </w:tr>
      <w:tr w:rsidR="00635680" w:rsidRPr="005F53DD" w14:paraId="0785EA68" w14:textId="77777777" w:rsidTr="00635680">
        <w:tc>
          <w:tcPr>
            <w:tcW w:w="3422" w:type="pct"/>
          </w:tcPr>
          <w:p w14:paraId="4681EBC6" w14:textId="77777777" w:rsidR="005900E8" w:rsidRPr="005F53DD" w:rsidRDefault="005900E8" w:rsidP="003A4813">
            <w:pPr>
              <w:tabs>
                <w:tab w:val="left" w:pos="288"/>
                <w:tab w:val="left" w:pos="587"/>
                <w:tab w:val="left" w:pos="1152"/>
              </w:tabs>
              <w:spacing w:before="40" w:after="40" w:line="200" w:lineRule="exact"/>
              <w:ind w:left="587" w:right="43" w:hanging="587"/>
              <w:rPr>
                <w:rFonts w:eastAsia="Calibri"/>
                <w:sz w:val="17"/>
              </w:rPr>
            </w:pPr>
            <w:r w:rsidRPr="005F53DD">
              <w:rPr>
                <w:rFonts w:eastAsia="Calibri"/>
                <w:sz w:val="17"/>
              </w:rPr>
              <w:tab/>
            </w:r>
            <w:r w:rsidRPr="005F53DD">
              <w:rPr>
                <w:rFonts w:eastAsia="Calibri"/>
                <w:b/>
                <w:sz w:val="17"/>
              </w:rPr>
              <w:t>Seminars, workshops and training events</w:t>
            </w:r>
            <w:r w:rsidRPr="005F53DD">
              <w:rPr>
                <w:rFonts w:eastAsia="Calibri"/>
                <w:sz w:val="17"/>
              </w:rPr>
              <w:t xml:space="preserve"> (number of days)</w:t>
            </w:r>
          </w:p>
        </w:tc>
        <w:tc>
          <w:tcPr>
            <w:tcW w:w="394" w:type="pct"/>
            <w:vAlign w:val="bottom"/>
          </w:tcPr>
          <w:p w14:paraId="013EEF43"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b/>
                <w:sz w:val="17"/>
                <w:szCs w:val="17"/>
              </w:rPr>
            </w:pPr>
            <w:r w:rsidRPr="005F53DD">
              <w:rPr>
                <w:rFonts w:eastAsia="Calibri"/>
                <w:b/>
                <w:sz w:val="17"/>
                <w:szCs w:val="17"/>
              </w:rPr>
              <w:t>20</w:t>
            </w:r>
          </w:p>
        </w:tc>
        <w:tc>
          <w:tcPr>
            <w:tcW w:w="394" w:type="pct"/>
            <w:vAlign w:val="bottom"/>
          </w:tcPr>
          <w:p w14:paraId="666D9921"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b/>
                <w:sz w:val="17"/>
                <w:szCs w:val="17"/>
              </w:rPr>
            </w:pPr>
            <w:r w:rsidRPr="005F53DD">
              <w:rPr>
                <w:rFonts w:eastAsia="Calibri"/>
                <w:b/>
                <w:sz w:val="17"/>
                <w:szCs w:val="17"/>
              </w:rPr>
              <w:t>20</w:t>
            </w:r>
          </w:p>
        </w:tc>
        <w:tc>
          <w:tcPr>
            <w:tcW w:w="394" w:type="pct"/>
            <w:vAlign w:val="bottom"/>
          </w:tcPr>
          <w:p w14:paraId="1598853F"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b/>
                <w:sz w:val="17"/>
                <w:szCs w:val="17"/>
              </w:rPr>
            </w:pPr>
            <w:r w:rsidRPr="005F53DD">
              <w:rPr>
                <w:rFonts w:eastAsia="Calibri"/>
                <w:b/>
                <w:sz w:val="17"/>
                <w:szCs w:val="17"/>
              </w:rPr>
              <w:t>20</w:t>
            </w:r>
          </w:p>
        </w:tc>
        <w:tc>
          <w:tcPr>
            <w:tcW w:w="395" w:type="pct"/>
            <w:vAlign w:val="bottom"/>
          </w:tcPr>
          <w:p w14:paraId="173C834D" w14:textId="77777777" w:rsidR="005900E8" w:rsidRPr="005F53DD" w:rsidRDefault="005900E8" w:rsidP="003A4813">
            <w:pPr>
              <w:tabs>
                <w:tab w:val="left" w:pos="288"/>
                <w:tab w:val="left" w:pos="576"/>
                <w:tab w:val="left" w:pos="864"/>
                <w:tab w:val="left" w:pos="1152"/>
              </w:tabs>
              <w:spacing w:before="40" w:after="40" w:line="200" w:lineRule="exact"/>
              <w:ind w:left="144" w:right="43"/>
              <w:jc w:val="right"/>
              <w:rPr>
                <w:rFonts w:eastAsia="Calibri"/>
                <w:b/>
                <w:sz w:val="17"/>
                <w:szCs w:val="17"/>
              </w:rPr>
            </w:pPr>
            <w:r w:rsidRPr="005F53DD">
              <w:rPr>
                <w:rFonts w:eastAsia="Calibri"/>
                <w:b/>
                <w:sz w:val="17"/>
                <w:szCs w:val="17"/>
              </w:rPr>
              <w:t>20</w:t>
            </w:r>
          </w:p>
        </w:tc>
      </w:tr>
      <w:tr w:rsidR="00635680" w:rsidRPr="005F53DD" w14:paraId="0A739D08" w14:textId="77777777" w:rsidTr="00635680">
        <w:tc>
          <w:tcPr>
            <w:tcW w:w="3422" w:type="pct"/>
          </w:tcPr>
          <w:p w14:paraId="377E4B8F"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8.</w:t>
            </w:r>
            <w:r w:rsidRPr="005F53DD">
              <w:rPr>
                <w:rFonts w:eastAsia="Calibri"/>
                <w:sz w:val="17"/>
              </w:rPr>
              <w:tab/>
              <w:t>Workshops on the common system compensation package</w:t>
            </w:r>
          </w:p>
        </w:tc>
        <w:tc>
          <w:tcPr>
            <w:tcW w:w="394" w:type="pct"/>
            <w:vAlign w:val="bottom"/>
          </w:tcPr>
          <w:p w14:paraId="0325742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20</w:t>
            </w:r>
          </w:p>
        </w:tc>
        <w:tc>
          <w:tcPr>
            <w:tcW w:w="394" w:type="pct"/>
            <w:vAlign w:val="bottom"/>
          </w:tcPr>
          <w:p w14:paraId="4EE50542"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20</w:t>
            </w:r>
          </w:p>
        </w:tc>
        <w:tc>
          <w:tcPr>
            <w:tcW w:w="394" w:type="pct"/>
            <w:vAlign w:val="bottom"/>
          </w:tcPr>
          <w:p w14:paraId="430784B4"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20</w:t>
            </w:r>
          </w:p>
        </w:tc>
        <w:tc>
          <w:tcPr>
            <w:tcW w:w="395" w:type="pct"/>
            <w:vAlign w:val="bottom"/>
          </w:tcPr>
          <w:p w14:paraId="127AC210"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20</w:t>
            </w:r>
          </w:p>
        </w:tc>
      </w:tr>
      <w:tr w:rsidR="00635680" w:rsidRPr="005F53DD" w14:paraId="16C41E8E" w14:textId="77777777" w:rsidTr="00635680">
        <w:tc>
          <w:tcPr>
            <w:tcW w:w="3422" w:type="pct"/>
            <w:vAlign w:val="bottom"/>
          </w:tcPr>
          <w:p w14:paraId="105BFEBF" w14:textId="77777777" w:rsidR="005900E8" w:rsidRPr="005F53DD" w:rsidRDefault="005900E8" w:rsidP="003A4813">
            <w:pPr>
              <w:tabs>
                <w:tab w:val="left" w:pos="288"/>
                <w:tab w:val="left" w:pos="576"/>
                <w:tab w:val="left" w:pos="864"/>
                <w:tab w:val="left" w:pos="1152"/>
              </w:tabs>
              <w:spacing w:before="40" w:after="40" w:line="200" w:lineRule="exact"/>
              <w:ind w:right="40"/>
              <w:rPr>
                <w:rFonts w:eastAsia="Calibri"/>
                <w:bCs/>
                <w:sz w:val="17"/>
              </w:rPr>
            </w:pPr>
            <w:r w:rsidRPr="005F53DD">
              <w:rPr>
                <w:rFonts w:eastAsia="Calibri"/>
                <w:bCs/>
                <w:sz w:val="17"/>
              </w:rPr>
              <w:tab/>
            </w:r>
            <w:r w:rsidRPr="005F53DD">
              <w:rPr>
                <w:rFonts w:eastAsia="Calibri"/>
                <w:b/>
                <w:sz w:val="17"/>
              </w:rPr>
              <w:t>Publications</w:t>
            </w:r>
            <w:r w:rsidRPr="005F53DD">
              <w:rPr>
                <w:rFonts w:eastAsia="Calibri"/>
                <w:bCs/>
                <w:sz w:val="17"/>
              </w:rPr>
              <w:t xml:space="preserve"> </w:t>
            </w:r>
            <w:r w:rsidRPr="005F53DD">
              <w:rPr>
                <w:rFonts w:eastAsia="Calibri"/>
                <w:sz w:val="17"/>
              </w:rPr>
              <w:t>(number of publications)</w:t>
            </w:r>
          </w:p>
        </w:tc>
        <w:tc>
          <w:tcPr>
            <w:tcW w:w="394" w:type="pct"/>
            <w:vAlign w:val="bottom"/>
          </w:tcPr>
          <w:p w14:paraId="344899C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54</w:t>
            </w:r>
          </w:p>
        </w:tc>
        <w:tc>
          <w:tcPr>
            <w:tcW w:w="394" w:type="pct"/>
            <w:vAlign w:val="bottom"/>
          </w:tcPr>
          <w:p w14:paraId="603FA667"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53</w:t>
            </w:r>
          </w:p>
        </w:tc>
        <w:tc>
          <w:tcPr>
            <w:tcW w:w="394" w:type="pct"/>
            <w:vAlign w:val="bottom"/>
          </w:tcPr>
          <w:p w14:paraId="04DFB216"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54</w:t>
            </w:r>
          </w:p>
        </w:tc>
        <w:tc>
          <w:tcPr>
            <w:tcW w:w="395" w:type="pct"/>
            <w:vAlign w:val="bottom"/>
          </w:tcPr>
          <w:p w14:paraId="14BFA25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
                <w:sz w:val="17"/>
                <w:szCs w:val="17"/>
              </w:rPr>
            </w:pPr>
            <w:r w:rsidRPr="005F53DD">
              <w:rPr>
                <w:rFonts w:eastAsia="Calibri"/>
                <w:b/>
                <w:sz w:val="17"/>
                <w:szCs w:val="17"/>
              </w:rPr>
              <w:t>54</w:t>
            </w:r>
          </w:p>
        </w:tc>
      </w:tr>
      <w:tr w:rsidR="00635680" w:rsidRPr="005F53DD" w14:paraId="4F7040C2" w14:textId="77777777" w:rsidTr="00635680">
        <w:tc>
          <w:tcPr>
            <w:tcW w:w="3422" w:type="pct"/>
            <w:vAlign w:val="bottom"/>
          </w:tcPr>
          <w:p w14:paraId="7CD4E87A" w14:textId="77777777" w:rsidR="005900E8" w:rsidRPr="005F53DD" w:rsidRDefault="005900E8" w:rsidP="003A4813">
            <w:pPr>
              <w:tabs>
                <w:tab w:val="left" w:pos="288"/>
                <w:tab w:val="left" w:pos="576"/>
                <w:tab w:val="left" w:pos="864"/>
                <w:tab w:val="left" w:pos="1152"/>
              </w:tabs>
              <w:spacing w:before="40" w:after="40" w:line="200" w:lineRule="exact"/>
              <w:ind w:left="576" w:right="40" w:hanging="576"/>
              <w:rPr>
                <w:rFonts w:eastAsia="Calibri"/>
                <w:bCs/>
                <w:sz w:val="17"/>
              </w:rPr>
            </w:pPr>
            <w:r w:rsidRPr="005F53DD">
              <w:rPr>
                <w:rFonts w:eastAsia="Calibri"/>
                <w:sz w:val="17"/>
                <w:szCs w:val="17"/>
              </w:rPr>
              <w:tab/>
              <w:t>9.</w:t>
            </w:r>
            <w:r w:rsidRPr="005F53DD">
              <w:rPr>
                <w:rFonts w:eastAsia="Calibri"/>
                <w:sz w:val="17"/>
                <w:szCs w:val="17"/>
              </w:rPr>
              <w:tab/>
              <w:t>Bimonthly (or monthly) revisions and promulgations of post adjustment and rental subsidy thresholds</w:t>
            </w:r>
          </w:p>
        </w:tc>
        <w:tc>
          <w:tcPr>
            <w:tcW w:w="394" w:type="pct"/>
            <w:vAlign w:val="bottom"/>
          </w:tcPr>
          <w:p w14:paraId="0EE787A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r w:rsidRPr="005F53DD">
              <w:rPr>
                <w:rFonts w:eastAsia="Calibri"/>
                <w:sz w:val="17"/>
                <w:szCs w:val="17"/>
              </w:rPr>
              <w:t>24</w:t>
            </w:r>
          </w:p>
        </w:tc>
        <w:tc>
          <w:tcPr>
            <w:tcW w:w="394" w:type="pct"/>
            <w:vAlign w:val="bottom"/>
          </w:tcPr>
          <w:p w14:paraId="634D05A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24</w:t>
            </w:r>
          </w:p>
        </w:tc>
        <w:tc>
          <w:tcPr>
            <w:tcW w:w="394" w:type="pct"/>
            <w:vAlign w:val="bottom"/>
          </w:tcPr>
          <w:p w14:paraId="1CE004DC"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bCs/>
                <w:sz w:val="17"/>
                <w:szCs w:val="17"/>
              </w:rPr>
            </w:pPr>
            <w:r w:rsidRPr="005F53DD">
              <w:rPr>
                <w:rFonts w:eastAsia="Calibri"/>
                <w:sz w:val="17"/>
                <w:szCs w:val="17"/>
              </w:rPr>
              <w:t>24</w:t>
            </w:r>
          </w:p>
        </w:tc>
        <w:tc>
          <w:tcPr>
            <w:tcW w:w="395" w:type="pct"/>
            <w:vAlign w:val="bottom"/>
          </w:tcPr>
          <w:p w14:paraId="5927302E"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24</w:t>
            </w:r>
          </w:p>
        </w:tc>
      </w:tr>
      <w:tr w:rsidR="00635680" w:rsidRPr="005F53DD" w14:paraId="738D898C" w14:textId="77777777" w:rsidTr="00635680">
        <w:tc>
          <w:tcPr>
            <w:tcW w:w="3422" w:type="pct"/>
            <w:vAlign w:val="bottom"/>
          </w:tcPr>
          <w:p w14:paraId="20712978" w14:textId="77777777" w:rsidR="005900E8" w:rsidRPr="005F53DD" w:rsidRDefault="005900E8" w:rsidP="003A4813">
            <w:pPr>
              <w:tabs>
                <w:tab w:val="left" w:pos="288"/>
                <w:tab w:val="left" w:pos="576"/>
                <w:tab w:val="left" w:pos="864"/>
                <w:tab w:val="left" w:pos="1152"/>
              </w:tabs>
              <w:spacing w:before="40" w:after="40" w:line="200" w:lineRule="exact"/>
              <w:ind w:left="576" w:right="40" w:hanging="576"/>
              <w:rPr>
                <w:rFonts w:eastAsia="Calibri"/>
                <w:sz w:val="17"/>
                <w:szCs w:val="17"/>
              </w:rPr>
            </w:pPr>
            <w:r w:rsidRPr="005F53DD">
              <w:rPr>
                <w:rFonts w:eastAsia="Calibri"/>
                <w:sz w:val="17"/>
                <w:szCs w:val="17"/>
              </w:rPr>
              <w:tab/>
              <w:t>10.</w:t>
            </w:r>
            <w:r w:rsidRPr="005F53DD">
              <w:rPr>
                <w:rFonts w:eastAsia="Calibri"/>
                <w:sz w:val="17"/>
                <w:szCs w:val="17"/>
              </w:rPr>
              <w:tab/>
              <w:t>Bimonthly (or monthly) revisions and promulgations of approximately 400 daily subsistence allowance rates</w:t>
            </w:r>
          </w:p>
        </w:tc>
        <w:tc>
          <w:tcPr>
            <w:tcW w:w="394" w:type="pct"/>
            <w:vAlign w:val="bottom"/>
          </w:tcPr>
          <w:p w14:paraId="3050B60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24</w:t>
            </w:r>
          </w:p>
        </w:tc>
        <w:tc>
          <w:tcPr>
            <w:tcW w:w="394" w:type="pct"/>
            <w:vAlign w:val="bottom"/>
          </w:tcPr>
          <w:p w14:paraId="23636DA1"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24</w:t>
            </w:r>
          </w:p>
        </w:tc>
        <w:tc>
          <w:tcPr>
            <w:tcW w:w="394" w:type="pct"/>
            <w:vAlign w:val="bottom"/>
          </w:tcPr>
          <w:p w14:paraId="3871797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24</w:t>
            </w:r>
          </w:p>
        </w:tc>
        <w:tc>
          <w:tcPr>
            <w:tcW w:w="395" w:type="pct"/>
            <w:vAlign w:val="bottom"/>
          </w:tcPr>
          <w:p w14:paraId="744E1BCD"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24</w:t>
            </w:r>
          </w:p>
        </w:tc>
      </w:tr>
      <w:tr w:rsidR="00635680" w:rsidRPr="005F53DD" w14:paraId="33FA2706" w14:textId="77777777" w:rsidTr="00635680">
        <w:tc>
          <w:tcPr>
            <w:tcW w:w="3422" w:type="pct"/>
            <w:vAlign w:val="bottom"/>
          </w:tcPr>
          <w:p w14:paraId="17E2A64A" w14:textId="77777777" w:rsidR="005900E8" w:rsidRPr="005F53DD" w:rsidRDefault="005900E8" w:rsidP="003A4813">
            <w:pPr>
              <w:tabs>
                <w:tab w:val="left" w:pos="288"/>
                <w:tab w:val="left" w:pos="576"/>
                <w:tab w:val="left" w:pos="864"/>
                <w:tab w:val="left" w:pos="1152"/>
              </w:tabs>
              <w:spacing w:before="40" w:after="40" w:line="200" w:lineRule="exact"/>
              <w:ind w:right="40"/>
              <w:rPr>
                <w:rFonts w:eastAsia="Calibri"/>
                <w:sz w:val="17"/>
              </w:rPr>
            </w:pPr>
            <w:r w:rsidRPr="005F53DD">
              <w:rPr>
                <w:rFonts w:eastAsia="Calibri"/>
                <w:sz w:val="17"/>
              </w:rPr>
              <w:tab/>
              <w:t>11.</w:t>
            </w:r>
            <w:r w:rsidRPr="005F53DD">
              <w:rPr>
                <w:rFonts w:eastAsia="Calibri"/>
                <w:sz w:val="17"/>
              </w:rPr>
              <w:tab/>
              <w:t>Salaries and allowances booklet</w:t>
            </w:r>
          </w:p>
        </w:tc>
        <w:tc>
          <w:tcPr>
            <w:tcW w:w="394" w:type="pct"/>
            <w:vAlign w:val="bottom"/>
          </w:tcPr>
          <w:p w14:paraId="6D12240C"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6BFDBEEB"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00922035"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00EA34D9"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565299D7" w14:textId="77777777" w:rsidTr="00635680">
        <w:tc>
          <w:tcPr>
            <w:tcW w:w="3422" w:type="pct"/>
            <w:vAlign w:val="bottom"/>
          </w:tcPr>
          <w:p w14:paraId="1EB7ED61"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12.</w:t>
            </w:r>
            <w:r w:rsidRPr="005F53DD">
              <w:rPr>
                <w:rFonts w:eastAsia="Calibri"/>
                <w:sz w:val="17"/>
              </w:rPr>
              <w:tab/>
              <w:t>Post adjustment booklet</w:t>
            </w:r>
          </w:p>
        </w:tc>
        <w:tc>
          <w:tcPr>
            <w:tcW w:w="394" w:type="pct"/>
            <w:vAlign w:val="bottom"/>
          </w:tcPr>
          <w:p w14:paraId="111A656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w:t>
            </w:r>
          </w:p>
        </w:tc>
        <w:tc>
          <w:tcPr>
            <w:tcW w:w="394" w:type="pct"/>
            <w:vAlign w:val="bottom"/>
          </w:tcPr>
          <w:p w14:paraId="3CB1540F"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79F29CA6"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w:t>
            </w:r>
          </w:p>
        </w:tc>
        <w:tc>
          <w:tcPr>
            <w:tcW w:w="395" w:type="pct"/>
            <w:vAlign w:val="bottom"/>
          </w:tcPr>
          <w:p w14:paraId="6B7082B0"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2</w:t>
            </w:r>
          </w:p>
        </w:tc>
      </w:tr>
      <w:tr w:rsidR="00635680" w:rsidRPr="005F53DD" w14:paraId="57E89820" w14:textId="77777777" w:rsidTr="00635680">
        <w:tc>
          <w:tcPr>
            <w:tcW w:w="3422" w:type="pct"/>
            <w:vAlign w:val="bottom"/>
          </w:tcPr>
          <w:p w14:paraId="39E4A958" w14:textId="77777777" w:rsidR="005900E8" w:rsidRPr="005F53DD" w:rsidRDefault="005900E8" w:rsidP="003A4813">
            <w:pPr>
              <w:tabs>
                <w:tab w:val="left" w:pos="288"/>
                <w:tab w:val="left" w:pos="576"/>
                <w:tab w:val="left" w:pos="1152"/>
              </w:tabs>
              <w:spacing w:before="40" w:after="40" w:line="200" w:lineRule="exact"/>
              <w:ind w:left="587" w:right="40" w:hanging="587"/>
              <w:rPr>
                <w:rFonts w:eastAsia="Calibri"/>
                <w:sz w:val="17"/>
              </w:rPr>
            </w:pPr>
            <w:r w:rsidRPr="005F53DD">
              <w:rPr>
                <w:rFonts w:eastAsia="Calibri"/>
                <w:sz w:val="17"/>
              </w:rPr>
              <w:tab/>
              <w:t>13.</w:t>
            </w:r>
            <w:r w:rsidRPr="005F53DD">
              <w:rPr>
                <w:rFonts w:eastAsia="Calibri"/>
                <w:sz w:val="17"/>
              </w:rPr>
              <w:tab/>
              <w:t>Guide to mobility and hardship scheme and related arrangements</w:t>
            </w:r>
          </w:p>
        </w:tc>
        <w:tc>
          <w:tcPr>
            <w:tcW w:w="394" w:type="pct"/>
            <w:vAlign w:val="bottom"/>
          </w:tcPr>
          <w:p w14:paraId="14415F7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2AF78762"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751194D0"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3E86E414"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2286B4C9" w14:textId="77777777" w:rsidTr="00635680">
        <w:tc>
          <w:tcPr>
            <w:tcW w:w="3422" w:type="pct"/>
            <w:vAlign w:val="bottom"/>
          </w:tcPr>
          <w:p w14:paraId="1120DAB2" w14:textId="77777777" w:rsidR="005900E8" w:rsidRPr="005F53DD" w:rsidRDefault="005900E8" w:rsidP="003A4813">
            <w:pPr>
              <w:tabs>
                <w:tab w:val="left" w:pos="288"/>
                <w:tab w:val="left" w:pos="587"/>
                <w:tab w:val="left" w:pos="1152"/>
              </w:tabs>
              <w:spacing w:before="40" w:after="40" w:line="200" w:lineRule="exact"/>
              <w:ind w:left="587" w:right="40" w:hanging="587"/>
              <w:rPr>
                <w:rFonts w:eastAsia="Calibri"/>
                <w:sz w:val="17"/>
              </w:rPr>
            </w:pPr>
            <w:r w:rsidRPr="005F53DD">
              <w:rPr>
                <w:rFonts w:eastAsia="Calibri"/>
                <w:sz w:val="17"/>
              </w:rPr>
              <w:tab/>
              <w:t>14.</w:t>
            </w:r>
            <w:r w:rsidRPr="005F53DD">
              <w:rPr>
                <w:rFonts w:eastAsia="Calibri"/>
                <w:sz w:val="17"/>
              </w:rPr>
              <w:tab/>
              <w:t>Information on danger pay locations</w:t>
            </w:r>
          </w:p>
        </w:tc>
        <w:tc>
          <w:tcPr>
            <w:tcW w:w="394" w:type="pct"/>
            <w:vAlign w:val="bottom"/>
          </w:tcPr>
          <w:p w14:paraId="347294B0"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2ABEFC5B"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7BE3EF6B"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7264DD32"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151AFD07" w14:textId="77777777" w:rsidTr="00635680">
        <w:tc>
          <w:tcPr>
            <w:tcW w:w="3422" w:type="pct"/>
            <w:vAlign w:val="bottom"/>
          </w:tcPr>
          <w:p w14:paraId="24D252F8" w14:textId="77777777" w:rsidR="005900E8" w:rsidRPr="005F53DD" w:rsidRDefault="005900E8" w:rsidP="003A4813">
            <w:pPr>
              <w:tabs>
                <w:tab w:val="left" w:pos="288"/>
                <w:tab w:val="left" w:pos="576"/>
                <w:tab w:val="left" w:pos="1152"/>
              </w:tabs>
              <w:spacing w:before="40" w:after="40" w:line="200" w:lineRule="exact"/>
              <w:ind w:left="587" w:right="40" w:hanging="587"/>
              <w:rPr>
                <w:rFonts w:eastAsia="Calibri"/>
                <w:sz w:val="17"/>
              </w:rPr>
            </w:pPr>
            <w:r w:rsidRPr="005F53DD">
              <w:rPr>
                <w:rFonts w:eastAsia="Calibri"/>
                <w:sz w:val="17"/>
              </w:rPr>
              <w:tab/>
              <w:t>15.</w:t>
            </w:r>
            <w:r w:rsidRPr="005F53DD">
              <w:rPr>
                <w:rFonts w:eastAsia="Calibri"/>
                <w:sz w:val="17"/>
              </w:rPr>
              <w:tab/>
              <w:t>Rest and recuperation framework  </w:t>
            </w:r>
          </w:p>
        </w:tc>
        <w:tc>
          <w:tcPr>
            <w:tcW w:w="394" w:type="pct"/>
            <w:vAlign w:val="bottom"/>
          </w:tcPr>
          <w:p w14:paraId="33C5C6A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4563480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4" w:type="pct"/>
            <w:vAlign w:val="bottom"/>
          </w:tcPr>
          <w:p w14:paraId="0CCF9123"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c>
          <w:tcPr>
            <w:tcW w:w="395" w:type="pct"/>
            <w:vAlign w:val="bottom"/>
          </w:tcPr>
          <w:p w14:paraId="11FF959A" w14:textId="77777777" w:rsidR="005900E8" w:rsidRPr="005F53DD" w:rsidRDefault="005900E8" w:rsidP="003A4813">
            <w:pPr>
              <w:tabs>
                <w:tab w:val="left" w:pos="288"/>
                <w:tab w:val="left" w:pos="576"/>
                <w:tab w:val="left" w:pos="864"/>
                <w:tab w:val="left" w:pos="1152"/>
              </w:tabs>
              <w:spacing w:before="40" w:after="40" w:line="200" w:lineRule="exact"/>
              <w:ind w:left="144" w:right="40"/>
              <w:jc w:val="right"/>
              <w:rPr>
                <w:rFonts w:eastAsia="Calibri"/>
                <w:sz w:val="17"/>
                <w:szCs w:val="17"/>
              </w:rPr>
            </w:pPr>
            <w:r w:rsidRPr="005F53DD">
              <w:rPr>
                <w:rFonts w:eastAsia="Calibri"/>
                <w:sz w:val="17"/>
                <w:szCs w:val="17"/>
              </w:rPr>
              <w:t>1</w:t>
            </w:r>
          </w:p>
        </w:tc>
      </w:tr>
      <w:tr w:rsidR="00635680" w:rsidRPr="005F53DD" w14:paraId="3FC4859A" w14:textId="77777777" w:rsidTr="007D1C21">
        <w:tc>
          <w:tcPr>
            <w:tcW w:w="5000" w:type="pct"/>
            <w:gridSpan w:val="5"/>
            <w:vAlign w:val="bottom"/>
          </w:tcPr>
          <w:p w14:paraId="4769C557" w14:textId="77777777" w:rsidR="005900E8" w:rsidRPr="005F53DD" w:rsidRDefault="005900E8" w:rsidP="003A4813">
            <w:pPr>
              <w:tabs>
                <w:tab w:val="left" w:pos="288"/>
                <w:tab w:val="left" w:pos="576"/>
                <w:tab w:val="left" w:pos="864"/>
                <w:tab w:val="left" w:pos="1152"/>
              </w:tabs>
              <w:spacing w:before="40" w:after="40" w:line="200" w:lineRule="exact"/>
              <w:ind w:right="43"/>
              <w:rPr>
                <w:rFonts w:eastAsia="Calibri"/>
                <w:b/>
                <w:sz w:val="17"/>
              </w:rPr>
            </w:pPr>
            <w:r w:rsidRPr="005F53DD">
              <w:rPr>
                <w:rFonts w:eastAsia="Calibri"/>
                <w:b/>
                <w:sz w:val="17"/>
              </w:rPr>
              <w:t>C.</w:t>
            </w:r>
            <w:r w:rsidRPr="005F53DD">
              <w:rPr>
                <w:rFonts w:eastAsia="Calibri"/>
                <w:b/>
                <w:sz w:val="17"/>
              </w:rPr>
              <w:tab/>
              <w:t>Substantive deliverables</w:t>
            </w:r>
          </w:p>
        </w:tc>
      </w:tr>
      <w:tr w:rsidR="00635680" w:rsidRPr="005F53DD" w14:paraId="3116DD58" w14:textId="77777777" w:rsidTr="007D1C21">
        <w:tc>
          <w:tcPr>
            <w:tcW w:w="5000" w:type="pct"/>
            <w:gridSpan w:val="5"/>
            <w:vAlign w:val="bottom"/>
          </w:tcPr>
          <w:p w14:paraId="71464D78" w14:textId="77777777" w:rsidR="005900E8" w:rsidRPr="005F53DD" w:rsidRDefault="005900E8" w:rsidP="003A4813">
            <w:pPr>
              <w:tabs>
                <w:tab w:val="left" w:pos="288"/>
                <w:tab w:val="left" w:pos="576"/>
                <w:tab w:val="left" w:pos="864"/>
                <w:tab w:val="left" w:pos="1152"/>
              </w:tabs>
              <w:spacing w:before="40" w:after="40" w:line="200" w:lineRule="exact"/>
              <w:ind w:left="288" w:hanging="144"/>
              <w:rPr>
                <w:rFonts w:eastAsia="Calibri"/>
                <w:bCs/>
                <w:sz w:val="17"/>
              </w:rPr>
            </w:pPr>
            <w:r w:rsidRPr="005F53DD">
              <w:rPr>
                <w:rFonts w:eastAsia="Calibri"/>
                <w:bCs/>
                <w:sz w:val="17"/>
              </w:rPr>
              <w:tab/>
            </w:r>
            <w:r w:rsidRPr="005F53DD">
              <w:rPr>
                <w:rFonts w:eastAsia="Calibri"/>
                <w:b/>
                <w:sz w:val="17"/>
              </w:rPr>
              <w:t>Consultation, advice and advocacy</w:t>
            </w:r>
            <w:r w:rsidRPr="005F53DD">
              <w:rPr>
                <w:rFonts w:eastAsia="Calibri"/>
                <w:sz w:val="17"/>
              </w:rPr>
              <w:t>: advice to the United Nations Appeals Tribunal and the International Labour Organization Administrative Tribunal on specific areas relating to human resources management; research papers on specific issues raised by Member States, organizations and staff representatives (restricted documents of the Commission); training on local salary survey and post adjustment methodologies; and information meetings with Member States and organizations outside the United Nations common system.</w:t>
            </w:r>
          </w:p>
        </w:tc>
      </w:tr>
      <w:tr w:rsidR="00635680" w:rsidRPr="005F53DD" w14:paraId="1FB7A503" w14:textId="77777777" w:rsidTr="007D1C21">
        <w:tc>
          <w:tcPr>
            <w:tcW w:w="5000" w:type="pct"/>
            <w:gridSpan w:val="5"/>
            <w:vAlign w:val="bottom"/>
          </w:tcPr>
          <w:p w14:paraId="55365069" w14:textId="77777777" w:rsidR="005900E8" w:rsidRPr="005F53DD" w:rsidRDefault="005900E8" w:rsidP="003A4813">
            <w:pPr>
              <w:tabs>
                <w:tab w:val="left" w:pos="288"/>
                <w:tab w:val="left" w:pos="576"/>
                <w:tab w:val="left" w:pos="864"/>
                <w:tab w:val="left" w:pos="1152"/>
              </w:tabs>
              <w:spacing w:before="40" w:after="40" w:line="200" w:lineRule="exact"/>
              <w:ind w:right="40"/>
              <w:rPr>
                <w:rFonts w:eastAsia="Calibri"/>
                <w:b/>
                <w:sz w:val="17"/>
              </w:rPr>
            </w:pPr>
            <w:r w:rsidRPr="005F53DD">
              <w:rPr>
                <w:rFonts w:asciiTheme="majorBidi" w:hAnsiTheme="majorBidi" w:cstheme="majorBidi"/>
                <w:b/>
                <w:sz w:val="17"/>
              </w:rPr>
              <w:t>D.</w:t>
            </w:r>
            <w:r w:rsidRPr="005F53DD">
              <w:rPr>
                <w:rFonts w:asciiTheme="majorBidi" w:hAnsiTheme="majorBidi" w:cstheme="majorBidi"/>
                <w:b/>
                <w:sz w:val="17"/>
              </w:rPr>
              <w:tab/>
              <w:t>Communication deliverables</w:t>
            </w:r>
          </w:p>
        </w:tc>
      </w:tr>
      <w:tr w:rsidR="00635680" w:rsidRPr="005F53DD" w14:paraId="7C018B27" w14:textId="77777777" w:rsidTr="007D1C21">
        <w:tc>
          <w:tcPr>
            <w:tcW w:w="5000" w:type="pct"/>
            <w:gridSpan w:val="5"/>
            <w:vAlign w:val="bottom"/>
          </w:tcPr>
          <w:p w14:paraId="634227E6" w14:textId="699D80FE" w:rsidR="005900E8" w:rsidRPr="005F53DD" w:rsidRDefault="002E4A3D" w:rsidP="003A4813">
            <w:pPr>
              <w:tabs>
                <w:tab w:val="left" w:pos="288"/>
                <w:tab w:val="left" w:pos="576"/>
                <w:tab w:val="left" w:pos="864"/>
                <w:tab w:val="left" w:pos="1152"/>
              </w:tabs>
              <w:spacing w:before="40" w:after="40" w:line="200" w:lineRule="exact"/>
              <w:ind w:left="288" w:right="43" w:hanging="288"/>
              <w:rPr>
                <w:rFonts w:eastAsia="Calibri"/>
                <w:bCs/>
                <w:sz w:val="17"/>
              </w:rPr>
            </w:pPr>
            <w:r w:rsidRPr="005F53DD">
              <w:rPr>
                <w:b/>
                <w:sz w:val="17"/>
                <w:szCs w:val="17"/>
                <w:lang w:eastAsia="zh-CN"/>
              </w:rPr>
              <w:tab/>
            </w:r>
            <w:r w:rsidR="005900E8" w:rsidRPr="005F53DD">
              <w:rPr>
                <w:b/>
                <w:sz w:val="17"/>
                <w:szCs w:val="17"/>
                <w:lang w:eastAsia="zh-CN"/>
              </w:rPr>
              <w:t>Digital platforms and multimedia content</w:t>
            </w:r>
            <w:r w:rsidR="005900E8" w:rsidRPr="005F53DD">
              <w:rPr>
                <w:bCs/>
                <w:sz w:val="17"/>
                <w:szCs w:val="17"/>
                <w:lang w:eastAsia="zh-CN"/>
              </w:rPr>
              <w:t xml:space="preserve">: </w:t>
            </w:r>
            <w:r w:rsidR="005900E8" w:rsidRPr="005F53DD">
              <w:rPr>
                <w:rFonts w:eastAsia="Calibri"/>
                <w:sz w:val="17"/>
                <w:szCs w:val="17"/>
              </w:rPr>
              <w:t>International Civil Service Commission website.</w:t>
            </w:r>
          </w:p>
        </w:tc>
      </w:tr>
      <w:tr w:rsidR="00635680" w:rsidRPr="005F53DD" w14:paraId="706045B5" w14:textId="77777777" w:rsidTr="007D1C21">
        <w:tc>
          <w:tcPr>
            <w:tcW w:w="5000" w:type="pct"/>
            <w:gridSpan w:val="5"/>
            <w:vAlign w:val="bottom"/>
          </w:tcPr>
          <w:p w14:paraId="624446E2" w14:textId="77777777" w:rsidR="005900E8" w:rsidRPr="005F53DD" w:rsidRDefault="005900E8" w:rsidP="003A4813">
            <w:pPr>
              <w:tabs>
                <w:tab w:val="left" w:pos="288"/>
                <w:tab w:val="left" w:pos="576"/>
                <w:tab w:val="left" w:pos="864"/>
                <w:tab w:val="left" w:pos="1152"/>
              </w:tabs>
              <w:spacing w:before="40" w:after="40" w:line="200" w:lineRule="exact"/>
              <w:ind w:right="43"/>
              <w:rPr>
                <w:rFonts w:eastAsia="Calibri"/>
                <w:b/>
                <w:sz w:val="17"/>
              </w:rPr>
            </w:pPr>
            <w:r w:rsidRPr="005F53DD">
              <w:rPr>
                <w:rFonts w:eastAsia="Calibri"/>
                <w:b/>
                <w:sz w:val="17"/>
              </w:rPr>
              <w:t>E.</w:t>
            </w:r>
            <w:r w:rsidRPr="005F53DD">
              <w:rPr>
                <w:rFonts w:eastAsia="Calibri"/>
                <w:b/>
                <w:sz w:val="17"/>
              </w:rPr>
              <w:tab/>
              <w:t>Enabling deliverables</w:t>
            </w:r>
          </w:p>
        </w:tc>
      </w:tr>
      <w:tr w:rsidR="00635680" w:rsidRPr="005F53DD" w14:paraId="35C3A5E3" w14:textId="77777777" w:rsidTr="007D1C21">
        <w:tc>
          <w:tcPr>
            <w:tcW w:w="5000" w:type="pct"/>
            <w:gridSpan w:val="5"/>
            <w:tcBorders>
              <w:bottom w:val="single" w:sz="12" w:space="0" w:color="auto"/>
            </w:tcBorders>
          </w:tcPr>
          <w:p w14:paraId="385F2964" w14:textId="77777777" w:rsidR="005900E8" w:rsidRPr="005F53DD" w:rsidRDefault="005900E8" w:rsidP="003A4813">
            <w:pPr>
              <w:tabs>
                <w:tab w:val="left" w:pos="288"/>
                <w:tab w:val="left" w:pos="576"/>
                <w:tab w:val="left" w:pos="864"/>
                <w:tab w:val="left" w:pos="1152"/>
              </w:tabs>
              <w:spacing w:before="40" w:after="40" w:line="200" w:lineRule="exact"/>
              <w:ind w:left="288" w:right="43" w:hanging="288"/>
              <w:rPr>
                <w:rFonts w:eastAsia="Calibri"/>
                <w:bCs/>
                <w:sz w:val="17"/>
                <w:szCs w:val="17"/>
              </w:rPr>
            </w:pPr>
            <w:r w:rsidRPr="005F53DD">
              <w:rPr>
                <w:rFonts w:eastAsia="Calibri"/>
                <w:bCs/>
                <w:sz w:val="17"/>
                <w:szCs w:val="17"/>
              </w:rPr>
              <w:tab/>
            </w:r>
            <w:r w:rsidRPr="005F53DD">
              <w:rPr>
                <w:rFonts w:eastAsia="Calibri"/>
                <w:b/>
                <w:sz w:val="17"/>
                <w:szCs w:val="17"/>
              </w:rPr>
              <w:t>Administration</w:t>
            </w:r>
            <w:r w:rsidRPr="005F53DD">
              <w:rPr>
                <w:rFonts w:eastAsia="Calibri"/>
                <w:sz w:val="17"/>
                <w:szCs w:val="17"/>
              </w:rPr>
              <w:t>: substantive documents for the Commission and the Advisory Committee on Post Adjustment Questions reports; and salary surveys and cost-of-living surveys for more than 60 field duty stations.</w:t>
            </w:r>
          </w:p>
        </w:tc>
      </w:tr>
    </w:tbl>
    <w:p w14:paraId="045313A8" w14:textId="77777777" w:rsidR="00047736" w:rsidRPr="005F53DD" w:rsidRDefault="00047736"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2940FEC8" w14:textId="77777777" w:rsidR="00CF39C4" w:rsidRPr="005F53DD" w:rsidRDefault="00CF39C4">
      <w:pPr>
        <w:suppressAutoHyphens w:val="0"/>
        <w:spacing w:after="160" w:line="259" w:lineRule="auto"/>
      </w:pPr>
      <w:r w:rsidRPr="005F53DD">
        <w:br w:type="page"/>
      </w:r>
    </w:p>
    <w:p w14:paraId="6950D3D4" w14:textId="3D7B1965" w:rsidR="0068240A" w:rsidRPr="005F53DD" w:rsidRDefault="00CF39C4" w:rsidP="00CF39C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0068240A" w:rsidRPr="005F53DD">
        <w:t>II.</w:t>
      </w:r>
      <w:r w:rsidR="0068240A" w:rsidRPr="005F53DD">
        <w:tab/>
        <w:t>Joint Inspection Unit</w:t>
      </w:r>
    </w:p>
    <w:p w14:paraId="5CDB695F"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0E604EB"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4562500" w14:textId="77777777" w:rsidR="0068240A" w:rsidRPr="005F53DD" w:rsidRDefault="0068240A" w:rsidP="00BB5C6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pPr>
      <w:r w:rsidRPr="005F53DD">
        <w:tab/>
        <w:t>A.</w:t>
      </w:r>
      <w:r w:rsidRPr="005F53DD">
        <w:tab/>
        <w:t>Proposed programme plan for 2027 and programme performance in 2025</w:t>
      </w:r>
    </w:p>
    <w:p w14:paraId="67D630FD"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C67F3EB"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EDA5666" w14:textId="77777777" w:rsidR="0068240A" w:rsidRPr="005F53DD" w:rsidRDefault="0068240A" w:rsidP="00DE631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Overall orientation</w:t>
      </w:r>
    </w:p>
    <w:p w14:paraId="193193D9"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7A83D72"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109D732" w14:textId="77777777" w:rsidR="0068240A" w:rsidRPr="005F53DD" w:rsidRDefault="0068240A" w:rsidP="00DE63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Mandates and background</w:t>
      </w:r>
    </w:p>
    <w:p w14:paraId="31917BD9"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CD3CC5E"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8B1289B" w14:textId="4D6957EB" w:rsidR="00F75965"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31.II.1</w:t>
      </w:r>
      <w:r w:rsidRPr="005F53DD">
        <w:tab/>
        <w:t xml:space="preserve">In line with article 5 of its Statute, approved by the General Assembly in its resolution </w:t>
      </w:r>
      <w:hyperlink r:id="rId44" w:history="1">
        <w:r w:rsidRPr="005F53DD">
          <w:rPr>
            <w:rStyle w:val="Hyperlink"/>
          </w:rPr>
          <w:t>31/192</w:t>
        </w:r>
      </w:hyperlink>
      <w:r w:rsidRPr="005F53DD">
        <w:t>, the Joint Inspection Unit is mandated to review all matters having a bearing on the efficiency of the services and the proper use of funds in the organizations of the United Nations system and to provide an independent view through inspection and evaluation aimed at improving management and methods and at achieving greater coordination between organizations. The Unit is the only external independent oversight body of the United Nations system that performs system-wide and single-organization assessments which identify areas for improvement and support the sharing of best practices among all the organizations that have adopted its statute. Effective 1 January 2027, the Unit</w:t>
      </w:r>
      <w:r w:rsidR="00ED1E36" w:rsidRPr="005F53DD">
        <w:t>’</w:t>
      </w:r>
      <w:r w:rsidRPr="005F53DD">
        <w:t>s oversight portfolio will expand, with the International Organization for Migration joining as the twenty-ninth participating organization.</w:t>
      </w:r>
    </w:p>
    <w:p w14:paraId="4ADD3A8C" w14:textId="052F0A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30B49BA"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C48FFE4" w14:textId="77777777" w:rsidR="0068240A" w:rsidRPr="005F53DD" w:rsidRDefault="0068240A" w:rsidP="00DE631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of work</w:t>
      </w:r>
    </w:p>
    <w:p w14:paraId="778DA591"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F23034A"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8B7DC59" w14:textId="77777777" w:rsidR="0068240A" w:rsidRPr="005F53DD" w:rsidRDefault="0068240A" w:rsidP="00DE631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Objective</w:t>
      </w:r>
    </w:p>
    <w:p w14:paraId="308D1401"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56F6121" w14:textId="77777777" w:rsidR="00DE6316" w:rsidRPr="005F53DD" w:rsidRDefault="00DE6316"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F451157" w14:textId="77777777"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31.II.2</w:t>
      </w:r>
      <w:r w:rsidRPr="005F53DD">
        <w:tab/>
        <w:t>The overarching objective, to which the Unit contributes, is to enhance the efficiency, effectiveness and coordination of the United Nations system.</w:t>
      </w:r>
    </w:p>
    <w:p w14:paraId="67B7025B"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91C0D29" w14:textId="77777777" w:rsidR="00FE49BF" w:rsidRPr="005F53DD" w:rsidRDefault="00FE49BF"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F0CDCEF" w14:textId="77777777" w:rsidR="0068240A" w:rsidRPr="005F53DD" w:rsidRDefault="0068240A" w:rsidP="00FE49B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Strategy and external factors for 2027</w:t>
      </w:r>
    </w:p>
    <w:p w14:paraId="5B84B7C8" w14:textId="77777777" w:rsidR="0068240A" w:rsidRPr="005F53DD" w:rsidRDefault="0068240A"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9EEE64" w14:textId="77777777" w:rsidR="00FE49BF" w:rsidRPr="005F53DD" w:rsidRDefault="00FE49BF" w:rsidP="008743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4960DE5" w14:textId="77777777"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31.II.3</w:t>
      </w:r>
      <w:r w:rsidRPr="005F53DD">
        <w:tab/>
        <w:t>To contribute to the objective, the Unit will:</w:t>
      </w:r>
    </w:p>
    <w:p w14:paraId="7B9FE06E" w14:textId="5F774FBD"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(a)</w:t>
      </w:r>
      <w:r w:rsidRPr="005F53DD">
        <w:tab/>
      </w:r>
      <w:r w:rsidRPr="005F53DD">
        <w:rPr>
          <w:spacing w:val="2"/>
        </w:rPr>
        <w:t>Ensure that its programme of work includes system-wide reviews covering one or more of the following thematic areas: (i) accountability and oversight functions and systems; (ii)</w:t>
      </w:r>
      <w:r w:rsidR="00FE49BF" w:rsidRPr="005F53DD">
        <w:rPr>
          <w:spacing w:val="2"/>
        </w:rPr>
        <w:t> </w:t>
      </w:r>
      <w:r w:rsidRPr="005F53DD">
        <w:rPr>
          <w:spacing w:val="2"/>
        </w:rPr>
        <w:t>management and administration practices; (iii) the implementation of policies, strategies and programmes; (iv) internationally agreed goals and conventions; and (v) governance arrangements and mechanisms, as well as inter-agency coordination;</w:t>
      </w:r>
    </w:p>
    <w:p w14:paraId="3F71DEC9" w14:textId="7F3AE8DD"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(b)</w:t>
      </w:r>
      <w:r w:rsidRPr="005F53DD">
        <w:tab/>
        <w:t>Undertake reviews of management and administration practices of single organizations in the areas of governance, strategic planning, risk management, human resources, financial management, administration, information systems and oversight;</w:t>
      </w:r>
    </w:p>
    <w:p w14:paraId="0E7CA48E" w14:textId="12045302"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(c)</w:t>
      </w:r>
      <w:r w:rsidRPr="005F53DD">
        <w:tab/>
        <w:t>Review system-wide issues across all or multiple organizations, with an emphasis on efficiency and effectiveness and the management and implementation of the UN80 Initiative;</w:t>
      </w:r>
    </w:p>
    <w:p w14:paraId="5EC1A5C3" w14:textId="4AF13CC8"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(d)</w:t>
      </w:r>
      <w:r w:rsidRPr="005F53DD">
        <w:tab/>
        <w:t>Analyse the acceptance and implementation of the Unit</w:t>
      </w:r>
      <w:r w:rsidR="00ED1E36" w:rsidRPr="005F53DD">
        <w:t>’</w:t>
      </w:r>
      <w:r w:rsidRPr="005F53DD">
        <w:t>s recommendations to identify how acceptance and implementation rates can be improved, including through a more effective consideration of the Unit</w:t>
      </w:r>
      <w:r w:rsidR="00ED1E36" w:rsidRPr="005F53DD">
        <w:t>’</w:t>
      </w:r>
      <w:r w:rsidRPr="005F53DD">
        <w:t>s reports by legislative organs and by executive heads.</w:t>
      </w:r>
    </w:p>
    <w:p w14:paraId="4601234C" w14:textId="77777777"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31.II.4</w:t>
      </w:r>
      <w:r w:rsidRPr="005F53DD">
        <w:tab/>
        <w:t>The above-mentioned work is expected to result in:</w:t>
      </w:r>
    </w:p>
    <w:p w14:paraId="34B4054F" w14:textId="77777777"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(a)</w:t>
      </w:r>
      <w:r w:rsidRPr="005F53DD">
        <w:tab/>
        <w:t>Better information for decision-making by the legislative organs, governing bodies and executive heads;</w:t>
      </w:r>
      <w:r w:rsidRPr="005F53DD">
        <w:tab/>
      </w:r>
    </w:p>
    <w:p w14:paraId="793C7459" w14:textId="77777777"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(b)</w:t>
      </w:r>
      <w:r w:rsidRPr="005F53DD">
        <w:tab/>
        <w:t>Enhanced efficiency and effectiveness of the organizations of the United Nations system;</w:t>
      </w:r>
    </w:p>
    <w:p w14:paraId="1F487391" w14:textId="77777777" w:rsidR="0068240A" w:rsidRPr="005F53DD" w:rsidRDefault="0068240A" w:rsidP="00A33C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5F53DD">
        <w:tab/>
      </w:r>
      <w:r w:rsidRPr="005F53DD">
        <w:tab/>
        <w:t>(c)</w:t>
      </w:r>
      <w:r w:rsidRPr="005F53DD">
        <w:tab/>
        <w:t>Enhanced coordination and collaboration between organizations of the United Nations system.</w:t>
      </w:r>
    </w:p>
    <w:p w14:paraId="3986579F" w14:textId="75E3C711"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31.II.5</w:t>
      </w:r>
      <w:r w:rsidRPr="005F53DD">
        <w:tab/>
        <w:t>With regard to external factors, the programme plan for 2027 is based on the planning assumption that participating organizations will continue to fully cooperate with the Unit</w:t>
      </w:r>
      <w:r w:rsidR="00ED1E36" w:rsidRPr="005F53DD">
        <w:t>’</w:t>
      </w:r>
      <w:r w:rsidRPr="005F53DD">
        <w:t>s reviews.</w:t>
      </w:r>
    </w:p>
    <w:p w14:paraId="71DC2F59" w14:textId="173AF125"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31.II.6</w:t>
      </w:r>
      <w:r w:rsidRPr="005F53DD">
        <w:tab/>
        <w:t>With regard to coordination and cooperation within the United Nations system, the Unit will continue to engage with key oversight bodies such as the Board of Auditors, the Office of Internal Oversight Services and oversight committees of participating organizations. The Unit will also maintain existing working relationships with internal oversight entities in participating organizations while pursuing new ones to foster cooperation.</w:t>
      </w:r>
    </w:p>
    <w:p w14:paraId="27115934" w14:textId="4B41D62F"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31.II.7</w:t>
      </w:r>
      <w:r w:rsidRPr="005F53DD">
        <w:tab/>
        <w:t>The Unit integrates a gender perspective in its operational activities, deliverables and results, as appropriate. This may include examination and reporting on the gender policies and practices of organizations reviewed.</w:t>
      </w:r>
    </w:p>
    <w:p w14:paraId="5F97DAB5" w14:textId="3605BC0B"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31.II.8</w:t>
      </w:r>
      <w:r w:rsidRPr="005F53DD">
        <w:tab/>
        <w:t>In line with the United Nations Disability Inclusion Strategy, the Unit will take into account, where applicable, disability inclusion when planning and conducting reviews, with a view to helping to accelerate the effective mainstreaming of disability inclusion, including mitigating measures to overcome any challenges encountered in operationalizing disability inclusion.</w:t>
      </w:r>
    </w:p>
    <w:p w14:paraId="680EBDD4" w14:textId="6B774888" w:rsidR="00FE49BF" w:rsidRPr="005F53DD" w:rsidRDefault="00FE49BF" w:rsidP="002F49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27E80" w14:textId="77777777" w:rsidR="002F4927" w:rsidRPr="005F53DD" w:rsidRDefault="002F4927" w:rsidP="00FE49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AE4225" w14:textId="74BA9C29" w:rsidR="0068240A" w:rsidRPr="005F53DD" w:rsidRDefault="00FE49BF" w:rsidP="00C33C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Adjustments arising from the UN80 Initiative</w:t>
      </w:r>
    </w:p>
    <w:p w14:paraId="3B2C70F7" w14:textId="77777777" w:rsidR="0068240A" w:rsidRPr="005F53DD" w:rsidRDefault="0068240A" w:rsidP="002F49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1E8201" w14:textId="77777777" w:rsidR="002F4927" w:rsidRPr="005F53DD" w:rsidRDefault="002F4927" w:rsidP="00FE49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F6804F" w14:textId="150BC23F"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31.II.9</w:t>
      </w:r>
      <w:r w:rsidRPr="005F53DD">
        <w:tab/>
        <w:t>The Unit will consider the ongoing UN80 Initiative as an important input to the selection of topics for inclusion in its programme of work for 2027, which is expected to be approved in January 2027.</w:t>
      </w:r>
    </w:p>
    <w:p w14:paraId="35A5229A" w14:textId="77777777" w:rsidR="0068240A" w:rsidRPr="005F53DD" w:rsidRDefault="0068240A" w:rsidP="00FE49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2C8B5" w14:textId="77777777" w:rsidR="00FE49BF" w:rsidRPr="005F53DD" w:rsidRDefault="00FE49BF" w:rsidP="00FE49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2D47DD" w14:textId="77777777" w:rsidR="0068240A" w:rsidRPr="005F53DD" w:rsidRDefault="0068240A" w:rsidP="00FE49B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performance in 2025</w:t>
      </w:r>
    </w:p>
    <w:p w14:paraId="332A9B90" w14:textId="77777777" w:rsidR="0068240A" w:rsidRPr="005F53DD" w:rsidRDefault="0068240A" w:rsidP="00FE49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9EB896" w14:textId="77777777" w:rsidR="0068240A" w:rsidRPr="005F53DD" w:rsidRDefault="0068240A" w:rsidP="00FE49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5F53DD">
        <w:tab/>
      </w:r>
      <w:r w:rsidRPr="005F53DD">
        <w:tab/>
        <w:t>Increased responsiveness to Joint Inspection Unit recommendations through access to a new recommendation tracking tool</w:t>
      </w:r>
    </w:p>
    <w:p w14:paraId="581BFABA" w14:textId="77777777" w:rsidR="0068240A" w:rsidRPr="005F53DD" w:rsidRDefault="0068240A" w:rsidP="00FE49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6EA02A" w14:textId="718AB323"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31.II.10</w:t>
      </w:r>
      <w:r w:rsidRPr="005F53DD">
        <w:tab/>
        <w:t>In 2025, the Unit replaced its recommendation tracking system with a new system developed in collaboration with the Office of Information and Communications Technology of the Secretariat of the United Nations. The new system enables the Unit and the organizations that are overseen by the Unit to have a better overview of the recommendations issued and of their acceptance and implementation status, through the use of advanced data visualization and data analytics capabilities. It enables organizations to download information in Excel format, allowing them to upload it in their own tracking systems for comprehensive monitoring of all oversight recommendations. In 2026, part of this information will be made publicly available on the Unit</w:t>
      </w:r>
      <w:r w:rsidR="00ED1E36" w:rsidRPr="005F53DD">
        <w:t>’</w:t>
      </w:r>
      <w:r w:rsidRPr="005F53DD">
        <w:t xml:space="preserve">s website, and this increased transparency on the acceptance and implementation of its recommendations for each organization and for each report and note is expected to further improve responsiveness to recommendations. </w:t>
      </w:r>
    </w:p>
    <w:p w14:paraId="630348FE" w14:textId="1D15FF30" w:rsidR="0068240A" w:rsidRPr="005F53DD" w:rsidRDefault="0068240A" w:rsidP="00495E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5F53DD">
        <w:tab/>
        <w:t>31.II.11</w:t>
      </w:r>
      <w:r w:rsidRPr="005F53DD">
        <w:tab/>
        <w:t>Progress towards the objective is presented in the performance measure below (see figure 31.II.I).</w:t>
      </w:r>
    </w:p>
    <w:p w14:paraId="10141B08" w14:textId="1342EE1D" w:rsidR="0068240A" w:rsidRPr="005F53DD" w:rsidRDefault="0068240A" w:rsidP="00813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D023F" w14:textId="0A00BA0A" w:rsidR="0068240A" w:rsidRPr="005F53DD" w:rsidRDefault="0068240A" w:rsidP="008134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Figure 31.II.I</w:t>
      </w:r>
    </w:p>
    <w:p w14:paraId="6EFBEFF8" w14:textId="77777777" w:rsidR="0068240A" w:rsidRPr="005F53DD" w:rsidRDefault="0068240A" w:rsidP="008134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5F53DD">
        <w:t xml:space="preserve">Performance measure: Percentage of recommendations issued in the prior eight years for which no acceptance decision has yet been communicated by the organizations to which they were addressed </w:t>
      </w:r>
    </w:p>
    <w:p w14:paraId="71FA1A8C" w14:textId="5F90710F" w:rsidR="0081342C" w:rsidRPr="005F53DD" w:rsidRDefault="0081342C" w:rsidP="00813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7E108B" w14:textId="779B2922" w:rsidR="00AF5D87" w:rsidRPr="005F53DD" w:rsidRDefault="007821E3" w:rsidP="00AF5D8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53DD">
        <w:rPr>
          <w:rFonts w:eastAsia="Calibri"/>
          <w:b/>
          <w:noProof/>
        </w:rPr>
        <w:drawing>
          <wp:anchor distT="0" distB="0" distL="114300" distR="114300" simplePos="0" relativeHeight="251661312" behindDoc="0" locked="0" layoutInCell="1" allowOverlap="1" wp14:anchorId="3AFF287D" wp14:editId="05030168">
            <wp:simplePos x="0" y="0"/>
            <wp:positionH relativeFrom="margin">
              <wp:posOffset>635</wp:posOffset>
            </wp:positionH>
            <wp:positionV relativeFrom="paragraph">
              <wp:posOffset>79375</wp:posOffset>
            </wp:positionV>
            <wp:extent cx="6254115" cy="1932305"/>
            <wp:effectExtent l="0" t="0" r="0" b="0"/>
            <wp:wrapTopAndBottom/>
            <wp:docPr id="230989711" name="Chart 2309897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p>
    <w:p w14:paraId="093B6C0C" w14:textId="37E2170D" w:rsidR="0081342C" w:rsidRPr="005F53DD" w:rsidRDefault="0081342C" w:rsidP="008134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C70146" w14:textId="77777777" w:rsidR="0068240A" w:rsidRPr="005F53DD" w:rsidRDefault="0068240A" w:rsidP="000C39F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360"/>
        <w:ind w:left="1267" w:right="1260" w:hanging="1267"/>
      </w:pPr>
      <w:r w:rsidRPr="005F53DD">
        <w:tab/>
      </w:r>
      <w:r w:rsidRPr="005F53DD">
        <w:tab/>
        <w:t>Planned results for 2027</w:t>
      </w:r>
    </w:p>
    <w:p w14:paraId="7088BAEF" w14:textId="77777777" w:rsidR="0068240A" w:rsidRPr="005F53DD" w:rsidRDefault="0068240A" w:rsidP="00171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713152" w14:textId="77777777" w:rsidR="001715FC" w:rsidRPr="005F53DD" w:rsidRDefault="001715FC" w:rsidP="00171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8613A" w14:textId="77777777" w:rsidR="0068240A" w:rsidRPr="005F53DD" w:rsidRDefault="0068240A" w:rsidP="00171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44" w:hanging="1267"/>
      </w:pPr>
      <w:r w:rsidRPr="005F53DD">
        <w:tab/>
      </w:r>
      <w:r w:rsidRPr="005F53DD">
        <w:tab/>
        <w:t>Result 1: enhanced management of administrative and programmatic issues by organizations of the United Nations system through the implementation of strategic and operational recommendations of the Joint Inspection Unit</w:t>
      </w:r>
    </w:p>
    <w:p w14:paraId="4D36D865" w14:textId="77777777" w:rsidR="0068240A" w:rsidRPr="005F53DD" w:rsidRDefault="0068240A" w:rsidP="00171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186ADD" w14:textId="7E51BDF8" w:rsidR="0068240A" w:rsidRPr="005F53DD" w:rsidRDefault="001715FC" w:rsidP="00171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Programme performance in 2025 and target for 2027</w:t>
      </w:r>
    </w:p>
    <w:p w14:paraId="5FC887C2" w14:textId="77777777" w:rsidR="0068240A" w:rsidRPr="005F53DD" w:rsidRDefault="0068240A" w:rsidP="00171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3C44EB" w14:textId="18220CFD" w:rsidR="00F75965"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31.II.12</w:t>
      </w:r>
      <w:r w:rsidRPr="005F53DD">
        <w:tab/>
        <w:t>The Unit</w:t>
      </w:r>
      <w:r w:rsidR="00ED1E36" w:rsidRPr="005F53DD">
        <w:t>’</w:t>
      </w:r>
      <w:r w:rsidRPr="005F53DD">
        <w:t>s work contributed to supporting the implementation of its recommendations by the organizations of the United Nations system through more targeted communication on the results of its reviews, both digital and in person,</w:t>
      </w:r>
      <w:r w:rsidR="00F75965" w:rsidRPr="005F53DD">
        <w:t xml:space="preserve"> a</w:t>
      </w:r>
      <w:r w:rsidRPr="005F53DD">
        <w:t>nd a</w:t>
      </w:r>
      <w:r w:rsidR="00F75965" w:rsidRPr="005F53DD">
        <w:t xml:space="preserve"> r</w:t>
      </w:r>
      <w:r w:rsidRPr="005F53DD">
        <w:t>eview of the Unit</w:t>
      </w:r>
      <w:r w:rsidR="00ED1E36" w:rsidRPr="005F53DD">
        <w:t>’</w:t>
      </w:r>
      <w:r w:rsidRPr="005F53DD">
        <w:t>s report format, which strengthened</w:t>
      </w:r>
      <w:r w:rsidR="00F75965" w:rsidRPr="005F53DD">
        <w:t xml:space="preserve"> o</w:t>
      </w:r>
      <w:r w:rsidRPr="005F53DD">
        <w:t>utreach, dissemination and therefore the usefulness and impact of its reports, which met the planned target.</w:t>
      </w:r>
    </w:p>
    <w:p w14:paraId="3055581A" w14:textId="6DDC7332" w:rsidR="0068240A" w:rsidRPr="005F53DD" w:rsidRDefault="00F75965"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31.II.13</w:t>
      </w:r>
      <w:r w:rsidR="0068240A" w:rsidRPr="005F53DD">
        <w:tab/>
        <w:t xml:space="preserve">Progress towards the objective and the target for 2027 are presented in the performance measure below (see table 31.II.1). </w:t>
      </w:r>
    </w:p>
    <w:p w14:paraId="5521A321" w14:textId="77777777" w:rsidR="0068240A" w:rsidRPr="005F53DD" w:rsidRDefault="0068240A"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8A75C6" w14:textId="01F29C7A" w:rsidR="00F75965" w:rsidRPr="005F53DD" w:rsidRDefault="0068240A" w:rsidP="00C11B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F53DD">
        <w:rPr>
          <w:b w:val="0"/>
        </w:rPr>
        <w:t>Table 31.II.1</w:t>
      </w:r>
    </w:p>
    <w:p w14:paraId="5E18159A" w14:textId="5369B821" w:rsidR="0068240A" w:rsidRPr="005F53DD" w:rsidRDefault="0068240A" w:rsidP="00C11B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5D01917B" w14:textId="77777777" w:rsidR="0068240A" w:rsidRPr="005F53DD" w:rsidRDefault="0068240A"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84F3AE" w14:textId="77777777" w:rsidR="00C11B3F" w:rsidRPr="005F53DD" w:rsidRDefault="00C11B3F"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6C31AE" w:rsidRPr="005F53DD" w14:paraId="2816D80A" w14:textId="77777777" w:rsidTr="00F21ED2">
        <w:trPr>
          <w:tblHeader/>
        </w:trPr>
        <w:tc>
          <w:tcPr>
            <w:tcW w:w="1971" w:type="dxa"/>
            <w:tcBorders>
              <w:top w:val="single" w:sz="4" w:space="0" w:color="auto"/>
              <w:left w:val="nil"/>
              <w:bottom w:val="single" w:sz="12" w:space="0" w:color="auto"/>
              <w:right w:val="nil"/>
            </w:tcBorders>
            <w:vAlign w:val="bottom"/>
            <w:hideMark/>
          </w:tcPr>
          <w:p w14:paraId="50B66DC2" w14:textId="77777777" w:rsidR="006C31AE" w:rsidRPr="005F53DD" w:rsidRDefault="006C31AE" w:rsidP="00E1121B">
            <w:pPr>
              <w:spacing w:before="81" w:after="81" w:line="160" w:lineRule="exact"/>
              <w:ind w:right="43"/>
              <w:rPr>
                <w:i/>
                <w:sz w:val="14"/>
                <w:lang w:eastAsia="zh-CN"/>
              </w:rPr>
            </w:pPr>
            <w:r w:rsidRPr="005F53DD">
              <w:rPr>
                <w:i/>
                <w:sz w:val="14"/>
                <w:lang w:eastAsia="zh-CN"/>
              </w:rPr>
              <w:t>2023 (actual)</w:t>
            </w:r>
          </w:p>
        </w:tc>
        <w:tc>
          <w:tcPr>
            <w:tcW w:w="1971" w:type="dxa"/>
            <w:tcBorders>
              <w:top w:val="single" w:sz="4" w:space="0" w:color="auto"/>
              <w:left w:val="nil"/>
              <w:bottom w:val="single" w:sz="12" w:space="0" w:color="auto"/>
              <w:right w:val="nil"/>
            </w:tcBorders>
            <w:vAlign w:val="bottom"/>
            <w:hideMark/>
          </w:tcPr>
          <w:p w14:paraId="019D7DD4" w14:textId="77777777" w:rsidR="006C31AE" w:rsidRPr="005F53DD" w:rsidRDefault="006C31AE" w:rsidP="00F21ED2">
            <w:pPr>
              <w:spacing w:before="81" w:after="81" w:line="160" w:lineRule="exact"/>
              <w:ind w:left="144" w:right="43"/>
              <w:rPr>
                <w:i/>
                <w:sz w:val="14"/>
                <w:lang w:eastAsia="zh-CN"/>
              </w:rPr>
            </w:pPr>
            <w:r w:rsidRPr="005F53DD">
              <w:rPr>
                <w:i/>
                <w:sz w:val="14"/>
                <w:lang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11F0D309" w14:textId="77777777" w:rsidR="006C31AE" w:rsidRPr="005F53DD" w:rsidRDefault="006C31AE" w:rsidP="00F21ED2">
            <w:pPr>
              <w:spacing w:before="81" w:after="81" w:line="160" w:lineRule="exact"/>
              <w:ind w:left="144" w:right="43"/>
              <w:rPr>
                <w:i/>
                <w:sz w:val="14"/>
                <w:lang w:eastAsia="zh-CN"/>
              </w:rPr>
            </w:pPr>
            <w:r w:rsidRPr="005F53DD">
              <w:rPr>
                <w:i/>
                <w:sz w:val="14"/>
                <w:lang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5EDCA968" w14:textId="77777777" w:rsidR="006C31AE" w:rsidRPr="005F53DD" w:rsidRDefault="006C31AE" w:rsidP="00F21ED2">
            <w:pPr>
              <w:spacing w:before="81" w:after="81" w:line="160" w:lineRule="exact"/>
              <w:ind w:left="144" w:right="43"/>
              <w:rPr>
                <w:i/>
                <w:sz w:val="14"/>
                <w:lang w:eastAsia="zh-CN"/>
              </w:rPr>
            </w:pPr>
            <w:r w:rsidRPr="005F53DD">
              <w:rPr>
                <w:i/>
                <w:sz w:val="14"/>
                <w:lang w:eastAsia="zh-CN"/>
              </w:rPr>
              <w:t>2026 (planned)</w:t>
            </w:r>
          </w:p>
        </w:tc>
        <w:tc>
          <w:tcPr>
            <w:tcW w:w="1971" w:type="dxa"/>
            <w:tcBorders>
              <w:top w:val="single" w:sz="4" w:space="0" w:color="auto"/>
              <w:left w:val="nil"/>
              <w:bottom w:val="single" w:sz="12" w:space="0" w:color="auto"/>
              <w:right w:val="nil"/>
            </w:tcBorders>
            <w:vAlign w:val="bottom"/>
            <w:hideMark/>
          </w:tcPr>
          <w:p w14:paraId="525BD568" w14:textId="77777777" w:rsidR="006C31AE" w:rsidRPr="005F53DD" w:rsidRDefault="006C31AE" w:rsidP="00F21ED2">
            <w:pPr>
              <w:spacing w:before="81" w:after="81" w:line="160" w:lineRule="exact"/>
              <w:ind w:left="144" w:right="43"/>
              <w:rPr>
                <w:i/>
                <w:sz w:val="14"/>
                <w:lang w:eastAsia="zh-CN"/>
              </w:rPr>
            </w:pPr>
            <w:r w:rsidRPr="005F53DD">
              <w:rPr>
                <w:i/>
                <w:sz w:val="14"/>
                <w:lang w:eastAsia="zh-CN"/>
              </w:rPr>
              <w:t>2027 (planned)</w:t>
            </w:r>
          </w:p>
        </w:tc>
      </w:tr>
      <w:tr w:rsidR="006C31AE" w:rsidRPr="005F53DD" w14:paraId="4F2FE710" w14:textId="77777777" w:rsidTr="005C18A6">
        <w:trPr>
          <w:trHeight w:hRule="exact" w:val="115"/>
          <w:tblHeader/>
        </w:trPr>
        <w:tc>
          <w:tcPr>
            <w:tcW w:w="1971" w:type="dxa"/>
            <w:tcBorders>
              <w:top w:val="single" w:sz="12" w:space="0" w:color="auto"/>
              <w:left w:val="nil"/>
              <w:right w:val="nil"/>
            </w:tcBorders>
            <w:vAlign w:val="bottom"/>
          </w:tcPr>
          <w:p w14:paraId="0F6AC8A2" w14:textId="77777777" w:rsidR="006C31AE" w:rsidRPr="005F53DD" w:rsidRDefault="006C31AE" w:rsidP="00E1121B">
            <w:pPr>
              <w:spacing w:before="40" w:after="120"/>
              <w:ind w:right="43"/>
              <w:rPr>
                <w:lang w:eastAsia="zh-CN"/>
              </w:rPr>
            </w:pPr>
          </w:p>
        </w:tc>
        <w:tc>
          <w:tcPr>
            <w:tcW w:w="1971" w:type="dxa"/>
            <w:tcBorders>
              <w:top w:val="single" w:sz="12" w:space="0" w:color="auto"/>
              <w:left w:val="nil"/>
              <w:right w:val="nil"/>
            </w:tcBorders>
            <w:vAlign w:val="bottom"/>
          </w:tcPr>
          <w:p w14:paraId="0E9FAFE5" w14:textId="77777777" w:rsidR="006C31AE" w:rsidRPr="005F53DD" w:rsidRDefault="006C31AE" w:rsidP="00F21ED2">
            <w:pPr>
              <w:spacing w:before="40" w:after="120"/>
              <w:ind w:left="144" w:right="43"/>
              <w:rPr>
                <w:lang w:eastAsia="zh-CN"/>
              </w:rPr>
            </w:pPr>
          </w:p>
        </w:tc>
        <w:tc>
          <w:tcPr>
            <w:tcW w:w="1971" w:type="dxa"/>
            <w:tcBorders>
              <w:top w:val="single" w:sz="12" w:space="0" w:color="auto"/>
              <w:left w:val="nil"/>
              <w:right w:val="double" w:sz="12" w:space="0" w:color="auto"/>
            </w:tcBorders>
            <w:vAlign w:val="bottom"/>
          </w:tcPr>
          <w:p w14:paraId="1F2B8AC8" w14:textId="77777777" w:rsidR="006C31AE" w:rsidRPr="005F53DD" w:rsidRDefault="006C31AE" w:rsidP="00F21ED2">
            <w:pPr>
              <w:spacing w:before="40" w:after="120"/>
              <w:ind w:left="144" w:right="43"/>
              <w:rPr>
                <w:lang w:eastAsia="zh-CN"/>
              </w:rPr>
            </w:pPr>
          </w:p>
        </w:tc>
        <w:tc>
          <w:tcPr>
            <w:tcW w:w="1971" w:type="dxa"/>
            <w:tcBorders>
              <w:top w:val="single" w:sz="12" w:space="0" w:color="auto"/>
              <w:left w:val="double" w:sz="12" w:space="0" w:color="auto"/>
              <w:right w:val="nil"/>
            </w:tcBorders>
            <w:vAlign w:val="bottom"/>
          </w:tcPr>
          <w:p w14:paraId="6477E309" w14:textId="77777777" w:rsidR="006C31AE" w:rsidRPr="005F53DD" w:rsidRDefault="006C31AE" w:rsidP="00F21ED2">
            <w:pPr>
              <w:spacing w:before="40" w:after="120"/>
              <w:ind w:left="144" w:right="43"/>
              <w:rPr>
                <w:lang w:eastAsia="zh-CN"/>
              </w:rPr>
            </w:pPr>
          </w:p>
        </w:tc>
        <w:tc>
          <w:tcPr>
            <w:tcW w:w="1971" w:type="dxa"/>
            <w:tcBorders>
              <w:top w:val="single" w:sz="12" w:space="0" w:color="auto"/>
              <w:left w:val="nil"/>
              <w:right w:val="nil"/>
            </w:tcBorders>
            <w:vAlign w:val="bottom"/>
          </w:tcPr>
          <w:p w14:paraId="664DBBF1" w14:textId="77777777" w:rsidR="006C31AE" w:rsidRPr="005F53DD" w:rsidRDefault="006C31AE" w:rsidP="00F21ED2">
            <w:pPr>
              <w:spacing w:before="40" w:after="120"/>
              <w:ind w:left="144" w:right="43"/>
              <w:rPr>
                <w:lang w:eastAsia="zh-CN"/>
              </w:rPr>
            </w:pPr>
          </w:p>
        </w:tc>
      </w:tr>
      <w:tr w:rsidR="006C31AE" w:rsidRPr="005F53DD" w14:paraId="0EF93832" w14:textId="77777777" w:rsidTr="005C18A6">
        <w:tc>
          <w:tcPr>
            <w:tcW w:w="1971" w:type="dxa"/>
            <w:tcBorders>
              <w:top w:val="nil"/>
              <w:left w:val="nil"/>
              <w:bottom w:val="single" w:sz="12" w:space="0" w:color="auto"/>
              <w:right w:val="nil"/>
            </w:tcBorders>
          </w:tcPr>
          <w:p w14:paraId="7BC03AD5" w14:textId="7D190ED2" w:rsidR="006C31AE" w:rsidRPr="005F53DD" w:rsidRDefault="00E1121B" w:rsidP="00E1121B">
            <w:pPr>
              <w:tabs>
                <w:tab w:val="left" w:pos="288"/>
                <w:tab w:val="left" w:pos="576"/>
                <w:tab w:val="left" w:pos="864"/>
                <w:tab w:val="left" w:pos="1152"/>
              </w:tabs>
              <w:spacing w:before="40" w:after="120"/>
              <w:ind w:right="43"/>
              <w:rPr>
                <w:lang w:eastAsia="zh-CN"/>
              </w:rPr>
            </w:pPr>
            <w:r w:rsidRPr="005F53DD">
              <w:rPr>
                <w:lang w:eastAsia="zh-CN"/>
              </w:rPr>
              <w:t>Improved usefulness and impact of the Unit’s reports for organizations of the United Nations system through more efficient and enhanced data collection and data analytics</w:t>
            </w:r>
          </w:p>
        </w:tc>
        <w:tc>
          <w:tcPr>
            <w:tcW w:w="1971" w:type="dxa"/>
            <w:tcBorders>
              <w:top w:val="nil"/>
              <w:left w:val="nil"/>
              <w:bottom w:val="single" w:sz="12" w:space="0" w:color="auto"/>
              <w:right w:val="nil"/>
            </w:tcBorders>
          </w:tcPr>
          <w:p w14:paraId="189DFE68" w14:textId="0A35FEBB" w:rsidR="006C31AE" w:rsidRPr="005F53DD" w:rsidRDefault="003A40FB" w:rsidP="00F21ED2">
            <w:pPr>
              <w:tabs>
                <w:tab w:val="left" w:pos="288"/>
                <w:tab w:val="left" w:pos="576"/>
                <w:tab w:val="left" w:pos="864"/>
                <w:tab w:val="left" w:pos="1152"/>
              </w:tabs>
              <w:spacing w:before="40" w:after="120"/>
              <w:ind w:left="144" w:right="43"/>
              <w:rPr>
                <w:lang w:eastAsia="zh-CN"/>
              </w:rPr>
            </w:pPr>
            <w:r w:rsidRPr="005F53DD">
              <w:rPr>
                <w:lang w:eastAsia="zh-CN"/>
              </w:rPr>
              <w:t>Improved usefulness and impact of the Unit’s reports for organizations of the United Nations system through improved formulation of recommendations that better identify the required elements (i.e. what, by whom, when, and for what result/impact)</w:t>
            </w:r>
          </w:p>
        </w:tc>
        <w:tc>
          <w:tcPr>
            <w:tcW w:w="1971" w:type="dxa"/>
            <w:tcBorders>
              <w:top w:val="nil"/>
              <w:left w:val="nil"/>
              <w:bottom w:val="single" w:sz="12" w:space="0" w:color="auto"/>
              <w:right w:val="double" w:sz="12" w:space="0" w:color="auto"/>
            </w:tcBorders>
          </w:tcPr>
          <w:p w14:paraId="0035AD88" w14:textId="77CC6EC9" w:rsidR="006C31AE" w:rsidRPr="005F53DD" w:rsidRDefault="00174312" w:rsidP="00F21ED2">
            <w:pPr>
              <w:tabs>
                <w:tab w:val="left" w:pos="288"/>
                <w:tab w:val="left" w:pos="576"/>
                <w:tab w:val="left" w:pos="864"/>
                <w:tab w:val="left" w:pos="1152"/>
              </w:tabs>
              <w:spacing w:before="40" w:after="120"/>
              <w:ind w:left="144" w:right="43"/>
              <w:rPr>
                <w:lang w:eastAsia="zh-CN"/>
              </w:rPr>
            </w:pPr>
            <w:r w:rsidRPr="005F53DD">
              <w:rPr>
                <w:lang w:eastAsia="zh-CN"/>
              </w:rPr>
              <w:t>Improved usefulness and impact of the Unit’s reports for organizations of the United Nations system through more targeted outreach and communication, both digital and in person, to ensure that the results and recommendations are disseminated across the United Nations system organizations and to Member States</w:t>
            </w:r>
          </w:p>
        </w:tc>
        <w:tc>
          <w:tcPr>
            <w:tcW w:w="1971" w:type="dxa"/>
            <w:tcBorders>
              <w:top w:val="nil"/>
              <w:left w:val="double" w:sz="12" w:space="0" w:color="auto"/>
              <w:bottom w:val="single" w:sz="12" w:space="0" w:color="auto"/>
              <w:right w:val="nil"/>
            </w:tcBorders>
          </w:tcPr>
          <w:p w14:paraId="264EF467" w14:textId="241431D2" w:rsidR="006C31AE" w:rsidRPr="005F53DD" w:rsidRDefault="008D6D23" w:rsidP="00F21ED2">
            <w:pPr>
              <w:tabs>
                <w:tab w:val="left" w:pos="288"/>
                <w:tab w:val="left" w:pos="576"/>
                <w:tab w:val="left" w:pos="864"/>
                <w:tab w:val="left" w:pos="1152"/>
              </w:tabs>
              <w:spacing w:before="40" w:after="120"/>
              <w:ind w:left="144" w:right="43"/>
              <w:rPr>
                <w:lang w:eastAsia="zh-CN"/>
              </w:rPr>
            </w:pPr>
            <w:r w:rsidRPr="005F53DD">
              <w:rPr>
                <w:lang w:eastAsia="zh-CN"/>
              </w:rPr>
              <w:t>Improved reporting on the acceptance, implementation and intended impact of the Unit’s recommendations by organizations of the United Nations system</w:t>
            </w:r>
          </w:p>
        </w:tc>
        <w:tc>
          <w:tcPr>
            <w:tcW w:w="1971" w:type="dxa"/>
            <w:tcBorders>
              <w:top w:val="nil"/>
              <w:left w:val="nil"/>
              <w:bottom w:val="single" w:sz="12" w:space="0" w:color="auto"/>
              <w:right w:val="nil"/>
            </w:tcBorders>
          </w:tcPr>
          <w:p w14:paraId="35D64535" w14:textId="77777777" w:rsidR="00486836" w:rsidRPr="00486836" w:rsidRDefault="00486836" w:rsidP="00486836">
            <w:pPr>
              <w:tabs>
                <w:tab w:val="left" w:pos="288"/>
                <w:tab w:val="left" w:pos="576"/>
                <w:tab w:val="left" w:pos="864"/>
                <w:tab w:val="left" w:pos="1152"/>
              </w:tabs>
              <w:spacing w:before="40" w:after="120"/>
              <w:ind w:left="144" w:right="43"/>
              <w:rPr>
                <w:spacing w:val="0"/>
                <w:lang w:eastAsia="zh-CN"/>
              </w:rPr>
            </w:pPr>
            <w:r w:rsidRPr="00486836">
              <w:rPr>
                <w:spacing w:val="0"/>
                <w:lang w:eastAsia="zh-CN"/>
              </w:rPr>
              <w:t xml:space="preserve">Leveraging of the roll-out of new technologies in the presentation and analysis of the Unit’s recommendations </w:t>
            </w:r>
          </w:p>
          <w:p w14:paraId="3E02DD86" w14:textId="7829D0C7" w:rsidR="006C31AE" w:rsidRPr="005F53DD" w:rsidRDefault="00486836" w:rsidP="00486836">
            <w:pPr>
              <w:tabs>
                <w:tab w:val="left" w:pos="288"/>
                <w:tab w:val="left" w:pos="576"/>
                <w:tab w:val="left" w:pos="864"/>
                <w:tab w:val="left" w:pos="1152"/>
              </w:tabs>
              <w:spacing w:before="40" w:after="120"/>
              <w:ind w:left="144" w:right="43"/>
              <w:rPr>
                <w:spacing w:val="0"/>
                <w:lang w:eastAsia="zh-CN"/>
              </w:rPr>
            </w:pPr>
            <w:r w:rsidRPr="005F53DD">
              <w:rPr>
                <w:spacing w:val="0"/>
                <w:lang w:eastAsia="zh-CN"/>
              </w:rPr>
              <w:t>Implementation of the recommendations of the quinquennial review of the acceptance, implementation and outcomes of the recommendations of the Unit, which is included in the Unit’s programme of work for 2026</w:t>
            </w:r>
          </w:p>
        </w:tc>
      </w:tr>
    </w:tbl>
    <w:p w14:paraId="1395CDAE" w14:textId="77777777" w:rsidR="00C11B3F" w:rsidRPr="005F53DD" w:rsidRDefault="00C11B3F"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4D00F4" w14:textId="77777777" w:rsidR="00C11B3F" w:rsidRPr="005F53DD" w:rsidRDefault="00C11B3F"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2B83DE" w14:textId="77777777" w:rsidR="0068240A" w:rsidRPr="005F53DD" w:rsidRDefault="0068240A" w:rsidP="00C11B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Result 2: strengthened impact of Joint Inspection Unit recommendations</w:t>
      </w:r>
    </w:p>
    <w:p w14:paraId="6E6EAA05" w14:textId="77777777" w:rsidR="0068240A" w:rsidRPr="005F53DD" w:rsidRDefault="0068240A"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7D81DF" w14:textId="09BBD668" w:rsidR="0068240A" w:rsidRPr="005F53DD" w:rsidRDefault="00C11B3F" w:rsidP="00C11B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Programme performance in 2025 and target for 2027</w:t>
      </w:r>
    </w:p>
    <w:p w14:paraId="37EC0BD3" w14:textId="77777777" w:rsidR="0068240A" w:rsidRPr="005F53DD" w:rsidRDefault="0068240A"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8E5FE3" w14:textId="5214A765"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31.II.14</w:t>
      </w:r>
      <w:r w:rsidRPr="005F53DD">
        <w:tab/>
        <w:t>The Unit</w:t>
      </w:r>
      <w:r w:rsidR="00ED1E36" w:rsidRPr="005F53DD">
        <w:t>’</w:t>
      </w:r>
      <w:r w:rsidRPr="005F53DD">
        <w:t xml:space="preserve">s work contributed to almost a third (32 per cent) of the recommendations issued in 2025 being aimed at improving effectiveness, coherence and harmonization in the United Nations system, which exceeded the planned target of 30 per cent. The target of 20 per cent of recommendations covering topics related to efficiency and dissemination of good practices was not met (actual: 10 per cent) due to a higher-than-expected number of recommendations (58 per cent compared to a target of 50 per cent) falling in the category related to transparency, accountability, coordination, cooperation, control and compliance. </w:t>
      </w:r>
    </w:p>
    <w:p w14:paraId="7201772E"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31.II.15</w:t>
      </w:r>
      <w:r w:rsidRPr="005F53DD">
        <w:tab/>
        <w:t>Progress towards the objective and the target for 2027 are presented in the performance measure below (see table 31.II.2).</w:t>
      </w:r>
    </w:p>
    <w:p w14:paraId="6F4B40B6" w14:textId="77777777" w:rsidR="00C11B3F" w:rsidRPr="005F53DD" w:rsidRDefault="00C11B3F"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461952" w14:textId="4D23777E" w:rsidR="0068240A" w:rsidRPr="005F53DD" w:rsidRDefault="0068240A" w:rsidP="00C11B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31.II.2</w:t>
      </w:r>
    </w:p>
    <w:p w14:paraId="45463123" w14:textId="77777777" w:rsidR="0068240A" w:rsidRPr="005F53DD" w:rsidRDefault="0068240A" w:rsidP="00C11B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30D7D718" w14:textId="77777777" w:rsidR="0068240A" w:rsidRPr="005F53DD" w:rsidRDefault="0068240A"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32A80" w14:textId="77777777" w:rsidR="00C11B3F" w:rsidRPr="005F53DD" w:rsidRDefault="00C11B3F" w:rsidP="00C11B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C11B3F" w:rsidRPr="005F53DD" w14:paraId="4F7C6F65" w14:textId="77777777" w:rsidTr="007D1C21">
        <w:trPr>
          <w:tblHeader/>
        </w:trPr>
        <w:tc>
          <w:tcPr>
            <w:tcW w:w="1970" w:type="dxa"/>
            <w:tcBorders>
              <w:top w:val="single" w:sz="4" w:space="0" w:color="auto"/>
              <w:bottom w:val="single" w:sz="12" w:space="0" w:color="auto"/>
            </w:tcBorders>
            <w:vAlign w:val="bottom"/>
          </w:tcPr>
          <w:p w14:paraId="1A28FDEE" w14:textId="77777777" w:rsidR="00C11B3F" w:rsidRPr="005F53DD" w:rsidRDefault="00C11B3F" w:rsidP="007D1C21">
            <w:pPr>
              <w:spacing w:before="81" w:after="81" w:line="160" w:lineRule="exact"/>
              <w:ind w:right="40"/>
              <w:jc w:val="both"/>
              <w:rPr>
                <w:i/>
                <w:sz w:val="14"/>
              </w:rPr>
            </w:pPr>
            <w:r w:rsidRPr="005F53DD">
              <w:rPr>
                <w:i/>
                <w:sz w:val="14"/>
              </w:rPr>
              <w:t>2023 (actual)</w:t>
            </w:r>
          </w:p>
        </w:tc>
        <w:tc>
          <w:tcPr>
            <w:tcW w:w="1970" w:type="dxa"/>
            <w:tcBorders>
              <w:top w:val="single" w:sz="4" w:space="0" w:color="auto"/>
              <w:bottom w:val="single" w:sz="12" w:space="0" w:color="auto"/>
            </w:tcBorders>
            <w:vAlign w:val="bottom"/>
          </w:tcPr>
          <w:p w14:paraId="31A249EF" w14:textId="77777777" w:rsidR="00C11B3F" w:rsidRPr="005F53DD" w:rsidRDefault="00C11B3F" w:rsidP="007D1C21">
            <w:pPr>
              <w:spacing w:before="81" w:after="81" w:line="160" w:lineRule="exact"/>
              <w:ind w:left="144" w:right="40"/>
              <w:rPr>
                <w:i/>
                <w:sz w:val="14"/>
              </w:rPr>
            </w:pPr>
            <w:r w:rsidRPr="005F53DD">
              <w:rPr>
                <w:i/>
                <w:sz w:val="14"/>
              </w:rPr>
              <w:t>2024 (actual)</w:t>
            </w:r>
          </w:p>
        </w:tc>
        <w:tc>
          <w:tcPr>
            <w:tcW w:w="1970" w:type="dxa"/>
            <w:tcBorders>
              <w:top w:val="single" w:sz="4" w:space="0" w:color="auto"/>
              <w:bottom w:val="single" w:sz="12" w:space="0" w:color="auto"/>
              <w:right w:val="double" w:sz="12" w:space="0" w:color="auto"/>
            </w:tcBorders>
            <w:vAlign w:val="bottom"/>
          </w:tcPr>
          <w:p w14:paraId="39FB31B0" w14:textId="77777777" w:rsidR="00C11B3F" w:rsidRPr="005F53DD" w:rsidRDefault="00C11B3F" w:rsidP="007D1C21">
            <w:pPr>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74ADFAEF" w14:textId="77777777" w:rsidR="00C11B3F" w:rsidRPr="005F53DD" w:rsidRDefault="00C11B3F" w:rsidP="007D1C21">
            <w:pPr>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5180A666" w14:textId="77777777" w:rsidR="00C11B3F" w:rsidRPr="005F53DD" w:rsidRDefault="00C11B3F" w:rsidP="007D1C21">
            <w:pPr>
              <w:spacing w:before="81" w:after="81" w:line="160" w:lineRule="exact"/>
              <w:ind w:left="144" w:right="40"/>
              <w:rPr>
                <w:i/>
                <w:sz w:val="14"/>
              </w:rPr>
            </w:pPr>
            <w:r w:rsidRPr="005F53DD">
              <w:rPr>
                <w:i/>
                <w:sz w:val="14"/>
              </w:rPr>
              <w:t>2027 (planned)</w:t>
            </w:r>
          </w:p>
        </w:tc>
      </w:tr>
      <w:tr w:rsidR="00C11B3F" w:rsidRPr="005F53DD" w14:paraId="135A6BBA" w14:textId="77777777" w:rsidTr="007D1C21">
        <w:trPr>
          <w:trHeight w:hRule="exact" w:val="115"/>
          <w:tblHeader/>
        </w:trPr>
        <w:tc>
          <w:tcPr>
            <w:tcW w:w="1970" w:type="dxa"/>
            <w:tcBorders>
              <w:top w:val="single" w:sz="12" w:space="0" w:color="auto"/>
            </w:tcBorders>
            <w:vAlign w:val="bottom"/>
          </w:tcPr>
          <w:p w14:paraId="73CA5572" w14:textId="77777777" w:rsidR="00C11B3F" w:rsidRPr="005F53DD" w:rsidRDefault="00C11B3F" w:rsidP="007D1C21">
            <w:pPr>
              <w:spacing w:before="40" w:after="120"/>
              <w:ind w:right="40"/>
              <w:jc w:val="both"/>
            </w:pPr>
          </w:p>
        </w:tc>
        <w:tc>
          <w:tcPr>
            <w:tcW w:w="1970" w:type="dxa"/>
            <w:tcBorders>
              <w:top w:val="single" w:sz="12" w:space="0" w:color="auto"/>
            </w:tcBorders>
            <w:vAlign w:val="bottom"/>
          </w:tcPr>
          <w:p w14:paraId="343CFBDD" w14:textId="77777777" w:rsidR="00C11B3F" w:rsidRPr="005F53DD" w:rsidRDefault="00C11B3F" w:rsidP="007D1C21">
            <w:pPr>
              <w:spacing w:before="40" w:after="120"/>
              <w:ind w:left="144" w:right="40"/>
            </w:pPr>
          </w:p>
        </w:tc>
        <w:tc>
          <w:tcPr>
            <w:tcW w:w="1970" w:type="dxa"/>
            <w:tcBorders>
              <w:top w:val="single" w:sz="12" w:space="0" w:color="auto"/>
              <w:right w:val="double" w:sz="12" w:space="0" w:color="auto"/>
            </w:tcBorders>
            <w:vAlign w:val="bottom"/>
          </w:tcPr>
          <w:p w14:paraId="22971418" w14:textId="77777777" w:rsidR="00C11B3F" w:rsidRPr="005F53DD" w:rsidRDefault="00C11B3F" w:rsidP="007D1C21">
            <w:pPr>
              <w:spacing w:before="40" w:after="120"/>
              <w:ind w:left="144" w:right="40"/>
            </w:pPr>
          </w:p>
        </w:tc>
        <w:tc>
          <w:tcPr>
            <w:tcW w:w="1970" w:type="dxa"/>
            <w:tcBorders>
              <w:top w:val="single" w:sz="12" w:space="0" w:color="auto"/>
              <w:left w:val="double" w:sz="12" w:space="0" w:color="auto"/>
            </w:tcBorders>
            <w:vAlign w:val="bottom"/>
          </w:tcPr>
          <w:p w14:paraId="18EAA926" w14:textId="77777777" w:rsidR="00C11B3F" w:rsidRPr="005F53DD" w:rsidRDefault="00C11B3F" w:rsidP="007D1C21">
            <w:pPr>
              <w:spacing w:before="40" w:after="120"/>
              <w:ind w:left="144" w:right="40"/>
            </w:pPr>
          </w:p>
        </w:tc>
        <w:tc>
          <w:tcPr>
            <w:tcW w:w="1970" w:type="dxa"/>
            <w:tcBorders>
              <w:top w:val="single" w:sz="12" w:space="0" w:color="auto"/>
            </w:tcBorders>
            <w:vAlign w:val="bottom"/>
          </w:tcPr>
          <w:p w14:paraId="7D67D4C4" w14:textId="77777777" w:rsidR="00C11B3F" w:rsidRPr="005F53DD" w:rsidRDefault="00C11B3F" w:rsidP="007D1C21">
            <w:pPr>
              <w:spacing w:before="40" w:after="120"/>
              <w:ind w:left="144" w:right="40"/>
            </w:pPr>
          </w:p>
        </w:tc>
      </w:tr>
      <w:tr w:rsidR="00C11B3F" w:rsidRPr="005F53DD" w14:paraId="32FCE7B6" w14:textId="77777777" w:rsidTr="007D1C21">
        <w:tc>
          <w:tcPr>
            <w:tcW w:w="1970" w:type="dxa"/>
            <w:tcBorders>
              <w:bottom w:val="single" w:sz="12" w:space="0" w:color="auto"/>
            </w:tcBorders>
          </w:tcPr>
          <w:p w14:paraId="0EE37040" w14:textId="0E3668F2" w:rsidR="00C11B3F" w:rsidRPr="005F53DD" w:rsidRDefault="00AE003C" w:rsidP="007D1C21">
            <w:pPr>
              <w:tabs>
                <w:tab w:val="left" w:pos="288"/>
                <w:tab w:val="left" w:pos="576"/>
                <w:tab w:val="left" w:pos="864"/>
                <w:tab w:val="left" w:pos="1152"/>
              </w:tabs>
              <w:spacing w:before="40" w:after="120"/>
              <w:ind w:right="40"/>
            </w:pPr>
            <w:r w:rsidRPr="005F53DD">
              <w:t>–</w:t>
            </w:r>
          </w:p>
        </w:tc>
        <w:tc>
          <w:tcPr>
            <w:tcW w:w="1970" w:type="dxa"/>
            <w:tcBorders>
              <w:bottom w:val="single" w:sz="12" w:space="0" w:color="auto"/>
            </w:tcBorders>
          </w:tcPr>
          <w:p w14:paraId="144BF3E0" w14:textId="7DBDEF51" w:rsidR="00AE003C" w:rsidRPr="005F53DD" w:rsidRDefault="00AE003C" w:rsidP="00AE003C">
            <w:pPr>
              <w:tabs>
                <w:tab w:val="left" w:pos="288"/>
                <w:tab w:val="left" w:pos="576"/>
                <w:tab w:val="left" w:pos="864"/>
                <w:tab w:val="left" w:pos="1152"/>
              </w:tabs>
              <w:spacing w:before="40" w:after="120"/>
              <w:ind w:left="144" w:right="40"/>
            </w:pPr>
            <w:r w:rsidRPr="005F53DD">
              <w:t>26 per cent: enhanced transparency and accountability</w:t>
            </w:r>
            <w:r w:rsidR="000C39F9" w:rsidRPr="005F53DD">
              <w:rPr>
                <w:i/>
                <w:vertAlign w:val="superscript"/>
              </w:rPr>
              <w:t>a</w:t>
            </w:r>
          </w:p>
          <w:p w14:paraId="40D78B40" w14:textId="11F54C5F" w:rsidR="00AE003C" w:rsidRPr="005F53DD" w:rsidRDefault="00AE003C" w:rsidP="00AE003C">
            <w:pPr>
              <w:tabs>
                <w:tab w:val="left" w:pos="288"/>
                <w:tab w:val="left" w:pos="576"/>
                <w:tab w:val="left" w:pos="864"/>
                <w:tab w:val="left" w:pos="1152"/>
              </w:tabs>
              <w:spacing w:before="40" w:after="120"/>
              <w:ind w:left="144" w:right="40"/>
            </w:pPr>
            <w:r w:rsidRPr="005F53DD">
              <w:t>23 per cent: enhanced effectiveness</w:t>
            </w:r>
            <w:r w:rsidR="000C39F9" w:rsidRPr="005F53DD">
              <w:rPr>
                <w:i/>
                <w:vertAlign w:val="superscript"/>
              </w:rPr>
              <w:t>a</w:t>
            </w:r>
          </w:p>
          <w:p w14:paraId="46560B23" w14:textId="0540B178" w:rsidR="00C11B3F" w:rsidRPr="005F53DD" w:rsidRDefault="00AE003C" w:rsidP="00AE003C">
            <w:pPr>
              <w:tabs>
                <w:tab w:val="left" w:pos="288"/>
                <w:tab w:val="left" w:pos="576"/>
                <w:tab w:val="left" w:pos="864"/>
                <w:tab w:val="left" w:pos="1152"/>
              </w:tabs>
              <w:spacing w:before="40" w:after="120"/>
              <w:ind w:left="144" w:right="40"/>
            </w:pPr>
            <w:r w:rsidRPr="005F53DD">
              <w:t>15 per cent: enhanced efficiency and dissemination of good practices</w:t>
            </w:r>
            <w:r w:rsidRPr="005F53DD">
              <w:rPr>
                <w:i/>
                <w:vertAlign w:val="superscript"/>
              </w:rPr>
              <w:t>a</w:t>
            </w:r>
          </w:p>
        </w:tc>
        <w:tc>
          <w:tcPr>
            <w:tcW w:w="1970" w:type="dxa"/>
            <w:tcBorders>
              <w:bottom w:val="single" w:sz="12" w:space="0" w:color="auto"/>
              <w:right w:val="double" w:sz="12" w:space="0" w:color="auto"/>
            </w:tcBorders>
          </w:tcPr>
          <w:p w14:paraId="10A7FD08" w14:textId="77777777" w:rsidR="00C11B3F" w:rsidRPr="005F53DD" w:rsidRDefault="00AE003C" w:rsidP="007D1C21">
            <w:pPr>
              <w:tabs>
                <w:tab w:val="left" w:pos="288"/>
                <w:tab w:val="left" w:pos="576"/>
                <w:tab w:val="left" w:pos="864"/>
                <w:tab w:val="left" w:pos="1152"/>
              </w:tabs>
              <w:spacing w:before="40" w:after="120"/>
              <w:ind w:left="144" w:right="40"/>
              <w:rPr>
                <w:i/>
                <w:vertAlign w:val="superscript"/>
              </w:rPr>
            </w:pPr>
            <w:r w:rsidRPr="005F53DD">
              <w:t>58 per cent: transparency, accountability, coordination, cooperation, control and compliance</w:t>
            </w:r>
            <w:r w:rsidRPr="005F53DD">
              <w:rPr>
                <w:i/>
                <w:vertAlign w:val="superscript"/>
              </w:rPr>
              <w:t>a</w:t>
            </w:r>
          </w:p>
          <w:p w14:paraId="4E8BD211" w14:textId="77777777" w:rsidR="009418F6" w:rsidRPr="005F53DD" w:rsidRDefault="009418F6" w:rsidP="009418F6">
            <w:pPr>
              <w:tabs>
                <w:tab w:val="left" w:pos="288"/>
                <w:tab w:val="left" w:pos="576"/>
                <w:tab w:val="left" w:pos="864"/>
                <w:tab w:val="left" w:pos="1152"/>
              </w:tabs>
              <w:spacing w:before="40" w:after="120"/>
              <w:ind w:left="144" w:right="40"/>
              <w:rPr>
                <w:iCs/>
              </w:rPr>
            </w:pPr>
            <w:r w:rsidRPr="005F53DD">
              <w:rPr>
                <w:iCs/>
              </w:rPr>
              <w:t>32 per cent: effectiveness, coherence and harmonization</w:t>
            </w:r>
            <w:r w:rsidRPr="005F53DD">
              <w:rPr>
                <w:i/>
                <w:vertAlign w:val="superscript"/>
              </w:rPr>
              <w:t>a</w:t>
            </w:r>
            <w:r w:rsidRPr="005F53DD">
              <w:rPr>
                <w:iCs/>
              </w:rPr>
              <w:t xml:space="preserve"> </w:t>
            </w:r>
          </w:p>
          <w:p w14:paraId="6DF606EB" w14:textId="6506AB84" w:rsidR="00AE003C" w:rsidRPr="005F53DD" w:rsidRDefault="009418F6" w:rsidP="009418F6">
            <w:pPr>
              <w:tabs>
                <w:tab w:val="left" w:pos="288"/>
                <w:tab w:val="left" w:pos="576"/>
                <w:tab w:val="left" w:pos="864"/>
                <w:tab w:val="left" w:pos="1152"/>
              </w:tabs>
              <w:spacing w:before="40" w:after="120"/>
              <w:ind w:left="144" w:right="40"/>
              <w:rPr>
                <w:iCs/>
              </w:rPr>
            </w:pPr>
            <w:r w:rsidRPr="005F53DD">
              <w:rPr>
                <w:iCs/>
              </w:rPr>
              <w:t>10 per cent: efficiency and dissemination of good practices</w:t>
            </w:r>
            <w:r w:rsidRPr="005F53DD">
              <w:rPr>
                <w:i/>
                <w:vertAlign w:val="superscript"/>
              </w:rPr>
              <w:t>a</w:t>
            </w:r>
          </w:p>
        </w:tc>
        <w:tc>
          <w:tcPr>
            <w:tcW w:w="1970" w:type="dxa"/>
            <w:tcBorders>
              <w:left w:val="double" w:sz="12" w:space="0" w:color="auto"/>
              <w:bottom w:val="single" w:sz="12" w:space="0" w:color="auto"/>
            </w:tcBorders>
          </w:tcPr>
          <w:p w14:paraId="13D94F1C" w14:textId="050BC6A5" w:rsidR="009418F6" w:rsidRPr="005F53DD" w:rsidRDefault="009418F6" w:rsidP="00656C5C">
            <w:pPr>
              <w:tabs>
                <w:tab w:val="left" w:pos="288"/>
                <w:tab w:val="left" w:pos="576"/>
                <w:tab w:val="left" w:pos="864"/>
                <w:tab w:val="left" w:pos="1152"/>
              </w:tabs>
              <w:spacing w:before="40" w:after="120"/>
              <w:ind w:left="144" w:right="40"/>
            </w:pPr>
            <w:r w:rsidRPr="005F53DD">
              <w:t>50 per cent: transparency, accountability, coordination, cooperation, control and compliance</w:t>
            </w:r>
            <w:r w:rsidR="00656C5C" w:rsidRPr="005F53DD">
              <w:rPr>
                <w:i/>
                <w:vertAlign w:val="superscript"/>
              </w:rPr>
              <w:t>a</w:t>
            </w:r>
          </w:p>
          <w:p w14:paraId="12BC9D85" w14:textId="77777777" w:rsidR="009418F6" w:rsidRPr="005F53DD" w:rsidRDefault="009418F6" w:rsidP="009418F6">
            <w:pPr>
              <w:tabs>
                <w:tab w:val="left" w:pos="288"/>
                <w:tab w:val="left" w:pos="576"/>
                <w:tab w:val="left" w:pos="864"/>
                <w:tab w:val="left" w:pos="1152"/>
              </w:tabs>
              <w:spacing w:before="40" w:after="120"/>
              <w:ind w:left="144" w:right="40"/>
            </w:pPr>
            <w:r w:rsidRPr="005F53DD">
              <w:t>30 per cent: effectiveness, coherence and harmonization</w:t>
            </w:r>
            <w:r w:rsidRPr="005F53DD">
              <w:rPr>
                <w:i/>
                <w:vertAlign w:val="superscript"/>
              </w:rPr>
              <w:t>a</w:t>
            </w:r>
          </w:p>
          <w:p w14:paraId="127450F9" w14:textId="6E87C172" w:rsidR="00C11B3F" w:rsidRPr="005F53DD" w:rsidRDefault="009418F6" w:rsidP="009418F6">
            <w:pPr>
              <w:tabs>
                <w:tab w:val="left" w:pos="288"/>
                <w:tab w:val="left" w:pos="576"/>
                <w:tab w:val="left" w:pos="864"/>
                <w:tab w:val="left" w:pos="1152"/>
              </w:tabs>
              <w:spacing w:before="40" w:after="120"/>
              <w:ind w:left="144" w:right="40"/>
            </w:pPr>
            <w:r w:rsidRPr="005F53DD">
              <w:t>20 per cent: efficiency and dissemination of good practices</w:t>
            </w:r>
            <w:r w:rsidR="000C39F9" w:rsidRPr="005F53DD">
              <w:rPr>
                <w:i/>
                <w:vertAlign w:val="superscript"/>
              </w:rPr>
              <w:t>a</w:t>
            </w:r>
          </w:p>
        </w:tc>
        <w:tc>
          <w:tcPr>
            <w:tcW w:w="1970" w:type="dxa"/>
            <w:tcBorders>
              <w:bottom w:val="single" w:sz="12" w:space="0" w:color="auto"/>
            </w:tcBorders>
          </w:tcPr>
          <w:p w14:paraId="577D0F60" w14:textId="60294825" w:rsidR="00656C5C" w:rsidRPr="005F53DD" w:rsidRDefault="00656C5C" w:rsidP="00656C5C">
            <w:pPr>
              <w:tabs>
                <w:tab w:val="left" w:pos="288"/>
                <w:tab w:val="left" w:pos="576"/>
                <w:tab w:val="left" w:pos="864"/>
                <w:tab w:val="left" w:pos="1152"/>
              </w:tabs>
              <w:spacing w:before="40" w:after="120"/>
              <w:ind w:left="144"/>
            </w:pPr>
            <w:r w:rsidRPr="005F53DD">
              <w:t>50 per cent: transparency, accountability, coordination, cooperation, control and compliance</w:t>
            </w:r>
            <w:r w:rsidRPr="005F53DD">
              <w:rPr>
                <w:i/>
                <w:vertAlign w:val="superscript"/>
              </w:rPr>
              <w:t>a</w:t>
            </w:r>
          </w:p>
          <w:p w14:paraId="73C3C1B2" w14:textId="4DF736D8" w:rsidR="00656C5C" w:rsidRPr="005F53DD" w:rsidRDefault="00656C5C" w:rsidP="00656C5C">
            <w:pPr>
              <w:tabs>
                <w:tab w:val="left" w:pos="288"/>
                <w:tab w:val="left" w:pos="576"/>
                <w:tab w:val="left" w:pos="864"/>
                <w:tab w:val="left" w:pos="1152"/>
              </w:tabs>
              <w:spacing w:before="40" w:after="120"/>
              <w:ind w:left="144"/>
            </w:pPr>
            <w:r w:rsidRPr="005F53DD">
              <w:t>30 per cent: effectiveness, coherence and harmonization</w:t>
            </w:r>
            <w:r w:rsidRPr="005F53DD">
              <w:rPr>
                <w:i/>
                <w:vertAlign w:val="superscript"/>
              </w:rPr>
              <w:t>a</w:t>
            </w:r>
          </w:p>
          <w:p w14:paraId="743F145B" w14:textId="6A7D113A" w:rsidR="00C11B3F" w:rsidRPr="005F53DD" w:rsidRDefault="00656C5C" w:rsidP="00656C5C">
            <w:pPr>
              <w:tabs>
                <w:tab w:val="left" w:pos="288"/>
                <w:tab w:val="left" w:pos="576"/>
                <w:tab w:val="left" w:pos="864"/>
                <w:tab w:val="left" w:pos="1152"/>
              </w:tabs>
              <w:spacing w:before="40" w:after="120"/>
              <w:ind w:left="144"/>
            </w:pPr>
            <w:r w:rsidRPr="005F53DD">
              <w:t>20 per cent: efficiency and dissemination of good practices</w:t>
            </w:r>
            <w:r w:rsidRPr="005F53DD">
              <w:rPr>
                <w:i/>
                <w:vertAlign w:val="superscript"/>
              </w:rPr>
              <w:t>a</w:t>
            </w:r>
          </w:p>
        </w:tc>
      </w:tr>
    </w:tbl>
    <w:p w14:paraId="518989D2" w14:textId="77777777" w:rsidR="00656C5C" w:rsidRPr="005F53DD" w:rsidRDefault="00656C5C" w:rsidP="00656C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0C0BD3" w14:textId="78B0D932" w:rsidR="0068240A" w:rsidRPr="005F53DD" w:rsidRDefault="00656C5C" w:rsidP="00656C5C">
      <w:pPr>
        <w:pStyle w:val="FootnoteText"/>
        <w:tabs>
          <w:tab w:val="clear" w:pos="418"/>
          <w:tab w:val="right" w:pos="216"/>
          <w:tab w:val="left" w:pos="288"/>
          <w:tab w:val="right" w:pos="576"/>
          <w:tab w:val="left" w:pos="648"/>
        </w:tabs>
        <w:ind w:left="288" w:hanging="288"/>
      </w:pPr>
      <w:r w:rsidRPr="005F53DD">
        <w:tab/>
      </w:r>
      <w:r w:rsidR="0068240A" w:rsidRPr="005F53DD">
        <w:rPr>
          <w:i/>
          <w:vertAlign w:val="superscript"/>
        </w:rPr>
        <w:t>a</w:t>
      </w:r>
      <w:r w:rsidRPr="005F53DD">
        <w:tab/>
      </w:r>
      <w:r w:rsidR="0068240A" w:rsidRPr="005F53DD">
        <w:t>Percentage of recommendations with intended impact in the identified areas.</w:t>
      </w:r>
    </w:p>
    <w:p w14:paraId="594F9564" w14:textId="77777777" w:rsidR="00656C5C" w:rsidRPr="005F53DD" w:rsidRDefault="00656C5C" w:rsidP="00656C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148D8A" w14:textId="77777777" w:rsidR="00656C5C" w:rsidRPr="005F53DD" w:rsidRDefault="00656C5C" w:rsidP="00656C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DC9951" w14:textId="0E3F2416" w:rsidR="0068240A" w:rsidRPr="005F53DD" w:rsidRDefault="0068240A" w:rsidP="00656C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5F53DD">
        <w:tab/>
      </w:r>
      <w:r w:rsidRPr="005F53DD">
        <w:tab/>
        <w:t>Result 3: strengthened system wide knowledge base and informed decision making through evidence</w:t>
      </w:r>
      <w:r w:rsidR="00656C5C" w:rsidRPr="005F53DD">
        <w:t>-</w:t>
      </w:r>
      <w:r w:rsidRPr="005F53DD">
        <w:t>based oversight findings</w:t>
      </w:r>
    </w:p>
    <w:p w14:paraId="16F2AA3F" w14:textId="77777777" w:rsidR="0068240A" w:rsidRPr="005F53DD" w:rsidRDefault="0068240A" w:rsidP="00656C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9E2FD" w14:textId="6FF7187E" w:rsidR="0068240A" w:rsidRPr="005F53DD" w:rsidRDefault="00656C5C" w:rsidP="00656C5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Proposed programme plan for 2027</w:t>
      </w:r>
    </w:p>
    <w:p w14:paraId="3D05F547" w14:textId="77777777" w:rsidR="0068240A" w:rsidRPr="005F53DD" w:rsidRDefault="0068240A" w:rsidP="00656C5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9F77E4"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31.II.16</w:t>
      </w:r>
      <w:r w:rsidRPr="005F53DD">
        <w:tab/>
        <w:t xml:space="preserve">The Unit operates in an environment in which both the expectations for oversight and the complexity of organizational reforms continue to grow. However, despite these challenges, ensuring that each review is objective, comprehensive, based on sound evidence and available in a timely manner remains paramount. </w:t>
      </w:r>
    </w:p>
    <w:p w14:paraId="593D2D8D" w14:textId="77777777" w:rsidR="000C39F9" w:rsidRPr="005F53DD" w:rsidRDefault="000C39F9" w:rsidP="000C39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C72A2B" w14:textId="4FF08578" w:rsidR="0068240A" w:rsidRPr="005F53DD" w:rsidRDefault="0068240A" w:rsidP="000C39F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Lessons learned and planned change</w:t>
      </w:r>
    </w:p>
    <w:p w14:paraId="5BA959E8" w14:textId="77777777" w:rsidR="0068240A" w:rsidRPr="005F53DD" w:rsidRDefault="0068240A" w:rsidP="000C39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227BE" w14:textId="65ABE449" w:rsidR="0068240A" w:rsidRPr="005F53DD" w:rsidRDefault="0068240A" w:rsidP="000C39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31.II.17</w:t>
      </w:r>
      <w:r w:rsidRPr="005F53DD">
        <w:tab/>
        <w:t>The lesson for the Unit was that ongoing financial constraints can be a limiting factor with regard to the ability of many organizations to fully engage in the Unit</w:t>
      </w:r>
      <w:r w:rsidR="00ED1E36" w:rsidRPr="005F53DD">
        <w:t>’</w:t>
      </w:r>
      <w:r w:rsidRPr="005F53DD">
        <w:t xml:space="preserve">s review processes. In applying the lesson, and in this context, the Unit will continue to improve its internal working methods, in particular through better use of technology, streamlined data collection approaches and closer attention to the needs and constraints of participating organizations. Building on measures already initiated, the Unit will continue to refine its methodologies to ensure the delivery of a consistent number of timely, impartial and impactful system-wide reports and notes on a wide range of topics, while preserving the analytical depth and practical value expected by stakeholders. </w:t>
      </w:r>
    </w:p>
    <w:p w14:paraId="5A2BA366" w14:textId="2AC135F3"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31.II.18</w:t>
      </w:r>
      <w:r w:rsidRPr="005F53DD">
        <w:tab/>
        <w:t>Expected progress towards the objective is presented in the performance measure below (see figure</w:t>
      </w:r>
      <w:r w:rsidR="001A0FA1" w:rsidRPr="005F53DD">
        <w:t> </w:t>
      </w:r>
      <w:r w:rsidRPr="005F53DD">
        <w:t>31.II.II)</w:t>
      </w:r>
      <w:r w:rsidR="00E00788" w:rsidRPr="005F53DD">
        <w:t>.</w:t>
      </w:r>
    </w:p>
    <w:p w14:paraId="782168EF" w14:textId="77777777" w:rsidR="000C39F9" w:rsidRPr="005F53DD" w:rsidRDefault="000C39F9" w:rsidP="000C39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28782A" w14:textId="0E18FB51" w:rsidR="0068240A" w:rsidRPr="005F53DD" w:rsidRDefault="00844BDB" w:rsidP="005F53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Pr>
          <w:b w:val="0"/>
        </w:rPr>
        <w:t>Figure</w:t>
      </w:r>
      <w:r w:rsidR="0068240A" w:rsidRPr="005F53DD">
        <w:rPr>
          <w:b w:val="0"/>
        </w:rPr>
        <w:t xml:space="preserve"> 31.II.II</w:t>
      </w:r>
    </w:p>
    <w:p w14:paraId="4696C39E" w14:textId="77777777" w:rsidR="0068240A" w:rsidRPr="005F53DD" w:rsidRDefault="0068240A" w:rsidP="005F53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 w:rsidRPr="005F53DD">
        <w:t>Performance measure: number of reports and notes issued and percentage of reviews covering all or several participating organizations</w:t>
      </w:r>
    </w:p>
    <w:p w14:paraId="20DB4E81" w14:textId="4E30E782" w:rsidR="0068240A" w:rsidRPr="005F53DD" w:rsidRDefault="0068240A" w:rsidP="005F53D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93FD4" w14:textId="61599F46" w:rsidR="000C39F9" w:rsidRPr="005F53DD" w:rsidRDefault="00ED1E36" w:rsidP="005F53D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5F53DD">
        <w:rPr>
          <w:noProof/>
          <w:highlight w:val="cyan"/>
          <w:shd w:val="clear" w:color="auto" w:fill="E6E6E6"/>
          <w:lang w:eastAsia="en-GB"/>
        </w:rPr>
        <w:drawing>
          <wp:anchor distT="0" distB="0" distL="114300" distR="114300" simplePos="0" relativeHeight="251663360" behindDoc="0" locked="0" layoutInCell="1" allowOverlap="1" wp14:anchorId="639150BB" wp14:editId="22A56DAA">
            <wp:simplePos x="0" y="0"/>
            <wp:positionH relativeFrom="margin">
              <wp:posOffset>5080</wp:posOffset>
            </wp:positionH>
            <wp:positionV relativeFrom="paragraph">
              <wp:posOffset>85725</wp:posOffset>
            </wp:positionV>
            <wp:extent cx="6254115" cy="2183130"/>
            <wp:effectExtent l="0" t="0" r="0" b="7620"/>
            <wp:wrapTopAndBottom/>
            <wp:docPr id="781931070" name="Chart 781931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p>
    <w:p w14:paraId="676E2B5A" w14:textId="13D15940" w:rsidR="000C39F9" w:rsidRPr="005F53DD" w:rsidRDefault="000C39F9" w:rsidP="00847D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525456D" w14:textId="69492125" w:rsidR="00F27339" w:rsidRPr="005F53DD" w:rsidRDefault="00F27339" w:rsidP="00847D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503594" w14:textId="08477457" w:rsidR="00F27339" w:rsidRPr="005F53DD" w:rsidRDefault="00F27339" w:rsidP="00847D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164B6BB" w14:textId="56A4B26F" w:rsidR="0068240A" w:rsidRPr="005F53DD" w:rsidRDefault="0068240A" w:rsidP="00FA251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Legislative mandates</w:t>
      </w:r>
    </w:p>
    <w:p w14:paraId="2FC2F036" w14:textId="0C9642BB" w:rsidR="0068240A" w:rsidRPr="005F53DD" w:rsidRDefault="0068240A" w:rsidP="00847D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63AD9F8" w14:textId="203AF2DE" w:rsidR="00FA251C" w:rsidRPr="005F53DD" w:rsidRDefault="00FA251C" w:rsidP="00847D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83A1D21" w14:textId="55727A0E"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31.II.19</w:t>
      </w:r>
      <w:r w:rsidRPr="005F53DD">
        <w:tab/>
        <w:t>The list below provides all mandates entrusted to the Joint Inspection Unit.</w:t>
      </w:r>
    </w:p>
    <w:p w14:paraId="40745892" w14:textId="4AA89AE6" w:rsidR="00FA251C" w:rsidRPr="005F53DD" w:rsidRDefault="00FA251C" w:rsidP="00FA25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7C2BC4" w14:textId="75470414" w:rsidR="0068240A" w:rsidRPr="005F53DD" w:rsidRDefault="0068240A" w:rsidP="00FA251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General Assembly resolutions</w:t>
      </w:r>
    </w:p>
    <w:p w14:paraId="724F19BA" w14:textId="77777777" w:rsidR="00FA251C" w:rsidRPr="005F53DD" w:rsidRDefault="00FA251C" w:rsidP="00FA251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D832FE" w14:textId="77777777" w:rsidR="00F73201" w:rsidRPr="005F53DD" w:rsidRDefault="00F73201"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F73201" w:rsidRPr="005F53DD" w:rsidSect="008F3253">
          <w:endnotePr>
            <w:numFmt w:val="decimal"/>
          </w:endnotePr>
          <w:type w:val="continuous"/>
          <w:pgSz w:w="12240" w:h="15840"/>
          <w:pgMar w:top="1440" w:right="1195" w:bottom="1152" w:left="1195" w:header="432" w:footer="504" w:gutter="0"/>
          <w:cols w:space="720"/>
          <w:noEndnote/>
          <w:docGrid w:linePitch="360"/>
        </w:sectPr>
      </w:pPr>
    </w:p>
    <w:tbl>
      <w:tblPr>
        <w:tblStyle w:val="TableGrid"/>
        <w:tblW w:w="4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76"/>
        <w:gridCol w:w="3062"/>
      </w:tblGrid>
      <w:tr w:rsidR="00F42FA8" w:rsidRPr="005F53DD" w14:paraId="718A07B7" w14:textId="77777777" w:rsidTr="00F42FA8">
        <w:tc>
          <w:tcPr>
            <w:tcW w:w="1450" w:type="pct"/>
          </w:tcPr>
          <w:p w14:paraId="533DA3FA" w14:textId="16124D7F" w:rsidR="00F42FA8" w:rsidRPr="005F53DD" w:rsidRDefault="00F42FA8" w:rsidP="00ED1E36">
            <w:pPr>
              <w:tabs>
                <w:tab w:val="left" w:pos="288"/>
                <w:tab w:val="right" w:pos="360"/>
                <w:tab w:val="left" w:pos="475"/>
                <w:tab w:val="left" w:pos="576"/>
                <w:tab w:val="left" w:pos="864"/>
                <w:tab w:val="left" w:pos="965"/>
                <w:tab w:val="left" w:pos="1152"/>
                <w:tab w:val="left" w:pos="1440"/>
                <w:tab w:val="left" w:pos="1915"/>
                <w:tab w:val="left" w:pos="2405"/>
                <w:tab w:val="left" w:pos="2880"/>
                <w:tab w:val="left" w:pos="3355"/>
              </w:tabs>
              <w:spacing w:before="40" w:after="40" w:line="200" w:lineRule="exact"/>
              <w:ind w:right="43"/>
              <w:rPr>
                <w:sz w:val="17"/>
              </w:rPr>
            </w:pPr>
            <w:hyperlink r:id="rId47" w:history="1">
              <w:r w:rsidRPr="005F53DD">
                <w:rPr>
                  <w:rStyle w:val="Hyperlink"/>
                  <w:sz w:val="17"/>
                </w:rPr>
                <w:t>31/192</w:t>
              </w:r>
            </w:hyperlink>
          </w:p>
        </w:tc>
        <w:tc>
          <w:tcPr>
            <w:tcW w:w="2500" w:type="pct"/>
          </w:tcPr>
          <w:p w14:paraId="7EC89F09" w14:textId="6D34C871" w:rsidR="00F42FA8" w:rsidRPr="005F53DD" w:rsidRDefault="00F42FA8" w:rsidP="00ED1E36">
            <w:pPr>
              <w:tabs>
                <w:tab w:val="left" w:pos="288"/>
                <w:tab w:val="right" w:pos="360"/>
                <w:tab w:val="left" w:pos="475"/>
                <w:tab w:val="left" w:pos="576"/>
                <w:tab w:val="left" w:pos="864"/>
                <w:tab w:val="left" w:pos="965"/>
                <w:tab w:val="left" w:pos="1152"/>
                <w:tab w:val="left" w:pos="1440"/>
                <w:tab w:val="left" w:pos="1915"/>
                <w:tab w:val="left" w:pos="2405"/>
                <w:tab w:val="left" w:pos="2880"/>
                <w:tab w:val="left" w:pos="3355"/>
              </w:tabs>
              <w:spacing w:before="40" w:after="40" w:line="200" w:lineRule="exact"/>
              <w:ind w:left="144" w:right="43"/>
              <w:rPr>
                <w:sz w:val="17"/>
              </w:rPr>
            </w:pPr>
            <w:r w:rsidRPr="005F53DD">
              <w:rPr>
                <w:sz w:val="17"/>
              </w:rPr>
              <w:t>Statute of the Joint Inspection Unit</w:t>
            </w:r>
          </w:p>
        </w:tc>
      </w:tr>
      <w:tr w:rsidR="00F42FA8" w:rsidRPr="005F53DD" w14:paraId="62D63D73" w14:textId="77777777" w:rsidTr="00F42FA8">
        <w:tc>
          <w:tcPr>
            <w:tcW w:w="1450" w:type="pct"/>
          </w:tcPr>
          <w:p w14:paraId="5756E39A" w14:textId="76EC6DF6" w:rsidR="00F42FA8" w:rsidRPr="005F53DD" w:rsidRDefault="00F42FA8" w:rsidP="00ED1E36">
            <w:pPr>
              <w:tabs>
                <w:tab w:val="left" w:pos="288"/>
                <w:tab w:val="right" w:pos="360"/>
                <w:tab w:val="left" w:pos="475"/>
                <w:tab w:val="left" w:pos="576"/>
                <w:tab w:val="left" w:pos="864"/>
                <w:tab w:val="left" w:pos="965"/>
                <w:tab w:val="left" w:pos="1152"/>
                <w:tab w:val="left" w:pos="1440"/>
                <w:tab w:val="left" w:pos="1915"/>
                <w:tab w:val="left" w:pos="2405"/>
                <w:tab w:val="left" w:pos="2880"/>
                <w:tab w:val="left" w:pos="3355"/>
              </w:tabs>
              <w:spacing w:before="40" w:after="40" w:line="200" w:lineRule="exact"/>
              <w:ind w:right="43"/>
              <w:rPr>
                <w:sz w:val="17"/>
              </w:rPr>
            </w:pPr>
            <w:hyperlink r:id="rId48" w:history="1">
              <w:r w:rsidRPr="005F53DD">
                <w:rPr>
                  <w:rStyle w:val="Hyperlink"/>
                  <w:sz w:val="17"/>
                </w:rPr>
                <w:t>79/281</w:t>
              </w:r>
            </w:hyperlink>
          </w:p>
        </w:tc>
        <w:tc>
          <w:tcPr>
            <w:tcW w:w="2500" w:type="pct"/>
          </w:tcPr>
          <w:p w14:paraId="3B6668FB" w14:textId="0177A1AE" w:rsidR="00F42FA8" w:rsidRPr="005F53DD" w:rsidRDefault="00F42FA8" w:rsidP="00ED1E36">
            <w:pPr>
              <w:tabs>
                <w:tab w:val="left" w:pos="288"/>
                <w:tab w:val="right" w:pos="360"/>
                <w:tab w:val="left" w:pos="475"/>
                <w:tab w:val="left" w:pos="576"/>
                <w:tab w:val="left" w:pos="864"/>
                <w:tab w:val="left" w:pos="965"/>
                <w:tab w:val="left" w:pos="1152"/>
                <w:tab w:val="left" w:pos="1440"/>
                <w:tab w:val="left" w:pos="1915"/>
                <w:tab w:val="left" w:pos="2405"/>
                <w:tab w:val="left" w:pos="2880"/>
                <w:tab w:val="left" w:pos="3355"/>
              </w:tabs>
              <w:spacing w:before="40" w:after="40" w:line="200" w:lineRule="exact"/>
              <w:ind w:left="144" w:right="43"/>
              <w:rPr>
                <w:sz w:val="17"/>
              </w:rPr>
            </w:pPr>
            <w:r w:rsidRPr="005F53DD">
              <w:rPr>
                <w:sz w:val="17"/>
              </w:rPr>
              <w:t>Joint Inspection Unit</w:t>
            </w:r>
          </w:p>
        </w:tc>
      </w:tr>
    </w:tbl>
    <w:p w14:paraId="2568B0A8" w14:textId="77777777" w:rsidR="00F73201" w:rsidRPr="005F53DD" w:rsidRDefault="00F73201" w:rsidP="00C33C3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E28FAA3" w14:textId="4B99B77A" w:rsidR="00D44198" w:rsidRPr="005F53DD" w:rsidRDefault="00D44198" w:rsidP="00F42FA8">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sectPr w:rsidR="00D44198" w:rsidRPr="005F53DD" w:rsidSect="00F73201">
          <w:endnotePr>
            <w:numFmt w:val="decimal"/>
          </w:endnotePr>
          <w:type w:val="continuous"/>
          <w:pgSz w:w="12240" w:h="15840"/>
          <w:pgMar w:top="1440" w:right="1195" w:bottom="1152" w:left="1195" w:header="432" w:footer="504" w:gutter="0"/>
          <w:cols w:num="2" w:space="240"/>
          <w:noEndnote/>
          <w:docGrid w:linePitch="360"/>
        </w:sectPr>
      </w:pPr>
    </w:p>
    <w:p w14:paraId="5E40D4A0"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9C07C41" w14:textId="77777777" w:rsidR="00D70649" w:rsidRPr="005F53DD" w:rsidRDefault="00D70649"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1E85859" w14:textId="77777777" w:rsidR="00F73201" w:rsidRPr="005F53DD" w:rsidRDefault="00F73201"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322385" w14:textId="77777777" w:rsidR="0068240A" w:rsidRPr="005F53DD" w:rsidRDefault="0068240A" w:rsidP="00D4419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Deliverables</w:t>
      </w:r>
    </w:p>
    <w:p w14:paraId="258962AF"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E83F5EB" w14:textId="77777777" w:rsidR="00D44198" w:rsidRPr="005F53DD" w:rsidRDefault="00D44198"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47FCBCD4"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31.II.20</w:t>
      </w:r>
      <w:r w:rsidRPr="005F53DD">
        <w:tab/>
        <w:t>Table 31.II.3 lists all deliverables of the Joint Inspection Unit.</w:t>
      </w:r>
    </w:p>
    <w:p w14:paraId="45E4EA55" w14:textId="77777777" w:rsidR="0068240A" w:rsidRPr="005F53DD" w:rsidRDefault="0068240A" w:rsidP="00D4419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FE8622" w14:textId="77777777" w:rsidR="0068240A" w:rsidRPr="005F53DD" w:rsidRDefault="0068240A" w:rsidP="00D441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31.II.3</w:t>
      </w:r>
    </w:p>
    <w:p w14:paraId="346CBC97" w14:textId="77777777" w:rsidR="0068240A" w:rsidRPr="005F53DD" w:rsidRDefault="0068240A" w:rsidP="00D441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rPr>
          <w:b w:val="0"/>
          <w:bCs/>
        </w:rPr>
        <w:tab/>
      </w:r>
      <w:r w:rsidRPr="005F53DD">
        <w:t>Deliverables for the period 2025–2027, by category and subcategory</w:t>
      </w:r>
    </w:p>
    <w:p w14:paraId="4A8BB89C" w14:textId="77777777" w:rsidR="0068240A" w:rsidRPr="005F53DD" w:rsidRDefault="0068240A"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3E0C39E" w14:textId="77777777" w:rsidR="00D44198" w:rsidRPr="005F53DD" w:rsidRDefault="00D44198" w:rsidP="003A481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6984"/>
        <w:gridCol w:w="716"/>
        <w:gridCol w:w="717"/>
        <w:gridCol w:w="716"/>
        <w:gridCol w:w="717"/>
      </w:tblGrid>
      <w:tr w:rsidR="002C6B3A" w:rsidRPr="005F53DD" w14:paraId="778B6619" w14:textId="77777777" w:rsidTr="002C6B3A">
        <w:trPr>
          <w:tblHeader/>
        </w:trPr>
        <w:tc>
          <w:tcPr>
            <w:tcW w:w="6984" w:type="dxa"/>
            <w:tcBorders>
              <w:top w:val="single" w:sz="4" w:space="0" w:color="auto"/>
              <w:bottom w:val="single" w:sz="12" w:space="0" w:color="auto"/>
            </w:tcBorders>
            <w:vAlign w:val="bottom"/>
          </w:tcPr>
          <w:p w14:paraId="3849C13B" w14:textId="195D038E" w:rsidR="002C6B3A" w:rsidRPr="005F53DD" w:rsidRDefault="002C6B3A" w:rsidP="002C6B3A">
            <w:pPr>
              <w:spacing w:before="81" w:after="81" w:line="160" w:lineRule="exact"/>
              <w:ind w:right="40"/>
              <w:rPr>
                <w:i/>
                <w:sz w:val="14"/>
              </w:rPr>
            </w:pPr>
            <w:r w:rsidRPr="005F53DD">
              <w:rPr>
                <w:i/>
                <w:sz w:val="14"/>
              </w:rPr>
              <w:t>Category and subcategory</w:t>
            </w:r>
          </w:p>
        </w:tc>
        <w:tc>
          <w:tcPr>
            <w:tcW w:w="716" w:type="dxa"/>
            <w:tcBorders>
              <w:top w:val="single" w:sz="4" w:space="0" w:color="auto"/>
              <w:bottom w:val="single" w:sz="12" w:space="0" w:color="auto"/>
            </w:tcBorders>
            <w:vAlign w:val="bottom"/>
          </w:tcPr>
          <w:p w14:paraId="0086BBFF" w14:textId="205E1D3A" w:rsidR="002C6B3A" w:rsidRPr="005F53DD" w:rsidRDefault="002C6B3A" w:rsidP="002C6B3A">
            <w:pPr>
              <w:spacing w:before="81" w:after="81" w:line="160" w:lineRule="exact"/>
              <w:ind w:left="144" w:right="40"/>
              <w:jc w:val="right"/>
              <w:rPr>
                <w:i/>
                <w:sz w:val="14"/>
              </w:rPr>
            </w:pPr>
            <w:r w:rsidRPr="005F53DD">
              <w:rPr>
                <w:i/>
                <w:sz w:val="14"/>
              </w:rPr>
              <w:t>2025 planned</w:t>
            </w:r>
          </w:p>
        </w:tc>
        <w:tc>
          <w:tcPr>
            <w:tcW w:w="717" w:type="dxa"/>
            <w:tcBorders>
              <w:top w:val="single" w:sz="4" w:space="0" w:color="auto"/>
              <w:bottom w:val="single" w:sz="12" w:space="0" w:color="auto"/>
            </w:tcBorders>
            <w:vAlign w:val="bottom"/>
          </w:tcPr>
          <w:p w14:paraId="4BE6C4A8" w14:textId="5640359B" w:rsidR="002C6B3A" w:rsidRPr="005F53DD" w:rsidRDefault="002C6B3A" w:rsidP="002C6B3A">
            <w:pPr>
              <w:spacing w:before="81" w:after="81" w:line="160" w:lineRule="exact"/>
              <w:ind w:left="144" w:right="40"/>
              <w:jc w:val="right"/>
              <w:rPr>
                <w:i/>
                <w:sz w:val="14"/>
              </w:rPr>
            </w:pPr>
            <w:r w:rsidRPr="005F53DD">
              <w:rPr>
                <w:i/>
                <w:sz w:val="14"/>
              </w:rPr>
              <w:t>202</w:t>
            </w:r>
            <w:r w:rsidR="00DB36B6" w:rsidRPr="005F53DD">
              <w:rPr>
                <w:i/>
                <w:sz w:val="14"/>
              </w:rPr>
              <w:t>5</w:t>
            </w:r>
            <w:r w:rsidRPr="005F53DD">
              <w:rPr>
                <w:i/>
                <w:sz w:val="14"/>
              </w:rPr>
              <w:t xml:space="preserve"> actual</w:t>
            </w:r>
          </w:p>
        </w:tc>
        <w:tc>
          <w:tcPr>
            <w:tcW w:w="716" w:type="dxa"/>
            <w:tcBorders>
              <w:top w:val="single" w:sz="4" w:space="0" w:color="auto"/>
              <w:bottom w:val="single" w:sz="12" w:space="0" w:color="auto"/>
            </w:tcBorders>
            <w:vAlign w:val="bottom"/>
          </w:tcPr>
          <w:p w14:paraId="6F134283" w14:textId="2BF22D26" w:rsidR="002C6B3A" w:rsidRPr="005F53DD" w:rsidRDefault="002C6B3A" w:rsidP="002C6B3A">
            <w:pPr>
              <w:spacing w:before="81" w:after="81" w:line="160" w:lineRule="exact"/>
              <w:ind w:left="144" w:right="40"/>
              <w:jc w:val="right"/>
              <w:rPr>
                <w:i/>
                <w:sz w:val="14"/>
              </w:rPr>
            </w:pPr>
            <w:r w:rsidRPr="005F53DD">
              <w:rPr>
                <w:i/>
                <w:sz w:val="14"/>
              </w:rPr>
              <w:t>2026 planned</w:t>
            </w:r>
          </w:p>
        </w:tc>
        <w:tc>
          <w:tcPr>
            <w:tcW w:w="717" w:type="dxa"/>
            <w:tcBorders>
              <w:top w:val="single" w:sz="4" w:space="0" w:color="auto"/>
              <w:bottom w:val="single" w:sz="12" w:space="0" w:color="auto"/>
            </w:tcBorders>
            <w:vAlign w:val="bottom"/>
          </w:tcPr>
          <w:p w14:paraId="50EB8CF5" w14:textId="04BAC421" w:rsidR="002C6B3A" w:rsidRPr="005F53DD" w:rsidRDefault="002C6B3A" w:rsidP="002C6B3A">
            <w:pPr>
              <w:spacing w:before="81" w:after="81" w:line="160" w:lineRule="exact"/>
              <w:ind w:left="144" w:right="40"/>
              <w:jc w:val="right"/>
              <w:rPr>
                <w:i/>
                <w:sz w:val="14"/>
              </w:rPr>
            </w:pPr>
            <w:r w:rsidRPr="005F53DD">
              <w:rPr>
                <w:i/>
                <w:sz w:val="14"/>
              </w:rPr>
              <w:t>2027 planned</w:t>
            </w:r>
          </w:p>
        </w:tc>
      </w:tr>
      <w:tr w:rsidR="00C630BD" w:rsidRPr="005F53DD" w14:paraId="5A3BAE2D" w14:textId="77777777" w:rsidTr="002C6B3A">
        <w:trPr>
          <w:trHeight w:hRule="exact" w:val="115"/>
          <w:tblHeader/>
        </w:trPr>
        <w:tc>
          <w:tcPr>
            <w:tcW w:w="6984" w:type="dxa"/>
            <w:tcBorders>
              <w:top w:val="single" w:sz="12" w:space="0" w:color="auto"/>
            </w:tcBorders>
            <w:vAlign w:val="bottom"/>
          </w:tcPr>
          <w:p w14:paraId="3B5311E7" w14:textId="77777777" w:rsidR="00C630BD" w:rsidRPr="005F53DD" w:rsidRDefault="00C630BD" w:rsidP="002C6B3A">
            <w:pPr>
              <w:spacing w:before="40" w:after="40" w:line="210" w:lineRule="exact"/>
              <w:ind w:right="40"/>
              <w:rPr>
                <w:sz w:val="17"/>
              </w:rPr>
            </w:pPr>
          </w:p>
        </w:tc>
        <w:tc>
          <w:tcPr>
            <w:tcW w:w="716" w:type="dxa"/>
            <w:tcBorders>
              <w:top w:val="single" w:sz="12" w:space="0" w:color="auto"/>
            </w:tcBorders>
            <w:vAlign w:val="bottom"/>
          </w:tcPr>
          <w:p w14:paraId="7CE29D7C" w14:textId="77777777" w:rsidR="00C630BD" w:rsidRPr="005F53DD" w:rsidRDefault="00C630BD" w:rsidP="002C6B3A">
            <w:pPr>
              <w:spacing w:before="40" w:after="40" w:line="210" w:lineRule="exact"/>
              <w:ind w:left="144" w:right="40"/>
              <w:jc w:val="right"/>
              <w:rPr>
                <w:sz w:val="17"/>
              </w:rPr>
            </w:pPr>
          </w:p>
        </w:tc>
        <w:tc>
          <w:tcPr>
            <w:tcW w:w="717" w:type="dxa"/>
            <w:tcBorders>
              <w:top w:val="single" w:sz="12" w:space="0" w:color="auto"/>
            </w:tcBorders>
            <w:vAlign w:val="bottom"/>
          </w:tcPr>
          <w:p w14:paraId="1CC0A4B2" w14:textId="77777777" w:rsidR="00C630BD" w:rsidRPr="005F53DD" w:rsidRDefault="00C630BD" w:rsidP="002C6B3A">
            <w:pPr>
              <w:spacing w:before="40" w:after="40" w:line="210" w:lineRule="exact"/>
              <w:ind w:left="144" w:right="40"/>
              <w:jc w:val="right"/>
              <w:rPr>
                <w:sz w:val="17"/>
              </w:rPr>
            </w:pPr>
          </w:p>
        </w:tc>
        <w:tc>
          <w:tcPr>
            <w:tcW w:w="716" w:type="dxa"/>
            <w:tcBorders>
              <w:top w:val="single" w:sz="12" w:space="0" w:color="auto"/>
            </w:tcBorders>
            <w:vAlign w:val="bottom"/>
          </w:tcPr>
          <w:p w14:paraId="257B03E0" w14:textId="77777777" w:rsidR="00C630BD" w:rsidRPr="005F53DD" w:rsidRDefault="00C630BD" w:rsidP="002C6B3A">
            <w:pPr>
              <w:spacing w:before="40" w:after="40" w:line="210" w:lineRule="exact"/>
              <w:ind w:left="144" w:right="40"/>
              <w:jc w:val="right"/>
              <w:rPr>
                <w:sz w:val="17"/>
              </w:rPr>
            </w:pPr>
          </w:p>
        </w:tc>
        <w:tc>
          <w:tcPr>
            <w:tcW w:w="717" w:type="dxa"/>
            <w:tcBorders>
              <w:top w:val="single" w:sz="12" w:space="0" w:color="auto"/>
            </w:tcBorders>
            <w:vAlign w:val="bottom"/>
          </w:tcPr>
          <w:p w14:paraId="7B507F97" w14:textId="77777777" w:rsidR="00C630BD" w:rsidRPr="005F53DD" w:rsidRDefault="00C630BD" w:rsidP="002C6B3A">
            <w:pPr>
              <w:spacing w:before="40" w:after="40" w:line="210" w:lineRule="exact"/>
              <w:ind w:left="144" w:right="40"/>
              <w:jc w:val="right"/>
              <w:rPr>
                <w:sz w:val="17"/>
              </w:rPr>
            </w:pPr>
          </w:p>
        </w:tc>
      </w:tr>
      <w:tr w:rsidR="00C630BD" w:rsidRPr="005F53DD" w14:paraId="07CC9B71" w14:textId="77777777" w:rsidTr="002C6B3A">
        <w:tc>
          <w:tcPr>
            <w:tcW w:w="6984" w:type="dxa"/>
            <w:vAlign w:val="bottom"/>
          </w:tcPr>
          <w:p w14:paraId="39D8B7C8" w14:textId="3B2359CD" w:rsidR="00C630BD" w:rsidRPr="005F53DD" w:rsidRDefault="002C6B3A" w:rsidP="00ED1E36">
            <w:pPr>
              <w:tabs>
                <w:tab w:val="left" w:pos="288"/>
                <w:tab w:val="left" w:pos="576"/>
                <w:tab w:val="left" w:pos="864"/>
                <w:tab w:val="left" w:pos="1152"/>
              </w:tabs>
              <w:spacing w:before="40" w:after="40" w:line="200" w:lineRule="exact"/>
              <w:ind w:right="43"/>
              <w:rPr>
                <w:b/>
                <w:bCs/>
                <w:sz w:val="17"/>
              </w:rPr>
            </w:pPr>
            <w:r w:rsidRPr="005F53DD">
              <w:rPr>
                <w:b/>
                <w:bCs/>
                <w:sz w:val="17"/>
              </w:rPr>
              <w:t>A.</w:t>
            </w:r>
            <w:r w:rsidRPr="005F53DD">
              <w:rPr>
                <w:b/>
                <w:bCs/>
                <w:sz w:val="17"/>
              </w:rPr>
              <w:tab/>
              <w:t>Facilitation of the intergovernmental process and expert bodies</w:t>
            </w:r>
          </w:p>
        </w:tc>
        <w:tc>
          <w:tcPr>
            <w:tcW w:w="716" w:type="dxa"/>
            <w:vAlign w:val="bottom"/>
          </w:tcPr>
          <w:p w14:paraId="4A0F404F"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7" w:type="dxa"/>
            <w:vAlign w:val="bottom"/>
          </w:tcPr>
          <w:p w14:paraId="4622E992"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6" w:type="dxa"/>
            <w:vAlign w:val="bottom"/>
          </w:tcPr>
          <w:p w14:paraId="44675BD5"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7" w:type="dxa"/>
            <w:vAlign w:val="bottom"/>
          </w:tcPr>
          <w:p w14:paraId="4C3AD365"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r>
      <w:tr w:rsidR="002C6B3A" w:rsidRPr="005F53DD" w14:paraId="1C946FFF" w14:textId="77777777" w:rsidTr="002C6B3A">
        <w:tc>
          <w:tcPr>
            <w:tcW w:w="6984" w:type="dxa"/>
            <w:vAlign w:val="bottom"/>
          </w:tcPr>
          <w:p w14:paraId="4F73F80B" w14:textId="6524CF0F"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r>
            <w:r w:rsidRPr="005F53DD">
              <w:rPr>
                <w:b/>
                <w:bCs/>
                <w:sz w:val="17"/>
              </w:rPr>
              <w:t>Parliamentary documentation</w:t>
            </w:r>
            <w:r w:rsidRPr="005F53DD">
              <w:rPr>
                <w:sz w:val="17"/>
              </w:rPr>
              <w:t xml:space="preserve"> (number of documents)</w:t>
            </w:r>
          </w:p>
        </w:tc>
        <w:tc>
          <w:tcPr>
            <w:tcW w:w="716" w:type="dxa"/>
            <w:vAlign w:val="bottom"/>
          </w:tcPr>
          <w:p w14:paraId="2EFFAE77" w14:textId="284E81C4"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7</w:t>
            </w:r>
          </w:p>
        </w:tc>
        <w:tc>
          <w:tcPr>
            <w:tcW w:w="717" w:type="dxa"/>
            <w:vAlign w:val="bottom"/>
          </w:tcPr>
          <w:p w14:paraId="21D4D75C" w14:textId="66D50182"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5</w:t>
            </w:r>
          </w:p>
        </w:tc>
        <w:tc>
          <w:tcPr>
            <w:tcW w:w="716" w:type="dxa"/>
            <w:vAlign w:val="bottom"/>
          </w:tcPr>
          <w:p w14:paraId="7D56ACE0" w14:textId="14A7D91B"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6</w:t>
            </w:r>
          </w:p>
        </w:tc>
        <w:tc>
          <w:tcPr>
            <w:tcW w:w="717" w:type="dxa"/>
            <w:vAlign w:val="bottom"/>
          </w:tcPr>
          <w:p w14:paraId="01330005" w14:textId="0640A479"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9</w:t>
            </w:r>
          </w:p>
        </w:tc>
      </w:tr>
      <w:tr w:rsidR="00C630BD" w:rsidRPr="005F53DD" w14:paraId="019A36E0" w14:textId="77777777" w:rsidTr="002C6B3A">
        <w:tc>
          <w:tcPr>
            <w:tcW w:w="6984" w:type="dxa"/>
            <w:vAlign w:val="bottom"/>
          </w:tcPr>
          <w:p w14:paraId="43140CE7" w14:textId="4AFCF3E1" w:rsidR="00C630BD" w:rsidRPr="005F53DD" w:rsidRDefault="002C6B3A" w:rsidP="00ED1E36">
            <w:pPr>
              <w:tabs>
                <w:tab w:val="left" w:pos="288"/>
                <w:tab w:val="left" w:pos="576"/>
                <w:tab w:val="left" w:pos="864"/>
                <w:tab w:val="left" w:pos="1152"/>
              </w:tabs>
              <w:spacing w:before="40" w:after="40" w:line="200" w:lineRule="exact"/>
              <w:ind w:left="576" w:right="43" w:hanging="576"/>
              <w:rPr>
                <w:sz w:val="17"/>
              </w:rPr>
            </w:pPr>
            <w:r w:rsidRPr="005F53DD">
              <w:rPr>
                <w:sz w:val="17"/>
              </w:rPr>
              <w:tab/>
              <w:t>1.</w:t>
            </w:r>
            <w:r w:rsidRPr="005F53DD">
              <w:rPr>
                <w:sz w:val="17"/>
              </w:rPr>
              <w:tab/>
              <w:t>Report of the Joint Inspection Unit for the year and programme of work for the following y</w:t>
            </w:r>
            <w:bookmarkStart w:id="2" w:name="BeginPage"/>
            <w:bookmarkEnd w:id="2"/>
            <w:r w:rsidRPr="005F53DD">
              <w:rPr>
                <w:sz w:val="17"/>
              </w:rPr>
              <w:t>ear</w:t>
            </w:r>
          </w:p>
        </w:tc>
        <w:tc>
          <w:tcPr>
            <w:tcW w:w="716" w:type="dxa"/>
            <w:vAlign w:val="bottom"/>
          </w:tcPr>
          <w:p w14:paraId="733FDE18" w14:textId="502867DC" w:rsidR="00C630BD"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7" w:type="dxa"/>
            <w:vAlign w:val="bottom"/>
          </w:tcPr>
          <w:p w14:paraId="7438394C" w14:textId="392554F7" w:rsidR="00C630BD"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6" w:type="dxa"/>
            <w:vAlign w:val="bottom"/>
          </w:tcPr>
          <w:p w14:paraId="2BFB1F1B" w14:textId="68394CBD" w:rsidR="00C630BD"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7" w:type="dxa"/>
            <w:vAlign w:val="bottom"/>
          </w:tcPr>
          <w:p w14:paraId="5BE52A72" w14:textId="7941D3A9" w:rsidR="00C630BD"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r>
      <w:tr w:rsidR="002C6B3A" w:rsidRPr="005F53DD" w14:paraId="58B321F8" w14:textId="77777777" w:rsidTr="002C6B3A">
        <w:tc>
          <w:tcPr>
            <w:tcW w:w="6984" w:type="dxa"/>
            <w:vAlign w:val="bottom"/>
          </w:tcPr>
          <w:p w14:paraId="05995B9D" w14:textId="6C64DD7B" w:rsidR="002C6B3A" w:rsidRPr="005F53DD" w:rsidRDefault="002C6B3A" w:rsidP="00ED1E36">
            <w:pPr>
              <w:tabs>
                <w:tab w:val="left" w:pos="288"/>
                <w:tab w:val="left" w:pos="576"/>
                <w:tab w:val="left" w:pos="864"/>
                <w:tab w:val="left" w:pos="1152"/>
              </w:tabs>
              <w:spacing w:before="40" w:after="40" w:line="200" w:lineRule="exact"/>
              <w:ind w:left="576" w:right="43" w:hanging="576"/>
              <w:rPr>
                <w:sz w:val="17"/>
              </w:rPr>
            </w:pPr>
            <w:r w:rsidRPr="005F53DD">
              <w:rPr>
                <w:sz w:val="17"/>
              </w:rPr>
              <w:tab/>
              <w:t>2.</w:t>
            </w:r>
            <w:r w:rsidRPr="005F53DD">
              <w:rPr>
                <w:sz w:val="17"/>
              </w:rPr>
              <w:tab/>
              <w:t>Reports of the Joint Inspection Unit on reviews conducted as presented in its programme of work</w:t>
            </w:r>
          </w:p>
        </w:tc>
        <w:tc>
          <w:tcPr>
            <w:tcW w:w="716" w:type="dxa"/>
            <w:vAlign w:val="bottom"/>
          </w:tcPr>
          <w:p w14:paraId="675C4A12" w14:textId="0D4B4476"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6</w:t>
            </w:r>
          </w:p>
        </w:tc>
        <w:tc>
          <w:tcPr>
            <w:tcW w:w="717" w:type="dxa"/>
            <w:vAlign w:val="bottom"/>
          </w:tcPr>
          <w:p w14:paraId="5A92874A" w14:textId="1B8E1DB0"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4</w:t>
            </w:r>
          </w:p>
        </w:tc>
        <w:tc>
          <w:tcPr>
            <w:tcW w:w="716" w:type="dxa"/>
            <w:vAlign w:val="bottom"/>
          </w:tcPr>
          <w:p w14:paraId="425D15DF" w14:textId="3615B2F8"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5</w:t>
            </w:r>
          </w:p>
        </w:tc>
        <w:tc>
          <w:tcPr>
            <w:tcW w:w="717" w:type="dxa"/>
            <w:vAlign w:val="bottom"/>
          </w:tcPr>
          <w:p w14:paraId="081CECBF" w14:textId="797F9940"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8</w:t>
            </w:r>
          </w:p>
        </w:tc>
      </w:tr>
      <w:tr w:rsidR="002C6B3A" w:rsidRPr="005F53DD" w14:paraId="2E25DD1B" w14:textId="77777777" w:rsidTr="002C6B3A">
        <w:tc>
          <w:tcPr>
            <w:tcW w:w="6984" w:type="dxa"/>
            <w:vAlign w:val="bottom"/>
          </w:tcPr>
          <w:p w14:paraId="6B2B04FA" w14:textId="734EA482"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r>
            <w:r w:rsidRPr="005F53DD">
              <w:rPr>
                <w:b/>
                <w:bCs/>
                <w:sz w:val="17"/>
              </w:rPr>
              <w:t>Substantive services for meetings</w:t>
            </w:r>
            <w:r w:rsidRPr="005F53DD">
              <w:rPr>
                <w:sz w:val="17"/>
              </w:rPr>
              <w:t xml:space="preserve"> (number of three-hour meetings)</w:t>
            </w:r>
          </w:p>
        </w:tc>
        <w:tc>
          <w:tcPr>
            <w:tcW w:w="716" w:type="dxa"/>
            <w:vAlign w:val="bottom"/>
          </w:tcPr>
          <w:p w14:paraId="6C6ADB83" w14:textId="691E3DCC"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10</w:t>
            </w:r>
          </w:p>
        </w:tc>
        <w:tc>
          <w:tcPr>
            <w:tcW w:w="717" w:type="dxa"/>
            <w:vAlign w:val="bottom"/>
          </w:tcPr>
          <w:p w14:paraId="5A74119F" w14:textId="4835A129"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9</w:t>
            </w:r>
          </w:p>
        </w:tc>
        <w:tc>
          <w:tcPr>
            <w:tcW w:w="716" w:type="dxa"/>
            <w:vAlign w:val="bottom"/>
          </w:tcPr>
          <w:p w14:paraId="31D4E34B" w14:textId="4C748ADE"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10</w:t>
            </w:r>
          </w:p>
        </w:tc>
        <w:tc>
          <w:tcPr>
            <w:tcW w:w="717" w:type="dxa"/>
            <w:vAlign w:val="bottom"/>
          </w:tcPr>
          <w:p w14:paraId="4F20889D" w14:textId="2E0052D9"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8</w:t>
            </w:r>
          </w:p>
        </w:tc>
      </w:tr>
      <w:tr w:rsidR="00C630BD" w:rsidRPr="005F53DD" w14:paraId="1048A008" w14:textId="77777777" w:rsidTr="002C6B3A">
        <w:tc>
          <w:tcPr>
            <w:tcW w:w="6984" w:type="dxa"/>
            <w:vAlign w:val="bottom"/>
          </w:tcPr>
          <w:p w14:paraId="7DA02820" w14:textId="3C1CDC57" w:rsidR="00C630BD"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t>Meetings of:</w:t>
            </w:r>
          </w:p>
        </w:tc>
        <w:tc>
          <w:tcPr>
            <w:tcW w:w="716" w:type="dxa"/>
            <w:vAlign w:val="bottom"/>
          </w:tcPr>
          <w:p w14:paraId="0430533B"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7" w:type="dxa"/>
            <w:vAlign w:val="bottom"/>
          </w:tcPr>
          <w:p w14:paraId="4CF5BECC"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6" w:type="dxa"/>
            <w:vAlign w:val="bottom"/>
          </w:tcPr>
          <w:p w14:paraId="0AA57313"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7" w:type="dxa"/>
            <w:vAlign w:val="bottom"/>
          </w:tcPr>
          <w:p w14:paraId="083C6703"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r>
      <w:tr w:rsidR="002C6B3A" w:rsidRPr="005F53DD" w14:paraId="3028ED38" w14:textId="77777777" w:rsidTr="002C6B3A">
        <w:tc>
          <w:tcPr>
            <w:tcW w:w="6984" w:type="dxa"/>
            <w:vAlign w:val="bottom"/>
          </w:tcPr>
          <w:p w14:paraId="4D300063" w14:textId="5B04F317"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t>3.</w:t>
            </w:r>
            <w:r w:rsidRPr="005F53DD">
              <w:rPr>
                <w:sz w:val="17"/>
              </w:rPr>
              <w:tab/>
              <w:t>The Fifth Committee</w:t>
            </w:r>
          </w:p>
        </w:tc>
        <w:tc>
          <w:tcPr>
            <w:tcW w:w="716" w:type="dxa"/>
            <w:vAlign w:val="bottom"/>
          </w:tcPr>
          <w:p w14:paraId="458BB99F" w14:textId="55E38CBC"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8</w:t>
            </w:r>
          </w:p>
        </w:tc>
        <w:tc>
          <w:tcPr>
            <w:tcW w:w="717" w:type="dxa"/>
            <w:vAlign w:val="bottom"/>
          </w:tcPr>
          <w:p w14:paraId="1C5CD292" w14:textId="159AEFC7"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7</w:t>
            </w:r>
          </w:p>
        </w:tc>
        <w:tc>
          <w:tcPr>
            <w:tcW w:w="716" w:type="dxa"/>
            <w:vAlign w:val="bottom"/>
          </w:tcPr>
          <w:p w14:paraId="3006DB4B" w14:textId="73ED52D9"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8</w:t>
            </w:r>
          </w:p>
        </w:tc>
        <w:tc>
          <w:tcPr>
            <w:tcW w:w="717" w:type="dxa"/>
            <w:vAlign w:val="bottom"/>
          </w:tcPr>
          <w:p w14:paraId="1217A530" w14:textId="72903974"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6</w:t>
            </w:r>
          </w:p>
        </w:tc>
      </w:tr>
      <w:tr w:rsidR="002C6B3A" w:rsidRPr="005F53DD" w14:paraId="1CAEC5E6" w14:textId="77777777" w:rsidTr="002C6B3A">
        <w:tc>
          <w:tcPr>
            <w:tcW w:w="6984" w:type="dxa"/>
            <w:vAlign w:val="bottom"/>
          </w:tcPr>
          <w:p w14:paraId="2D213B76" w14:textId="78EDEF5E"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t>4.</w:t>
            </w:r>
            <w:r w:rsidRPr="005F53DD">
              <w:rPr>
                <w:sz w:val="17"/>
              </w:rPr>
              <w:tab/>
              <w:t>The Second Committee</w:t>
            </w:r>
          </w:p>
        </w:tc>
        <w:tc>
          <w:tcPr>
            <w:tcW w:w="716" w:type="dxa"/>
            <w:vAlign w:val="bottom"/>
          </w:tcPr>
          <w:p w14:paraId="6EF2E798" w14:textId="49BEF5D8"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w:t>
            </w:r>
          </w:p>
        </w:tc>
        <w:tc>
          <w:tcPr>
            <w:tcW w:w="717" w:type="dxa"/>
            <w:vAlign w:val="bottom"/>
          </w:tcPr>
          <w:p w14:paraId="77ABA83A" w14:textId="0C170EB8"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w:t>
            </w:r>
          </w:p>
        </w:tc>
        <w:tc>
          <w:tcPr>
            <w:tcW w:w="716" w:type="dxa"/>
            <w:vAlign w:val="bottom"/>
          </w:tcPr>
          <w:p w14:paraId="0F61BC93" w14:textId="6B9C6ADA"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w:t>
            </w:r>
          </w:p>
        </w:tc>
        <w:tc>
          <w:tcPr>
            <w:tcW w:w="717" w:type="dxa"/>
            <w:vAlign w:val="bottom"/>
          </w:tcPr>
          <w:p w14:paraId="338BFE7D" w14:textId="6ABC2E5F"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w:t>
            </w:r>
          </w:p>
        </w:tc>
      </w:tr>
      <w:tr w:rsidR="002C6B3A" w:rsidRPr="005F53DD" w14:paraId="6D308579" w14:textId="77777777" w:rsidTr="002C6B3A">
        <w:tc>
          <w:tcPr>
            <w:tcW w:w="6984" w:type="dxa"/>
            <w:vAlign w:val="bottom"/>
          </w:tcPr>
          <w:p w14:paraId="77EABCC7" w14:textId="3C849F5B"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t>5.</w:t>
            </w:r>
            <w:r w:rsidRPr="005F53DD">
              <w:rPr>
                <w:sz w:val="17"/>
              </w:rPr>
              <w:tab/>
              <w:t>The Committee for Programme and Coordination</w:t>
            </w:r>
          </w:p>
        </w:tc>
        <w:tc>
          <w:tcPr>
            <w:tcW w:w="716" w:type="dxa"/>
            <w:vAlign w:val="bottom"/>
          </w:tcPr>
          <w:p w14:paraId="03590F4A" w14:textId="6FEF17ED"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7" w:type="dxa"/>
            <w:vAlign w:val="bottom"/>
          </w:tcPr>
          <w:p w14:paraId="0AAC3A11" w14:textId="4275E0E0"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6" w:type="dxa"/>
            <w:vAlign w:val="bottom"/>
          </w:tcPr>
          <w:p w14:paraId="0C3C49CA" w14:textId="3F40BBEE"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7" w:type="dxa"/>
            <w:vAlign w:val="bottom"/>
          </w:tcPr>
          <w:p w14:paraId="7FE772EA" w14:textId="31766909"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r>
      <w:tr w:rsidR="002C6B3A" w:rsidRPr="005F53DD" w14:paraId="2CC0ED41" w14:textId="77777777" w:rsidTr="002C6B3A">
        <w:tc>
          <w:tcPr>
            <w:tcW w:w="6984" w:type="dxa"/>
            <w:vAlign w:val="bottom"/>
          </w:tcPr>
          <w:p w14:paraId="797D6691" w14:textId="5591CBA4"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t>6.</w:t>
            </w:r>
            <w:r w:rsidRPr="005F53DD">
              <w:rPr>
                <w:sz w:val="17"/>
              </w:rPr>
              <w:tab/>
              <w:t>The Advisory Committee on Administrative and Budgetary Questions</w:t>
            </w:r>
          </w:p>
        </w:tc>
        <w:tc>
          <w:tcPr>
            <w:tcW w:w="716" w:type="dxa"/>
            <w:vAlign w:val="bottom"/>
          </w:tcPr>
          <w:p w14:paraId="5AD4D35E" w14:textId="42B5CD62"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7" w:type="dxa"/>
            <w:vAlign w:val="bottom"/>
          </w:tcPr>
          <w:p w14:paraId="31BD9F61" w14:textId="5394FADF"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6" w:type="dxa"/>
            <w:vAlign w:val="bottom"/>
          </w:tcPr>
          <w:p w14:paraId="52982B19" w14:textId="156927CA"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c>
          <w:tcPr>
            <w:tcW w:w="717" w:type="dxa"/>
            <w:vAlign w:val="bottom"/>
          </w:tcPr>
          <w:p w14:paraId="32BA3646" w14:textId="7E281DA3"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1</w:t>
            </w:r>
          </w:p>
        </w:tc>
      </w:tr>
      <w:tr w:rsidR="00C630BD" w:rsidRPr="005F53DD" w14:paraId="7DEF2676" w14:textId="77777777" w:rsidTr="002C6B3A">
        <w:tc>
          <w:tcPr>
            <w:tcW w:w="6984" w:type="dxa"/>
            <w:vAlign w:val="bottom"/>
          </w:tcPr>
          <w:p w14:paraId="005A9795" w14:textId="492CBAA1" w:rsidR="00C630BD" w:rsidRPr="005F53DD" w:rsidRDefault="002C6B3A" w:rsidP="00ED1E36">
            <w:pPr>
              <w:tabs>
                <w:tab w:val="left" w:pos="288"/>
                <w:tab w:val="left" w:pos="576"/>
                <w:tab w:val="left" w:pos="864"/>
                <w:tab w:val="left" w:pos="1152"/>
              </w:tabs>
              <w:spacing w:before="40" w:after="40" w:line="200" w:lineRule="exact"/>
              <w:ind w:right="43"/>
              <w:rPr>
                <w:b/>
                <w:bCs/>
                <w:sz w:val="17"/>
              </w:rPr>
            </w:pPr>
            <w:r w:rsidRPr="005F53DD">
              <w:rPr>
                <w:b/>
                <w:bCs/>
                <w:sz w:val="17"/>
              </w:rPr>
              <w:t>B.</w:t>
            </w:r>
            <w:r w:rsidRPr="005F53DD">
              <w:rPr>
                <w:b/>
                <w:bCs/>
                <w:sz w:val="17"/>
              </w:rPr>
              <w:tab/>
              <w:t>Generation and transfer of knowledge</w:t>
            </w:r>
          </w:p>
        </w:tc>
        <w:tc>
          <w:tcPr>
            <w:tcW w:w="716" w:type="dxa"/>
            <w:vAlign w:val="bottom"/>
          </w:tcPr>
          <w:p w14:paraId="2E75CEC0"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7" w:type="dxa"/>
            <w:vAlign w:val="bottom"/>
          </w:tcPr>
          <w:p w14:paraId="78896840"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6" w:type="dxa"/>
            <w:vAlign w:val="bottom"/>
          </w:tcPr>
          <w:p w14:paraId="4A7158EF"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c>
          <w:tcPr>
            <w:tcW w:w="717" w:type="dxa"/>
            <w:vAlign w:val="bottom"/>
          </w:tcPr>
          <w:p w14:paraId="796DA210" w14:textId="77777777" w:rsidR="00C630BD" w:rsidRPr="005F53DD" w:rsidRDefault="00C630BD" w:rsidP="00ED1E36">
            <w:pPr>
              <w:tabs>
                <w:tab w:val="left" w:pos="288"/>
                <w:tab w:val="left" w:pos="576"/>
                <w:tab w:val="left" w:pos="864"/>
                <w:tab w:val="left" w:pos="1152"/>
              </w:tabs>
              <w:spacing w:before="40" w:after="40" w:line="200" w:lineRule="exact"/>
              <w:ind w:left="144" w:right="43"/>
              <w:jc w:val="right"/>
              <w:rPr>
                <w:sz w:val="17"/>
              </w:rPr>
            </w:pPr>
          </w:p>
        </w:tc>
      </w:tr>
      <w:tr w:rsidR="002C6B3A" w:rsidRPr="005F53DD" w14:paraId="7310F125" w14:textId="77777777" w:rsidTr="002C6B3A">
        <w:tc>
          <w:tcPr>
            <w:tcW w:w="6984" w:type="dxa"/>
            <w:vAlign w:val="bottom"/>
          </w:tcPr>
          <w:p w14:paraId="5AA37760" w14:textId="3AD6F0D7"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r>
            <w:r w:rsidRPr="005F53DD">
              <w:rPr>
                <w:b/>
                <w:bCs/>
                <w:sz w:val="17"/>
              </w:rPr>
              <w:t>Technical materials</w:t>
            </w:r>
            <w:r w:rsidRPr="005F53DD">
              <w:rPr>
                <w:sz w:val="17"/>
              </w:rPr>
              <w:t xml:space="preserve"> (number of materials)</w:t>
            </w:r>
          </w:p>
        </w:tc>
        <w:tc>
          <w:tcPr>
            <w:tcW w:w="716" w:type="dxa"/>
            <w:vAlign w:val="bottom"/>
          </w:tcPr>
          <w:p w14:paraId="4C27771D" w14:textId="3170CEB4"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2</w:t>
            </w:r>
          </w:p>
        </w:tc>
        <w:tc>
          <w:tcPr>
            <w:tcW w:w="717" w:type="dxa"/>
            <w:vAlign w:val="bottom"/>
          </w:tcPr>
          <w:p w14:paraId="21117A30" w14:textId="4FB6AA94"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2</w:t>
            </w:r>
          </w:p>
        </w:tc>
        <w:tc>
          <w:tcPr>
            <w:tcW w:w="716" w:type="dxa"/>
            <w:vAlign w:val="bottom"/>
          </w:tcPr>
          <w:p w14:paraId="3689576F" w14:textId="2DBACBC7"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2</w:t>
            </w:r>
          </w:p>
        </w:tc>
        <w:tc>
          <w:tcPr>
            <w:tcW w:w="717" w:type="dxa"/>
            <w:vAlign w:val="bottom"/>
          </w:tcPr>
          <w:p w14:paraId="4DEC088D" w14:textId="72286D3A" w:rsidR="002C6B3A" w:rsidRPr="005F53DD" w:rsidRDefault="002C6B3A" w:rsidP="00ED1E36">
            <w:pPr>
              <w:tabs>
                <w:tab w:val="left" w:pos="288"/>
                <w:tab w:val="left" w:pos="576"/>
                <w:tab w:val="left" w:pos="864"/>
                <w:tab w:val="left" w:pos="1152"/>
              </w:tabs>
              <w:spacing w:before="40" w:after="40" w:line="200" w:lineRule="exact"/>
              <w:ind w:left="144" w:right="43"/>
              <w:jc w:val="right"/>
              <w:rPr>
                <w:b/>
                <w:bCs/>
                <w:sz w:val="17"/>
              </w:rPr>
            </w:pPr>
            <w:r w:rsidRPr="005F53DD">
              <w:rPr>
                <w:b/>
                <w:bCs/>
                <w:sz w:val="17"/>
              </w:rPr>
              <w:t>–</w:t>
            </w:r>
          </w:p>
        </w:tc>
      </w:tr>
      <w:tr w:rsidR="002C6B3A" w:rsidRPr="005F53DD" w14:paraId="4C1150CA" w14:textId="77777777" w:rsidTr="002C6B3A">
        <w:tc>
          <w:tcPr>
            <w:tcW w:w="6984" w:type="dxa"/>
            <w:tcBorders>
              <w:bottom w:val="single" w:sz="12" w:space="0" w:color="auto"/>
            </w:tcBorders>
            <w:vAlign w:val="bottom"/>
          </w:tcPr>
          <w:p w14:paraId="6C00162B" w14:textId="21138FC5" w:rsidR="002C6B3A" w:rsidRPr="005F53DD" w:rsidRDefault="002C6B3A" w:rsidP="00ED1E36">
            <w:pPr>
              <w:tabs>
                <w:tab w:val="left" w:pos="288"/>
                <w:tab w:val="left" w:pos="576"/>
                <w:tab w:val="left" w:pos="864"/>
                <w:tab w:val="left" w:pos="1152"/>
              </w:tabs>
              <w:spacing w:before="40" w:after="40" w:line="200" w:lineRule="exact"/>
              <w:ind w:right="43"/>
              <w:rPr>
                <w:sz w:val="17"/>
              </w:rPr>
            </w:pPr>
            <w:r w:rsidRPr="005F53DD">
              <w:rPr>
                <w:sz w:val="17"/>
              </w:rPr>
              <w:tab/>
              <w:t>7.</w:t>
            </w:r>
            <w:r w:rsidRPr="005F53DD">
              <w:rPr>
                <w:sz w:val="17"/>
              </w:rPr>
              <w:tab/>
              <w:t>Notes</w:t>
            </w:r>
          </w:p>
        </w:tc>
        <w:tc>
          <w:tcPr>
            <w:tcW w:w="716" w:type="dxa"/>
            <w:tcBorders>
              <w:bottom w:val="single" w:sz="12" w:space="0" w:color="auto"/>
            </w:tcBorders>
            <w:vAlign w:val="bottom"/>
          </w:tcPr>
          <w:p w14:paraId="5A5F6808" w14:textId="76844855"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2</w:t>
            </w:r>
          </w:p>
        </w:tc>
        <w:tc>
          <w:tcPr>
            <w:tcW w:w="717" w:type="dxa"/>
            <w:tcBorders>
              <w:bottom w:val="single" w:sz="12" w:space="0" w:color="auto"/>
            </w:tcBorders>
            <w:vAlign w:val="bottom"/>
          </w:tcPr>
          <w:p w14:paraId="1926D0DA" w14:textId="4BD7E142"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2</w:t>
            </w:r>
          </w:p>
        </w:tc>
        <w:tc>
          <w:tcPr>
            <w:tcW w:w="716" w:type="dxa"/>
            <w:tcBorders>
              <w:bottom w:val="single" w:sz="12" w:space="0" w:color="auto"/>
            </w:tcBorders>
            <w:vAlign w:val="bottom"/>
          </w:tcPr>
          <w:p w14:paraId="0126FBCA" w14:textId="33E98EE6"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2</w:t>
            </w:r>
          </w:p>
        </w:tc>
        <w:tc>
          <w:tcPr>
            <w:tcW w:w="717" w:type="dxa"/>
            <w:tcBorders>
              <w:bottom w:val="single" w:sz="12" w:space="0" w:color="auto"/>
            </w:tcBorders>
            <w:vAlign w:val="bottom"/>
          </w:tcPr>
          <w:p w14:paraId="4F961786" w14:textId="221BD2F1" w:rsidR="002C6B3A" w:rsidRPr="005F53DD" w:rsidRDefault="002C6B3A" w:rsidP="00ED1E36">
            <w:pPr>
              <w:tabs>
                <w:tab w:val="left" w:pos="288"/>
                <w:tab w:val="left" w:pos="576"/>
                <w:tab w:val="left" w:pos="864"/>
                <w:tab w:val="left" w:pos="1152"/>
              </w:tabs>
              <w:spacing w:before="40" w:after="40" w:line="200" w:lineRule="exact"/>
              <w:ind w:left="144" w:right="43"/>
              <w:jc w:val="right"/>
              <w:rPr>
                <w:sz w:val="17"/>
              </w:rPr>
            </w:pPr>
            <w:r w:rsidRPr="005F53DD">
              <w:rPr>
                <w:sz w:val="17"/>
              </w:rPr>
              <w:t>–</w:t>
            </w:r>
          </w:p>
        </w:tc>
      </w:tr>
    </w:tbl>
    <w:p w14:paraId="4CB017E6" w14:textId="2A5AB841" w:rsidR="0068240A" w:rsidRPr="005F53DD" w:rsidRDefault="002C6B3A" w:rsidP="002C6B3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5F53DD">
        <w:tab/>
      </w:r>
      <w:r w:rsidR="0068240A" w:rsidRPr="005F53DD">
        <w:t>III.</w:t>
      </w:r>
      <w:r w:rsidR="0068240A" w:rsidRPr="005F53DD">
        <w:tab/>
        <w:t>United Nations System Chief Executives Board for Coordination</w:t>
      </w:r>
    </w:p>
    <w:p w14:paraId="1A91A5BA" w14:textId="77777777" w:rsidR="0068240A" w:rsidRPr="005F53DD" w:rsidRDefault="0068240A" w:rsidP="002C6B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62F9B2" w14:textId="77777777" w:rsidR="002C6B3A" w:rsidRPr="005F53DD" w:rsidRDefault="002C6B3A" w:rsidP="002C6B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5BA8E9" w14:textId="77777777" w:rsidR="0068240A" w:rsidRPr="005F53DD" w:rsidRDefault="0068240A" w:rsidP="002C6B3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6" w:hanging="1267"/>
      </w:pPr>
      <w:r w:rsidRPr="005F53DD">
        <w:tab/>
        <w:t>A.</w:t>
      </w:r>
      <w:r w:rsidRPr="005F53DD">
        <w:tab/>
        <w:t>Proposed programme plan for 2027 and programme performance in 2025</w:t>
      </w:r>
    </w:p>
    <w:p w14:paraId="576B9F87" w14:textId="77777777" w:rsidR="0068240A" w:rsidRPr="005F53DD" w:rsidRDefault="0068240A" w:rsidP="002C6B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25E0C0" w14:textId="77777777" w:rsidR="002C6B3A" w:rsidRPr="005F53DD" w:rsidRDefault="002C6B3A" w:rsidP="002C6B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B8639" w14:textId="77777777" w:rsidR="0068240A" w:rsidRPr="005F53DD" w:rsidRDefault="0068240A" w:rsidP="002C6B3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Overall orientation</w:t>
      </w:r>
    </w:p>
    <w:p w14:paraId="64890788" w14:textId="77777777" w:rsidR="0068240A" w:rsidRPr="005F53DD" w:rsidRDefault="0068240A" w:rsidP="002C6B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DD58B3" w14:textId="77777777" w:rsidR="002C6B3A" w:rsidRPr="005F53DD" w:rsidRDefault="002C6B3A" w:rsidP="002C6B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2AAADE" w14:textId="77777777" w:rsidR="0068240A" w:rsidRPr="005F53DD" w:rsidRDefault="0068240A" w:rsidP="002C6B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Mandates and background</w:t>
      </w:r>
    </w:p>
    <w:p w14:paraId="57E9EAAD"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0DE78C" w14:textId="77777777" w:rsidR="006D0141" w:rsidRPr="005F53DD" w:rsidRDefault="006D0141"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DD5927" w14:textId="20AD21DC"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31.III.1</w:t>
      </w:r>
      <w:r w:rsidRPr="005F53DD">
        <w:tab/>
        <w:t xml:space="preserve">CEB, composed of the Secretary-General and the executive heads of the organizations of the United Nations system, is responsible for promoting coherence, cooperation and coordination in the policies, programmes and activities of the organizations of the United Nations system in accordance with their mandates and in response to the decisions of intergovernmental bodies. The mandate of CEB derives from the priorities established in relevant General Assembly and Economic and Social Council resolutions and decisions, including Council resolution </w:t>
      </w:r>
      <w:hyperlink r:id="rId49" w:history="1">
        <w:r w:rsidRPr="005F53DD">
          <w:rPr>
            <w:rStyle w:val="Hyperlink"/>
          </w:rPr>
          <w:t>13 (III)</w:t>
        </w:r>
      </w:hyperlink>
      <w:r w:rsidRPr="005F53DD">
        <w:t xml:space="preserve"> and decision 2001/321. At a time when the international community is confronted by increasingly complex and interrelated global challenges, coordinated and coherent action by the entities of the United Nations system is imperative. Mobilizing the system</w:t>
      </w:r>
      <w:r w:rsidR="00ED1E36" w:rsidRPr="005F53DD">
        <w:t>’</w:t>
      </w:r>
      <w:r w:rsidRPr="005F53DD">
        <w:t>s collective capacity is vital to supporting Member States in the implementation of the 2030 Agenda for Sustainable Development, the Pact for the Future and the full range of mandates entrusted to United Nations system entities.</w:t>
      </w:r>
    </w:p>
    <w:p w14:paraId="68B1E19E"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814E1B" w14:textId="77777777" w:rsidR="006D0141" w:rsidRPr="005F53DD" w:rsidRDefault="006D0141"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62001" w14:textId="77777777" w:rsidR="0068240A" w:rsidRPr="005F53DD" w:rsidRDefault="0068240A" w:rsidP="006D01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of work</w:t>
      </w:r>
    </w:p>
    <w:p w14:paraId="68069975"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AD4C5C" w14:textId="77777777" w:rsidR="006D0141" w:rsidRPr="005F53DD" w:rsidRDefault="006D0141"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97F8B" w14:textId="77777777" w:rsidR="0068240A" w:rsidRPr="005F53DD" w:rsidRDefault="0068240A" w:rsidP="006D01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Objective</w:t>
      </w:r>
    </w:p>
    <w:p w14:paraId="5D7ECA5E"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003FCD" w14:textId="77777777" w:rsidR="006D0141" w:rsidRPr="005F53DD" w:rsidRDefault="006D0141"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88EF91"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31.III.2</w:t>
      </w:r>
      <w:r w:rsidRPr="005F53DD">
        <w:tab/>
        <w:t>The objective, to which CEB contributes, is to leverage the collective capacity of the organizations of the United Nations system for the effective and efficient delivery of mandates.</w:t>
      </w:r>
    </w:p>
    <w:p w14:paraId="1C5B5F6D" w14:textId="140B2393"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E38C11" w14:textId="77777777" w:rsidR="006D0141" w:rsidRPr="005F53DD" w:rsidRDefault="006D0141"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689297" w14:textId="77777777" w:rsidR="0068240A" w:rsidRPr="005F53DD" w:rsidRDefault="0068240A" w:rsidP="006D01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Strategy and external factors for 2027</w:t>
      </w:r>
    </w:p>
    <w:p w14:paraId="5ECC9B52"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91DBE" w14:textId="77777777" w:rsidR="006D0141" w:rsidRPr="005F53DD" w:rsidRDefault="006D0141"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41F17B"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31.III.3</w:t>
      </w:r>
      <w:r w:rsidRPr="005F53DD">
        <w:tab/>
        <w:t>To contribute to the objective, CEB will:</w:t>
      </w:r>
    </w:p>
    <w:p w14:paraId="00D9EA35"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(a)</w:t>
      </w:r>
      <w:r w:rsidRPr="005F53DD">
        <w:tab/>
        <w:t xml:space="preserve">Provide vision and leadership to guide the effective, coherent and coordinated implementation of mandates by United Nations system organizations; </w:t>
      </w:r>
    </w:p>
    <w:p w14:paraId="42FAA3A8"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(b)</w:t>
      </w:r>
      <w:r w:rsidRPr="005F53DD">
        <w:tab/>
        <w:t>Provide a forum for senior leaders of the United Nations system to agree on strategic action, enhance cooperation and pursue policy coherence in both programmatic and administrative areas and coordinate the use of resources, capacities and knowledge;</w:t>
      </w:r>
    </w:p>
    <w:p w14:paraId="24654AE9"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(c)</w:t>
      </w:r>
      <w:r w:rsidRPr="005F53DD">
        <w:tab/>
        <w:t xml:space="preserve">Provide a central platform for collective leadership and alignment in relation to reform </w:t>
      </w:r>
      <w:r w:rsidRPr="005F53DD">
        <w:rPr>
          <w:spacing w:val="3"/>
        </w:rPr>
        <w:t>initiatives, including the UN80 Initiative, within existing mandates and governance frameworks;</w:t>
      </w:r>
    </w:p>
    <w:p w14:paraId="5CF79AA5"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(d)</w:t>
      </w:r>
      <w:r w:rsidRPr="005F53DD">
        <w:tab/>
        <w:t>Through its High-level Committee on Programmes:</w:t>
      </w:r>
    </w:p>
    <w:p w14:paraId="21F48928" w14:textId="088CDCA9"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5F53DD">
        <w:tab/>
      </w:r>
      <w:r w:rsidRPr="005F53DD">
        <w:tab/>
      </w:r>
      <w:r w:rsidRPr="005F53DD">
        <w:tab/>
        <w:t>(i)</w:t>
      </w:r>
      <w:r w:rsidRPr="005F53DD">
        <w:tab/>
        <w:t xml:space="preserve">Foster strategic system-wide policy coherence and programme coordination in response </w:t>
      </w:r>
      <w:r w:rsidRPr="005F53DD">
        <w:rPr>
          <w:spacing w:val="2"/>
        </w:rPr>
        <w:t>to intergovernmental mandates and in support of internationally agreed development goals;</w:t>
      </w:r>
    </w:p>
    <w:p w14:paraId="3D3E7582" w14:textId="1EF9EA42"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5F53DD">
        <w:tab/>
      </w:r>
      <w:r w:rsidRPr="005F53DD">
        <w:tab/>
      </w:r>
      <w:r w:rsidRPr="005F53DD">
        <w:tab/>
        <w:t>(ii)</w:t>
      </w:r>
      <w:r w:rsidRPr="005F53DD">
        <w:tab/>
        <w:t>Develop shared strategies, approaches and frameworks to address emerging policy and programme issues requiring system-wide action;</w:t>
      </w:r>
    </w:p>
    <w:p w14:paraId="202EDBFD"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(e)</w:t>
      </w:r>
      <w:r w:rsidRPr="005F53DD">
        <w:tab/>
        <w:t>Through its High-level Committee on Management:</w:t>
      </w:r>
    </w:p>
    <w:p w14:paraId="40BA31A2" w14:textId="77777777"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5F53DD">
        <w:tab/>
      </w:r>
      <w:r w:rsidRPr="005F53DD">
        <w:tab/>
      </w:r>
      <w:r w:rsidRPr="005F53DD">
        <w:tab/>
        <w:t>(i)</w:t>
      </w:r>
      <w:r w:rsidRPr="005F53DD">
        <w:tab/>
        <w:t>Accelerate the development of innovative approaches to improve efficiency and simplify and integrate business operations, in line with best practices;</w:t>
      </w:r>
    </w:p>
    <w:p w14:paraId="420EDA96" w14:textId="749C958E" w:rsidR="0068240A" w:rsidRPr="005F53DD" w:rsidRDefault="0068240A" w:rsidP="006D0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5F53DD">
        <w:tab/>
      </w:r>
      <w:r w:rsidRPr="005F53DD">
        <w:tab/>
      </w:r>
      <w:r w:rsidRPr="005F53DD">
        <w:tab/>
        <w:t>(ii)</w:t>
      </w:r>
      <w:r w:rsidRPr="005F53DD">
        <w:tab/>
        <w:t>Utilize its functional networks on finance and budget, human resources, digitization and technology, supply chains and safety and security to mainstream innovative management approaches and partnerships and to collect and publish comprehensive system-wide financial and human resources data.</w:t>
      </w:r>
    </w:p>
    <w:p w14:paraId="4EE471F3"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31.III.4</w:t>
      </w:r>
      <w:r w:rsidRPr="005F53DD">
        <w:tab/>
        <w:t>The above-mentioned work is expected to result in:</w:t>
      </w:r>
    </w:p>
    <w:p w14:paraId="2CF45FBB" w14:textId="77777777" w:rsidR="0068240A" w:rsidRPr="005F53DD" w:rsidRDefault="0068240A"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(a)</w:t>
      </w:r>
      <w:r w:rsidRPr="005F53DD">
        <w:tab/>
        <w:t xml:space="preserve">Progress towards the implementation of the 2030 Agenda by Member States and the full range of mandates entrusted to United Nations system entities, including the follow-up to and implementation of the Pact for the Future and its annexes; </w:t>
      </w:r>
    </w:p>
    <w:p w14:paraId="3609445A" w14:textId="7D2AE8F6" w:rsidR="0068240A" w:rsidRPr="005F53DD" w:rsidRDefault="0068240A"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(b)</w:t>
      </w:r>
      <w:r w:rsidRPr="005F53DD">
        <w:tab/>
        <w:t>A more coherent, coordinated and efficient United Nations system response to global challenges;</w:t>
      </w:r>
    </w:p>
    <w:p w14:paraId="1C900C1C" w14:textId="77777777" w:rsidR="0068240A" w:rsidRPr="005F53DD" w:rsidRDefault="0068240A"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(c)</w:t>
      </w:r>
      <w:r w:rsidRPr="005F53DD">
        <w:tab/>
        <w:t>Greater capacity of United Nations system organizations to provide effective management responses that drive systemic change in support of the delivery of mandates, through a focus on providing better data analytics; innovation and digital transformation; strategic foresight; and a work culture that encourages stronger results orientation;</w:t>
      </w:r>
    </w:p>
    <w:p w14:paraId="5D2D58B9" w14:textId="77777777" w:rsidR="0068240A" w:rsidRPr="005F53DD" w:rsidRDefault="0068240A"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F53DD">
        <w:tab/>
      </w:r>
      <w:r w:rsidRPr="005F53DD">
        <w:tab/>
        <w:t>(d)</w:t>
      </w:r>
      <w:r w:rsidRPr="005F53DD">
        <w:tab/>
        <w:t>Improved analytical quality of United Nations system-wide comprehensive, comparable financial and human resources data with enhanced transparency and accountability regarding system-wide financial flows.</w:t>
      </w:r>
    </w:p>
    <w:p w14:paraId="2FB1A725"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31.III.5</w:t>
      </w:r>
      <w:r w:rsidRPr="005F53DD">
        <w:tab/>
        <w:t>With regard to the external factors, the overall plan for 2027 is based on the planning assumption that member organizations commit themselves and make timely contributions to the issues addressed by CEB.</w:t>
      </w:r>
    </w:p>
    <w:p w14:paraId="4D660C89" w14:textId="5AEAFD11"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31.III.6</w:t>
      </w:r>
      <w:r w:rsidRPr="005F53DD">
        <w:tab/>
      </w:r>
      <w:r w:rsidRPr="005F53DD">
        <w:rPr>
          <w:spacing w:val="2"/>
        </w:rPr>
        <w:t>CEB integrates a gender perspective in its activities, deliverables and results, as appropriate. The CEB</w:t>
      </w:r>
      <w:r w:rsidRPr="005F53DD">
        <w:t xml:space="preserve"> annual human resources statistics will continue to systematically track gender representation across the system. The CEB secretariat will continue to track the financial contribution of United Nations activities to gender equality and the empowerment of women through the annual CEB financial statistics. In addition, the CEB secretariat will support the High-level Committee on Programmes in continuing to address gender equality and women</w:t>
      </w:r>
      <w:r w:rsidR="00ED1E36" w:rsidRPr="005F53DD">
        <w:t>’</w:t>
      </w:r>
      <w:r w:rsidRPr="005F53DD">
        <w:t>s empowerment across the Committee</w:t>
      </w:r>
      <w:r w:rsidR="00ED1E36" w:rsidRPr="005F53DD">
        <w:t>’</w:t>
      </w:r>
      <w:r w:rsidRPr="005F53DD">
        <w:t>s agenda.</w:t>
      </w:r>
    </w:p>
    <w:p w14:paraId="5EFBB24B" w14:textId="5A77E51B"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31.III.7</w:t>
      </w:r>
      <w:r w:rsidRPr="005F53DD">
        <w:tab/>
        <w:t>In line with the United Nations Disability Inclusion Strategy, the CEB High-level Committee on Management will continue to accelerate disability inclusion within organizations</w:t>
      </w:r>
      <w:r w:rsidR="00ED1E36" w:rsidRPr="005F53DD">
        <w:t>’</w:t>
      </w:r>
      <w:r w:rsidRPr="005F53DD">
        <w:t xml:space="preserve"> internal operations through the activities of its cross-functional networks.</w:t>
      </w:r>
    </w:p>
    <w:p w14:paraId="78F3CEDE"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31.III.8</w:t>
      </w:r>
      <w:r w:rsidRPr="005F53DD">
        <w:tab/>
        <w:t>CEB encourages a coordinated approach to multilingualism across CEB member organizations.</w:t>
      </w:r>
    </w:p>
    <w:p w14:paraId="3C5422DE" w14:textId="77777777" w:rsidR="0068240A" w:rsidRPr="005F53DD" w:rsidRDefault="0068240A" w:rsidP="00DB36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23709D" w14:textId="77777777" w:rsidR="00DB36B6" w:rsidRPr="005F53DD" w:rsidRDefault="00DB36B6"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CA812F" w14:textId="1770BFB5" w:rsidR="0068240A" w:rsidRPr="005F53DD" w:rsidRDefault="006F7152" w:rsidP="00C33C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0068240A" w:rsidRPr="005F53DD">
        <w:tab/>
        <w:t>Adjustments arising from the UN80 Initiative</w:t>
      </w:r>
    </w:p>
    <w:p w14:paraId="2DCA9615" w14:textId="2166B104" w:rsidR="0068240A" w:rsidRPr="005F53DD" w:rsidRDefault="0068240A" w:rsidP="00DB36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436D1D" w14:textId="77777777" w:rsidR="00DB36B6" w:rsidRPr="005F53DD" w:rsidRDefault="00DB36B6"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EC6B56" w14:textId="6FCF5ABB"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31.III.9</w:t>
      </w:r>
      <w:r w:rsidRPr="005F53DD">
        <w:tab/>
        <w:t>Recognizing the UN80 Initiative</w:t>
      </w:r>
      <w:r w:rsidR="00ED1E36" w:rsidRPr="005F53DD">
        <w:t>’</w:t>
      </w:r>
      <w:r w:rsidRPr="005F53DD">
        <w:t xml:space="preserve">s goal of </w:t>
      </w:r>
      <w:r w:rsidR="00ED1E36" w:rsidRPr="005F53DD">
        <w:t>“</w:t>
      </w:r>
      <w:r w:rsidRPr="005F53DD">
        <w:t>creating a more agile, integrated and effective United Nations system</w:t>
      </w:r>
      <w:r w:rsidR="00ED1E36" w:rsidRPr="005F53DD">
        <w:t>”</w:t>
      </w:r>
      <w:r w:rsidRPr="005F53DD">
        <w:t>, the CEB secretariat will support the Secretary-General in his or her capacity as Chair of CEB, to facilitate coordinated action in the context of the initiative, in accordance with the applicable rules and procedures, including decisions, resolutions and established practice of the competent intergovernmental organs.</w:t>
      </w:r>
    </w:p>
    <w:p w14:paraId="3BDEAC91" w14:textId="77777777" w:rsidR="0068240A" w:rsidRPr="005F53DD" w:rsidRDefault="0068240A"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56F992" w14:textId="77777777" w:rsidR="006F7152" w:rsidRPr="005F53DD" w:rsidRDefault="006F7152"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A9C9E" w14:textId="77777777" w:rsidR="0068240A" w:rsidRPr="005F53DD" w:rsidRDefault="0068240A" w:rsidP="006F71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Programme performance in 2025</w:t>
      </w:r>
    </w:p>
    <w:p w14:paraId="49374405" w14:textId="77777777" w:rsidR="0068240A" w:rsidRPr="005F53DD" w:rsidRDefault="0068240A"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422599" w14:textId="77777777" w:rsidR="006F7152" w:rsidRPr="005F53DD" w:rsidRDefault="006F7152"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1F7846" w14:textId="3F565581" w:rsidR="0068240A" w:rsidRPr="005F53DD" w:rsidRDefault="0068240A" w:rsidP="006F71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5F53DD">
        <w:tab/>
      </w:r>
      <w:r w:rsidRPr="005F53DD">
        <w:tab/>
        <w:t>Far-reaching efficiency initiatives to collectively streamline United Nations system operations, reduce costs and sustain impact</w:t>
      </w:r>
    </w:p>
    <w:p w14:paraId="3032981E" w14:textId="77777777" w:rsidR="006F7152" w:rsidRPr="005F53DD" w:rsidRDefault="006F7152" w:rsidP="006F71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61136" w14:textId="73842955"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31.III.10</w:t>
      </w:r>
      <w:r w:rsidRPr="005F53DD">
        <w:tab/>
        <w:t xml:space="preserve">In the context of sustained financial constraints across the United Nations system, coordinated action was undertaken to safeguard mandate delivery and operational integrity. To harness the collective strength of the United Nations system for transformative change, the High-level Committee on Management launched far-reaching efficiency initiatives designed to simplify, integrate and modernize core business operations. In 2025, the Committee rapidly converged on priority areas in relation to procurement and supply chains, finance, human resources, digital foundations and shared services, which demonstrated the potential to reduce fragmentation and cost and to unlock efficiencies at scale. As a dynamic set of solutions, the far-reaching efficiency initiatives help find efficiencies, avoid duplication and ensure that United Nations system organizations stay focused on delivering on their mandates in the most efficient and effective way possible. </w:t>
      </w:r>
    </w:p>
    <w:p w14:paraId="26DF2128" w14:textId="3942D3C2"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31.III.11</w:t>
      </w:r>
      <w:r w:rsidR="0054367D" w:rsidRPr="005F53DD">
        <w:tab/>
      </w:r>
      <w:r w:rsidRPr="005F53DD">
        <w:t>Progress towards the objective is presented in the performance measure below (see table 31.III.1).</w:t>
      </w:r>
    </w:p>
    <w:p w14:paraId="5907BB85" w14:textId="77777777" w:rsidR="0068240A" w:rsidRPr="005F53DD" w:rsidRDefault="0068240A" w:rsidP="006638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1BBCE" w14:textId="77777777" w:rsidR="0068240A" w:rsidRPr="005F53DD" w:rsidRDefault="0068240A" w:rsidP="00663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F53DD">
        <w:rPr>
          <w:b w:val="0"/>
        </w:rPr>
        <w:t>Table 31.III.1</w:t>
      </w:r>
    </w:p>
    <w:p w14:paraId="757E832F" w14:textId="10F2C586" w:rsidR="0068240A" w:rsidRPr="005F53DD" w:rsidRDefault="0068240A" w:rsidP="006638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117B8881"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199A0D"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A8783C" w:rsidRPr="005F53DD" w14:paraId="75B360A0" w14:textId="77777777" w:rsidTr="00A8783C">
        <w:trPr>
          <w:tblHeader/>
        </w:trPr>
        <w:tc>
          <w:tcPr>
            <w:tcW w:w="3283" w:type="dxa"/>
            <w:tcBorders>
              <w:top w:val="single" w:sz="4" w:space="0" w:color="auto"/>
              <w:bottom w:val="single" w:sz="12" w:space="0" w:color="auto"/>
            </w:tcBorders>
            <w:vAlign w:val="bottom"/>
          </w:tcPr>
          <w:p w14:paraId="7D658FD7" w14:textId="77777777" w:rsidR="00A8783C" w:rsidRPr="005F53DD" w:rsidRDefault="00A8783C" w:rsidP="00A8783C">
            <w:pPr>
              <w:spacing w:before="81" w:after="81" w:line="160" w:lineRule="exact"/>
              <w:ind w:right="40"/>
              <w:jc w:val="both"/>
              <w:rPr>
                <w:i/>
                <w:sz w:val="14"/>
              </w:rPr>
            </w:pPr>
            <w:r w:rsidRPr="005F53DD">
              <w:rPr>
                <w:i/>
                <w:sz w:val="14"/>
              </w:rPr>
              <w:t>2023 (actual)</w:t>
            </w:r>
          </w:p>
        </w:tc>
        <w:tc>
          <w:tcPr>
            <w:tcW w:w="3283" w:type="dxa"/>
            <w:tcBorders>
              <w:top w:val="single" w:sz="4" w:space="0" w:color="auto"/>
              <w:bottom w:val="single" w:sz="12" w:space="0" w:color="auto"/>
            </w:tcBorders>
            <w:vAlign w:val="bottom"/>
          </w:tcPr>
          <w:p w14:paraId="3C4C2F6E" w14:textId="77777777" w:rsidR="00A8783C" w:rsidRPr="005F53DD" w:rsidRDefault="00A8783C" w:rsidP="00A8783C">
            <w:pPr>
              <w:spacing w:before="81" w:after="81" w:line="160" w:lineRule="exact"/>
              <w:ind w:left="144" w:right="40"/>
              <w:rPr>
                <w:i/>
                <w:sz w:val="14"/>
              </w:rPr>
            </w:pPr>
            <w:r w:rsidRPr="005F53DD">
              <w:rPr>
                <w:i/>
                <w:sz w:val="14"/>
              </w:rPr>
              <w:t>2024 (actual)</w:t>
            </w:r>
          </w:p>
        </w:tc>
        <w:tc>
          <w:tcPr>
            <w:tcW w:w="3283" w:type="dxa"/>
            <w:tcBorders>
              <w:top w:val="single" w:sz="4" w:space="0" w:color="auto"/>
              <w:bottom w:val="single" w:sz="12" w:space="0" w:color="auto"/>
            </w:tcBorders>
            <w:vAlign w:val="bottom"/>
          </w:tcPr>
          <w:p w14:paraId="51C46068" w14:textId="77777777" w:rsidR="00A8783C" w:rsidRPr="005F53DD" w:rsidRDefault="00A8783C" w:rsidP="00A8783C">
            <w:pPr>
              <w:spacing w:before="81" w:after="81" w:line="160" w:lineRule="exact"/>
              <w:ind w:left="144" w:right="40"/>
              <w:rPr>
                <w:i/>
                <w:sz w:val="14"/>
              </w:rPr>
            </w:pPr>
            <w:r w:rsidRPr="005F53DD">
              <w:rPr>
                <w:i/>
                <w:sz w:val="14"/>
              </w:rPr>
              <w:t>2025 (actual)</w:t>
            </w:r>
          </w:p>
        </w:tc>
      </w:tr>
      <w:tr w:rsidR="00A8783C" w:rsidRPr="005F53DD" w14:paraId="77162B04" w14:textId="77777777" w:rsidTr="00A8783C">
        <w:trPr>
          <w:trHeight w:hRule="exact" w:val="115"/>
          <w:tblHeader/>
        </w:trPr>
        <w:tc>
          <w:tcPr>
            <w:tcW w:w="3283" w:type="dxa"/>
            <w:tcBorders>
              <w:top w:val="single" w:sz="12" w:space="0" w:color="auto"/>
            </w:tcBorders>
            <w:vAlign w:val="bottom"/>
          </w:tcPr>
          <w:p w14:paraId="1B0D9D4A" w14:textId="77777777" w:rsidR="00A8783C" w:rsidRPr="005F53DD" w:rsidRDefault="00A8783C" w:rsidP="00A8783C">
            <w:pPr>
              <w:spacing w:before="40" w:after="120"/>
              <w:ind w:right="40"/>
              <w:jc w:val="both"/>
            </w:pPr>
          </w:p>
        </w:tc>
        <w:tc>
          <w:tcPr>
            <w:tcW w:w="3283" w:type="dxa"/>
            <w:tcBorders>
              <w:top w:val="single" w:sz="12" w:space="0" w:color="auto"/>
            </w:tcBorders>
            <w:vAlign w:val="bottom"/>
          </w:tcPr>
          <w:p w14:paraId="7457EA22" w14:textId="77777777" w:rsidR="00A8783C" w:rsidRPr="005F53DD" w:rsidRDefault="00A8783C" w:rsidP="00A8783C">
            <w:pPr>
              <w:spacing w:before="40" w:after="120"/>
              <w:ind w:left="144" w:right="40"/>
            </w:pPr>
          </w:p>
        </w:tc>
        <w:tc>
          <w:tcPr>
            <w:tcW w:w="3283" w:type="dxa"/>
            <w:tcBorders>
              <w:top w:val="single" w:sz="12" w:space="0" w:color="auto"/>
            </w:tcBorders>
            <w:vAlign w:val="bottom"/>
          </w:tcPr>
          <w:p w14:paraId="6BBE1AC7" w14:textId="77777777" w:rsidR="00A8783C" w:rsidRPr="005F53DD" w:rsidRDefault="00A8783C" w:rsidP="00A8783C">
            <w:pPr>
              <w:spacing w:before="40" w:after="120"/>
              <w:ind w:left="144" w:right="40"/>
            </w:pPr>
          </w:p>
        </w:tc>
      </w:tr>
      <w:tr w:rsidR="00A8783C" w:rsidRPr="005F53DD" w14:paraId="57098B1B" w14:textId="77777777" w:rsidTr="00A8783C">
        <w:tc>
          <w:tcPr>
            <w:tcW w:w="3283" w:type="dxa"/>
            <w:tcBorders>
              <w:bottom w:val="single" w:sz="12" w:space="0" w:color="auto"/>
            </w:tcBorders>
          </w:tcPr>
          <w:p w14:paraId="7D8EDB13" w14:textId="77777777" w:rsidR="00A8783C" w:rsidRPr="005F53DD" w:rsidRDefault="00A8783C" w:rsidP="00A8783C">
            <w:pPr>
              <w:tabs>
                <w:tab w:val="left" w:pos="288"/>
                <w:tab w:val="left" w:pos="576"/>
                <w:tab w:val="left" w:pos="864"/>
                <w:tab w:val="left" w:pos="1152"/>
              </w:tabs>
              <w:spacing w:before="40" w:after="120"/>
              <w:ind w:right="40"/>
              <w:jc w:val="both"/>
            </w:pPr>
            <w:r w:rsidRPr="005F53DD">
              <w:t>–</w:t>
            </w:r>
          </w:p>
        </w:tc>
        <w:tc>
          <w:tcPr>
            <w:tcW w:w="3283" w:type="dxa"/>
            <w:tcBorders>
              <w:bottom w:val="single" w:sz="12" w:space="0" w:color="auto"/>
            </w:tcBorders>
          </w:tcPr>
          <w:p w14:paraId="6C7758F7" w14:textId="77777777" w:rsidR="00A8783C" w:rsidRPr="005F53DD" w:rsidRDefault="00A8783C" w:rsidP="00A8783C">
            <w:pPr>
              <w:tabs>
                <w:tab w:val="left" w:pos="288"/>
                <w:tab w:val="left" w:pos="576"/>
                <w:tab w:val="left" w:pos="864"/>
                <w:tab w:val="left" w:pos="1152"/>
              </w:tabs>
              <w:spacing w:before="40" w:after="120"/>
              <w:ind w:left="144" w:right="40"/>
            </w:pPr>
            <w:r w:rsidRPr="005F53DD">
              <w:t>–</w:t>
            </w:r>
          </w:p>
        </w:tc>
        <w:tc>
          <w:tcPr>
            <w:tcW w:w="3283" w:type="dxa"/>
            <w:tcBorders>
              <w:bottom w:val="single" w:sz="12" w:space="0" w:color="auto"/>
            </w:tcBorders>
          </w:tcPr>
          <w:p w14:paraId="399CFFAE" w14:textId="77777777" w:rsidR="00A8783C" w:rsidRPr="005F53DD" w:rsidRDefault="00A8783C" w:rsidP="00A8783C">
            <w:pPr>
              <w:tabs>
                <w:tab w:val="left" w:pos="288"/>
                <w:tab w:val="left" w:pos="576"/>
                <w:tab w:val="left" w:pos="864"/>
                <w:tab w:val="left" w:pos="1152"/>
              </w:tabs>
              <w:spacing w:before="40" w:after="120"/>
              <w:ind w:left="144" w:right="40"/>
            </w:pPr>
            <w:r w:rsidRPr="005F53DD">
              <w:t xml:space="preserve">Shared efficiency solutions, in areas such as collaborative ICT procurement, treasury services and common insurance services, were initiated to safeguard mandate delivery and operational integrity across the United Nations system </w:t>
            </w:r>
          </w:p>
        </w:tc>
      </w:tr>
    </w:tbl>
    <w:p w14:paraId="0AAAD60D" w14:textId="77777777" w:rsidR="00F75965" w:rsidRPr="005F53DD" w:rsidRDefault="00F75965"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2154B5"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60405"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ACC8D7" w14:textId="77777777" w:rsidR="0068240A" w:rsidRPr="005F53DD" w:rsidRDefault="0068240A" w:rsidP="00A878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Planned results for 2027</w:t>
      </w:r>
    </w:p>
    <w:p w14:paraId="4FA19D8C"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DDD63B"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25DB9B" w14:textId="77777777" w:rsidR="0068240A" w:rsidRPr="005F53DD" w:rsidRDefault="0068240A"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pPr>
      <w:r w:rsidRPr="005F53DD">
        <w:tab/>
      </w:r>
      <w:r w:rsidRPr="005F53DD">
        <w:tab/>
        <w:t>Result 1: United Nations Digital ID, a building block in enabling interoperability across United Nations organizations</w:t>
      </w:r>
    </w:p>
    <w:p w14:paraId="75667151"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16307A" w14:textId="26433A1D" w:rsidR="0068240A" w:rsidRPr="005F53DD" w:rsidRDefault="00A8783C"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Programme performance in 2025 and target for 2027</w:t>
      </w:r>
    </w:p>
    <w:p w14:paraId="4C4EA27E"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2EC14B" w14:textId="295AD022" w:rsidR="00F75965"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31.III.12</w:t>
      </w:r>
      <w:r w:rsidRPr="005F53DD">
        <w:tab/>
        <w:t>The CEB secretariat</w:t>
      </w:r>
      <w:r w:rsidR="00ED1E36" w:rsidRPr="005F53DD">
        <w:t>’</w:t>
      </w:r>
      <w:r w:rsidRPr="005F53DD">
        <w:t>s work contributed to the Digital ID being available for two additional use cases, which provides a solid foundation for the next phase of high-value and more complex efficiency use cases, as well as being utilized in more United Nations organizations, enabling efficient data transfer and collaboration across United Nations system organizations, which met the planned target.</w:t>
      </w:r>
    </w:p>
    <w:p w14:paraId="02FDA01B" w14:textId="70B4FBDA" w:rsidR="0068240A" w:rsidRPr="005F53DD" w:rsidRDefault="00F75965"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31.III.13</w:t>
      </w:r>
      <w:r w:rsidR="0068240A" w:rsidRPr="005F53DD">
        <w:tab/>
        <w:t>Progress towards the objective and the target for 2027 are presented in the performance measure below (see table 31.III.2).</w:t>
      </w:r>
    </w:p>
    <w:p w14:paraId="56F3D47E"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BD7D1" w14:textId="77777777" w:rsidR="0068240A" w:rsidRPr="005F53DD" w:rsidRDefault="0068240A"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F53DD">
        <w:rPr>
          <w:b w:val="0"/>
        </w:rPr>
        <w:t>Table 31.III.2</w:t>
      </w:r>
    </w:p>
    <w:p w14:paraId="240348F1" w14:textId="77777777" w:rsidR="0068240A" w:rsidRPr="005F53DD" w:rsidRDefault="0068240A"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2D11FB20"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039E06"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A8783C" w:rsidRPr="005F53DD" w14:paraId="1B2838F9" w14:textId="77777777" w:rsidTr="007D1C21">
        <w:trPr>
          <w:tblHeader/>
        </w:trPr>
        <w:tc>
          <w:tcPr>
            <w:tcW w:w="1970" w:type="dxa"/>
            <w:tcBorders>
              <w:top w:val="single" w:sz="4" w:space="0" w:color="auto"/>
              <w:bottom w:val="single" w:sz="12" w:space="0" w:color="auto"/>
            </w:tcBorders>
            <w:vAlign w:val="bottom"/>
          </w:tcPr>
          <w:p w14:paraId="0842438B" w14:textId="77777777" w:rsidR="00A8783C" w:rsidRPr="005F53DD" w:rsidRDefault="00A8783C" w:rsidP="007D1C21">
            <w:pPr>
              <w:spacing w:before="81" w:after="81" w:line="160" w:lineRule="exact"/>
              <w:ind w:right="40"/>
              <w:jc w:val="both"/>
              <w:rPr>
                <w:i/>
                <w:sz w:val="14"/>
              </w:rPr>
            </w:pPr>
            <w:r w:rsidRPr="005F53DD">
              <w:rPr>
                <w:i/>
                <w:sz w:val="14"/>
              </w:rPr>
              <w:t>2023 (actual)</w:t>
            </w:r>
          </w:p>
        </w:tc>
        <w:tc>
          <w:tcPr>
            <w:tcW w:w="1970" w:type="dxa"/>
            <w:tcBorders>
              <w:top w:val="single" w:sz="4" w:space="0" w:color="auto"/>
              <w:bottom w:val="single" w:sz="12" w:space="0" w:color="auto"/>
            </w:tcBorders>
            <w:vAlign w:val="bottom"/>
          </w:tcPr>
          <w:p w14:paraId="7125CF89" w14:textId="77777777" w:rsidR="00A8783C" w:rsidRPr="005F53DD" w:rsidRDefault="00A8783C" w:rsidP="007D1C21">
            <w:pPr>
              <w:spacing w:before="81" w:after="81" w:line="160" w:lineRule="exact"/>
              <w:ind w:left="144" w:right="40"/>
              <w:rPr>
                <w:i/>
                <w:sz w:val="14"/>
              </w:rPr>
            </w:pPr>
            <w:r w:rsidRPr="005F53DD">
              <w:rPr>
                <w:i/>
                <w:sz w:val="14"/>
              </w:rPr>
              <w:t>2024 (actual)</w:t>
            </w:r>
          </w:p>
        </w:tc>
        <w:tc>
          <w:tcPr>
            <w:tcW w:w="1970" w:type="dxa"/>
            <w:tcBorders>
              <w:top w:val="single" w:sz="4" w:space="0" w:color="auto"/>
              <w:bottom w:val="single" w:sz="12" w:space="0" w:color="auto"/>
              <w:right w:val="double" w:sz="12" w:space="0" w:color="auto"/>
            </w:tcBorders>
            <w:vAlign w:val="bottom"/>
          </w:tcPr>
          <w:p w14:paraId="5297A2C5" w14:textId="77777777" w:rsidR="00A8783C" w:rsidRPr="005F53DD" w:rsidRDefault="00A8783C" w:rsidP="007D1C21">
            <w:pPr>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1E4C3DE7" w14:textId="77777777" w:rsidR="00A8783C" w:rsidRPr="005F53DD" w:rsidRDefault="00A8783C" w:rsidP="007D1C21">
            <w:pPr>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6DEF94B1" w14:textId="77777777" w:rsidR="00A8783C" w:rsidRPr="005F53DD" w:rsidRDefault="00A8783C" w:rsidP="007D1C21">
            <w:pPr>
              <w:spacing w:before="81" w:after="81" w:line="160" w:lineRule="exact"/>
              <w:ind w:left="144" w:right="40"/>
              <w:rPr>
                <w:i/>
                <w:sz w:val="14"/>
              </w:rPr>
            </w:pPr>
            <w:r w:rsidRPr="005F53DD">
              <w:rPr>
                <w:i/>
                <w:sz w:val="14"/>
              </w:rPr>
              <w:t>2027 (planned)</w:t>
            </w:r>
          </w:p>
        </w:tc>
      </w:tr>
      <w:tr w:rsidR="00A8783C" w:rsidRPr="005F53DD" w14:paraId="57BEBD9B" w14:textId="77777777" w:rsidTr="007D1C21">
        <w:trPr>
          <w:trHeight w:hRule="exact" w:val="115"/>
          <w:tblHeader/>
        </w:trPr>
        <w:tc>
          <w:tcPr>
            <w:tcW w:w="1970" w:type="dxa"/>
            <w:tcBorders>
              <w:top w:val="single" w:sz="12" w:space="0" w:color="auto"/>
            </w:tcBorders>
            <w:vAlign w:val="bottom"/>
          </w:tcPr>
          <w:p w14:paraId="711E66DF" w14:textId="77777777" w:rsidR="00A8783C" w:rsidRPr="005F53DD" w:rsidRDefault="00A8783C" w:rsidP="007D1C21">
            <w:pPr>
              <w:spacing w:before="40" w:after="120"/>
              <w:ind w:right="40"/>
              <w:jc w:val="both"/>
            </w:pPr>
          </w:p>
        </w:tc>
        <w:tc>
          <w:tcPr>
            <w:tcW w:w="1970" w:type="dxa"/>
            <w:tcBorders>
              <w:top w:val="single" w:sz="12" w:space="0" w:color="auto"/>
            </w:tcBorders>
            <w:vAlign w:val="bottom"/>
          </w:tcPr>
          <w:p w14:paraId="365D5E9E" w14:textId="77777777" w:rsidR="00A8783C" w:rsidRPr="005F53DD" w:rsidRDefault="00A8783C" w:rsidP="007D1C21">
            <w:pPr>
              <w:spacing w:before="40" w:after="120"/>
              <w:ind w:left="144" w:right="40"/>
            </w:pPr>
          </w:p>
        </w:tc>
        <w:tc>
          <w:tcPr>
            <w:tcW w:w="1970" w:type="dxa"/>
            <w:tcBorders>
              <w:top w:val="single" w:sz="12" w:space="0" w:color="auto"/>
              <w:right w:val="double" w:sz="12" w:space="0" w:color="auto"/>
            </w:tcBorders>
            <w:vAlign w:val="bottom"/>
          </w:tcPr>
          <w:p w14:paraId="37039290" w14:textId="77777777" w:rsidR="00A8783C" w:rsidRPr="005F53DD" w:rsidRDefault="00A8783C" w:rsidP="007D1C21">
            <w:pPr>
              <w:spacing w:before="40" w:after="120"/>
              <w:ind w:left="144" w:right="40"/>
            </w:pPr>
          </w:p>
        </w:tc>
        <w:tc>
          <w:tcPr>
            <w:tcW w:w="1970" w:type="dxa"/>
            <w:tcBorders>
              <w:top w:val="single" w:sz="12" w:space="0" w:color="auto"/>
              <w:left w:val="double" w:sz="12" w:space="0" w:color="auto"/>
            </w:tcBorders>
            <w:vAlign w:val="bottom"/>
          </w:tcPr>
          <w:p w14:paraId="1F1A7CE0" w14:textId="77777777" w:rsidR="00A8783C" w:rsidRPr="005F53DD" w:rsidRDefault="00A8783C" w:rsidP="007D1C21">
            <w:pPr>
              <w:spacing w:before="40" w:after="120"/>
              <w:ind w:left="144" w:right="40"/>
            </w:pPr>
          </w:p>
        </w:tc>
        <w:tc>
          <w:tcPr>
            <w:tcW w:w="1970" w:type="dxa"/>
            <w:tcBorders>
              <w:top w:val="single" w:sz="12" w:space="0" w:color="auto"/>
            </w:tcBorders>
            <w:vAlign w:val="bottom"/>
          </w:tcPr>
          <w:p w14:paraId="563559B1" w14:textId="77777777" w:rsidR="00A8783C" w:rsidRPr="005F53DD" w:rsidRDefault="00A8783C" w:rsidP="007D1C21">
            <w:pPr>
              <w:spacing w:before="40" w:after="120"/>
              <w:ind w:left="144" w:right="40"/>
            </w:pPr>
          </w:p>
        </w:tc>
      </w:tr>
      <w:tr w:rsidR="00A8783C" w:rsidRPr="005F53DD" w14:paraId="65BBCCCD" w14:textId="77777777" w:rsidTr="007D1C21">
        <w:tc>
          <w:tcPr>
            <w:tcW w:w="1970" w:type="dxa"/>
            <w:tcBorders>
              <w:bottom w:val="single" w:sz="12" w:space="0" w:color="auto"/>
            </w:tcBorders>
          </w:tcPr>
          <w:p w14:paraId="4B7CC923" w14:textId="77777777" w:rsidR="00A8783C" w:rsidRPr="005F53DD" w:rsidRDefault="00A8783C" w:rsidP="007D1C21">
            <w:pPr>
              <w:tabs>
                <w:tab w:val="left" w:pos="288"/>
                <w:tab w:val="left" w:pos="576"/>
                <w:tab w:val="left" w:pos="864"/>
                <w:tab w:val="left" w:pos="1152"/>
              </w:tabs>
              <w:spacing w:before="40" w:after="120"/>
              <w:ind w:right="40"/>
            </w:pPr>
            <w:r w:rsidRPr="005F53DD">
              <w:t>–</w:t>
            </w:r>
          </w:p>
        </w:tc>
        <w:tc>
          <w:tcPr>
            <w:tcW w:w="1970" w:type="dxa"/>
            <w:tcBorders>
              <w:bottom w:val="single" w:sz="12" w:space="0" w:color="auto"/>
            </w:tcBorders>
          </w:tcPr>
          <w:p w14:paraId="0166BDCA" w14:textId="4631DB92" w:rsidR="00A8783C" w:rsidRPr="005F53DD" w:rsidRDefault="00A8783C" w:rsidP="007D1C21">
            <w:pPr>
              <w:tabs>
                <w:tab w:val="left" w:pos="288"/>
                <w:tab w:val="left" w:pos="576"/>
                <w:tab w:val="left" w:pos="864"/>
                <w:tab w:val="left" w:pos="1152"/>
              </w:tabs>
              <w:spacing w:before="40" w:after="120"/>
              <w:ind w:left="144" w:right="40"/>
            </w:pPr>
            <w:r w:rsidRPr="005F53DD">
              <w:t>First use case, focused on maintaining updated human resources and financial data, went live to enable pension benefit calculation by the United Nations Joint Staff Pension Fund for selected sponsoring organizations</w:t>
            </w:r>
          </w:p>
        </w:tc>
        <w:tc>
          <w:tcPr>
            <w:tcW w:w="1970" w:type="dxa"/>
            <w:tcBorders>
              <w:bottom w:val="single" w:sz="12" w:space="0" w:color="auto"/>
              <w:right w:val="double" w:sz="12" w:space="0" w:color="auto"/>
            </w:tcBorders>
          </w:tcPr>
          <w:p w14:paraId="5E668522" w14:textId="48BDFDF2" w:rsidR="00A8783C" w:rsidRPr="005F53DD" w:rsidRDefault="00A8783C" w:rsidP="007D1C21">
            <w:pPr>
              <w:tabs>
                <w:tab w:val="left" w:pos="288"/>
                <w:tab w:val="left" w:pos="576"/>
                <w:tab w:val="left" w:pos="864"/>
                <w:tab w:val="left" w:pos="1152"/>
              </w:tabs>
              <w:spacing w:before="40" w:after="120"/>
              <w:ind w:left="144" w:right="40"/>
              <w:rPr>
                <w:iCs/>
              </w:rPr>
            </w:pPr>
            <w:r w:rsidRPr="005F53DD">
              <w:rPr>
                <w:iCs/>
              </w:rPr>
              <w:t>Digital ID solution added two use cases and is utilized in more United Nations organizations</w:t>
            </w:r>
          </w:p>
        </w:tc>
        <w:tc>
          <w:tcPr>
            <w:tcW w:w="1970" w:type="dxa"/>
            <w:tcBorders>
              <w:left w:val="double" w:sz="12" w:space="0" w:color="auto"/>
              <w:bottom w:val="single" w:sz="12" w:space="0" w:color="auto"/>
            </w:tcBorders>
          </w:tcPr>
          <w:p w14:paraId="6F72FB51" w14:textId="5D77672C" w:rsidR="00A8783C" w:rsidRPr="005F53DD" w:rsidRDefault="00A8783C" w:rsidP="007D1C21">
            <w:pPr>
              <w:tabs>
                <w:tab w:val="left" w:pos="288"/>
                <w:tab w:val="left" w:pos="576"/>
                <w:tab w:val="left" w:pos="864"/>
                <w:tab w:val="left" w:pos="1152"/>
              </w:tabs>
              <w:spacing w:before="40" w:after="120"/>
              <w:ind w:left="144" w:right="40"/>
            </w:pPr>
            <w:r w:rsidRPr="005F53DD">
              <w:t>Digital ID solution extended to other organizations, with additional business cases, to facilitate increased interoperability across the United Nations system</w:t>
            </w:r>
          </w:p>
        </w:tc>
        <w:tc>
          <w:tcPr>
            <w:tcW w:w="1970" w:type="dxa"/>
            <w:tcBorders>
              <w:bottom w:val="single" w:sz="12" w:space="0" w:color="auto"/>
            </w:tcBorders>
          </w:tcPr>
          <w:p w14:paraId="622CA4D1" w14:textId="0A310ABE" w:rsidR="00A8783C" w:rsidRPr="005F53DD" w:rsidRDefault="00A8783C" w:rsidP="007D1C21">
            <w:pPr>
              <w:tabs>
                <w:tab w:val="left" w:pos="288"/>
                <w:tab w:val="left" w:pos="576"/>
                <w:tab w:val="left" w:pos="864"/>
                <w:tab w:val="left" w:pos="1152"/>
              </w:tabs>
              <w:spacing w:before="40" w:after="120"/>
              <w:ind w:left="144"/>
            </w:pPr>
            <w:r w:rsidRPr="005F53DD">
              <w:t>Digital ID solution is used by a critical mass of users and available in many United Nations organizations, for comprehensive coverage of the United Nations system</w:t>
            </w:r>
          </w:p>
        </w:tc>
      </w:tr>
    </w:tbl>
    <w:p w14:paraId="37A6CA56"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3AD947"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2CAFC1" w14:textId="77777777" w:rsidR="0068240A" w:rsidRPr="005F53DD" w:rsidRDefault="0068240A"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32" w:hanging="1267"/>
      </w:pPr>
      <w:r w:rsidRPr="005F53DD">
        <w:tab/>
      </w:r>
      <w:r w:rsidRPr="005F53DD">
        <w:tab/>
        <w:t>Result 2: improved coherence of United Nations system activities for the acceleration of progress towards the Sustainable Development Goals and implementation of the Pact for the Future</w:t>
      </w:r>
    </w:p>
    <w:p w14:paraId="405F3523"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65822" w14:textId="59CD2DA5" w:rsidR="0068240A" w:rsidRPr="005F53DD" w:rsidRDefault="00A8783C"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Programme performance in 2025 and target for 2027</w:t>
      </w:r>
    </w:p>
    <w:p w14:paraId="7FEFD0B6"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B9D170" w14:textId="4E28F18F" w:rsidR="00F75965"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31.III.14</w:t>
      </w:r>
      <w:r w:rsidRPr="005F53DD">
        <w:tab/>
        <w:t>The CEB secretariat</w:t>
      </w:r>
      <w:r w:rsidR="00ED1E36" w:rsidRPr="005F53DD">
        <w:t>’</w:t>
      </w:r>
      <w:r w:rsidRPr="005F53DD">
        <w:t>s work contributed to improved United Nations system coordination on countering transnational organized crime, enhanced alignment on policy responses to demographic change and accelerated implementation of the United Nations Disability Inclusion Strategy across the United Nations system, which met the planned target.</w:t>
      </w:r>
    </w:p>
    <w:p w14:paraId="2323F7AC" w14:textId="7CEC3BAA" w:rsidR="0068240A" w:rsidRPr="005F53DD" w:rsidRDefault="00F75965"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31.III.15</w:t>
      </w:r>
      <w:r w:rsidR="0068240A" w:rsidRPr="005F53DD">
        <w:tab/>
        <w:t>Progress towards the objective and the target for 2027 are presented in the performance measure below (see table 31.III.3).</w:t>
      </w:r>
    </w:p>
    <w:p w14:paraId="35E1515C"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FB0207" w14:textId="77777777" w:rsidR="0068240A" w:rsidRPr="005F53DD" w:rsidRDefault="0068240A"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F53DD">
        <w:rPr>
          <w:b w:val="0"/>
        </w:rPr>
        <w:t>Table 31.III.3</w:t>
      </w:r>
    </w:p>
    <w:p w14:paraId="7B898495" w14:textId="77777777" w:rsidR="0068240A" w:rsidRPr="005F53DD" w:rsidRDefault="0068240A" w:rsidP="00A878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65B03140" w14:textId="77777777" w:rsidR="0068240A" w:rsidRPr="005F53DD" w:rsidRDefault="0068240A"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C6E62E" w14:textId="77777777" w:rsidR="00A8783C" w:rsidRPr="005F53DD" w:rsidRDefault="00A8783C" w:rsidP="00A878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8783C" w:rsidRPr="005F53DD" w14:paraId="760FD103" w14:textId="77777777" w:rsidTr="00A8783C">
        <w:trPr>
          <w:tblHeader/>
        </w:trPr>
        <w:tc>
          <w:tcPr>
            <w:tcW w:w="1970" w:type="dxa"/>
            <w:tcBorders>
              <w:top w:val="single" w:sz="4" w:space="0" w:color="auto"/>
              <w:bottom w:val="single" w:sz="12" w:space="0" w:color="auto"/>
            </w:tcBorders>
            <w:vAlign w:val="bottom"/>
          </w:tcPr>
          <w:p w14:paraId="0680DE9D" w14:textId="77777777" w:rsidR="00A8783C" w:rsidRPr="005F53DD" w:rsidRDefault="00A8783C" w:rsidP="007D1C21">
            <w:pPr>
              <w:spacing w:before="81" w:after="81" w:line="160" w:lineRule="exact"/>
              <w:ind w:right="40"/>
              <w:jc w:val="both"/>
              <w:rPr>
                <w:i/>
                <w:sz w:val="14"/>
              </w:rPr>
            </w:pPr>
            <w:r w:rsidRPr="005F53DD">
              <w:rPr>
                <w:i/>
                <w:sz w:val="14"/>
              </w:rPr>
              <w:t>2023 (actual)</w:t>
            </w:r>
          </w:p>
        </w:tc>
        <w:tc>
          <w:tcPr>
            <w:tcW w:w="1970" w:type="dxa"/>
            <w:tcBorders>
              <w:top w:val="single" w:sz="4" w:space="0" w:color="auto"/>
              <w:bottom w:val="single" w:sz="12" w:space="0" w:color="auto"/>
            </w:tcBorders>
            <w:vAlign w:val="bottom"/>
          </w:tcPr>
          <w:p w14:paraId="18E8E6E2" w14:textId="77777777" w:rsidR="00A8783C" w:rsidRPr="005F53DD" w:rsidRDefault="00A8783C" w:rsidP="007D1C21">
            <w:pPr>
              <w:spacing w:before="81" w:after="81" w:line="160" w:lineRule="exact"/>
              <w:ind w:left="144" w:right="40"/>
              <w:rPr>
                <w:i/>
                <w:sz w:val="14"/>
              </w:rPr>
            </w:pPr>
            <w:r w:rsidRPr="005F53DD">
              <w:rPr>
                <w:i/>
                <w:sz w:val="14"/>
              </w:rPr>
              <w:t>2024 (actual)</w:t>
            </w:r>
          </w:p>
        </w:tc>
        <w:tc>
          <w:tcPr>
            <w:tcW w:w="1970" w:type="dxa"/>
            <w:tcBorders>
              <w:top w:val="single" w:sz="4" w:space="0" w:color="auto"/>
              <w:bottom w:val="single" w:sz="12" w:space="0" w:color="auto"/>
              <w:right w:val="double" w:sz="12" w:space="0" w:color="auto"/>
            </w:tcBorders>
            <w:vAlign w:val="bottom"/>
          </w:tcPr>
          <w:p w14:paraId="39EE2845" w14:textId="77777777" w:rsidR="00A8783C" w:rsidRPr="005F53DD" w:rsidRDefault="00A8783C" w:rsidP="007D1C21">
            <w:pPr>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008BB371" w14:textId="77777777" w:rsidR="00A8783C" w:rsidRPr="005F53DD" w:rsidRDefault="00A8783C" w:rsidP="007D1C21">
            <w:pPr>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0A6F9766" w14:textId="77777777" w:rsidR="00A8783C" w:rsidRPr="005F53DD" w:rsidRDefault="00A8783C" w:rsidP="007D1C21">
            <w:pPr>
              <w:spacing w:before="81" w:after="81" w:line="160" w:lineRule="exact"/>
              <w:ind w:left="144" w:right="40"/>
              <w:rPr>
                <w:i/>
                <w:sz w:val="14"/>
              </w:rPr>
            </w:pPr>
            <w:r w:rsidRPr="005F53DD">
              <w:rPr>
                <w:i/>
                <w:sz w:val="14"/>
              </w:rPr>
              <w:t>2027 (planned)</w:t>
            </w:r>
          </w:p>
        </w:tc>
      </w:tr>
      <w:tr w:rsidR="00A8783C" w:rsidRPr="005F53DD" w14:paraId="0B5AA849" w14:textId="77777777" w:rsidTr="00A8783C">
        <w:trPr>
          <w:trHeight w:hRule="exact" w:val="115"/>
          <w:tblHeader/>
        </w:trPr>
        <w:tc>
          <w:tcPr>
            <w:tcW w:w="1970" w:type="dxa"/>
            <w:tcBorders>
              <w:top w:val="single" w:sz="12" w:space="0" w:color="auto"/>
            </w:tcBorders>
            <w:vAlign w:val="bottom"/>
          </w:tcPr>
          <w:p w14:paraId="57D244D4" w14:textId="77777777" w:rsidR="00A8783C" w:rsidRPr="005F53DD" w:rsidRDefault="00A8783C" w:rsidP="007D1C21">
            <w:pPr>
              <w:spacing w:before="40" w:after="120"/>
              <w:ind w:right="40"/>
              <w:jc w:val="both"/>
            </w:pPr>
          </w:p>
        </w:tc>
        <w:tc>
          <w:tcPr>
            <w:tcW w:w="1970" w:type="dxa"/>
            <w:tcBorders>
              <w:top w:val="single" w:sz="12" w:space="0" w:color="auto"/>
            </w:tcBorders>
            <w:vAlign w:val="bottom"/>
          </w:tcPr>
          <w:p w14:paraId="38A76E6E" w14:textId="77777777" w:rsidR="00A8783C" w:rsidRPr="005F53DD" w:rsidRDefault="00A8783C" w:rsidP="007D1C21">
            <w:pPr>
              <w:spacing w:before="40" w:after="120"/>
              <w:ind w:left="144" w:right="40"/>
            </w:pPr>
          </w:p>
        </w:tc>
        <w:tc>
          <w:tcPr>
            <w:tcW w:w="1970" w:type="dxa"/>
            <w:tcBorders>
              <w:top w:val="single" w:sz="12" w:space="0" w:color="auto"/>
              <w:right w:val="double" w:sz="12" w:space="0" w:color="auto"/>
            </w:tcBorders>
            <w:vAlign w:val="bottom"/>
          </w:tcPr>
          <w:p w14:paraId="0A443DA4" w14:textId="77777777" w:rsidR="00A8783C" w:rsidRPr="005F53DD" w:rsidRDefault="00A8783C" w:rsidP="007D1C21">
            <w:pPr>
              <w:spacing w:before="40" w:after="120"/>
              <w:ind w:left="144" w:right="40"/>
            </w:pPr>
          </w:p>
        </w:tc>
        <w:tc>
          <w:tcPr>
            <w:tcW w:w="1970" w:type="dxa"/>
            <w:tcBorders>
              <w:top w:val="single" w:sz="12" w:space="0" w:color="auto"/>
              <w:left w:val="double" w:sz="12" w:space="0" w:color="auto"/>
            </w:tcBorders>
            <w:vAlign w:val="bottom"/>
          </w:tcPr>
          <w:p w14:paraId="76FD8196" w14:textId="77777777" w:rsidR="00A8783C" w:rsidRPr="005F53DD" w:rsidRDefault="00A8783C" w:rsidP="007D1C21">
            <w:pPr>
              <w:spacing w:before="40" w:after="120"/>
              <w:ind w:left="144" w:right="40"/>
            </w:pPr>
          </w:p>
        </w:tc>
        <w:tc>
          <w:tcPr>
            <w:tcW w:w="1970" w:type="dxa"/>
            <w:tcBorders>
              <w:top w:val="single" w:sz="12" w:space="0" w:color="auto"/>
            </w:tcBorders>
            <w:vAlign w:val="bottom"/>
          </w:tcPr>
          <w:p w14:paraId="76613C7E" w14:textId="77777777" w:rsidR="00A8783C" w:rsidRPr="005F53DD" w:rsidRDefault="00A8783C" w:rsidP="007D1C21">
            <w:pPr>
              <w:spacing w:before="40" w:after="120"/>
              <w:ind w:left="144" w:right="40"/>
            </w:pPr>
          </w:p>
        </w:tc>
      </w:tr>
      <w:tr w:rsidR="00A8783C" w:rsidRPr="005F53DD" w14:paraId="4E285CD4" w14:textId="77777777" w:rsidTr="00A8783C">
        <w:tc>
          <w:tcPr>
            <w:tcW w:w="1970" w:type="dxa"/>
            <w:tcBorders>
              <w:bottom w:val="single" w:sz="12" w:space="0" w:color="auto"/>
            </w:tcBorders>
          </w:tcPr>
          <w:p w14:paraId="0FBC673C" w14:textId="77777777" w:rsidR="00A8783C" w:rsidRPr="005F53DD" w:rsidRDefault="00A8783C" w:rsidP="00A8783C">
            <w:pPr>
              <w:tabs>
                <w:tab w:val="left" w:pos="288"/>
                <w:tab w:val="left" w:pos="576"/>
                <w:tab w:val="left" w:pos="864"/>
                <w:tab w:val="left" w:pos="1152"/>
              </w:tabs>
              <w:spacing w:before="40" w:after="120"/>
              <w:ind w:right="40"/>
            </w:pPr>
            <w:r w:rsidRPr="005F53DD">
              <w:t>Shared vision among United Nations system organizations on:</w:t>
            </w:r>
          </w:p>
          <w:p w14:paraId="49D11527" w14:textId="5C63AB93" w:rsidR="00A8783C" w:rsidRPr="005F53DD" w:rsidRDefault="00A8783C" w:rsidP="005816C5">
            <w:pPr>
              <w:tabs>
                <w:tab w:val="right" w:pos="144"/>
                <w:tab w:val="right" w:pos="216"/>
                <w:tab w:val="left" w:pos="288"/>
                <w:tab w:val="left" w:pos="576"/>
                <w:tab w:val="left" w:pos="864"/>
                <w:tab w:val="left" w:pos="1152"/>
              </w:tabs>
              <w:spacing w:before="40" w:after="120"/>
              <w:ind w:left="144" w:right="43" w:hanging="144"/>
            </w:pPr>
            <w:r w:rsidRPr="005F53DD">
              <w:t>–</w:t>
            </w:r>
            <w:r w:rsidR="00312C25" w:rsidRPr="005F53DD">
              <w:tab/>
            </w:r>
            <w:r w:rsidR="005816C5" w:rsidRPr="005F53DD">
              <w:tab/>
            </w:r>
            <w:r w:rsidRPr="005F53DD">
              <w:t>data governance at the international level (</w:t>
            </w:r>
            <w:hyperlink r:id="rId50" w:history="1">
              <w:r w:rsidR="00ED1E36" w:rsidRPr="005F53DD">
                <w:rPr>
                  <w:rStyle w:val="Hyperlink"/>
                </w:rPr>
                <w:t>CEB/2023/1/ Add.2</w:t>
              </w:r>
            </w:hyperlink>
            <w:r w:rsidRPr="005F53DD">
              <w:t>)</w:t>
            </w:r>
          </w:p>
          <w:p w14:paraId="75256762" w14:textId="5D0649E3" w:rsidR="00A8783C" w:rsidRPr="005F53DD" w:rsidRDefault="00A8783C" w:rsidP="005816C5">
            <w:pPr>
              <w:tabs>
                <w:tab w:val="right" w:pos="144"/>
                <w:tab w:val="right" w:pos="216"/>
                <w:tab w:val="left" w:pos="288"/>
                <w:tab w:val="left" w:pos="576"/>
                <w:tab w:val="left" w:pos="864"/>
                <w:tab w:val="left" w:pos="1152"/>
              </w:tabs>
              <w:spacing w:before="40" w:after="120"/>
              <w:ind w:left="144" w:right="43" w:hanging="144"/>
            </w:pPr>
            <w:r w:rsidRPr="005F53DD">
              <w:t>–</w:t>
            </w:r>
            <w:r w:rsidRPr="005F53DD">
              <w:tab/>
            </w:r>
            <w:r w:rsidR="005816C5" w:rsidRPr="005F53DD">
              <w:tab/>
            </w:r>
            <w:r w:rsidRPr="005F53DD">
              <w:t>duties to future generations (</w:t>
            </w:r>
            <w:hyperlink r:id="rId51" w:history="1">
              <w:r w:rsidR="00ED1E36" w:rsidRPr="005F53DD">
                <w:rPr>
                  <w:rStyle w:val="Hyperlink"/>
                </w:rPr>
                <w:t>CEB/2023/1/ Add.1</w:t>
              </w:r>
            </w:hyperlink>
            <w:r w:rsidRPr="005F53DD">
              <w:t>)</w:t>
            </w:r>
          </w:p>
          <w:p w14:paraId="2FF6AB66" w14:textId="38CA3929" w:rsidR="00A8783C" w:rsidRPr="005F53DD" w:rsidRDefault="00A8783C" w:rsidP="005816C5">
            <w:pPr>
              <w:tabs>
                <w:tab w:val="right" w:pos="144"/>
                <w:tab w:val="right" w:pos="216"/>
                <w:tab w:val="left" w:pos="288"/>
                <w:tab w:val="left" w:pos="576"/>
                <w:tab w:val="left" w:pos="864"/>
                <w:tab w:val="left" w:pos="1152"/>
              </w:tabs>
              <w:spacing w:before="40" w:after="120"/>
              <w:ind w:left="144" w:right="43" w:hanging="144"/>
            </w:pPr>
            <w:r w:rsidRPr="005F53DD">
              <w:t>–</w:t>
            </w:r>
            <w:r w:rsidRPr="005F53DD">
              <w:tab/>
            </w:r>
            <w:r w:rsidR="005816C5" w:rsidRPr="005F53DD">
              <w:tab/>
            </w:r>
            <w:r w:rsidRPr="005F53DD">
              <w:t>opportunities for collaboration on digital transformation</w:t>
            </w:r>
          </w:p>
        </w:tc>
        <w:tc>
          <w:tcPr>
            <w:tcW w:w="1970" w:type="dxa"/>
            <w:tcBorders>
              <w:bottom w:val="single" w:sz="12" w:space="0" w:color="auto"/>
            </w:tcBorders>
          </w:tcPr>
          <w:p w14:paraId="3D4FEEC8" w14:textId="77777777" w:rsidR="00A8783C" w:rsidRPr="005F53DD" w:rsidRDefault="00A8783C" w:rsidP="00A8783C">
            <w:pPr>
              <w:tabs>
                <w:tab w:val="left" w:pos="288"/>
                <w:tab w:val="left" w:pos="576"/>
                <w:tab w:val="left" w:pos="864"/>
                <w:tab w:val="left" w:pos="1152"/>
              </w:tabs>
              <w:spacing w:before="40" w:after="120"/>
              <w:ind w:left="144" w:right="40"/>
            </w:pPr>
            <w:r w:rsidRPr="005F53DD">
              <w:t>Collective thinking among United Nations system organizations on:</w:t>
            </w:r>
          </w:p>
          <w:p w14:paraId="3E88481F" w14:textId="16126B90" w:rsidR="00A8783C" w:rsidRPr="005F53DD" w:rsidRDefault="00A8783C" w:rsidP="00A8783C">
            <w:pPr>
              <w:tabs>
                <w:tab w:val="left" w:pos="288"/>
                <w:tab w:val="left" w:pos="576"/>
                <w:tab w:val="left" w:pos="864"/>
                <w:tab w:val="left" w:pos="1152"/>
              </w:tabs>
              <w:spacing w:before="40" w:after="120"/>
              <w:ind w:left="288" w:right="40" w:hanging="144"/>
            </w:pPr>
            <w:r w:rsidRPr="005F53DD">
              <w:t>–</w:t>
            </w:r>
            <w:r w:rsidRPr="005F53DD">
              <w:tab/>
              <w:t>possible goals and principles for data governance at the international level (</w:t>
            </w:r>
            <w:hyperlink r:id="rId52" w:history="1">
              <w:r w:rsidR="00ED1E36" w:rsidRPr="005F53DD">
                <w:rPr>
                  <w:rStyle w:val="Hyperlink"/>
                </w:rPr>
                <w:t>CEB/2024/2/ Add.1</w:t>
              </w:r>
            </w:hyperlink>
            <w:r w:rsidRPr="005F53DD">
              <w:t>)</w:t>
            </w:r>
          </w:p>
          <w:p w14:paraId="251A2858" w14:textId="4E8FB136" w:rsidR="00A8783C" w:rsidRPr="005F53DD" w:rsidRDefault="00A8783C" w:rsidP="00A8783C">
            <w:pPr>
              <w:tabs>
                <w:tab w:val="left" w:pos="288"/>
                <w:tab w:val="left" w:pos="576"/>
                <w:tab w:val="left" w:pos="864"/>
                <w:tab w:val="left" w:pos="1152"/>
              </w:tabs>
              <w:spacing w:before="40" w:after="120"/>
              <w:ind w:left="288" w:right="40" w:hanging="144"/>
            </w:pPr>
            <w:r w:rsidRPr="005F53DD">
              <w:t>–</w:t>
            </w:r>
            <w:r w:rsidRPr="005F53DD">
              <w:tab/>
              <w:t>global governance of artificial intelligence (</w:t>
            </w:r>
            <w:hyperlink r:id="rId53" w:history="1">
              <w:r w:rsidR="00ED1E36" w:rsidRPr="005F53DD">
                <w:rPr>
                  <w:rStyle w:val="Hyperlink"/>
                </w:rPr>
                <w:t>CEB/2024/1/ Add.1</w:t>
              </w:r>
            </w:hyperlink>
            <w:r w:rsidRPr="005F53DD">
              <w:t>) and the responsible use of artificial intelligence in the United Nations system</w:t>
            </w:r>
            <w:r w:rsidRPr="005F53DD">
              <w:rPr>
                <w:i/>
                <w:iCs/>
                <w:vertAlign w:val="superscript"/>
              </w:rPr>
              <w:t>a</w:t>
            </w:r>
          </w:p>
        </w:tc>
        <w:tc>
          <w:tcPr>
            <w:tcW w:w="1970" w:type="dxa"/>
            <w:tcBorders>
              <w:bottom w:val="single" w:sz="12" w:space="0" w:color="auto"/>
              <w:right w:val="double" w:sz="12" w:space="0" w:color="auto"/>
            </w:tcBorders>
          </w:tcPr>
          <w:p w14:paraId="0762531B" w14:textId="617D5A7C" w:rsidR="00A8783C" w:rsidRPr="005F53DD" w:rsidRDefault="00A8783C" w:rsidP="00A8783C">
            <w:pPr>
              <w:tabs>
                <w:tab w:val="left" w:pos="288"/>
                <w:tab w:val="left" w:pos="576"/>
                <w:tab w:val="left" w:pos="864"/>
                <w:tab w:val="left" w:pos="1152"/>
              </w:tabs>
              <w:spacing w:before="40" w:after="120"/>
              <w:ind w:left="144" w:right="40"/>
              <w:rPr>
                <w:iCs/>
              </w:rPr>
            </w:pPr>
            <w:r w:rsidRPr="005F53DD">
              <w:rPr>
                <w:iCs/>
              </w:rPr>
              <w:t xml:space="preserve">Improved United Nations system coordination on countering transnational organized crime </w:t>
            </w:r>
            <w:r w:rsidRPr="005F53DD">
              <w:rPr>
                <w:iCs/>
                <w:spacing w:val="0"/>
              </w:rPr>
              <w:t>(</w:t>
            </w:r>
            <w:hyperlink r:id="rId54" w:history="1">
              <w:r w:rsidRPr="005F53DD">
                <w:rPr>
                  <w:rStyle w:val="Hyperlink"/>
                  <w:iCs/>
                  <w:spacing w:val="0"/>
                </w:rPr>
                <w:t>CEB/2025/2/Add.1</w:t>
              </w:r>
            </w:hyperlink>
            <w:r w:rsidRPr="005F53DD">
              <w:rPr>
                <w:iCs/>
                <w:spacing w:val="0"/>
              </w:rPr>
              <w:t>)</w:t>
            </w:r>
          </w:p>
          <w:p w14:paraId="621AF079" w14:textId="5E52648C" w:rsidR="00A8783C" w:rsidRPr="005F53DD" w:rsidRDefault="00A8783C" w:rsidP="00A8783C">
            <w:pPr>
              <w:tabs>
                <w:tab w:val="left" w:pos="288"/>
                <w:tab w:val="left" w:pos="576"/>
                <w:tab w:val="left" w:pos="864"/>
                <w:tab w:val="left" w:pos="1152"/>
              </w:tabs>
              <w:spacing w:before="40" w:after="120"/>
              <w:ind w:left="144" w:right="40"/>
              <w:rPr>
                <w:iCs/>
              </w:rPr>
            </w:pPr>
            <w:r w:rsidRPr="005F53DD">
              <w:rPr>
                <w:iCs/>
              </w:rPr>
              <w:t>Enhanced United Nations system alignment on policy responses to demographic change (</w:t>
            </w:r>
            <w:hyperlink r:id="rId55" w:history="1">
              <w:r w:rsidRPr="005F53DD">
                <w:rPr>
                  <w:rStyle w:val="Hyperlink"/>
                  <w:iCs/>
                </w:rPr>
                <w:t>CEB/2025/6</w:t>
              </w:r>
            </w:hyperlink>
            <w:r w:rsidRPr="005F53DD">
              <w:rPr>
                <w:iCs/>
              </w:rPr>
              <w:t>, annex III)</w:t>
            </w:r>
          </w:p>
          <w:p w14:paraId="778A8BF6" w14:textId="7C9BD39B" w:rsidR="00A8783C" w:rsidRPr="005F53DD" w:rsidRDefault="00A8783C" w:rsidP="00A8783C">
            <w:pPr>
              <w:tabs>
                <w:tab w:val="left" w:pos="288"/>
                <w:tab w:val="left" w:pos="576"/>
                <w:tab w:val="left" w:pos="864"/>
                <w:tab w:val="left" w:pos="1152"/>
              </w:tabs>
              <w:spacing w:before="40" w:after="120"/>
              <w:ind w:left="144" w:right="40"/>
              <w:rPr>
                <w:iCs/>
              </w:rPr>
            </w:pPr>
            <w:r w:rsidRPr="005F53DD">
              <w:rPr>
                <w:iCs/>
              </w:rPr>
              <w:t>Accelerated implementation of the United Nations Disability Inclusion Strategy across the United Nations system (</w:t>
            </w:r>
            <w:hyperlink r:id="rId56" w:history="1">
              <w:r w:rsidRPr="005F53DD">
                <w:rPr>
                  <w:rStyle w:val="Hyperlink"/>
                  <w:iCs/>
                </w:rPr>
                <w:t>CEB/2025/3</w:t>
              </w:r>
            </w:hyperlink>
            <w:r w:rsidRPr="005F53DD">
              <w:rPr>
                <w:iCs/>
              </w:rPr>
              <w:t>)</w:t>
            </w:r>
          </w:p>
        </w:tc>
        <w:tc>
          <w:tcPr>
            <w:tcW w:w="1970" w:type="dxa"/>
            <w:tcBorders>
              <w:left w:val="double" w:sz="12" w:space="0" w:color="auto"/>
              <w:bottom w:val="single" w:sz="12" w:space="0" w:color="auto"/>
            </w:tcBorders>
          </w:tcPr>
          <w:p w14:paraId="7B1B9DE0" w14:textId="5914F524" w:rsidR="00312C25" w:rsidRPr="005F53DD" w:rsidRDefault="00312C25" w:rsidP="00312C25">
            <w:pPr>
              <w:tabs>
                <w:tab w:val="left" w:pos="288"/>
                <w:tab w:val="left" w:pos="576"/>
                <w:tab w:val="left" w:pos="864"/>
                <w:tab w:val="left" w:pos="1152"/>
              </w:tabs>
              <w:spacing w:before="40" w:after="120"/>
              <w:ind w:left="144" w:right="40"/>
            </w:pPr>
            <w:r w:rsidRPr="005F53DD">
              <w:t>Improved United Nations system coherence on:</w:t>
            </w:r>
          </w:p>
          <w:p w14:paraId="6D84A0DE" w14:textId="5B0C4F89" w:rsidR="00312C25" w:rsidRPr="005F53DD" w:rsidRDefault="00312C25" w:rsidP="00312C25">
            <w:pPr>
              <w:tabs>
                <w:tab w:val="left" w:pos="288"/>
                <w:tab w:val="left" w:pos="576"/>
                <w:tab w:val="left" w:pos="864"/>
                <w:tab w:val="left" w:pos="1152"/>
              </w:tabs>
              <w:spacing w:before="40" w:after="120"/>
              <w:ind w:left="288" w:right="40" w:hanging="144"/>
            </w:pPr>
            <w:r w:rsidRPr="005F53DD">
              <w:t>–</w:t>
            </w:r>
            <w:r w:rsidRPr="005F53DD">
              <w:tab/>
              <w:t>measures of progress on sustainable development that complement and go beyond gross domestic product</w:t>
            </w:r>
          </w:p>
          <w:p w14:paraId="19284DF6" w14:textId="6E039DB6" w:rsidR="00A8783C" w:rsidRPr="005F53DD" w:rsidRDefault="00312C25" w:rsidP="00312C25">
            <w:pPr>
              <w:tabs>
                <w:tab w:val="left" w:pos="288"/>
                <w:tab w:val="left" w:pos="576"/>
                <w:tab w:val="left" w:pos="864"/>
                <w:tab w:val="left" w:pos="1152"/>
              </w:tabs>
              <w:spacing w:before="40" w:after="120"/>
              <w:ind w:left="288" w:right="40" w:hanging="144"/>
            </w:pPr>
            <w:r w:rsidRPr="005F53DD">
              <w:t>–</w:t>
            </w:r>
            <w:r w:rsidRPr="005F53DD">
              <w:tab/>
              <w:t>solutions for enhanced digital transformation capabilities in United Nations system organizations, in accordance with action 45 of the Pact for the Future</w:t>
            </w:r>
          </w:p>
        </w:tc>
        <w:tc>
          <w:tcPr>
            <w:tcW w:w="1970" w:type="dxa"/>
            <w:tcBorders>
              <w:bottom w:val="single" w:sz="12" w:space="0" w:color="auto"/>
            </w:tcBorders>
          </w:tcPr>
          <w:p w14:paraId="3EEF60B1" w14:textId="77777777" w:rsidR="00312C25" w:rsidRPr="005F53DD" w:rsidRDefault="00312C25" w:rsidP="00312C25">
            <w:pPr>
              <w:tabs>
                <w:tab w:val="left" w:pos="288"/>
                <w:tab w:val="left" w:pos="576"/>
                <w:tab w:val="left" w:pos="864"/>
                <w:tab w:val="left" w:pos="1152"/>
              </w:tabs>
              <w:spacing w:before="40" w:after="120"/>
              <w:ind w:left="144"/>
            </w:pPr>
            <w:r w:rsidRPr="005F53DD">
              <w:t>Strengthened United Nations system coordination in support of the least developed countries</w:t>
            </w:r>
          </w:p>
          <w:p w14:paraId="3A4397EE" w14:textId="005D2C5D" w:rsidR="00A8783C" w:rsidRPr="005F53DD" w:rsidRDefault="00312C25" w:rsidP="00312C25">
            <w:pPr>
              <w:tabs>
                <w:tab w:val="left" w:pos="288"/>
                <w:tab w:val="left" w:pos="576"/>
                <w:tab w:val="left" w:pos="864"/>
                <w:tab w:val="left" w:pos="1152"/>
              </w:tabs>
              <w:spacing w:before="40" w:after="120"/>
              <w:ind w:left="144"/>
            </w:pPr>
            <w:r w:rsidRPr="005F53DD">
              <w:t>A framework for the responsible use of artificial intelligence in the United Nations system is in place</w:t>
            </w:r>
          </w:p>
        </w:tc>
      </w:tr>
    </w:tbl>
    <w:p w14:paraId="1BA5F8B4" w14:textId="77777777" w:rsidR="0068240A" w:rsidRPr="005F53DD" w:rsidRDefault="0068240A" w:rsidP="00BE51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46F385" w14:textId="26DFA682" w:rsidR="0068240A" w:rsidRPr="005F53DD" w:rsidRDefault="0068240A" w:rsidP="00BE51BE">
      <w:pPr>
        <w:pStyle w:val="FootnoteText"/>
        <w:tabs>
          <w:tab w:val="clear" w:pos="418"/>
          <w:tab w:val="right" w:pos="216"/>
          <w:tab w:val="left" w:pos="288"/>
          <w:tab w:val="right" w:pos="576"/>
          <w:tab w:val="left" w:pos="648"/>
        </w:tabs>
        <w:ind w:left="288" w:hanging="288"/>
      </w:pPr>
      <w:r w:rsidRPr="005F53DD">
        <w:tab/>
      </w:r>
      <w:r w:rsidRPr="005F53DD">
        <w:rPr>
          <w:i/>
          <w:iCs/>
          <w:vertAlign w:val="superscript"/>
        </w:rPr>
        <w:t>a</w:t>
      </w:r>
      <w:r w:rsidRPr="005F53DD">
        <w:t xml:space="preserve"> </w:t>
      </w:r>
      <w:r w:rsidRPr="005F53DD">
        <w:tab/>
        <w:t xml:space="preserve">See </w:t>
      </w:r>
      <w:hyperlink r:id="rId57" w:history="1">
        <w:r w:rsidR="00496046" w:rsidRPr="005F53DD">
          <w:rPr>
            <w:rStyle w:val="Hyperlink"/>
          </w:rPr>
          <w:t>https://unsceb.org/sites/default/files/2025-01/Framework%20for%20a%20Model%20Policy%20on%20the%20%20 Responsible%20Use%20of%20AI%20in%20UN%20System.pdf</w:t>
        </w:r>
      </w:hyperlink>
      <w:r w:rsidRPr="005F53DD">
        <w:t>.</w:t>
      </w:r>
      <w:r w:rsidR="00BE51BE" w:rsidRPr="005F53DD">
        <w:t xml:space="preserve"> </w:t>
      </w:r>
    </w:p>
    <w:p w14:paraId="72F8FBE5" w14:textId="4B5C5D69" w:rsidR="0068240A" w:rsidRPr="005F53DD" w:rsidRDefault="0068240A" w:rsidP="00BE51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2897FC" w14:textId="77777777" w:rsidR="00BE51BE" w:rsidRPr="005F53DD" w:rsidRDefault="00BE51BE" w:rsidP="00BE51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4C479" w14:textId="65EB8596" w:rsidR="00F75965" w:rsidRPr="005F53DD" w:rsidRDefault="00BE51BE" w:rsidP="00BE51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pPr>
      <w:r w:rsidRPr="005F53DD">
        <w:tab/>
      </w:r>
      <w:r w:rsidRPr="005F53DD">
        <w:tab/>
      </w:r>
      <w:r w:rsidR="0068240A" w:rsidRPr="005F53DD">
        <w:t>Result 3: United Nations system coordination and coherence delivers efficient, sustained and principled action</w:t>
      </w:r>
    </w:p>
    <w:p w14:paraId="5DB9AD74" w14:textId="1F125989" w:rsidR="0068240A" w:rsidRPr="005F53DD" w:rsidRDefault="0068240A" w:rsidP="00BE51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402324" w14:textId="2EA9F1DB" w:rsidR="0068240A" w:rsidRPr="005F53DD" w:rsidRDefault="00BE51BE" w:rsidP="00BE51B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Proposed programme plan for 2027</w:t>
      </w:r>
    </w:p>
    <w:p w14:paraId="3290FA6A" w14:textId="77777777" w:rsidR="0068240A" w:rsidRPr="005F53DD" w:rsidRDefault="0068240A" w:rsidP="00BE51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E38248" w14:textId="773648C1" w:rsidR="0068240A" w:rsidRPr="005F53DD" w:rsidRDefault="00BE51BE" w:rsidP="00BE51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31.III.16</w:t>
      </w:r>
      <w:r w:rsidR="0068240A" w:rsidRPr="005F53DD">
        <w:tab/>
        <w:t>The United Nations system is operating in a context of evolving global challenges. In 2025, the CEB secretariat supported the high-level committees of CEB in analysing the related implications for the United Nations system in both the management and the policy and programme areas and in identifying ways to further leverage the capacities of the United Nations system to meet changing needs, complementing and supporting efforts under the Secretary-General</w:t>
      </w:r>
      <w:r w:rsidR="00ED1E36" w:rsidRPr="005F53DD">
        <w:t>’</w:t>
      </w:r>
      <w:r w:rsidR="0068240A" w:rsidRPr="005F53DD">
        <w:t xml:space="preserve">s UN80 Initiative. The CEB secretariat has continued to support various collaborative initiatives subsequently launched under the auspices of CEB to promote efficiency and cost-effectiveness, support coherence and uphold the values and principles of the United Nations in order to support United Nations system entities in delivering results for people. </w:t>
      </w:r>
    </w:p>
    <w:p w14:paraId="43F13773" w14:textId="77777777" w:rsidR="00496046" w:rsidRPr="005F53DD" w:rsidRDefault="00496046" w:rsidP="004960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09F2D2" w14:textId="63D047D3" w:rsidR="0068240A" w:rsidRPr="005F53DD" w:rsidRDefault="00496046" w:rsidP="0049604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r>
      <w:r w:rsidR="0068240A" w:rsidRPr="005F53DD">
        <w:t>Lessons learned and planned change</w:t>
      </w:r>
    </w:p>
    <w:p w14:paraId="0DB56D6F" w14:textId="77777777" w:rsidR="0068240A" w:rsidRPr="005F53DD" w:rsidRDefault="0068240A" w:rsidP="004960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33FAA5" w14:textId="36569F63" w:rsidR="0068240A" w:rsidRPr="005F53DD" w:rsidRDefault="00496046" w:rsidP="004960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31.III.17</w:t>
      </w:r>
      <w:r w:rsidR="0068240A" w:rsidRPr="005F53DD">
        <w:tab/>
        <w:t xml:space="preserve">The lesson for the CEB secretariat, based on its experience in 2025, was that in the current context of sustained funding constraints and shifting programmatic priorities, coordination and coherence are essential means through which United Nations system entities can effectively align their efforts and maximize the impact of limited resources. In applying the lesson, the CEB secretariat will support multiple inter-agency workstreams that are expected to advance efficient, sustained and principled action to deliver for the people the United Nations serves, complementing other reform efforts under way in the respective organizations. </w:t>
      </w:r>
    </w:p>
    <w:p w14:paraId="59232BB6" w14:textId="7855567E" w:rsidR="0068240A" w:rsidRPr="005F53DD" w:rsidRDefault="00496046"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r>
      <w:r w:rsidR="0068240A" w:rsidRPr="005F53DD">
        <w:t>31.III.18</w:t>
      </w:r>
      <w:r w:rsidR="0068240A" w:rsidRPr="005F53DD">
        <w:tab/>
        <w:t>Expected progress towards the objective is presented in the performance measure below (see table</w:t>
      </w:r>
      <w:r w:rsidRPr="005F53DD">
        <w:t> </w:t>
      </w:r>
      <w:r w:rsidR="0068240A" w:rsidRPr="005F53DD">
        <w:t>31.III.4).</w:t>
      </w:r>
    </w:p>
    <w:p w14:paraId="3550BF8E" w14:textId="77777777" w:rsidR="0068240A" w:rsidRPr="005F53DD" w:rsidRDefault="0068240A" w:rsidP="004960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D18DA3" w14:textId="77777777" w:rsidR="0068240A" w:rsidRPr="005F53DD" w:rsidRDefault="0068240A" w:rsidP="004960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rPr>
      </w:pPr>
      <w:r w:rsidRPr="005F53DD">
        <w:rPr>
          <w:b w:val="0"/>
        </w:rPr>
        <w:t>Table 31.III.4</w:t>
      </w:r>
    </w:p>
    <w:p w14:paraId="0333AB5E" w14:textId="77777777" w:rsidR="0068240A" w:rsidRPr="005F53DD" w:rsidRDefault="0068240A" w:rsidP="004960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Performance measure</w:t>
      </w:r>
    </w:p>
    <w:p w14:paraId="7041E014" w14:textId="77777777" w:rsidR="0068240A" w:rsidRPr="005F53DD" w:rsidRDefault="0068240A" w:rsidP="004960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16F4C2" w14:textId="77777777" w:rsidR="00496046" w:rsidRPr="005F53DD" w:rsidRDefault="00496046" w:rsidP="0049604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96046" w:rsidRPr="005F53DD" w14:paraId="7E503873" w14:textId="77777777" w:rsidTr="007D1C21">
        <w:trPr>
          <w:tblHeader/>
        </w:trPr>
        <w:tc>
          <w:tcPr>
            <w:tcW w:w="1970" w:type="dxa"/>
            <w:tcBorders>
              <w:top w:val="single" w:sz="4" w:space="0" w:color="auto"/>
              <w:bottom w:val="single" w:sz="12" w:space="0" w:color="auto"/>
            </w:tcBorders>
            <w:vAlign w:val="bottom"/>
          </w:tcPr>
          <w:p w14:paraId="209A8B42" w14:textId="77777777" w:rsidR="00496046" w:rsidRPr="005F53DD" w:rsidRDefault="00496046" w:rsidP="007D1C21">
            <w:pPr>
              <w:spacing w:before="81" w:after="81" w:line="160" w:lineRule="exact"/>
              <w:ind w:right="40"/>
              <w:jc w:val="both"/>
              <w:rPr>
                <w:i/>
                <w:sz w:val="14"/>
              </w:rPr>
            </w:pPr>
            <w:r w:rsidRPr="005F53DD">
              <w:rPr>
                <w:i/>
                <w:sz w:val="14"/>
              </w:rPr>
              <w:t>2023 (actual)</w:t>
            </w:r>
          </w:p>
        </w:tc>
        <w:tc>
          <w:tcPr>
            <w:tcW w:w="1970" w:type="dxa"/>
            <w:tcBorders>
              <w:top w:val="single" w:sz="4" w:space="0" w:color="auto"/>
              <w:bottom w:val="single" w:sz="12" w:space="0" w:color="auto"/>
            </w:tcBorders>
            <w:vAlign w:val="bottom"/>
          </w:tcPr>
          <w:p w14:paraId="63DD31E0" w14:textId="77777777" w:rsidR="00496046" w:rsidRPr="005F53DD" w:rsidRDefault="00496046" w:rsidP="007D1C21">
            <w:pPr>
              <w:spacing w:before="81" w:after="81" w:line="160" w:lineRule="exact"/>
              <w:ind w:left="144" w:right="40"/>
              <w:rPr>
                <w:i/>
                <w:sz w:val="14"/>
              </w:rPr>
            </w:pPr>
            <w:r w:rsidRPr="005F53DD">
              <w:rPr>
                <w:i/>
                <w:sz w:val="14"/>
              </w:rPr>
              <w:t>2024 (actual)</w:t>
            </w:r>
          </w:p>
        </w:tc>
        <w:tc>
          <w:tcPr>
            <w:tcW w:w="1970" w:type="dxa"/>
            <w:tcBorders>
              <w:top w:val="single" w:sz="4" w:space="0" w:color="auto"/>
              <w:bottom w:val="single" w:sz="12" w:space="0" w:color="auto"/>
              <w:right w:val="double" w:sz="12" w:space="0" w:color="auto"/>
            </w:tcBorders>
            <w:vAlign w:val="bottom"/>
          </w:tcPr>
          <w:p w14:paraId="37CF427B" w14:textId="77777777" w:rsidR="00496046" w:rsidRPr="005F53DD" w:rsidRDefault="00496046" w:rsidP="007D1C21">
            <w:pPr>
              <w:spacing w:before="81" w:after="81" w:line="160" w:lineRule="exact"/>
              <w:ind w:left="144" w:right="40"/>
              <w:rPr>
                <w:i/>
                <w:sz w:val="14"/>
              </w:rPr>
            </w:pPr>
            <w:r w:rsidRPr="005F53DD">
              <w:rPr>
                <w:i/>
                <w:sz w:val="14"/>
              </w:rPr>
              <w:t>2025 (actual)</w:t>
            </w:r>
          </w:p>
        </w:tc>
        <w:tc>
          <w:tcPr>
            <w:tcW w:w="1970" w:type="dxa"/>
            <w:tcBorders>
              <w:top w:val="single" w:sz="4" w:space="0" w:color="auto"/>
              <w:left w:val="double" w:sz="12" w:space="0" w:color="auto"/>
              <w:bottom w:val="single" w:sz="12" w:space="0" w:color="auto"/>
            </w:tcBorders>
            <w:vAlign w:val="bottom"/>
          </w:tcPr>
          <w:p w14:paraId="253635F0" w14:textId="77777777" w:rsidR="00496046" w:rsidRPr="005F53DD" w:rsidRDefault="00496046" w:rsidP="007D1C21">
            <w:pPr>
              <w:spacing w:before="81" w:after="81" w:line="160" w:lineRule="exact"/>
              <w:ind w:left="144" w:right="40"/>
              <w:rPr>
                <w:i/>
                <w:sz w:val="14"/>
              </w:rPr>
            </w:pPr>
            <w:r w:rsidRPr="005F53DD">
              <w:rPr>
                <w:i/>
                <w:sz w:val="14"/>
              </w:rPr>
              <w:t>2026 (planned)</w:t>
            </w:r>
          </w:p>
        </w:tc>
        <w:tc>
          <w:tcPr>
            <w:tcW w:w="1970" w:type="dxa"/>
            <w:tcBorders>
              <w:top w:val="single" w:sz="4" w:space="0" w:color="auto"/>
              <w:bottom w:val="single" w:sz="12" w:space="0" w:color="auto"/>
            </w:tcBorders>
            <w:vAlign w:val="bottom"/>
          </w:tcPr>
          <w:p w14:paraId="2BBFF614" w14:textId="77777777" w:rsidR="00496046" w:rsidRPr="005F53DD" w:rsidRDefault="00496046" w:rsidP="007D1C21">
            <w:pPr>
              <w:spacing w:before="81" w:after="81" w:line="160" w:lineRule="exact"/>
              <w:ind w:left="144" w:right="40"/>
              <w:rPr>
                <w:i/>
                <w:sz w:val="14"/>
              </w:rPr>
            </w:pPr>
            <w:r w:rsidRPr="005F53DD">
              <w:rPr>
                <w:i/>
                <w:sz w:val="14"/>
              </w:rPr>
              <w:t>2027 (planned)</w:t>
            </w:r>
          </w:p>
        </w:tc>
      </w:tr>
      <w:tr w:rsidR="00496046" w:rsidRPr="005F53DD" w14:paraId="7AEADCA9" w14:textId="77777777" w:rsidTr="007D1C21">
        <w:trPr>
          <w:trHeight w:hRule="exact" w:val="115"/>
          <w:tblHeader/>
        </w:trPr>
        <w:tc>
          <w:tcPr>
            <w:tcW w:w="1970" w:type="dxa"/>
            <w:tcBorders>
              <w:top w:val="single" w:sz="12" w:space="0" w:color="auto"/>
            </w:tcBorders>
            <w:vAlign w:val="bottom"/>
          </w:tcPr>
          <w:p w14:paraId="66929627" w14:textId="77777777" w:rsidR="00496046" w:rsidRPr="005F53DD" w:rsidRDefault="00496046" w:rsidP="007D1C21">
            <w:pPr>
              <w:spacing w:before="40" w:after="120"/>
              <w:ind w:right="40"/>
              <w:jc w:val="both"/>
            </w:pPr>
          </w:p>
        </w:tc>
        <w:tc>
          <w:tcPr>
            <w:tcW w:w="1970" w:type="dxa"/>
            <w:tcBorders>
              <w:top w:val="single" w:sz="12" w:space="0" w:color="auto"/>
            </w:tcBorders>
            <w:vAlign w:val="bottom"/>
          </w:tcPr>
          <w:p w14:paraId="2097321B" w14:textId="77777777" w:rsidR="00496046" w:rsidRPr="005F53DD" w:rsidRDefault="00496046" w:rsidP="007D1C21">
            <w:pPr>
              <w:spacing w:before="40" w:after="120"/>
              <w:ind w:left="144" w:right="40"/>
            </w:pPr>
          </w:p>
        </w:tc>
        <w:tc>
          <w:tcPr>
            <w:tcW w:w="1970" w:type="dxa"/>
            <w:tcBorders>
              <w:top w:val="single" w:sz="12" w:space="0" w:color="auto"/>
              <w:right w:val="double" w:sz="12" w:space="0" w:color="auto"/>
            </w:tcBorders>
            <w:vAlign w:val="bottom"/>
          </w:tcPr>
          <w:p w14:paraId="636A0AC7" w14:textId="77777777" w:rsidR="00496046" w:rsidRPr="005F53DD" w:rsidRDefault="00496046" w:rsidP="007D1C21">
            <w:pPr>
              <w:spacing w:before="40" w:after="120"/>
              <w:ind w:left="144" w:right="40"/>
            </w:pPr>
          </w:p>
        </w:tc>
        <w:tc>
          <w:tcPr>
            <w:tcW w:w="1970" w:type="dxa"/>
            <w:tcBorders>
              <w:top w:val="single" w:sz="12" w:space="0" w:color="auto"/>
              <w:left w:val="double" w:sz="12" w:space="0" w:color="auto"/>
            </w:tcBorders>
            <w:vAlign w:val="bottom"/>
          </w:tcPr>
          <w:p w14:paraId="762C4D61" w14:textId="77777777" w:rsidR="00496046" w:rsidRPr="005F53DD" w:rsidRDefault="00496046" w:rsidP="007D1C21">
            <w:pPr>
              <w:spacing w:before="40" w:after="120"/>
              <w:ind w:left="144" w:right="40"/>
            </w:pPr>
          </w:p>
        </w:tc>
        <w:tc>
          <w:tcPr>
            <w:tcW w:w="1970" w:type="dxa"/>
            <w:tcBorders>
              <w:top w:val="single" w:sz="12" w:space="0" w:color="auto"/>
            </w:tcBorders>
            <w:vAlign w:val="bottom"/>
          </w:tcPr>
          <w:p w14:paraId="1CA18152" w14:textId="77777777" w:rsidR="00496046" w:rsidRPr="005F53DD" w:rsidRDefault="00496046" w:rsidP="007D1C21">
            <w:pPr>
              <w:spacing w:before="40" w:after="120"/>
              <w:ind w:left="144" w:right="40"/>
            </w:pPr>
          </w:p>
        </w:tc>
      </w:tr>
      <w:tr w:rsidR="00496046" w:rsidRPr="005F53DD" w14:paraId="03474C92" w14:textId="77777777" w:rsidTr="007D1C21">
        <w:tc>
          <w:tcPr>
            <w:tcW w:w="1970" w:type="dxa"/>
            <w:tcBorders>
              <w:bottom w:val="single" w:sz="12" w:space="0" w:color="auto"/>
            </w:tcBorders>
          </w:tcPr>
          <w:p w14:paraId="1F20303D" w14:textId="77777777" w:rsidR="00496046" w:rsidRPr="005F53DD" w:rsidRDefault="00496046" w:rsidP="007D1C21">
            <w:pPr>
              <w:tabs>
                <w:tab w:val="left" w:pos="288"/>
                <w:tab w:val="left" w:pos="576"/>
                <w:tab w:val="left" w:pos="864"/>
                <w:tab w:val="left" w:pos="1152"/>
              </w:tabs>
              <w:spacing w:before="40" w:after="120"/>
              <w:ind w:right="40"/>
            </w:pPr>
            <w:r w:rsidRPr="005F53DD">
              <w:t>–</w:t>
            </w:r>
          </w:p>
        </w:tc>
        <w:tc>
          <w:tcPr>
            <w:tcW w:w="1970" w:type="dxa"/>
            <w:tcBorders>
              <w:bottom w:val="single" w:sz="12" w:space="0" w:color="auto"/>
            </w:tcBorders>
          </w:tcPr>
          <w:p w14:paraId="30E75CEB" w14:textId="1709A0C1" w:rsidR="00496046" w:rsidRPr="005F53DD" w:rsidRDefault="00496046" w:rsidP="007D1C21">
            <w:pPr>
              <w:tabs>
                <w:tab w:val="left" w:pos="288"/>
                <w:tab w:val="left" w:pos="576"/>
                <w:tab w:val="left" w:pos="864"/>
                <w:tab w:val="left" w:pos="1152"/>
              </w:tabs>
              <w:spacing w:before="40" w:after="120"/>
              <w:ind w:left="144" w:right="40"/>
            </w:pPr>
            <w:r w:rsidRPr="005F53DD">
              <w:t>–</w:t>
            </w:r>
          </w:p>
        </w:tc>
        <w:tc>
          <w:tcPr>
            <w:tcW w:w="1970" w:type="dxa"/>
            <w:tcBorders>
              <w:bottom w:val="single" w:sz="12" w:space="0" w:color="auto"/>
              <w:right w:val="double" w:sz="12" w:space="0" w:color="auto"/>
            </w:tcBorders>
          </w:tcPr>
          <w:p w14:paraId="36E46529" w14:textId="46B1C48B" w:rsidR="00496046" w:rsidRPr="005F53DD" w:rsidRDefault="00496046" w:rsidP="007D1C21">
            <w:pPr>
              <w:tabs>
                <w:tab w:val="left" w:pos="288"/>
                <w:tab w:val="left" w:pos="576"/>
                <w:tab w:val="left" w:pos="864"/>
                <w:tab w:val="left" w:pos="1152"/>
              </w:tabs>
              <w:spacing w:before="40" w:after="120"/>
              <w:ind w:left="144" w:right="40"/>
              <w:rPr>
                <w:iCs/>
              </w:rPr>
            </w:pPr>
            <w:r w:rsidRPr="005F53DD">
              <w:rPr>
                <w:iCs/>
              </w:rPr>
              <w:t>A shared commitment to work together and leverage the capacities of the United Nations system to address evolving global challenges, grounded in a common understanding captured in session reporting</w:t>
            </w:r>
            <w:r w:rsidRPr="005F53DD">
              <w:rPr>
                <w:i/>
                <w:vertAlign w:val="superscript"/>
              </w:rPr>
              <w:t>a</w:t>
            </w:r>
          </w:p>
        </w:tc>
        <w:tc>
          <w:tcPr>
            <w:tcW w:w="1970" w:type="dxa"/>
            <w:tcBorders>
              <w:left w:val="double" w:sz="12" w:space="0" w:color="auto"/>
              <w:bottom w:val="single" w:sz="12" w:space="0" w:color="auto"/>
            </w:tcBorders>
          </w:tcPr>
          <w:p w14:paraId="660A295F" w14:textId="7D3F18D5" w:rsidR="00496046" w:rsidRPr="005F53DD" w:rsidRDefault="00496046" w:rsidP="0066519A">
            <w:pPr>
              <w:tabs>
                <w:tab w:val="left" w:pos="288"/>
                <w:tab w:val="left" w:pos="576"/>
                <w:tab w:val="left" w:pos="864"/>
                <w:tab w:val="left" w:pos="1152"/>
              </w:tabs>
              <w:spacing w:before="40" w:after="120"/>
              <w:ind w:left="144"/>
            </w:pPr>
            <w:r w:rsidRPr="005F53DD">
              <w:t xml:space="preserve">Collective United Nations system </w:t>
            </w:r>
            <w:r w:rsidRPr="005F53DD">
              <w:rPr>
                <w:spacing w:val="2"/>
              </w:rPr>
              <w:t>initiatives developed</w:t>
            </w:r>
            <w:r w:rsidRPr="005F53DD">
              <w:t xml:space="preserve"> and launched to sustain mandate delivery and protect core functions and services </w:t>
            </w:r>
          </w:p>
          <w:p w14:paraId="0B9C17B6" w14:textId="77777777" w:rsidR="00496046" w:rsidRPr="005F53DD" w:rsidRDefault="00496046" w:rsidP="0066519A">
            <w:pPr>
              <w:tabs>
                <w:tab w:val="left" w:pos="288"/>
                <w:tab w:val="left" w:pos="576"/>
                <w:tab w:val="left" w:pos="864"/>
                <w:tab w:val="left" w:pos="1152"/>
              </w:tabs>
              <w:spacing w:before="40" w:after="120"/>
              <w:ind w:left="144"/>
            </w:pPr>
            <w:r w:rsidRPr="005F53DD">
              <w:t xml:space="preserve">Common system-wide framework for measuring and </w:t>
            </w:r>
            <w:r w:rsidRPr="005F53DD">
              <w:rPr>
                <w:spacing w:val="2"/>
              </w:rPr>
              <w:t>reporting operational</w:t>
            </w:r>
            <w:r w:rsidRPr="005F53DD">
              <w:t xml:space="preserve"> efficiencies endorsed by United Nations entities</w:t>
            </w:r>
          </w:p>
          <w:p w14:paraId="73099BCD" w14:textId="7A048E9B" w:rsidR="0066519A" w:rsidRPr="005F53DD" w:rsidRDefault="0066519A" w:rsidP="0066519A">
            <w:pPr>
              <w:tabs>
                <w:tab w:val="left" w:pos="288"/>
                <w:tab w:val="left" w:pos="576"/>
                <w:tab w:val="left" w:pos="864"/>
                <w:tab w:val="left" w:pos="1152"/>
              </w:tabs>
              <w:spacing w:before="40" w:after="120"/>
              <w:ind w:left="144"/>
            </w:pPr>
            <w:r w:rsidRPr="005F53DD">
              <w:t>United Nations norms, values and principles safeguarded in donor funding, policy and programme contexts</w:t>
            </w:r>
          </w:p>
        </w:tc>
        <w:tc>
          <w:tcPr>
            <w:tcW w:w="1970" w:type="dxa"/>
            <w:tcBorders>
              <w:bottom w:val="single" w:sz="12" w:space="0" w:color="auto"/>
            </w:tcBorders>
          </w:tcPr>
          <w:p w14:paraId="46F28F2E" w14:textId="77777777" w:rsidR="0066519A" w:rsidRPr="005F53DD" w:rsidRDefault="0066519A" w:rsidP="0066519A">
            <w:pPr>
              <w:tabs>
                <w:tab w:val="left" w:pos="288"/>
                <w:tab w:val="left" w:pos="576"/>
                <w:tab w:val="left" w:pos="864"/>
                <w:tab w:val="left" w:pos="1152"/>
              </w:tabs>
              <w:spacing w:before="40" w:after="120"/>
              <w:ind w:left="144"/>
            </w:pPr>
            <w:r w:rsidRPr="005F53DD">
              <w:t>Trusted, timely United Nations data and statistics and innovative data analytics used to inform policymaking and meet policy needs</w:t>
            </w:r>
          </w:p>
          <w:p w14:paraId="52AAF35E" w14:textId="626BAEDA" w:rsidR="00496046" w:rsidRPr="005F53DD" w:rsidRDefault="0066519A" w:rsidP="0066519A">
            <w:pPr>
              <w:tabs>
                <w:tab w:val="left" w:pos="288"/>
                <w:tab w:val="left" w:pos="576"/>
                <w:tab w:val="left" w:pos="864"/>
                <w:tab w:val="left" w:pos="1152"/>
              </w:tabs>
              <w:spacing w:before="40" w:after="120"/>
              <w:ind w:left="144"/>
            </w:pPr>
            <w:r w:rsidRPr="005F53DD">
              <w:t>More resilient, effective and collective United Nations security management system to support sustained mandate delivery</w:t>
            </w:r>
          </w:p>
        </w:tc>
      </w:tr>
    </w:tbl>
    <w:p w14:paraId="1031B488" w14:textId="77777777" w:rsidR="0066519A" w:rsidRPr="005F53DD" w:rsidRDefault="0066519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506399" w14:textId="0168DCEB" w:rsidR="0068240A" w:rsidRPr="005F53DD" w:rsidRDefault="0066519A" w:rsidP="0066519A">
      <w:pPr>
        <w:pStyle w:val="FootnoteText"/>
        <w:tabs>
          <w:tab w:val="clear" w:pos="418"/>
          <w:tab w:val="right" w:pos="216"/>
          <w:tab w:val="left" w:pos="288"/>
          <w:tab w:val="right" w:pos="576"/>
          <w:tab w:val="left" w:pos="648"/>
        </w:tabs>
        <w:ind w:left="288" w:hanging="288"/>
      </w:pPr>
      <w:r w:rsidRPr="005F53DD">
        <w:tab/>
      </w:r>
      <w:r w:rsidR="0068240A" w:rsidRPr="005F53DD">
        <w:rPr>
          <w:i/>
          <w:iCs/>
          <w:vertAlign w:val="superscript"/>
        </w:rPr>
        <w:t>a</w:t>
      </w:r>
      <w:r w:rsidR="0068240A" w:rsidRPr="005F53DD">
        <w:t xml:space="preserve"> </w:t>
      </w:r>
      <w:r w:rsidRPr="005F53DD">
        <w:tab/>
      </w:r>
      <w:r w:rsidR="0068240A" w:rsidRPr="005F53DD">
        <w:t xml:space="preserve">See </w:t>
      </w:r>
      <w:hyperlink r:id="rId58" w:history="1">
        <w:r w:rsidR="0068240A" w:rsidRPr="005F53DD">
          <w:rPr>
            <w:rStyle w:val="Hyperlink"/>
          </w:rPr>
          <w:t>CEB/2025/1</w:t>
        </w:r>
      </w:hyperlink>
      <w:r w:rsidR="0068240A" w:rsidRPr="005F53DD">
        <w:t xml:space="preserve">, </w:t>
      </w:r>
      <w:hyperlink r:id="rId59" w:history="1">
        <w:r w:rsidR="0068240A" w:rsidRPr="005F53DD">
          <w:rPr>
            <w:rStyle w:val="Hyperlink"/>
          </w:rPr>
          <w:t>CEB/2025/2</w:t>
        </w:r>
      </w:hyperlink>
      <w:r w:rsidR="0068240A" w:rsidRPr="005F53DD">
        <w:t xml:space="preserve">, </w:t>
      </w:r>
      <w:hyperlink r:id="rId60" w:history="1">
        <w:r w:rsidR="0068240A" w:rsidRPr="005F53DD">
          <w:rPr>
            <w:rStyle w:val="Hyperlink"/>
          </w:rPr>
          <w:t>CEB/2025/3</w:t>
        </w:r>
      </w:hyperlink>
      <w:r w:rsidR="0068240A" w:rsidRPr="005F53DD">
        <w:t xml:space="preserve">, </w:t>
      </w:r>
      <w:hyperlink r:id="rId61" w:history="1">
        <w:r w:rsidR="0068240A" w:rsidRPr="005F53DD">
          <w:rPr>
            <w:rStyle w:val="Hyperlink"/>
          </w:rPr>
          <w:t>CEB/2025/4</w:t>
        </w:r>
      </w:hyperlink>
      <w:r w:rsidR="0068240A" w:rsidRPr="005F53DD">
        <w:t xml:space="preserve">, </w:t>
      </w:r>
      <w:hyperlink r:id="rId62" w:history="1">
        <w:r w:rsidR="0068240A" w:rsidRPr="005F53DD">
          <w:rPr>
            <w:rStyle w:val="Hyperlink"/>
          </w:rPr>
          <w:t>CEB/2025/5</w:t>
        </w:r>
      </w:hyperlink>
      <w:r w:rsidR="0068240A" w:rsidRPr="005F53DD">
        <w:t xml:space="preserve"> and </w:t>
      </w:r>
      <w:hyperlink r:id="rId63" w:history="1">
        <w:r w:rsidR="0068240A" w:rsidRPr="005F53DD">
          <w:rPr>
            <w:rStyle w:val="Hyperlink"/>
          </w:rPr>
          <w:t>CEB/2025/6</w:t>
        </w:r>
      </w:hyperlink>
      <w:r w:rsidR="0068240A" w:rsidRPr="005F53DD">
        <w:t>.</w:t>
      </w:r>
    </w:p>
    <w:p w14:paraId="77099B20" w14:textId="77777777" w:rsidR="0068240A" w:rsidRPr="005F53DD" w:rsidRDefault="0068240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2ABB4" w14:textId="77777777" w:rsidR="0066519A" w:rsidRPr="005F53DD" w:rsidRDefault="0066519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C88A18" w14:textId="77777777" w:rsidR="0066519A" w:rsidRPr="005F53DD" w:rsidRDefault="0066519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9123D2" w14:textId="77777777" w:rsidR="0068240A" w:rsidRPr="005F53DD" w:rsidRDefault="0068240A" w:rsidP="0066519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Legislative mandates</w:t>
      </w:r>
    </w:p>
    <w:p w14:paraId="4917F93E" w14:textId="77777777" w:rsidR="0068240A" w:rsidRPr="005F53DD" w:rsidRDefault="0068240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2EF2AA" w14:textId="77777777" w:rsidR="0066519A" w:rsidRPr="005F53DD" w:rsidRDefault="0066519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C7C642"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31.III.19</w:t>
      </w:r>
      <w:r w:rsidRPr="005F53DD">
        <w:tab/>
        <w:t>The list below provides all mandates entrusted to CEB.</w:t>
      </w:r>
    </w:p>
    <w:p w14:paraId="480DAF69" w14:textId="77777777" w:rsidR="0068240A" w:rsidRPr="005F53DD" w:rsidRDefault="0068240A" w:rsidP="006651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A7EA5B" w14:textId="77777777" w:rsidR="00B41518" w:rsidRPr="005F53DD" w:rsidRDefault="00B41518">
      <w:pPr>
        <w:suppressAutoHyphens w:val="0"/>
        <w:spacing w:after="160" w:line="259" w:lineRule="auto"/>
        <w:rPr>
          <w:i/>
          <w:spacing w:val="3"/>
          <w:kern w:val="14"/>
        </w:rPr>
      </w:pPr>
      <w:r w:rsidRPr="005F53DD">
        <w:br w:type="page"/>
      </w:r>
    </w:p>
    <w:p w14:paraId="500F3C64" w14:textId="27AB8206" w:rsidR="0068240A" w:rsidRPr="005F53DD" w:rsidRDefault="0068240A" w:rsidP="00427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General Assembly resolutions</w:t>
      </w:r>
    </w:p>
    <w:p w14:paraId="738C9BB8" w14:textId="77777777" w:rsidR="0068240A" w:rsidRPr="005F53DD" w:rsidRDefault="0068240A" w:rsidP="0042714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E6FCB" w14:textId="77777777" w:rsidR="0066519A" w:rsidRPr="005F53DD" w:rsidRDefault="0066519A" w:rsidP="0042714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6519A" w:rsidRPr="005F53DD" w:rsidSect="00F7320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27141" w:rsidRPr="005F53DD" w14:paraId="2AB712D0" w14:textId="77777777" w:rsidTr="00427141">
        <w:tc>
          <w:tcPr>
            <w:tcW w:w="1465" w:type="pct"/>
          </w:tcPr>
          <w:p w14:paraId="28DC6D1F" w14:textId="44007E43" w:rsidR="00427141" w:rsidRPr="005F53DD" w:rsidRDefault="00427141" w:rsidP="00427141">
            <w:pPr>
              <w:keepNext/>
              <w:tabs>
                <w:tab w:val="left" w:pos="288"/>
                <w:tab w:val="left" w:pos="576"/>
                <w:tab w:val="left" w:pos="864"/>
                <w:tab w:val="left" w:pos="1152"/>
              </w:tabs>
              <w:spacing w:before="40" w:after="40" w:line="200" w:lineRule="exact"/>
              <w:ind w:right="43"/>
              <w:rPr>
                <w:rFonts w:eastAsia="Calibri"/>
                <w:sz w:val="17"/>
              </w:rPr>
            </w:pPr>
            <w:hyperlink r:id="rId64" w:history="1">
              <w:r w:rsidRPr="005F53DD">
                <w:rPr>
                  <w:rStyle w:val="Hyperlink"/>
                  <w:rFonts w:eastAsia="Calibri"/>
                  <w:sz w:val="17"/>
                </w:rPr>
                <w:t>64/289</w:t>
              </w:r>
            </w:hyperlink>
          </w:p>
        </w:tc>
        <w:tc>
          <w:tcPr>
            <w:tcW w:w="3535" w:type="pct"/>
          </w:tcPr>
          <w:p w14:paraId="2B53036C" w14:textId="77777777" w:rsidR="00427141" w:rsidRPr="005F53DD" w:rsidRDefault="00427141" w:rsidP="00427141">
            <w:pPr>
              <w:keepNext/>
              <w:tabs>
                <w:tab w:val="left" w:pos="288"/>
                <w:tab w:val="left" w:pos="576"/>
                <w:tab w:val="left" w:pos="864"/>
                <w:tab w:val="left" w:pos="1152"/>
              </w:tabs>
              <w:spacing w:before="40" w:after="40" w:line="200" w:lineRule="exact"/>
              <w:ind w:left="86" w:right="43"/>
              <w:rPr>
                <w:rFonts w:eastAsia="Calibri"/>
                <w:sz w:val="17"/>
              </w:rPr>
            </w:pPr>
            <w:r w:rsidRPr="005F53DD">
              <w:rPr>
                <w:rFonts w:eastAsia="Calibri"/>
                <w:sz w:val="17"/>
              </w:rPr>
              <w:t>System-wide coherence</w:t>
            </w:r>
          </w:p>
        </w:tc>
      </w:tr>
      <w:tr w:rsidR="00427141" w:rsidRPr="005F53DD" w14:paraId="48B54015" w14:textId="77777777" w:rsidTr="00427141">
        <w:tc>
          <w:tcPr>
            <w:tcW w:w="1465" w:type="pct"/>
          </w:tcPr>
          <w:p w14:paraId="4C598177" w14:textId="1A9014E7" w:rsidR="00427141" w:rsidRPr="005F53DD" w:rsidRDefault="00427141" w:rsidP="007D1C21">
            <w:pPr>
              <w:tabs>
                <w:tab w:val="left" w:pos="288"/>
                <w:tab w:val="left" w:pos="576"/>
                <w:tab w:val="left" w:pos="864"/>
                <w:tab w:val="left" w:pos="1152"/>
              </w:tabs>
              <w:spacing w:before="40" w:after="40" w:line="200" w:lineRule="exact"/>
              <w:ind w:right="43"/>
              <w:rPr>
                <w:rFonts w:eastAsia="Calibri"/>
                <w:sz w:val="17"/>
              </w:rPr>
            </w:pPr>
            <w:hyperlink r:id="rId65" w:history="1">
              <w:r w:rsidRPr="005F53DD">
                <w:rPr>
                  <w:rStyle w:val="Hyperlink"/>
                  <w:rFonts w:asciiTheme="majorBidi" w:hAnsiTheme="majorBidi" w:cstheme="majorBidi"/>
                  <w:sz w:val="17"/>
                  <w:szCs w:val="17"/>
                </w:rPr>
                <w:t>76/258</w:t>
              </w:r>
            </w:hyperlink>
          </w:p>
        </w:tc>
        <w:tc>
          <w:tcPr>
            <w:tcW w:w="3535" w:type="pct"/>
          </w:tcPr>
          <w:p w14:paraId="20C88C26" w14:textId="77777777" w:rsidR="00427141" w:rsidRPr="005F53DD" w:rsidRDefault="00427141" w:rsidP="007D1C21">
            <w:pPr>
              <w:tabs>
                <w:tab w:val="left" w:pos="288"/>
                <w:tab w:val="left" w:pos="576"/>
                <w:tab w:val="left" w:pos="864"/>
                <w:tab w:val="left" w:pos="1152"/>
              </w:tabs>
              <w:spacing w:before="40" w:after="40" w:line="200" w:lineRule="exact"/>
              <w:ind w:left="86" w:right="43"/>
              <w:rPr>
                <w:rFonts w:eastAsia="Calibri"/>
                <w:sz w:val="17"/>
              </w:rPr>
            </w:pPr>
            <w:r w:rsidRPr="005F53DD">
              <w:rPr>
                <w:rFonts w:eastAsia="Calibri"/>
                <w:sz w:val="17"/>
              </w:rPr>
              <w:t>Doha Programme of Action for the Least Developed Countries</w:t>
            </w:r>
          </w:p>
        </w:tc>
      </w:tr>
      <w:tr w:rsidR="00427141" w:rsidRPr="005F53DD" w14:paraId="564ABED6" w14:textId="77777777" w:rsidTr="00427141">
        <w:tc>
          <w:tcPr>
            <w:tcW w:w="1465" w:type="pct"/>
          </w:tcPr>
          <w:p w14:paraId="6C683AE5" w14:textId="29C577E1" w:rsidR="00427141" w:rsidRPr="005F53DD" w:rsidRDefault="00427141" w:rsidP="007D1C21">
            <w:pPr>
              <w:tabs>
                <w:tab w:val="left" w:pos="288"/>
                <w:tab w:val="left" w:pos="576"/>
                <w:tab w:val="left" w:pos="864"/>
                <w:tab w:val="left" w:pos="1152"/>
              </w:tabs>
              <w:spacing w:before="40" w:after="40" w:line="200" w:lineRule="exact"/>
              <w:ind w:right="43"/>
              <w:rPr>
                <w:rFonts w:eastAsia="Calibri"/>
                <w:sz w:val="17"/>
              </w:rPr>
            </w:pPr>
            <w:hyperlink r:id="rId66" w:history="1">
              <w:r w:rsidRPr="005F53DD">
                <w:rPr>
                  <w:rStyle w:val="Hyperlink"/>
                  <w:rFonts w:eastAsia="Calibri"/>
                  <w:sz w:val="17"/>
                </w:rPr>
                <w:t>79/226</w:t>
              </w:r>
            </w:hyperlink>
          </w:p>
        </w:tc>
        <w:tc>
          <w:tcPr>
            <w:tcW w:w="3535" w:type="pct"/>
          </w:tcPr>
          <w:p w14:paraId="75A85827" w14:textId="77777777" w:rsidR="00427141" w:rsidRPr="005F53DD" w:rsidRDefault="00427141" w:rsidP="007D1C21">
            <w:pPr>
              <w:tabs>
                <w:tab w:val="left" w:pos="288"/>
                <w:tab w:val="left" w:pos="576"/>
                <w:tab w:val="left" w:pos="864"/>
                <w:tab w:val="left" w:pos="1152"/>
              </w:tabs>
              <w:spacing w:before="40" w:after="40" w:line="200" w:lineRule="exact"/>
              <w:ind w:left="86" w:right="43"/>
              <w:rPr>
                <w:rFonts w:eastAsia="Calibri"/>
                <w:sz w:val="17"/>
              </w:rPr>
            </w:pPr>
            <w:r w:rsidRPr="005F53DD">
              <w:rPr>
                <w:rFonts w:eastAsia="Calibri"/>
                <w:sz w:val="17"/>
              </w:rPr>
              <w:t>Quadrennial comprehensive policy review of operational activities for development of the United Nations system</w:t>
            </w:r>
          </w:p>
        </w:tc>
      </w:tr>
      <w:tr w:rsidR="00427141" w:rsidRPr="005F53DD" w14:paraId="153F9FE7" w14:textId="77777777" w:rsidTr="00427141">
        <w:tc>
          <w:tcPr>
            <w:tcW w:w="1465" w:type="pct"/>
          </w:tcPr>
          <w:p w14:paraId="0C87FC86" w14:textId="3F937CCE" w:rsidR="00427141" w:rsidRPr="005F53DD" w:rsidRDefault="00427141" w:rsidP="007D1C21">
            <w:pPr>
              <w:tabs>
                <w:tab w:val="left" w:pos="288"/>
                <w:tab w:val="left" w:pos="576"/>
                <w:tab w:val="left" w:pos="864"/>
                <w:tab w:val="left" w:pos="1152"/>
              </w:tabs>
              <w:spacing w:before="40" w:after="40" w:line="200" w:lineRule="exact"/>
              <w:ind w:right="43"/>
              <w:rPr>
                <w:rFonts w:eastAsia="Calibri"/>
                <w:sz w:val="17"/>
              </w:rPr>
            </w:pPr>
            <w:hyperlink r:id="rId67" w:history="1">
              <w:r w:rsidRPr="005F53DD">
                <w:rPr>
                  <w:rStyle w:val="Hyperlink"/>
                  <w:sz w:val="17"/>
                  <w:szCs w:val="17"/>
                </w:rPr>
                <w:t>79/257</w:t>
              </w:r>
            </w:hyperlink>
          </w:p>
        </w:tc>
        <w:tc>
          <w:tcPr>
            <w:tcW w:w="3535" w:type="pct"/>
          </w:tcPr>
          <w:p w14:paraId="57EF5FEB" w14:textId="77777777" w:rsidR="00427141" w:rsidRPr="005F53DD" w:rsidRDefault="00427141" w:rsidP="007D1C21">
            <w:pPr>
              <w:tabs>
                <w:tab w:val="left" w:pos="288"/>
                <w:tab w:val="left" w:pos="576"/>
                <w:tab w:val="left" w:pos="864"/>
                <w:tab w:val="left" w:pos="1152"/>
              </w:tabs>
              <w:spacing w:before="40" w:after="40" w:line="200" w:lineRule="exact"/>
              <w:ind w:left="86" w:right="43"/>
              <w:rPr>
                <w:rFonts w:eastAsia="Calibri"/>
                <w:sz w:val="17"/>
              </w:rPr>
            </w:pPr>
            <w:r w:rsidRPr="005F53DD">
              <w:rPr>
                <w:rFonts w:eastAsia="Calibri"/>
                <w:sz w:val="17"/>
              </w:rPr>
              <w:t>Questions relating to the proposed programme budget for 2025</w:t>
            </w:r>
          </w:p>
        </w:tc>
      </w:tr>
      <w:tr w:rsidR="00427141" w:rsidRPr="005F53DD" w14:paraId="1F38304A" w14:textId="77777777" w:rsidTr="00427141">
        <w:tc>
          <w:tcPr>
            <w:tcW w:w="1465" w:type="pct"/>
          </w:tcPr>
          <w:p w14:paraId="44E6191D" w14:textId="46FC062D" w:rsidR="00427141" w:rsidRPr="005F53DD" w:rsidRDefault="00427141" w:rsidP="007D1C21">
            <w:pPr>
              <w:tabs>
                <w:tab w:val="left" w:pos="288"/>
                <w:tab w:val="left" w:pos="576"/>
                <w:tab w:val="left" w:pos="864"/>
                <w:tab w:val="left" w:pos="1152"/>
              </w:tabs>
              <w:spacing w:before="40" w:after="40" w:line="200" w:lineRule="exact"/>
              <w:ind w:right="43"/>
              <w:rPr>
                <w:rFonts w:eastAsia="Calibri"/>
                <w:sz w:val="17"/>
              </w:rPr>
            </w:pPr>
            <w:hyperlink r:id="rId68" w:history="1">
              <w:r w:rsidRPr="005F53DD">
                <w:rPr>
                  <w:rStyle w:val="Hyperlink"/>
                  <w:rFonts w:eastAsia="Calibri"/>
                  <w:sz w:val="17"/>
                </w:rPr>
                <w:t>80/233</w:t>
              </w:r>
            </w:hyperlink>
          </w:p>
        </w:tc>
        <w:tc>
          <w:tcPr>
            <w:tcW w:w="3535" w:type="pct"/>
          </w:tcPr>
          <w:p w14:paraId="4A5E5037" w14:textId="77777777" w:rsidR="00427141" w:rsidRPr="005F53DD" w:rsidRDefault="00427141" w:rsidP="007D1C21">
            <w:pPr>
              <w:tabs>
                <w:tab w:val="left" w:pos="288"/>
                <w:tab w:val="left" w:pos="576"/>
                <w:tab w:val="left" w:pos="864"/>
                <w:tab w:val="left" w:pos="1152"/>
              </w:tabs>
              <w:spacing w:before="40" w:after="40" w:line="200" w:lineRule="exact"/>
              <w:ind w:left="86" w:right="43"/>
              <w:rPr>
                <w:rFonts w:eastAsia="Calibri"/>
                <w:sz w:val="17"/>
              </w:rPr>
            </w:pPr>
            <w:r w:rsidRPr="005F53DD">
              <w:rPr>
                <w:rFonts w:eastAsia="Calibri"/>
                <w:sz w:val="17"/>
              </w:rPr>
              <w:t>Programme planning</w:t>
            </w:r>
          </w:p>
        </w:tc>
      </w:tr>
    </w:tbl>
    <w:p w14:paraId="4826058D" w14:textId="77777777" w:rsidR="0066519A" w:rsidRPr="005F53DD" w:rsidRDefault="0066519A" w:rsidP="00C33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731385B3" w14:textId="77777777" w:rsidR="00B41518" w:rsidRPr="005F53DD" w:rsidRDefault="00B41518"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41518" w:rsidRPr="005F53DD" w:rsidSect="0066519A">
          <w:endnotePr>
            <w:numFmt w:val="decimal"/>
          </w:endnotePr>
          <w:type w:val="continuous"/>
          <w:pgSz w:w="12240" w:h="15840"/>
          <w:pgMar w:top="1440" w:right="1195" w:bottom="1152" w:left="1195" w:header="432" w:footer="504" w:gutter="0"/>
          <w:cols w:num="2" w:space="240"/>
          <w:noEndnote/>
          <w:docGrid w:linePitch="360"/>
        </w:sectPr>
      </w:pPr>
    </w:p>
    <w:p w14:paraId="2C670D0A" w14:textId="463D02A0" w:rsidR="0068240A" w:rsidRPr="005F53DD" w:rsidRDefault="0068240A" w:rsidP="00427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B5161" w14:textId="77777777" w:rsidR="0068240A" w:rsidRPr="005F53DD" w:rsidRDefault="0068240A" w:rsidP="004271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Economic and Social Council resolutions and decisions</w:t>
      </w:r>
    </w:p>
    <w:p w14:paraId="356DABF6" w14:textId="77777777" w:rsidR="0068240A" w:rsidRPr="005F53DD" w:rsidRDefault="0068240A" w:rsidP="004271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D5C308" w14:textId="77777777" w:rsidR="00427141" w:rsidRPr="005F53DD" w:rsidRDefault="00427141"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27141" w:rsidRPr="005F53DD" w:rsidSect="0066519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41518" w:rsidRPr="005F53DD" w14:paraId="434E5C84" w14:textId="77777777" w:rsidTr="00B41518">
        <w:tc>
          <w:tcPr>
            <w:tcW w:w="1465" w:type="pct"/>
          </w:tcPr>
          <w:p w14:paraId="65A66233" w14:textId="21E29C29" w:rsidR="00B41518" w:rsidRPr="005F53DD" w:rsidRDefault="00B41518" w:rsidP="007D1C21">
            <w:pPr>
              <w:tabs>
                <w:tab w:val="left" w:pos="288"/>
                <w:tab w:val="left" w:pos="576"/>
                <w:tab w:val="left" w:pos="864"/>
                <w:tab w:val="left" w:pos="1152"/>
              </w:tabs>
              <w:spacing w:before="40" w:after="40" w:line="200" w:lineRule="exact"/>
              <w:ind w:right="43"/>
              <w:rPr>
                <w:rFonts w:eastAsia="Calibri"/>
                <w:sz w:val="17"/>
              </w:rPr>
            </w:pPr>
            <w:hyperlink r:id="rId69" w:history="1">
              <w:r w:rsidRPr="005F53DD">
                <w:rPr>
                  <w:rStyle w:val="Hyperlink"/>
                  <w:rFonts w:eastAsia="Calibri"/>
                  <w:sz w:val="17"/>
                </w:rPr>
                <w:t>13 (III)</w:t>
              </w:r>
            </w:hyperlink>
          </w:p>
        </w:tc>
        <w:tc>
          <w:tcPr>
            <w:tcW w:w="3535" w:type="pct"/>
          </w:tcPr>
          <w:p w14:paraId="3B122CD3" w14:textId="77777777" w:rsidR="00B41518" w:rsidRPr="005F53DD" w:rsidRDefault="00B41518" w:rsidP="007D1C21">
            <w:pPr>
              <w:tabs>
                <w:tab w:val="left" w:pos="288"/>
                <w:tab w:val="left" w:pos="576"/>
                <w:tab w:val="left" w:pos="864"/>
                <w:tab w:val="left" w:pos="1152"/>
              </w:tabs>
              <w:spacing w:before="40" w:after="40" w:line="200" w:lineRule="exact"/>
              <w:ind w:left="86" w:right="43"/>
              <w:rPr>
                <w:rFonts w:eastAsia="Calibri"/>
                <w:sz w:val="17"/>
              </w:rPr>
            </w:pPr>
            <w:r w:rsidRPr="005F53DD">
              <w:rPr>
                <w:rFonts w:eastAsia="Calibri"/>
                <w:sz w:val="17"/>
              </w:rPr>
              <w:t>Coordination Committee</w:t>
            </w:r>
          </w:p>
        </w:tc>
      </w:tr>
      <w:tr w:rsidR="00B41518" w:rsidRPr="005F53DD" w14:paraId="3E2DB12D" w14:textId="77777777" w:rsidTr="00B41518">
        <w:tc>
          <w:tcPr>
            <w:tcW w:w="1465" w:type="pct"/>
          </w:tcPr>
          <w:p w14:paraId="304000D5" w14:textId="77777777" w:rsidR="00B41518" w:rsidRPr="005F53DD" w:rsidRDefault="00B41518" w:rsidP="007D1C21">
            <w:pPr>
              <w:tabs>
                <w:tab w:val="left" w:pos="288"/>
                <w:tab w:val="left" w:pos="576"/>
                <w:tab w:val="left" w:pos="864"/>
                <w:tab w:val="left" w:pos="1152"/>
              </w:tabs>
              <w:spacing w:before="40" w:after="40" w:line="200" w:lineRule="exact"/>
              <w:ind w:right="43"/>
              <w:rPr>
                <w:rFonts w:asciiTheme="majorBidi" w:eastAsia="Calibri" w:hAnsiTheme="majorBidi" w:cstheme="majorBidi"/>
                <w:sz w:val="17"/>
                <w:szCs w:val="17"/>
              </w:rPr>
            </w:pPr>
            <w:r w:rsidRPr="005F53DD">
              <w:rPr>
                <w:rFonts w:asciiTheme="majorBidi" w:eastAsia="Calibri" w:hAnsiTheme="majorBidi" w:cstheme="majorBidi"/>
                <w:sz w:val="17"/>
                <w:szCs w:val="17"/>
              </w:rPr>
              <w:t>2001/321</w:t>
            </w:r>
          </w:p>
        </w:tc>
        <w:tc>
          <w:tcPr>
            <w:tcW w:w="3535" w:type="pct"/>
          </w:tcPr>
          <w:p w14:paraId="226CACCB" w14:textId="77777777" w:rsidR="00B41518" w:rsidRPr="005F53DD" w:rsidRDefault="00B41518" w:rsidP="00B41518">
            <w:pPr>
              <w:tabs>
                <w:tab w:val="left" w:pos="288"/>
                <w:tab w:val="left" w:pos="576"/>
                <w:tab w:val="left" w:pos="864"/>
                <w:tab w:val="left" w:pos="1152"/>
              </w:tabs>
              <w:spacing w:before="40" w:after="40" w:line="200" w:lineRule="exact"/>
              <w:ind w:left="86"/>
              <w:rPr>
                <w:rFonts w:eastAsia="Calibri"/>
                <w:sz w:val="17"/>
              </w:rPr>
            </w:pPr>
            <w:r w:rsidRPr="005F53DD">
              <w:rPr>
                <w:rFonts w:eastAsia="Calibri"/>
                <w:spacing w:val="2"/>
                <w:sz w:val="17"/>
              </w:rPr>
              <w:t>Further consideration of the annual overview</w:t>
            </w:r>
            <w:r w:rsidRPr="005F53DD">
              <w:rPr>
                <w:rFonts w:eastAsia="Calibri"/>
                <w:sz w:val="17"/>
              </w:rPr>
              <w:t xml:space="preserve"> review report of the Administrative Committee on Coordination</w:t>
            </w:r>
          </w:p>
        </w:tc>
      </w:tr>
    </w:tbl>
    <w:p w14:paraId="5F6110FE" w14:textId="77777777" w:rsidR="00427141" w:rsidRPr="005F53DD" w:rsidRDefault="00427141" w:rsidP="00C33C3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8A7CCD2" w14:textId="77777777" w:rsidR="004356F8" w:rsidRPr="005F53DD" w:rsidRDefault="004356F8" w:rsidP="00C33C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356F8" w:rsidRPr="005F53DD" w:rsidSect="00427141">
          <w:endnotePr>
            <w:numFmt w:val="decimal"/>
          </w:endnotePr>
          <w:type w:val="continuous"/>
          <w:pgSz w:w="12240" w:h="15840"/>
          <w:pgMar w:top="1440" w:right="1195" w:bottom="1152" w:left="1195" w:header="432" w:footer="504" w:gutter="0"/>
          <w:cols w:num="2" w:space="240"/>
          <w:noEndnote/>
          <w:docGrid w:linePitch="360"/>
        </w:sectPr>
      </w:pPr>
    </w:p>
    <w:p w14:paraId="555562D0" w14:textId="77777777" w:rsidR="00B41518" w:rsidRPr="005F53DD" w:rsidRDefault="00B41518" w:rsidP="00B41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9D68AD" w14:textId="77777777" w:rsidR="00B41518" w:rsidRPr="000C5FA0" w:rsidRDefault="00B41518" w:rsidP="000C5F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CEE1C" w14:textId="77777777" w:rsidR="000C5FA0" w:rsidRPr="005F53DD" w:rsidRDefault="000C5FA0" w:rsidP="00B41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B6D674" w14:textId="47BCAF49" w:rsidR="0068240A" w:rsidRPr="005F53DD" w:rsidRDefault="0068240A" w:rsidP="00B4151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ab/>
      </w:r>
      <w:r w:rsidRPr="005F53DD">
        <w:tab/>
        <w:t>Deliverables</w:t>
      </w:r>
    </w:p>
    <w:p w14:paraId="684DD14B" w14:textId="77777777" w:rsidR="0068240A" w:rsidRPr="005F53DD" w:rsidRDefault="0068240A" w:rsidP="00B41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11B7F0" w14:textId="77777777" w:rsidR="00B41518" w:rsidRPr="005F53DD" w:rsidRDefault="00B41518" w:rsidP="00B415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68751" w14:textId="77777777" w:rsidR="0068240A" w:rsidRPr="005F53DD" w:rsidRDefault="0068240A"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F53DD">
        <w:tab/>
        <w:t>31.III.20</w:t>
      </w:r>
      <w:r w:rsidRPr="005F53DD">
        <w:tab/>
        <w:t>Table 31.III.5 lists all deliverables of CEB.</w:t>
      </w:r>
    </w:p>
    <w:p w14:paraId="1A021767" w14:textId="77777777" w:rsidR="0068240A" w:rsidRPr="005F53DD" w:rsidRDefault="0068240A" w:rsidP="008D1C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489040" w14:textId="77777777" w:rsidR="0068240A" w:rsidRPr="005F53DD" w:rsidRDefault="0068240A" w:rsidP="008D1C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5F53DD">
        <w:rPr>
          <w:b w:val="0"/>
          <w:bCs/>
        </w:rPr>
        <w:t>Table 31.III.5</w:t>
      </w:r>
    </w:p>
    <w:p w14:paraId="43D2CC2E" w14:textId="77777777" w:rsidR="0068240A" w:rsidRPr="005F53DD" w:rsidRDefault="0068240A" w:rsidP="008D1C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5F53DD">
        <w:t>Deliverables for the period 2025–2027, by category and subcategory</w:t>
      </w:r>
    </w:p>
    <w:p w14:paraId="08EFCDE4" w14:textId="77777777" w:rsidR="0068240A" w:rsidRPr="005F53DD" w:rsidRDefault="0068240A" w:rsidP="008D1C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F0FD6" w14:textId="77777777" w:rsidR="008D1C9B" w:rsidRPr="005F53DD" w:rsidRDefault="008D1C9B" w:rsidP="008D1C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76"/>
        <w:gridCol w:w="718"/>
        <w:gridCol w:w="719"/>
        <w:gridCol w:w="718"/>
        <w:gridCol w:w="719"/>
      </w:tblGrid>
      <w:tr w:rsidR="00B90EBA" w:rsidRPr="005F53DD" w14:paraId="1442343E" w14:textId="77777777" w:rsidTr="00B90EBA">
        <w:trPr>
          <w:tblHeader/>
        </w:trPr>
        <w:tc>
          <w:tcPr>
            <w:tcW w:w="6976" w:type="dxa"/>
            <w:tcBorders>
              <w:top w:val="single" w:sz="4" w:space="0" w:color="auto"/>
              <w:bottom w:val="single" w:sz="12" w:space="0" w:color="auto"/>
            </w:tcBorders>
            <w:vAlign w:val="bottom"/>
          </w:tcPr>
          <w:p w14:paraId="1F457200" w14:textId="77777777" w:rsidR="00B90EBA" w:rsidRPr="005F53DD" w:rsidRDefault="00B90EBA" w:rsidP="007D1C21">
            <w:pPr>
              <w:spacing w:before="81" w:after="81" w:line="160" w:lineRule="exact"/>
              <w:ind w:right="40"/>
              <w:jc w:val="both"/>
              <w:rPr>
                <w:rFonts w:eastAsia="Calibri"/>
                <w:i/>
                <w:sz w:val="14"/>
              </w:rPr>
            </w:pPr>
            <w:r w:rsidRPr="005F53DD">
              <w:rPr>
                <w:rFonts w:eastAsia="Calibri"/>
                <w:i/>
                <w:sz w:val="14"/>
              </w:rPr>
              <w:t>Category and subcategory</w:t>
            </w:r>
          </w:p>
        </w:tc>
        <w:tc>
          <w:tcPr>
            <w:tcW w:w="718" w:type="dxa"/>
            <w:tcBorders>
              <w:top w:val="single" w:sz="4" w:space="0" w:color="auto"/>
              <w:bottom w:val="single" w:sz="12" w:space="0" w:color="auto"/>
            </w:tcBorders>
            <w:vAlign w:val="bottom"/>
          </w:tcPr>
          <w:p w14:paraId="46331CA7" w14:textId="77777777" w:rsidR="00B90EBA" w:rsidRPr="005F53DD" w:rsidRDefault="00B90EBA" w:rsidP="007D1C21">
            <w:pPr>
              <w:spacing w:before="81" w:after="81" w:line="160" w:lineRule="exact"/>
              <w:ind w:left="144" w:right="40"/>
              <w:jc w:val="right"/>
              <w:rPr>
                <w:rFonts w:eastAsia="Calibri"/>
                <w:i/>
                <w:sz w:val="14"/>
              </w:rPr>
            </w:pPr>
            <w:r w:rsidRPr="005F53DD">
              <w:rPr>
                <w:rFonts w:eastAsia="Calibri"/>
                <w:i/>
                <w:sz w:val="14"/>
              </w:rPr>
              <w:t>2025 planned</w:t>
            </w:r>
          </w:p>
        </w:tc>
        <w:tc>
          <w:tcPr>
            <w:tcW w:w="719" w:type="dxa"/>
            <w:tcBorders>
              <w:top w:val="single" w:sz="4" w:space="0" w:color="auto"/>
              <w:bottom w:val="single" w:sz="12" w:space="0" w:color="auto"/>
            </w:tcBorders>
            <w:vAlign w:val="bottom"/>
          </w:tcPr>
          <w:p w14:paraId="31DF046A" w14:textId="77777777" w:rsidR="00B90EBA" w:rsidRPr="005F53DD" w:rsidRDefault="00B90EBA" w:rsidP="007D1C21">
            <w:pPr>
              <w:spacing w:before="81" w:after="81" w:line="160" w:lineRule="exact"/>
              <w:ind w:left="144" w:right="40"/>
              <w:jc w:val="right"/>
              <w:rPr>
                <w:rFonts w:eastAsia="Calibri"/>
                <w:i/>
                <w:sz w:val="14"/>
              </w:rPr>
            </w:pPr>
            <w:r w:rsidRPr="005F53DD">
              <w:rPr>
                <w:rFonts w:eastAsia="Calibri"/>
                <w:i/>
                <w:sz w:val="14"/>
              </w:rPr>
              <w:t>2025 actual</w:t>
            </w:r>
          </w:p>
        </w:tc>
        <w:tc>
          <w:tcPr>
            <w:tcW w:w="718" w:type="dxa"/>
            <w:tcBorders>
              <w:top w:val="single" w:sz="4" w:space="0" w:color="auto"/>
              <w:bottom w:val="single" w:sz="12" w:space="0" w:color="auto"/>
            </w:tcBorders>
            <w:vAlign w:val="bottom"/>
          </w:tcPr>
          <w:p w14:paraId="53B936DD" w14:textId="77777777" w:rsidR="00B90EBA" w:rsidRPr="005F53DD" w:rsidRDefault="00B90EBA" w:rsidP="007D1C21">
            <w:pPr>
              <w:spacing w:before="81" w:after="81" w:line="160" w:lineRule="exact"/>
              <w:ind w:left="144" w:right="40"/>
              <w:jc w:val="right"/>
              <w:rPr>
                <w:rFonts w:eastAsia="Calibri"/>
                <w:i/>
                <w:sz w:val="14"/>
              </w:rPr>
            </w:pPr>
            <w:r w:rsidRPr="005F53DD">
              <w:rPr>
                <w:rFonts w:eastAsia="Calibri"/>
                <w:i/>
                <w:sz w:val="14"/>
              </w:rPr>
              <w:t>2026 planned</w:t>
            </w:r>
          </w:p>
        </w:tc>
        <w:tc>
          <w:tcPr>
            <w:tcW w:w="719" w:type="dxa"/>
            <w:tcBorders>
              <w:top w:val="single" w:sz="4" w:space="0" w:color="auto"/>
              <w:bottom w:val="single" w:sz="12" w:space="0" w:color="auto"/>
            </w:tcBorders>
            <w:vAlign w:val="bottom"/>
          </w:tcPr>
          <w:p w14:paraId="037AACC2" w14:textId="77777777" w:rsidR="00B90EBA" w:rsidRPr="005F53DD" w:rsidRDefault="00B90EBA" w:rsidP="007D1C21">
            <w:pPr>
              <w:spacing w:before="81" w:after="81" w:line="160" w:lineRule="exact"/>
              <w:ind w:left="144" w:right="40"/>
              <w:jc w:val="right"/>
              <w:rPr>
                <w:rFonts w:eastAsia="Calibri"/>
                <w:i/>
                <w:sz w:val="14"/>
              </w:rPr>
            </w:pPr>
            <w:r w:rsidRPr="005F53DD">
              <w:rPr>
                <w:rFonts w:eastAsia="Calibri"/>
                <w:i/>
                <w:sz w:val="14"/>
              </w:rPr>
              <w:t>2027 planned</w:t>
            </w:r>
          </w:p>
        </w:tc>
      </w:tr>
      <w:tr w:rsidR="00B90EBA" w:rsidRPr="005F53DD" w14:paraId="33D05CCF" w14:textId="77777777" w:rsidTr="00B90EBA">
        <w:trPr>
          <w:trHeight w:hRule="exact" w:val="115"/>
          <w:tblHeader/>
        </w:trPr>
        <w:tc>
          <w:tcPr>
            <w:tcW w:w="6976" w:type="dxa"/>
            <w:tcBorders>
              <w:top w:val="single" w:sz="12" w:space="0" w:color="auto"/>
            </w:tcBorders>
            <w:vAlign w:val="bottom"/>
          </w:tcPr>
          <w:p w14:paraId="4ADAF6FB" w14:textId="77777777" w:rsidR="00B90EBA" w:rsidRPr="005F53DD" w:rsidRDefault="00B90EBA" w:rsidP="007D1C21">
            <w:pPr>
              <w:spacing w:before="40" w:after="40" w:line="210" w:lineRule="exact"/>
              <w:ind w:right="40"/>
              <w:jc w:val="both"/>
              <w:rPr>
                <w:rFonts w:eastAsia="Calibri"/>
                <w:sz w:val="17"/>
              </w:rPr>
            </w:pPr>
          </w:p>
        </w:tc>
        <w:tc>
          <w:tcPr>
            <w:tcW w:w="718" w:type="dxa"/>
            <w:tcBorders>
              <w:top w:val="single" w:sz="12" w:space="0" w:color="auto"/>
            </w:tcBorders>
            <w:vAlign w:val="bottom"/>
          </w:tcPr>
          <w:p w14:paraId="4D41C776" w14:textId="77777777" w:rsidR="00B90EBA" w:rsidRPr="005F53DD" w:rsidRDefault="00B90EBA" w:rsidP="007D1C21">
            <w:pPr>
              <w:spacing w:before="40" w:after="40" w:line="210" w:lineRule="exact"/>
              <w:ind w:left="144" w:right="40"/>
              <w:jc w:val="right"/>
              <w:rPr>
                <w:rFonts w:eastAsia="Calibri"/>
                <w:sz w:val="17"/>
              </w:rPr>
            </w:pPr>
          </w:p>
        </w:tc>
        <w:tc>
          <w:tcPr>
            <w:tcW w:w="719" w:type="dxa"/>
            <w:tcBorders>
              <w:top w:val="single" w:sz="12" w:space="0" w:color="auto"/>
            </w:tcBorders>
            <w:vAlign w:val="bottom"/>
          </w:tcPr>
          <w:p w14:paraId="6F8DD042" w14:textId="77777777" w:rsidR="00B90EBA" w:rsidRPr="005F53DD" w:rsidRDefault="00B90EBA" w:rsidP="007D1C21">
            <w:pPr>
              <w:spacing w:before="40" w:after="40" w:line="210" w:lineRule="exact"/>
              <w:ind w:left="144" w:right="40"/>
              <w:jc w:val="right"/>
              <w:rPr>
                <w:rFonts w:eastAsia="Calibri"/>
                <w:sz w:val="17"/>
              </w:rPr>
            </w:pPr>
          </w:p>
        </w:tc>
        <w:tc>
          <w:tcPr>
            <w:tcW w:w="718" w:type="dxa"/>
            <w:tcBorders>
              <w:top w:val="single" w:sz="12" w:space="0" w:color="auto"/>
            </w:tcBorders>
            <w:vAlign w:val="bottom"/>
          </w:tcPr>
          <w:p w14:paraId="2E7B5E60" w14:textId="77777777" w:rsidR="00B90EBA" w:rsidRPr="005F53DD" w:rsidRDefault="00B90EBA" w:rsidP="007D1C21">
            <w:pPr>
              <w:spacing w:before="40" w:after="40" w:line="210" w:lineRule="exact"/>
              <w:ind w:left="144" w:right="40"/>
              <w:jc w:val="right"/>
              <w:rPr>
                <w:rFonts w:eastAsia="Calibri"/>
                <w:sz w:val="17"/>
              </w:rPr>
            </w:pPr>
          </w:p>
        </w:tc>
        <w:tc>
          <w:tcPr>
            <w:tcW w:w="719" w:type="dxa"/>
            <w:tcBorders>
              <w:top w:val="single" w:sz="12" w:space="0" w:color="auto"/>
            </w:tcBorders>
            <w:vAlign w:val="bottom"/>
          </w:tcPr>
          <w:p w14:paraId="4DE06004" w14:textId="77777777" w:rsidR="00B90EBA" w:rsidRPr="005F53DD" w:rsidRDefault="00B90EBA" w:rsidP="007D1C21">
            <w:pPr>
              <w:spacing w:before="40" w:after="40" w:line="210" w:lineRule="exact"/>
              <w:ind w:left="144" w:right="40"/>
              <w:jc w:val="right"/>
              <w:rPr>
                <w:rFonts w:eastAsia="Calibri"/>
                <w:sz w:val="17"/>
              </w:rPr>
            </w:pPr>
          </w:p>
        </w:tc>
      </w:tr>
      <w:tr w:rsidR="00B90EBA" w:rsidRPr="005F53DD" w14:paraId="181A6E30" w14:textId="77777777" w:rsidTr="00B90EBA">
        <w:tc>
          <w:tcPr>
            <w:tcW w:w="6976" w:type="dxa"/>
            <w:vAlign w:val="bottom"/>
          </w:tcPr>
          <w:p w14:paraId="5B85457E" w14:textId="77777777" w:rsidR="00B90EBA" w:rsidRPr="005F53DD" w:rsidRDefault="00B90EBA" w:rsidP="007D1C21">
            <w:pPr>
              <w:tabs>
                <w:tab w:val="left" w:pos="288"/>
                <w:tab w:val="left" w:pos="576"/>
                <w:tab w:val="left" w:pos="864"/>
                <w:tab w:val="left" w:pos="1152"/>
              </w:tabs>
              <w:spacing w:before="40" w:after="40" w:line="210" w:lineRule="exact"/>
              <w:ind w:right="40"/>
              <w:jc w:val="both"/>
              <w:rPr>
                <w:rFonts w:eastAsia="Calibri"/>
                <w:b/>
                <w:sz w:val="17"/>
              </w:rPr>
            </w:pPr>
            <w:r w:rsidRPr="005F53DD">
              <w:rPr>
                <w:rFonts w:eastAsia="Calibri"/>
                <w:b/>
                <w:sz w:val="17"/>
              </w:rPr>
              <w:t>A.</w:t>
            </w:r>
            <w:r w:rsidRPr="005F53DD">
              <w:rPr>
                <w:rFonts w:eastAsia="Calibri"/>
                <w:b/>
                <w:sz w:val="17"/>
              </w:rPr>
              <w:tab/>
              <w:t>Facilitation of the intergovernmental process and expert bodies</w:t>
            </w:r>
          </w:p>
        </w:tc>
        <w:tc>
          <w:tcPr>
            <w:tcW w:w="718" w:type="dxa"/>
            <w:vAlign w:val="bottom"/>
          </w:tcPr>
          <w:p w14:paraId="22C7D9E0"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67FE3DD0"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8" w:type="dxa"/>
            <w:vAlign w:val="bottom"/>
          </w:tcPr>
          <w:p w14:paraId="1F9653CB"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6519568E"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r>
      <w:tr w:rsidR="00B90EBA" w:rsidRPr="005F53DD" w14:paraId="1A87C852" w14:textId="77777777" w:rsidTr="00B90EBA">
        <w:tc>
          <w:tcPr>
            <w:tcW w:w="6976" w:type="dxa"/>
            <w:vAlign w:val="bottom"/>
          </w:tcPr>
          <w:p w14:paraId="4901F0CB" w14:textId="77777777" w:rsidR="00B90EBA" w:rsidRPr="005F53DD" w:rsidRDefault="00B90EBA" w:rsidP="007D1C21">
            <w:pPr>
              <w:tabs>
                <w:tab w:val="left" w:pos="288"/>
                <w:tab w:val="left" w:pos="576"/>
                <w:tab w:val="left" w:pos="864"/>
                <w:tab w:val="left" w:pos="1152"/>
              </w:tabs>
              <w:spacing w:before="40" w:after="40" w:line="210" w:lineRule="exact"/>
              <w:ind w:right="40"/>
              <w:jc w:val="both"/>
              <w:rPr>
                <w:rFonts w:eastAsia="Calibri"/>
                <w:sz w:val="17"/>
              </w:rPr>
            </w:pPr>
            <w:r w:rsidRPr="005F53DD">
              <w:rPr>
                <w:rFonts w:eastAsia="Calibri"/>
                <w:sz w:val="17"/>
              </w:rPr>
              <w:tab/>
            </w:r>
            <w:r w:rsidRPr="005F53DD">
              <w:rPr>
                <w:rFonts w:eastAsia="Calibri"/>
                <w:b/>
                <w:sz w:val="17"/>
              </w:rPr>
              <w:t>Parliamentary documentation</w:t>
            </w:r>
            <w:r w:rsidRPr="005F53DD">
              <w:rPr>
                <w:rFonts w:eastAsia="Calibri"/>
                <w:sz w:val="17"/>
              </w:rPr>
              <w:t xml:space="preserve"> (number of documents)</w:t>
            </w:r>
          </w:p>
        </w:tc>
        <w:tc>
          <w:tcPr>
            <w:tcW w:w="718" w:type="dxa"/>
            <w:vAlign w:val="bottom"/>
          </w:tcPr>
          <w:p w14:paraId="6A7F6EEA"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szCs w:val="17"/>
              </w:rPr>
            </w:pPr>
            <w:r w:rsidRPr="005F53DD">
              <w:rPr>
                <w:rFonts w:eastAsia="Calibri"/>
                <w:b/>
                <w:sz w:val="17"/>
                <w:szCs w:val="17"/>
              </w:rPr>
              <w:t>6</w:t>
            </w:r>
          </w:p>
        </w:tc>
        <w:tc>
          <w:tcPr>
            <w:tcW w:w="719" w:type="dxa"/>
            <w:vAlign w:val="bottom"/>
          </w:tcPr>
          <w:p w14:paraId="35CEF8AD"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szCs w:val="17"/>
              </w:rPr>
            </w:pPr>
            <w:r w:rsidRPr="005F53DD">
              <w:rPr>
                <w:rFonts w:eastAsia="Calibri"/>
                <w:b/>
                <w:sz w:val="17"/>
                <w:szCs w:val="17"/>
              </w:rPr>
              <w:t>5</w:t>
            </w:r>
          </w:p>
        </w:tc>
        <w:tc>
          <w:tcPr>
            <w:tcW w:w="718" w:type="dxa"/>
            <w:vAlign w:val="bottom"/>
          </w:tcPr>
          <w:p w14:paraId="6026CD60"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szCs w:val="17"/>
              </w:rPr>
            </w:pPr>
            <w:r w:rsidRPr="005F53DD">
              <w:rPr>
                <w:rFonts w:eastAsia="Calibri"/>
                <w:b/>
                <w:sz w:val="17"/>
                <w:szCs w:val="17"/>
              </w:rPr>
              <w:t>7</w:t>
            </w:r>
          </w:p>
        </w:tc>
        <w:tc>
          <w:tcPr>
            <w:tcW w:w="719" w:type="dxa"/>
            <w:vAlign w:val="bottom"/>
          </w:tcPr>
          <w:p w14:paraId="4BA1D57C"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szCs w:val="17"/>
              </w:rPr>
            </w:pPr>
            <w:r w:rsidRPr="005F53DD">
              <w:rPr>
                <w:rFonts w:eastAsia="Calibri"/>
                <w:b/>
                <w:sz w:val="17"/>
                <w:szCs w:val="17"/>
              </w:rPr>
              <w:t>6</w:t>
            </w:r>
          </w:p>
        </w:tc>
      </w:tr>
      <w:tr w:rsidR="00B90EBA" w:rsidRPr="005F53DD" w14:paraId="60045FB4" w14:textId="77777777" w:rsidTr="00B90EBA">
        <w:tc>
          <w:tcPr>
            <w:tcW w:w="6976" w:type="dxa"/>
            <w:vAlign w:val="bottom"/>
          </w:tcPr>
          <w:p w14:paraId="661CB632" w14:textId="77777777" w:rsidR="00B90EBA" w:rsidRPr="005F53DD" w:rsidRDefault="00B90EBA" w:rsidP="007D1C21">
            <w:pPr>
              <w:tabs>
                <w:tab w:val="left" w:pos="288"/>
                <w:tab w:val="left" w:pos="576"/>
                <w:tab w:val="left" w:pos="864"/>
                <w:tab w:val="left" w:pos="1152"/>
              </w:tabs>
              <w:spacing w:before="40" w:after="40" w:line="210" w:lineRule="exact"/>
              <w:ind w:right="40"/>
              <w:jc w:val="both"/>
              <w:rPr>
                <w:rFonts w:eastAsia="Calibri"/>
                <w:sz w:val="17"/>
              </w:rPr>
            </w:pPr>
            <w:r w:rsidRPr="005F53DD">
              <w:rPr>
                <w:rFonts w:eastAsia="Calibri"/>
                <w:sz w:val="17"/>
              </w:rPr>
              <w:tab/>
              <w:t>1.</w:t>
            </w:r>
            <w:r w:rsidRPr="005F53DD">
              <w:rPr>
                <w:rFonts w:eastAsia="Calibri"/>
                <w:sz w:val="17"/>
              </w:rPr>
              <w:tab/>
              <w:t>Annual overview report of CEB for the Economic and Social Council</w:t>
            </w:r>
          </w:p>
        </w:tc>
        <w:tc>
          <w:tcPr>
            <w:tcW w:w="718" w:type="dxa"/>
            <w:vAlign w:val="bottom"/>
          </w:tcPr>
          <w:p w14:paraId="76869625"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243AFE8E"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8" w:type="dxa"/>
            <w:vAlign w:val="bottom"/>
          </w:tcPr>
          <w:p w14:paraId="064463D5"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08B6987B"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r>
      <w:tr w:rsidR="00B90EBA" w:rsidRPr="005F53DD" w14:paraId="2CCDB1AE" w14:textId="77777777" w:rsidTr="00B90EBA">
        <w:tc>
          <w:tcPr>
            <w:tcW w:w="6976" w:type="dxa"/>
            <w:vAlign w:val="bottom"/>
          </w:tcPr>
          <w:p w14:paraId="22D85F00" w14:textId="77777777" w:rsidR="00B90EBA" w:rsidRPr="005F53DD" w:rsidRDefault="00B90EBA" w:rsidP="007D1C21">
            <w:pPr>
              <w:tabs>
                <w:tab w:val="left" w:pos="288"/>
                <w:tab w:val="left" w:pos="576"/>
                <w:tab w:val="left" w:pos="864"/>
                <w:tab w:val="left" w:pos="1152"/>
              </w:tabs>
              <w:spacing w:before="40" w:after="40" w:line="210" w:lineRule="exact"/>
              <w:ind w:left="576" w:right="40" w:hanging="576"/>
              <w:rPr>
                <w:rFonts w:eastAsia="Calibri"/>
                <w:sz w:val="17"/>
              </w:rPr>
            </w:pPr>
            <w:r w:rsidRPr="005F53DD">
              <w:rPr>
                <w:rFonts w:eastAsia="Calibri"/>
                <w:sz w:val="17"/>
              </w:rPr>
              <w:tab/>
              <w:t>2.</w:t>
            </w:r>
            <w:r w:rsidRPr="005F53DD">
              <w:rPr>
                <w:rFonts w:eastAsia="Calibri"/>
                <w:sz w:val="17"/>
              </w:rPr>
              <w:tab/>
              <w:t>Note by the Secretary-General on the budgetary and financial situation of the organizations of the United Nations system for the General Assembly</w:t>
            </w:r>
          </w:p>
        </w:tc>
        <w:tc>
          <w:tcPr>
            <w:tcW w:w="718" w:type="dxa"/>
            <w:vAlign w:val="bottom"/>
          </w:tcPr>
          <w:p w14:paraId="61C137F9"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w:t>
            </w:r>
          </w:p>
        </w:tc>
        <w:tc>
          <w:tcPr>
            <w:tcW w:w="719" w:type="dxa"/>
            <w:vAlign w:val="bottom"/>
          </w:tcPr>
          <w:p w14:paraId="4C8D3568"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w:t>
            </w:r>
          </w:p>
        </w:tc>
        <w:tc>
          <w:tcPr>
            <w:tcW w:w="718" w:type="dxa"/>
            <w:vAlign w:val="bottom"/>
          </w:tcPr>
          <w:p w14:paraId="6046AA79"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1206E00B"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w:t>
            </w:r>
          </w:p>
        </w:tc>
      </w:tr>
      <w:tr w:rsidR="00B90EBA" w:rsidRPr="005F53DD" w14:paraId="7A0B64FF" w14:textId="77777777" w:rsidTr="00B90EBA">
        <w:tc>
          <w:tcPr>
            <w:tcW w:w="6976" w:type="dxa"/>
            <w:vAlign w:val="bottom"/>
          </w:tcPr>
          <w:p w14:paraId="6A263614" w14:textId="77777777" w:rsidR="00B90EBA" w:rsidRPr="005F53DD" w:rsidRDefault="00B90EBA" w:rsidP="007D1C21">
            <w:pPr>
              <w:tabs>
                <w:tab w:val="left" w:pos="288"/>
                <w:tab w:val="left" w:pos="576"/>
                <w:tab w:val="left" w:pos="864"/>
                <w:tab w:val="left" w:pos="1152"/>
              </w:tabs>
              <w:spacing w:before="40" w:after="40" w:line="210" w:lineRule="exact"/>
              <w:ind w:left="576" w:right="40" w:hanging="576"/>
              <w:jc w:val="both"/>
              <w:rPr>
                <w:rFonts w:eastAsia="Calibri"/>
                <w:sz w:val="17"/>
              </w:rPr>
            </w:pPr>
            <w:r w:rsidRPr="005F53DD">
              <w:rPr>
                <w:rFonts w:eastAsia="Calibri"/>
                <w:sz w:val="17"/>
              </w:rPr>
              <w:tab/>
              <w:t>3.</w:t>
            </w:r>
            <w:r w:rsidRPr="005F53DD">
              <w:rPr>
                <w:rFonts w:eastAsia="Calibri"/>
                <w:sz w:val="17"/>
              </w:rPr>
              <w:tab/>
              <w:t>Note by the Secretary-General with comments by CEB on reviews conducted by the Joint Inspection Unit</w:t>
            </w:r>
          </w:p>
        </w:tc>
        <w:tc>
          <w:tcPr>
            <w:tcW w:w="718" w:type="dxa"/>
            <w:vAlign w:val="bottom"/>
          </w:tcPr>
          <w:p w14:paraId="56F57D3F"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5</w:t>
            </w:r>
          </w:p>
        </w:tc>
        <w:tc>
          <w:tcPr>
            <w:tcW w:w="719" w:type="dxa"/>
            <w:vAlign w:val="bottom"/>
          </w:tcPr>
          <w:p w14:paraId="22D2CDE1"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4</w:t>
            </w:r>
          </w:p>
        </w:tc>
        <w:tc>
          <w:tcPr>
            <w:tcW w:w="718" w:type="dxa"/>
            <w:vAlign w:val="bottom"/>
          </w:tcPr>
          <w:p w14:paraId="0C30EB1C"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 xml:space="preserve">5 </w:t>
            </w:r>
          </w:p>
        </w:tc>
        <w:tc>
          <w:tcPr>
            <w:tcW w:w="719" w:type="dxa"/>
            <w:vAlign w:val="bottom"/>
          </w:tcPr>
          <w:p w14:paraId="4BB857C1"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5</w:t>
            </w:r>
          </w:p>
        </w:tc>
      </w:tr>
      <w:tr w:rsidR="00B90EBA" w:rsidRPr="005F53DD" w14:paraId="77671C31" w14:textId="77777777" w:rsidTr="00B90EBA">
        <w:tc>
          <w:tcPr>
            <w:tcW w:w="6976" w:type="dxa"/>
            <w:vAlign w:val="bottom"/>
          </w:tcPr>
          <w:p w14:paraId="222E7B55" w14:textId="5526D394" w:rsidR="00B90EBA" w:rsidRPr="005F53DD" w:rsidRDefault="00B90EBA" w:rsidP="007D1C21">
            <w:pPr>
              <w:tabs>
                <w:tab w:val="left" w:pos="288"/>
                <w:tab w:val="left" w:pos="576"/>
                <w:tab w:val="left" w:pos="864"/>
                <w:tab w:val="left" w:pos="1152"/>
              </w:tabs>
              <w:spacing w:before="40" w:after="40" w:line="210" w:lineRule="exact"/>
              <w:ind w:right="43"/>
              <w:rPr>
                <w:rFonts w:eastAsia="Calibri"/>
                <w:sz w:val="17"/>
              </w:rPr>
            </w:pPr>
            <w:r w:rsidRPr="005F53DD">
              <w:rPr>
                <w:rFonts w:eastAsia="Calibri"/>
                <w:sz w:val="17"/>
              </w:rPr>
              <w:tab/>
            </w:r>
            <w:r w:rsidRPr="005F53DD">
              <w:rPr>
                <w:rFonts w:eastAsia="Calibri"/>
                <w:b/>
                <w:sz w:val="17"/>
              </w:rPr>
              <w:t>Substantive services for meetings</w:t>
            </w:r>
            <w:r w:rsidRPr="005F53DD">
              <w:rPr>
                <w:rFonts w:eastAsia="Calibri"/>
                <w:sz w:val="17"/>
              </w:rPr>
              <w:t xml:space="preserve"> (number of three-hour</w:t>
            </w:r>
            <w:r w:rsidR="004D09B2" w:rsidRPr="005F53DD">
              <w:rPr>
                <w:rFonts w:eastAsia="Calibri"/>
                <w:sz w:val="17"/>
              </w:rPr>
              <w:t xml:space="preserve"> m</w:t>
            </w:r>
            <w:r w:rsidRPr="005F53DD">
              <w:rPr>
                <w:rFonts w:eastAsia="Calibri"/>
                <w:sz w:val="17"/>
              </w:rPr>
              <w:t>eetings)</w:t>
            </w:r>
          </w:p>
        </w:tc>
        <w:tc>
          <w:tcPr>
            <w:tcW w:w="718" w:type="dxa"/>
            <w:vAlign w:val="bottom"/>
          </w:tcPr>
          <w:p w14:paraId="6C3E268C"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b/>
                <w:sz w:val="17"/>
                <w:szCs w:val="17"/>
              </w:rPr>
            </w:pPr>
            <w:r w:rsidRPr="005F53DD">
              <w:rPr>
                <w:rFonts w:eastAsia="Calibri"/>
                <w:b/>
                <w:sz w:val="17"/>
                <w:szCs w:val="17"/>
              </w:rPr>
              <w:t>10</w:t>
            </w:r>
          </w:p>
        </w:tc>
        <w:tc>
          <w:tcPr>
            <w:tcW w:w="719" w:type="dxa"/>
            <w:vAlign w:val="bottom"/>
          </w:tcPr>
          <w:p w14:paraId="2759AB51"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b/>
                <w:sz w:val="17"/>
                <w:szCs w:val="17"/>
              </w:rPr>
            </w:pPr>
            <w:r w:rsidRPr="005F53DD">
              <w:rPr>
                <w:rFonts w:eastAsia="Calibri"/>
                <w:b/>
                <w:sz w:val="17"/>
                <w:szCs w:val="17"/>
              </w:rPr>
              <w:t>12</w:t>
            </w:r>
          </w:p>
        </w:tc>
        <w:tc>
          <w:tcPr>
            <w:tcW w:w="718" w:type="dxa"/>
            <w:vAlign w:val="bottom"/>
          </w:tcPr>
          <w:p w14:paraId="360E0FFA"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b/>
                <w:sz w:val="17"/>
                <w:szCs w:val="17"/>
              </w:rPr>
            </w:pPr>
            <w:r w:rsidRPr="005F53DD">
              <w:rPr>
                <w:rFonts w:eastAsia="Calibri"/>
                <w:b/>
                <w:sz w:val="17"/>
                <w:szCs w:val="17"/>
              </w:rPr>
              <w:t>10</w:t>
            </w:r>
          </w:p>
        </w:tc>
        <w:tc>
          <w:tcPr>
            <w:tcW w:w="719" w:type="dxa"/>
            <w:vAlign w:val="bottom"/>
          </w:tcPr>
          <w:p w14:paraId="5487C395"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b/>
                <w:sz w:val="17"/>
                <w:szCs w:val="17"/>
              </w:rPr>
            </w:pPr>
            <w:r w:rsidRPr="005F53DD">
              <w:rPr>
                <w:rFonts w:eastAsia="Calibri"/>
                <w:b/>
                <w:sz w:val="17"/>
                <w:szCs w:val="17"/>
              </w:rPr>
              <w:t>10</w:t>
            </w:r>
          </w:p>
        </w:tc>
      </w:tr>
      <w:tr w:rsidR="00B90EBA" w:rsidRPr="005F53DD" w14:paraId="48E4B459" w14:textId="77777777" w:rsidTr="00B90EBA">
        <w:tc>
          <w:tcPr>
            <w:tcW w:w="6976" w:type="dxa"/>
            <w:vAlign w:val="bottom"/>
          </w:tcPr>
          <w:p w14:paraId="49B187AD" w14:textId="77777777" w:rsidR="00B90EBA" w:rsidRPr="005F53DD" w:rsidRDefault="00B90EBA" w:rsidP="007D1C21">
            <w:pPr>
              <w:tabs>
                <w:tab w:val="left" w:pos="288"/>
                <w:tab w:val="left" w:pos="576"/>
                <w:tab w:val="left" w:pos="864"/>
                <w:tab w:val="left" w:pos="1152"/>
              </w:tabs>
              <w:spacing w:before="40" w:after="40" w:line="210" w:lineRule="exact"/>
              <w:ind w:right="43"/>
              <w:rPr>
                <w:rFonts w:eastAsia="Calibri"/>
                <w:sz w:val="17"/>
              </w:rPr>
            </w:pPr>
            <w:r w:rsidRPr="005F53DD">
              <w:rPr>
                <w:rFonts w:eastAsia="Calibri"/>
                <w:sz w:val="17"/>
              </w:rPr>
              <w:tab/>
              <w:t xml:space="preserve">Meetings of: </w:t>
            </w:r>
          </w:p>
        </w:tc>
        <w:tc>
          <w:tcPr>
            <w:tcW w:w="718" w:type="dxa"/>
            <w:vAlign w:val="bottom"/>
          </w:tcPr>
          <w:p w14:paraId="3AAEC5B3"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19" w:type="dxa"/>
            <w:vAlign w:val="bottom"/>
          </w:tcPr>
          <w:p w14:paraId="5DE3334D"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18" w:type="dxa"/>
            <w:vAlign w:val="bottom"/>
          </w:tcPr>
          <w:p w14:paraId="7033F18D"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19" w:type="dxa"/>
            <w:vAlign w:val="bottom"/>
          </w:tcPr>
          <w:p w14:paraId="13C6B399" w14:textId="77777777" w:rsidR="00B90EBA" w:rsidRPr="005F53DD" w:rsidRDefault="00B90EBA" w:rsidP="007D1C21">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B90EBA" w:rsidRPr="005F53DD" w14:paraId="2FC9BB0B" w14:textId="77777777" w:rsidTr="00B90EBA">
        <w:tc>
          <w:tcPr>
            <w:tcW w:w="6976" w:type="dxa"/>
            <w:vAlign w:val="bottom"/>
          </w:tcPr>
          <w:p w14:paraId="08E783EA" w14:textId="77777777" w:rsidR="00B90EBA" w:rsidRPr="005F53DD" w:rsidRDefault="00B90EBA" w:rsidP="007D1C21">
            <w:pPr>
              <w:tabs>
                <w:tab w:val="left" w:pos="288"/>
                <w:tab w:val="left" w:pos="576"/>
                <w:tab w:val="left" w:pos="864"/>
                <w:tab w:val="left" w:pos="1152"/>
              </w:tabs>
              <w:spacing w:before="40" w:after="40" w:line="210" w:lineRule="exact"/>
              <w:ind w:right="40"/>
              <w:rPr>
                <w:rFonts w:eastAsia="Calibri"/>
                <w:sz w:val="17"/>
              </w:rPr>
            </w:pPr>
            <w:r w:rsidRPr="005F53DD">
              <w:rPr>
                <w:rFonts w:eastAsia="Calibri"/>
                <w:sz w:val="17"/>
              </w:rPr>
              <w:tab/>
              <w:t>4.</w:t>
            </w:r>
            <w:r w:rsidRPr="005F53DD">
              <w:rPr>
                <w:rFonts w:eastAsia="Calibri"/>
                <w:sz w:val="17"/>
              </w:rPr>
              <w:tab/>
              <w:t>The Fifth Committee</w:t>
            </w:r>
          </w:p>
        </w:tc>
        <w:tc>
          <w:tcPr>
            <w:tcW w:w="718" w:type="dxa"/>
            <w:vAlign w:val="bottom"/>
          </w:tcPr>
          <w:p w14:paraId="34BC69B9"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6</w:t>
            </w:r>
          </w:p>
        </w:tc>
        <w:tc>
          <w:tcPr>
            <w:tcW w:w="719" w:type="dxa"/>
            <w:vAlign w:val="bottom"/>
          </w:tcPr>
          <w:p w14:paraId="3B309D26"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 xml:space="preserve">8 </w:t>
            </w:r>
          </w:p>
        </w:tc>
        <w:tc>
          <w:tcPr>
            <w:tcW w:w="718" w:type="dxa"/>
            <w:vAlign w:val="bottom"/>
          </w:tcPr>
          <w:p w14:paraId="53098475"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6</w:t>
            </w:r>
          </w:p>
        </w:tc>
        <w:tc>
          <w:tcPr>
            <w:tcW w:w="719" w:type="dxa"/>
            <w:vAlign w:val="bottom"/>
          </w:tcPr>
          <w:p w14:paraId="2F2B6B8D"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6</w:t>
            </w:r>
          </w:p>
        </w:tc>
      </w:tr>
      <w:tr w:rsidR="00B90EBA" w:rsidRPr="005F53DD" w14:paraId="567793DD" w14:textId="77777777" w:rsidTr="00B90EBA">
        <w:tc>
          <w:tcPr>
            <w:tcW w:w="6976" w:type="dxa"/>
            <w:vAlign w:val="bottom"/>
          </w:tcPr>
          <w:p w14:paraId="69195F06" w14:textId="77777777" w:rsidR="00B90EBA" w:rsidRPr="005F53DD" w:rsidRDefault="00B90EBA" w:rsidP="007D1C21">
            <w:pPr>
              <w:tabs>
                <w:tab w:val="left" w:pos="288"/>
                <w:tab w:val="left" w:pos="576"/>
                <w:tab w:val="left" w:pos="864"/>
                <w:tab w:val="left" w:pos="1152"/>
              </w:tabs>
              <w:spacing w:before="40" w:after="40" w:line="210" w:lineRule="exact"/>
              <w:ind w:right="40"/>
              <w:rPr>
                <w:rFonts w:eastAsia="Calibri"/>
                <w:sz w:val="17"/>
              </w:rPr>
            </w:pPr>
            <w:r w:rsidRPr="005F53DD">
              <w:rPr>
                <w:rFonts w:eastAsia="Calibri"/>
                <w:sz w:val="17"/>
              </w:rPr>
              <w:tab/>
              <w:t>5.</w:t>
            </w:r>
            <w:r w:rsidRPr="005F53DD">
              <w:rPr>
                <w:rFonts w:eastAsia="Calibri"/>
                <w:sz w:val="17"/>
              </w:rPr>
              <w:tab/>
              <w:t>The Committee for Programme and Coordination</w:t>
            </w:r>
          </w:p>
        </w:tc>
        <w:tc>
          <w:tcPr>
            <w:tcW w:w="718" w:type="dxa"/>
            <w:vAlign w:val="bottom"/>
          </w:tcPr>
          <w:p w14:paraId="0D5F54B5"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2</w:t>
            </w:r>
          </w:p>
        </w:tc>
        <w:tc>
          <w:tcPr>
            <w:tcW w:w="719" w:type="dxa"/>
            <w:vAlign w:val="bottom"/>
          </w:tcPr>
          <w:p w14:paraId="1D4149F8"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2</w:t>
            </w:r>
          </w:p>
        </w:tc>
        <w:tc>
          <w:tcPr>
            <w:tcW w:w="718" w:type="dxa"/>
            <w:vAlign w:val="bottom"/>
          </w:tcPr>
          <w:p w14:paraId="6CBF7AFE"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2</w:t>
            </w:r>
          </w:p>
        </w:tc>
        <w:tc>
          <w:tcPr>
            <w:tcW w:w="719" w:type="dxa"/>
            <w:vAlign w:val="bottom"/>
          </w:tcPr>
          <w:p w14:paraId="08DE628E"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2</w:t>
            </w:r>
          </w:p>
        </w:tc>
      </w:tr>
      <w:tr w:rsidR="00B90EBA" w:rsidRPr="005F53DD" w14:paraId="46A19456" w14:textId="77777777" w:rsidTr="00B90EBA">
        <w:tc>
          <w:tcPr>
            <w:tcW w:w="6976" w:type="dxa"/>
            <w:vAlign w:val="bottom"/>
          </w:tcPr>
          <w:p w14:paraId="44705A8E" w14:textId="77777777" w:rsidR="00B90EBA" w:rsidRPr="005F53DD" w:rsidRDefault="00B90EBA" w:rsidP="007D1C21">
            <w:pPr>
              <w:tabs>
                <w:tab w:val="left" w:pos="288"/>
                <w:tab w:val="left" w:pos="576"/>
                <w:tab w:val="left" w:pos="864"/>
                <w:tab w:val="left" w:pos="1152"/>
              </w:tabs>
              <w:spacing w:before="40" w:after="40" w:line="210" w:lineRule="exact"/>
              <w:ind w:right="40"/>
              <w:rPr>
                <w:rFonts w:eastAsia="Calibri"/>
                <w:sz w:val="17"/>
              </w:rPr>
            </w:pPr>
            <w:r w:rsidRPr="005F53DD">
              <w:rPr>
                <w:rFonts w:eastAsia="Calibri"/>
                <w:sz w:val="17"/>
              </w:rPr>
              <w:tab/>
              <w:t>6.</w:t>
            </w:r>
            <w:r w:rsidRPr="005F53DD">
              <w:rPr>
                <w:rFonts w:eastAsia="Calibri"/>
                <w:sz w:val="17"/>
              </w:rPr>
              <w:tab/>
              <w:t>The Advisory Committee on Administrative and Budgetary Questions</w:t>
            </w:r>
          </w:p>
        </w:tc>
        <w:tc>
          <w:tcPr>
            <w:tcW w:w="718" w:type="dxa"/>
            <w:vAlign w:val="bottom"/>
          </w:tcPr>
          <w:p w14:paraId="254EC830"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5A62A1AB"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8" w:type="dxa"/>
            <w:vAlign w:val="bottom"/>
          </w:tcPr>
          <w:p w14:paraId="14E0FADC"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16048651"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r>
      <w:tr w:rsidR="00B90EBA" w:rsidRPr="005F53DD" w14:paraId="54DA0646" w14:textId="77777777" w:rsidTr="00B90EBA">
        <w:tc>
          <w:tcPr>
            <w:tcW w:w="6976" w:type="dxa"/>
            <w:vAlign w:val="bottom"/>
          </w:tcPr>
          <w:p w14:paraId="3FC488F3" w14:textId="77777777" w:rsidR="00B90EBA" w:rsidRPr="005F53DD" w:rsidRDefault="00B90EBA" w:rsidP="007D1C21">
            <w:pPr>
              <w:tabs>
                <w:tab w:val="left" w:pos="288"/>
                <w:tab w:val="left" w:pos="576"/>
                <w:tab w:val="left" w:pos="864"/>
                <w:tab w:val="left" w:pos="1152"/>
              </w:tabs>
              <w:spacing w:before="40" w:after="40" w:line="210" w:lineRule="exact"/>
              <w:ind w:right="40"/>
              <w:rPr>
                <w:rFonts w:eastAsia="Calibri"/>
                <w:sz w:val="17"/>
              </w:rPr>
            </w:pPr>
            <w:r w:rsidRPr="005F53DD">
              <w:rPr>
                <w:rFonts w:eastAsia="Calibri"/>
                <w:sz w:val="17"/>
              </w:rPr>
              <w:tab/>
              <w:t>7.</w:t>
            </w:r>
            <w:r w:rsidRPr="005F53DD">
              <w:rPr>
                <w:rFonts w:eastAsia="Calibri"/>
                <w:sz w:val="17"/>
              </w:rPr>
              <w:tab/>
              <w:t>The Economic and Social Council</w:t>
            </w:r>
          </w:p>
        </w:tc>
        <w:tc>
          <w:tcPr>
            <w:tcW w:w="718" w:type="dxa"/>
            <w:vAlign w:val="bottom"/>
          </w:tcPr>
          <w:p w14:paraId="71C6A6B8"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6CF6D5E1"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8" w:type="dxa"/>
            <w:vAlign w:val="bottom"/>
          </w:tcPr>
          <w:p w14:paraId="54780E73"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c>
          <w:tcPr>
            <w:tcW w:w="719" w:type="dxa"/>
            <w:vAlign w:val="bottom"/>
          </w:tcPr>
          <w:p w14:paraId="1CCF3968"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szCs w:val="17"/>
              </w:rPr>
            </w:pPr>
            <w:r w:rsidRPr="005F53DD">
              <w:rPr>
                <w:rFonts w:eastAsia="Calibri"/>
                <w:sz w:val="17"/>
                <w:szCs w:val="17"/>
              </w:rPr>
              <w:t>1</w:t>
            </w:r>
          </w:p>
        </w:tc>
      </w:tr>
      <w:tr w:rsidR="00B90EBA" w:rsidRPr="005F53DD" w14:paraId="23EF3743" w14:textId="77777777" w:rsidTr="00B90EBA">
        <w:tc>
          <w:tcPr>
            <w:tcW w:w="6976" w:type="dxa"/>
            <w:vAlign w:val="bottom"/>
          </w:tcPr>
          <w:p w14:paraId="4B2F8DCF" w14:textId="77777777" w:rsidR="00B90EBA" w:rsidRPr="005F53DD" w:rsidRDefault="00B90EBA" w:rsidP="007D1C21">
            <w:pPr>
              <w:tabs>
                <w:tab w:val="left" w:pos="288"/>
                <w:tab w:val="left" w:pos="576"/>
                <w:tab w:val="left" w:pos="864"/>
                <w:tab w:val="left" w:pos="1152"/>
              </w:tabs>
              <w:spacing w:before="40" w:after="40" w:line="210" w:lineRule="exact"/>
              <w:ind w:right="43"/>
              <w:rPr>
                <w:rFonts w:eastAsia="Calibri"/>
                <w:b/>
                <w:sz w:val="17"/>
              </w:rPr>
            </w:pPr>
            <w:r w:rsidRPr="005F53DD">
              <w:rPr>
                <w:rFonts w:eastAsia="Calibri"/>
                <w:b/>
                <w:sz w:val="17"/>
              </w:rPr>
              <w:t>B.</w:t>
            </w:r>
            <w:r w:rsidRPr="005F53DD">
              <w:rPr>
                <w:rFonts w:eastAsia="Calibri"/>
                <w:b/>
                <w:sz w:val="17"/>
              </w:rPr>
              <w:tab/>
              <w:t>Generation and transfer of knowledge</w:t>
            </w:r>
          </w:p>
        </w:tc>
        <w:tc>
          <w:tcPr>
            <w:tcW w:w="718" w:type="dxa"/>
            <w:vAlign w:val="bottom"/>
          </w:tcPr>
          <w:p w14:paraId="7A602AFE"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565E4896"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8" w:type="dxa"/>
            <w:vAlign w:val="bottom"/>
          </w:tcPr>
          <w:p w14:paraId="7A137523"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5781A6F7"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r>
      <w:tr w:rsidR="00B90EBA" w:rsidRPr="005F53DD" w14:paraId="7D140198" w14:textId="77777777" w:rsidTr="00B90EBA">
        <w:tc>
          <w:tcPr>
            <w:tcW w:w="6976" w:type="dxa"/>
            <w:vAlign w:val="bottom"/>
          </w:tcPr>
          <w:p w14:paraId="2B27BD8A" w14:textId="77777777" w:rsidR="00B90EBA" w:rsidRPr="005F53DD" w:rsidRDefault="00B90EBA" w:rsidP="007D1C21">
            <w:pPr>
              <w:tabs>
                <w:tab w:val="left" w:pos="288"/>
                <w:tab w:val="left" w:pos="576"/>
                <w:tab w:val="left" w:pos="864"/>
                <w:tab w:val="left" w:pos="1152"/>
              </w:tabs>
              <w:spacing w:before="40" w:after="40" w:line="210" w:lineRule="exact"/>
              <w:ind w:right="43"/>
              <w:rPr>
                <w:rFonts w:eastAsia="Calibri"/>
                <w:sz w:val="17"/>
              </w:rPr>
            </w:pPr>
            <w:r w:rsidRPr="005F53DD">
              <w:rPr>
                <w:rFonts w:eastAsia="Calibri"/>
                <w:sz w:val="17"/>
              </w:rPr>
              <w:tab/>
            </w:r>
            <w:r w:rsidRPr="005F53DD">
              <w:rPr>
                <w:rFonts w:eastAsia="Calibri"/>
                <w:b/>
                <w:sz w:val="17"/>
              </w:rPr>
              <w:t>Technical materials</w:t>
            </w:r>
            <w:r w:rsidRPr="005F53DD">
              <w:rPr>
                <w:rFonts w:eastAsia="Calibri"/>
                <w:sz w:val="17"/>
              </w:rPr>
              <w:t xml:space="preserve"> (number of materials)</w:t>
            </w:r>
          </w:p>
        </w:tc>
        <w:tc>
          <w:tcPr>
            <w:tcW w:w="718" w:type="dxa"/>
            <w:vAlign w:val="bottom"/>
          </w:tcPr>
          <w:p w14:paraId="2E9F1374"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rPr>
            </w:pPr>
            <w:r w:rsidRPr="005F53DD">
              <w:rPr>
                <w:rFonts w:eastAsia="Calibri"/>
                <w:b/>
                <w:sz w:val="17"/>
              </w:rPr>
              <w:t>6</w:t>
            </w:r>
          </w:p>
        </w:tc>
        <w:tc>
          <w:tcPr>
            <w:tcW w:w="719" w:type="dxa"/>
            <w:vAlign w:val="bottom"/>
          </w:tcPr>
          <w:p w14:paraId="27BA0516"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rPr>
            </w:pPr>
            <w:r w:rsidRPr="005F53DD">
              <w:rPr>
                <w:rFonts w:eastAsia="Calibri"/>
                <w:b/>
                <w:sz w:val="17"/>
              </w:rPr>
              <w:t>6</w:t>
            </w:r>
          </w:p>
        </w:tc>
        <w:tc>
          <w:tcPr>
            <w:tcW w:w="718" w:type="dxa"/>
            <w:vAlign w:val="bottom"/>
          </w:tcPr>
          <w:p w14:paraId="2661DC75"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rPr>
            </w:pPr>
            <w:r w:rsidRPr="005F53DD">
              <w:rPr>
                <w:rFonts w:eastAsia="Calibri"/>
                <w:b/>
                <w:sz w:val="17"/>
              </w:rPr>
              <w:t>6</w:t>
            </w:r>
          </w:p>
        </w:tc>
        <w:tc>
          <w:tcPr>
            <w:tcW w:w="719" w:type="dxa"/>
            <w:vAlign w:val="bottom"/>
          </w:tcPr>
          <w:p w14:paraId="13534894"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b/>
                <w:sz w:val="17"/>
              </w:rPr>
            </w:pPr>
            <w:r w:rsidRPr="005F53DD">
              <w:rPr>
                <w:rFonts w:eastAsia="Calibri"/>
                <w:b/>
                <w:sz w:val="17"/>
              </w:rPr>
              <w:t>6</w:t>
            </w:r>
          </w:p>
        </w:tc>
      </w:tr>
      <w:tr w:rsidR="00B90EBA" w:rsidRPr="005F53DD" w14:paraId="56F4FBA8" w14:textId="77777777" w:rsidTr="00B90EBA">
        <w:tc>
          <w:tcPr>
            <w:tcW w:w="6976" w:type="dxa"/>
            <w:vAlign w:val="bottom"/>
          </w:tcPr>
          <w:p w14:paraId="038E2E64" w14:textId="77777777" w:rsidR="00B90EBA" w:rsidRPr="005F53DD" w:rsidRDefault="00B90EBA" w:rsidP="007D1C21">
            <w:pPr>
              <w:tabs>
                <w:tab w:val="left" w:pos="288"/>
                <w:tab w:val="left" w:pos="576"/>
                <w:tab w:val="left" w:pos="864"/>
                <w:tab w:val="left" w:pos="1152"/>
              </w:tabs>
              <w:spacing w:before="40" w:after="40" w:line="210" w:lineRule="exact"/>
              <w:ind w:left="576" w:right="43" w:hanging="576"/>
              <w:rPr>
                <w:rFonts w:eastAsia="Calibri"/>
                <w:sz w:val="17"/>
              </w:rPr>
            </w:pPr>
            <w:r w:rsidRPr="005F53DD">
              <w:rPr>
                <w:rFonts w:eastAsia="Calibri"/>
                <w:sz w:val="17"/>
              </w:rPr>
              <w:tab/>
              <w:t>8.</w:t>
            </w:r>
            <w:r w:rsidRPr="005F53DD">
              <w:rPr>
                <w:rFonts w:eastAsia="Calibri"/>
                <w:sz w:val="17"/>
              </w:rPr>
              <w:tab/>
              <w:t>Reports on United Nations system financial, human resources and procurement statistics</w:t>
            </w:r>
          </w:p>
        </w:tc>
        <w:tc>
          <w:tcPr>
            <w:tcW w:w="718" w:type="dxa"/>
            <w:vAlign w:val="bottom"/>
          </w:tcPr>
          <w:p w14:paraId="009663B6"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c>
          <w:tcPr>
            <w:tcW w:w="719" w:type="dxa"/>
            <w:vAlign w:val="bottom"/>
          </w:tcPr>
          <w:p w14:paraId="247BE522"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c>
          <w:tcPr>
            <w:tcW w:w="718" w:type="dxa"/>
            <w:vAlign w:val="bottom"/>
          </w:tcPr>
          <w:p w14:paraId="4011FCAE"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c>
          <w:tcPr>
            <w:tcW w:w="719" w:type="dxa"/>
            <w:vAlign w:val="bottom"/>
          </w:tcPr>
          <w:p w14:paraId="0D176E73"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r>
      <w:tr w:rsidR="00B90EBA" w:rsidRPr="005F53DD" w14:paraId="615B9B71" w14:textId="77777777" w:rsidTr="00B90EBA">
        <w:tc>
          <w:tcPr>
            <w:tcW w:w="6976" w:type="dxa"/>
            <w:vAlign w:val="bottom"/>
          </w:tcPr>
          <w:p w14:paraId="439502BF" w14:textId="77777777" w:rsidR="00B90EBA" w:rsidRPr="005F53DD" w:rsidRDefault="00B90EBA" w:rsidP="007D1C21">
            <w:pPr>
              <w:tabs>
                <w:tab w:val="left" w:pos="288"/>
                <w:tab w:val="left" w:pos="576"/>
                <w:tab w:val="left" w:pos="864"/>
                <w:tab w:val="left" w:pos="1152"/>
              </w:tabs>
              <w:spacing w:before="40" w:after="40" w:line="210" w:lineRule="exact"/>
              <w:ind w:left="576" w:right="40" w:hanging="576"/>
              <w:rPr>
                <w:rFonts w:eastAsia="Calibri"/>
                <w:sz w:val="17"/>
              </w:rPr>
            </w:pPr>
            <w:r w:rsidRPr="005F53DD">
              <w:rPr>
                <w:rFonts w:eastAsia="Calibri"/>
                <w:sz w:val="17"/>
              </w:rPr>
              <w:tab/>
              <w:t>9.</w:t>
            </w:r>
            <w:r w:rsidRPr="005F53DD">
              <w:rPr>
                <w:rFonts w:eastAsia="Calibri"/>
                <w:sz w:val="17"/>
              </w:rPr>
              <w:tab/>
              <w:t>Compilations and analyses of best practices in the areas of human resources, procurement, information technologies and finance and budget</w:t>
            </w:r>
          </w:p>
        </w:tc>
        <w:tc>
          <w:tcPr>
            <w:tcW w:w="718" w:type="dxa"/>
            <w:vAlign w:val="bottom"/>
          </w:tcPr>
          <w:p w14:paraId="46972FDB"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c>
          <w:tcPr>
            <w:tcW w:w="719" w:type="dxa"/>
            <w:vAlign w:val="bottom"/>
          </w:tcPr>
          <w:p w14:paraId="3113AF90"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c>
          <w:tcPr>
            <w:tcW w:w="718" w:type="dxa"/>
            <w:vAlign w:val="bottom"/>
          </w:tcPr>
          <w:p w14:paraId="5B42FA55"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c>
          <w:tcPr>
            <w:tcW w:w="719" w:type="dxa"/>
            <w:vAlign w:val="bottom"/>
          </w:tcPr>
          <w:p w14:paraId="338A729C"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r w:rsidRPr="005F53DD">
              <w:rPr>
                <w:rFonts w:eastAsia="Calibri"/>
                <w:sz w:val="17"/>
              </w:rPr>
              <w:t>3</w:t>
            </w:r>
          </w:p>
        </w:tc>
      </w:tr>
      <w:tr w:rsidR="00B90EBA" w:rsidRPr="005F53DD" w14:paraId="52B0CD5A" w14:textId="77777777" w:rsidTr="00B90EBA">
        <w:tc>
          <w:tcPr>
            <w:tcW w:w="6976" w:type="dxa"/>
            <w:vAlign w:val="bottom"/>
          </w:tcPr>
          <w:p w14:paraId="126736EA" w14:textId="77777777" w:rsidR="00B90EBA" w:rsidRPr="005F53DD" w:rsidRDefault="00B90EBA" w:rsidP="007D1C21">
            <w:pPr>
              <w:tabs>
                <w:tab w:val="left" w:pos="288"/>
                <w:tab w:val="left" w:pos="576"/>
                <w:tab w:val="left" w:pos="864"/>
                <w:tab w:val="left" w:pos="1152"/>
              </w:tabs>
              <w:spacing w:before="40" w:after="40" w:line="210" w:lineRule="exact"/>
              <w:ind w:right="40"/>
              <w:jc w:val="both"/>
              <w:rPr>
                <w:rFonts w:eastAsia="Calibri"/>
                <w:b/>
                <w:sz w:val="17"/>
              </w:rPr>
            </w:pPr>
            <w:r w:rsidRPr="005F53DD">
              <w:rPr>
                <w:rFonts w:eastAsia="Calibri"/>
                <w:b/>
                <w:sz w:val="17"/>
              </w:rPr>
              <w:t>C.</w:t>
            </w:r>
            <w:r w:rsidRPr="005F53DD">
              <w:rPr>
                <w:rFonts w:eastAsia="Calibri"/>
                <w:b/>
                <w:sz w:val="17"/>
              </w:rPr>
              <w:tab/>
              <w:t>Substantive deliverables</w:t>
            </w:r>
          </w:p>
        </w:tc>
        <w:tc>
          <w:tcPr>
            <w:tcW w:w="718" w:type="dxa"/>
            <w:vAlign w:val="bottom"/>
          </w:tcPr>
          <w:p w14:paraId="1CB261F6"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0264E1A1"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8" w:type="dxa"/>
            <w:vAlign w:val="bottom"/>
          </w:tcPr>
          <w:p w14:paraId="733086FF"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27B7D69B"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r>
      <w:tr w:rsidR="00B90EBA" w:rsidRPr="005F53DD" w14:paraId="448F21B5" w14:textId="77777777" w:rsidTr="00B90EBA">
        <w:tc>
          <w:tcPr>
            <w:tcW w:w="9850" w:type="dxa"/>
            <w:gridSpan w:val="5"/>
          </w:tcPr>
          <w:p w14:paraId="63C2D5C0" w14:textId="77777777" w:rsidR="00B90EBA" w:rsidRPr="005F53DD" w:rsidRDefault="00B90EBA" w:rsidP="007D1C21">
            <w:pPr>
              <w:tabs>
                <w:tab w:val="left" w:pos="288"/>
                <w:tab w:val="left" w:pos="576"/>
                <w:tab w:val="left" w:pos="864"/>
                <w:tab w:val="left" w:pos="1152"/>
              </w:tabs>
              <w:spacing w:before="40" w:after="40" w:line="210" w:lineRule="exact"/>
              <w:ind w:left="288" w:right="40" w:hanging="288"/>
              <w:rPr>
                <w:rFonts w:eastAsia="Calibri"/>
                <w:sz w:val="17"/>
              </w:rPr>
            </w:pPr>
            <w:r w:rsidRPr="005F53DD">
              <w:rPr>
                <w:rFonts w:eastAsia="Calibri"/>
                <w:bCs/>
                <w:sz w:val="17"/>
              </w:rPr>
              <w:tab/>
            </w:r>
            <w:r w:rsidRPr="005F53DD">
              <w:rPr>
                <w:rFonts w:eastAsia="Calibri"/>
                <w:b/>
                <w:sz w:val="17"/>
              </w:rPr>
              <w:t>Databases and substantive digital materials</w:t>
            </w:r>
            <w:r w:rsidRPr="005F53DD">
              <w:rPr>
                <w:rFonts w:eastAsia="Calibri"/>
                <w:sz w:val="17"/>
              </w:rPr>
              <w:t>: United Nations system annual financial and human resources statistics (from approximately 40 reporting entities) available to all Member States and other stakeholders.</w:t>
            </w:r>
          </w:p>
        </w:tc>
      </w:tr>
      <w:tr w:rsidR="00B90EBA" w:rsidRPr="005F53DD" w14:paraId="328B8B43" w14:textId="77777777" w:rsidTr="00B90EBA">
        <w:tc>
          <w:tcPr>
            <w:tcW w:w="6976" w:type="dxa"/>
            <w:vAlign w:val="bottom"/>
          </w:tcPr>
          <w:p w14:paraId="420CF95E" w14:textId="77777777" w:rsidR="00B90EBA" w:rsidRPr="005F53DD" w:rsidRDefault="00B90EBA" w:rsidP="007D1C21">
            <w:pPr>
              <w:tabs>
                <w:tab w:val="left" w:pos="288"/>
                <w:tab w:val="left" w:pos="576"/>
                <w:tab w:val="left" w:pos="864"/>
                <w:tab w:val="left" w:pos="1152"/>
              </w:tabs>
              <w:spacing w:before="40" w:after="40" w:line="210" w:lineRule="exact"/>
              <w:ind w:right="40"/>
              <w:jc w:val="both"/>
              <w:rPr>
                <w:rFonts w:eastAsia="Calibri"/>
                <w:b/>
                <w:sz w:val="17"/>
              </w:rPr>
            </w:pPr>
            <w:r w:rsidRPr="005F53DD">
              <w:rPr>
                <w:rFonts w:eastAsia="Calibri"/>
                <w:b/>
                <w:sz w:val="17"/>
              </w:rPr>
              <w:t>D.</w:t>
            </w:r>
            <w:r w:rsidRPr="005F53DD">
              <w:rPr>
                <w:rFonts w:eastAsia="Calibri"/>
                <w:b/>
                <w:sz w:val="17"/>
              </w:rPr>
              <w:tab/>
              <w:t>Communication deliverables</w:t>
            </w:r>
          </w:p>
        </w:tc>
        <w:tc>
          <w:tcPr>
            <w:tcW w:w="718" w:type="dxa"/>
            <w:vAlign w:val="bottom"/>
          </w:tcPr>
          <w:p w14:paraId="06C7521C"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27A5B02D"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8" w:type="dxa"/>
            <w:vAlign w:val="bottom"/>
          </w:tcPr>
          <w:p w14:paraId="1A646413"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c>
          <w:tcPr>
            <w:tcW w:w="719" w:type="dxa"/>
            <w:vAlign w:val="bottom"/>
          </w:tcPr>
          <w:p w14:paraId="185FE972" w14:textId="77777777" w:rsidR="00B90EBA" w:rsidRPr="005F53DD" w:rsidRDefault="00B90EBA" w:rsidP="007D1C21">
            <w:pPr>
              <w:tabs>
                <w:tab w:val="left" w:pos="288"/>
                <w:tab w:val="left" w:pos="576"/>
                <w:tab w:val="left" w:pos="864"/>
                <w:tab w:val="left" w:pos="1152"/>
              </w:tabs>
              <w:spacing w:before="40" w:after="40" w:line="210" w:lineRule="exact"/>
              <w:ind w:left="144" w:right="40"/>
              <w:jc w:val="right"/>
              <w:rPr>
                <w:rFonts w:eastAsia="Calibri"/>
                <w:sz w:val="17"/>
              </w:rPr>
            </w:pPr>
          </w:p>
        </w:tc>
      </w:tr>
      <w:tr w:rsidR="00B90EBA" w:rsidRPr="005F53DD" w14:paraId="425D4E08" w14:textId="77777777" w:rsidTr="00B90EBA">
        <w:tc>
          <w:tcPr>
            <w:tcW w:w="9850" w:type="dxa"/>
            <w:gridSpan w:val="5"/>
          </w:tcPr>
          <w:p w14:paraId="2E6A62CE" w14:textId="77777777" w:rsidR="00B90EBA" w:rsidRPr="005F53DD" w:rsidRDefault="00B90EBA" w:rsidP="007D1C21">
            <w:pPr>
              <w:tabs>
                <w:tab w:val="left" w:pos="288"/>
                <w:tab w:val="left" w:pos="576"/>
                <w:tab w:val="left" w:pos="864"/>
                <w:tab w:val="left" w:pos="1152"/>
              </w:tabs>
              <w:spacing w:before="40" w:after="40" w:line="210" w:lineRule="exact"/>
              <w:ind w:left="288" w:right="40" w:hanging="288"/>
              <w:rPr>
                <w:rFonts w:eastAsia="Calibri"/>
                <w:sz w:val="17"/>
              </w:rPr>
            </w:pPr>
            <w:r w:rsidRPr="005F53DD">
              <w:rPr>
                <w:rFonts w:eastAsia="Calibri"/>
                <w:bCs/>
                <w:sz w:val="17"/>
              </w:rPr>
              <w:tab/>
            </w:r>
            <w:r w:rsidRPr="005F53DD">
              <w:rPr>
                <w:rFonts w:eastAsia="Calibri"/>
                <w:b/>
                <w:sz w:val="17"/>
              </w:rPr>
              <w:t>Digital platforms and multimedia content</w:t>
            </w:r>
            <w:r w:rsidRPr="005F53DD">
              <w:rPr>
                <w:rFonts w:eastAsia="Calibri"/>
                <w:sz w:val="17"/>
              </w:rPr>
              <w:t>: CEB website accessible by all Member States and other stakeholders.</w:t>
            </w:r>
          </w:p>
        </w:tc>
      </w:tr>
      <w:tr w:rsidR="00B90EBA" w:rsidRPr="005F53DD" w14:paraId="7AFA016E" w14:textId="77777777" w:rsidTr="00B90EBA">
        <w:tc>
          <w:tcPr>
            <w:tcW w:w="6976" w:type="dxa"/>
            <w:vAlign w:val="bottom"/>
          </w:tcPr>
          <w:p w14:paraId="1087508A" w14:textId="77777777" w:rsidR="00B90EBA" w:rsidRPr="005F53DD" w:rsidRDefault="00B90EBA" w:rsidP="004D09B2">
            <w:pPr>
              <w:keepNext/>
              <w:keepLines/>
              <w:tabs>
                <w:tab w:val="left" w:pos="288"/>
                <w:tab w:val="left" w:pos="576"/>
                <w:tab w:val="left" w:pos="864"/>
                <w:tab w:val="left" w:pos="1152"/>
              </w:tabs>
              <w:spacing w:before="40" w:after="40" w:line="210" w:lineRule="exact"/>
              <w:ind w:right="43"/>
              <w:jc w:val="both"/>
              <w:rPr>
                <w:rFonts w:eastAsia="Calibri"/>
                <w:b/>
                <w:sz w:val="17"/>
              </w:rPr>
            </w:pPr>
            <w:r w:rsidRPr="005F53DD">
              <w:rPr>
                <w:rFonts w:eastAsia="Calibri"/>
                <w:b/>
                <w:sz w:val="17"/>
              </w:rPr>
              <w:t>E.</w:t>
            </w:r>
            <w:r w:rsidRPr="005F53DD">
              <w:rPr>
                <w:rFonts w:eastAsia="Calibri"/>
                <w:b/>
                <w:sz w:val="17"/>
              </w:rPr>
              <w:tab/>
              <w:t>Enabling deliverables</w:t>
            </w:r>
          </w:p>
        </w:tc>
        <w:tc>
          <w:tcPr>
            <w:tcW w:w="718" w:type="dxa"/>
            <w:vAlign w:val="bottom"/>
          </w:tcPr>
          <w:p w14:paraId="32298A7C" w14:textId="77777777" w:rsidR="00B90EBA" w:rsidRPr="005F53DD" w:rsidRDefault="00B90EBA" w:rsidP="004D09B2">
            <w:pPr>
              <w:keepNext/>
              <w:keepLines/>
              <w:tabs>
                <w:tab w:val="left" w:pos="288"/>
                <w:tab w:val="left" w:pos="576"/>
                <w:tab w:val="left" w:pos="864"/>
                <w:tab w:val="left" w:pos="1152"/>
              </w:tabs>
              <w:spacing w:before="40" w:after="40" w:line="210" w:lineRule="exact"/>
              <w:ind w:left="144" w:right="43"/>
              <w:jc w:val="right"/>
              <w:rPr>
                <w:rFonts w:eastAsia="Calibri"/>
                <w:sz w:val="17"/>
              </w:rPr>
            </w:pPr>
          </w:p>
        </w:tc>
        <w:tc>
          <w:tcPr>
            <w:tcW w:w="719" w:type="dxa"/>
            <w:vAlign w:val="bottom"/>
          </w:tcPr>
          <w:p w14:paraId="7EB29467" w14:textId="77777777" w:rsidR="00B90EBA" w:rsidRPr="005F53DD" w:rsidRDefault="00B90EBA" w:rsidP="004D09B2">
            <w:pPr>
              <w:keepNext/>
              <w:keepLines/>
              <w:tabs>
                <w:tab w:val="left" w:pos="288"/>
                <w:tab w:val="left" w:pos="576"/>
                <w:tab w:val="left" w:pos="864"/>
                <w:tab w:val="left" w:pos="1152"/>
              </w:tabs>
              <w:spacing w:before="40" w:after="40" w:line="210" w:lineRule="exact"/>
              <w:ind w:left="144" w:right="43"/>
              <w:jc w:val="right"/>
              <w:rPr>
                <w:rFonts w:eastAsia="Calibri"/>
                <w:sz w:val="17"/>
              </w:rPr>
            </w:pPr>
          </w:p>
        </w:tc>
        <w:tc>
          <w:tcPr>
            <w:tcW w:w="718" w:type="dxa"/>
            <w:vAlign w:val="bottom"/>
          </w:tcPr>
          <w:p w14:paraId="23F4400F" w14:textId="77777777" w:rsidR="00B90EBA" w:rsidRPr="005F53DD" w:rsidRDefault="00B90EBA" w:rsidP="004D09B2">
            <w:pPr>
              <w:keepNext/>
              <w:keepLines/>
              <w:tabs>
                <w:tab w:val="left" w:pos="288"/>
                <w:tab w:val="left" w:pos="576"/>
                <w:tab w:val="left" w:pos="864"/>
                <w:tab w:val="left" w:pos="1152"/>
              </w:tabs>
              <w:spacing w:before="40" w:after="40" w:line="210" w:lineRule="exact"/>
              <w:ind w:left="144" w:right="43"/>
              <w:jc w:val="right"/>
              <w:rPr>
                <w:rFonts w:eastAsia="Calibri"/>
                <w:sz w:val="17"/>
              </w:rPr>
            </w:pPr>
          </w:p>
        </w:tc>
        <w:tc>
          <w:tcPr>
            <w:tcW w:w="719" w:type="dxa"/>
            <w:vAlign w:val="bottom"/>
          </w:tcPr>
          <w:p w14:paraId="6C4A570A" w14:textId="77777777" w:rsidR="00B90EBA" w:rsidRPr="005F53DD" w:rsidRDefault="00B90EBA" w:rsidP="004D09B2">
            <w:pPr>
              <w:keepNext/>
              <w:keepLines/>
              <w:tabs>
                <w:tab w:val="left" w:pos="288"/>
                <w:tab w:val="left" w:pos="576"/>
                <w:tab w:val="left" w:pos="864"/>
                <w:tab w:val="left" w:pos="1152"/>
              </w:tabs>
              <w:spacing w:before="40" w:after="40" w:line="210" w:lineRule="exact"/>
              <w:ind w:left="144" w:right="43"/>
              <w:jc w:val="right"/>
              <w:rPr>
                <w:rFonts w:eastAsia="Calibri"/>
                <w:sz w:val="17"/>
              </w:rPr>
            </w:pPr>
          </w:p>
        </w:tc>
      </w:tr>
      <w:tr w:rsidR="00B90EBA" w:rsidRPr="005F53DD" w14:paraId="366F640A" w14:textId="77777777" w:rsidTr="00B90EBA">
        <w:tc>
          <w:tcPr>
            <w:tcW w:w="9850" w:type="dxa"/>
            <w:gridSpan w:val="5"/>
            <w:tcBorders>
              <w:bottom w:val="single" w:sz="12" w:space="0" w:color="auto"/>
            </w:tcBorders>
            <w:vAlign w:val="bottom"/>
          </w:tcPr>
          <w:p w14:paraId="6415E141" w14:textId="77777777" w:rsidR="00B90EBA" w:rsidRPr="005F53DD" w:rsidRDefault="00B90EBA" w:rsidP="004D09B2">
            <w:pPr>
              <w:keepNext/>
              <w:keepLines/>
              <w:tabs>
                <w:tab w:val="left" w:pos="288"/>
                <w:tab w:val="left" w:pos="576"/>
                <w:tab w:val="left" w:pos="864"/>
                <w:tab w:val="left" w:pos="1152"/>
              </w:tabs>
              <w:spacing w:before="40" w:after="40" w:line="210" w:lineRule="exact"/>
              <w:ind w:left="288" w:right="43" w:hanging="288"/>
              <w:rPr>
                <w:rFonts w:eastAsia="Calibri"/>
                <w:sz w:val="17"/>
              </w:rPr>
            </w:pPr>
            <w:r w:rsidRPr="005F53DD">
              <w:rPr>
                <w:rFonts w:eastAsia="Calibri"/>
                <w:bCs/>
                <w:sz w:val="17"/>
              </w:rPr>
              <w:tab/>
            </w:r>
            <w:r w:rsidRPr="005F53DD">
              <w:rPr>
                <w:rFonts w:eastAsia="Calibri"/>
                <w:b/>
                <w:sz w:val="17"/>
              </w:rPr>
              <w:t>Administration</w:t>
            </w:r>
            <w:r w:rsidRPr="005F53DD">
              <w:rPr>
                <w:rFonts w:eastAsia="Calibri"/>
                <w:sz w:val="17"/>
              </w:rPr>
              <w:t>: summary of deliberations of two regular sessions (each) of CEB, the High-level Committee on Programmes and the High-level Committee on Management; reports for meetings of ICSC on common positions of the United Nations system relating to conditions of service; biannual promulgation of rates for freelance interpreters and translators; accounting guidance and system-wide support papers for United Nations entities; secretariat support for meetings of CEB, the High-level Committee on Programmes and the High-level Committee on Management; secretariat support for the Task Force on Accounting Standards, ad hoc inter-agency task force arrangements and United Nations representation at meetings of the Board of the International Public Sector Accounting Standards; maintenance of data management portal for the collection of data for the United Nations system on human resources and financial data (annual collection from approximately 40 entities); and annual headcount of United Nations system field staff.</w:t>
            </w:r>
          </w:p>
        </w:tc>
      </w:tr>
    </w:tbl>
    <w:p w14:paraId="4A96FDDA" w14:textId="3BAFB348" w:rsidR="00522C17" w:rsidRPr="004D09B2" w:rsidRDefault="00DB36B6" w:rsidP="003147C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F53DD">
        <w:rPr>
          <w:noProof/>
          <w:w w:val="100"/>
        </w:rPr>
        <mc:AlternateContent>
          <mc:Choice Requires="wps">
            <w:drawing>
              <wp:anchor distT="0" distB="0" distL="114300" distR="114300" simplePos="0" relativeHeight="251664384" behindDoc="0" locked="0" layoutInCell="1" allowOverlap="1" wp14:anchorId="5E7DAF6A" wp14:editId="140A6177">
                <wp:simplePos x="0" y="0"/>
                <wp:positionH relativeFrom="column">
                  <wp:posOffset>2669540</wp:posOffset>
                </wp:positionH>
                <wp:positionV relativeFrom="paragraph">
                  <wp:posOffset>253593</wp:posOffset>
                </wp:positionV>
                <wp:extent cx="914400" cy="0"/>
                <wp:effectExtent l="0" t="0" r="0" b="0"/>
                <wp:wrapNone/>
                <wp:docPr id="890290390"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68C7CF"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0.2pt,19.95pt" to="282.2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" strokecolor="#010000" strokeweight=".25pt">
                <v:stroke joinstyle="miter"/>
              </v:line>
            </w:pict>
          </mc:Fallback>
        </mc:AlternateContent>
      </w:r>
    </w:p>
    <w:sectPr w:rsidR="00522C17" w:rsidRPr="004D09B2" w:rsidSect="00427141">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6T11:56:00Z" w:initials="Start">
    <w:p w14:paraId="04018827" w14:textId="77777777" w:rsidR="00EA018B" w:rsidRPr="005F53DD" w:rsidRDefault="00EA018B">
      <w:pPr>
        <w:pStyle w:val="CommentText"/>
      </w:pPr>
      <w:r w:rsidRPr="005F53DD">
        <w:rPr>
          <w:rStyle w:val="CommentReference"/>
        </w:rPr>
        <w:annotationRef/>
      </w:r>
      <w:r w:rsidRPr="005F53DD">
        <w:t>&lt;&lt;ODS JOB NO&gt;&gt;N2605695E&lt;&lt;ODS JOB NO&gt;&gt;</w:t>
      </w:r>
    </w:p>
    <w:p w14:paraId="6E4E2790" w14:textId="77777777" w:rsidR="00EA018B" w:rsidRPr="005F53DD" w:rsidRDefault="00EA018B">
      <w:pPr>
        <w:pStyle w:val="CommentText"/>
      </w:pPr>
      <w:r w:rsidRPr="005F53DD">
        <w:t>&lt;&lt;ODS DOC SYMBOL1&gt;&gt;A/81/6 (Sect. 31)&lt;&lt;ODS DOC SYMBOL1&gt;&gt;</w:t>
      </w:r>
    </w:p>
    <w:p w14:paraId="1C0BE484" w14:textId="4750A823" w:rsidR="00EA018B" w:rsidRPr="005F53DD" w:rsidRDefault="00EA018B">
      <w:pPr>
        <w:pStyle w:val="CommentText"/>
      </w:pPr>
      <w:r w:rsidRPr="005F53DD">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0BE4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5BD7D4" w16cex:dateUtc="2026-03-26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0BE484" w16cid:durableId="635BD7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11FF" w14:textId="77777777" w:rsidR="00F60B76" w:rsidRPr="005F53DD" w:rsidRDefault="00F60B76" w:rsidP="00331D20">
      <w:r w:rsidRPr="005F53DD">
        <w:separator/>
      </w:r>
    </w:p>
  </w:endnote>
  <w:endnote w:type="continuationSeparator" w:id="0">
    <w:p w14:paraId="46F69843" w14:textId="77777777" w:rsidR="00F60B76" w:rsidRPr="005F53DD" w:rsidRDefault="00F60B76" w:rsidP="00331D20">
      <w:r w:rsidRPr="005F53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A018B" w:rsidRPr="005F53DD" w14:paraId="2414DF11" w14:textId="77777777" w:rsidTr="00EA018B">
      <w:tc>
        <w:tcPr>
          <w:tcW w:w="4920" w:type="dxa"/>
        </w:tcPr>
        <w:p w14:paraId="6FFC3D48" w14:textId="72E8E3A7" w:rsidR="00EA018B" w:rsidRPr="005F53DD" w:rsidRDefault="00EA018B" w:rsidP="00EA018B">
          <w:pPr>
            <w:pStyle w:val="Footer"/>
            <w:jc w:val="right"/>
            <w:rPr>
              <w:b w:val="0"/>
              <w:noProof w:val="0"/>
              <w:w w:val="103"/>
              <w:sz w:val="14"/>
              <w:lang w:val="en-GB"/>
            </w:rPr>
          </w:pPr>
          <w:r w:rsidRPr="005F53DD">
            <w:rPr>
              <w:b w:val="0"/>
              <w:noProof w:val="0"/>
              <w:w w:val="103"/>
              <w:sz w:val="14"/>
              <w:lang w:val="en-GB"/>
            </w:rPr>
            <w:fldChar w:fldCharType="begin"/>
          </w:r>
          <w:r w:rsidRPr="005F53DD">
            <w:rPr>
              <w:b w:val="0"/>
              <w:noProof w:val="0"/>
              <w:w w:val="103"/>
              <w:sz w:val="14"/>
              <w:lang w:val="en-GB"/>
            </w:rPr>
            <w:instrText xml:space="preserve"> DOCVARIABLE "FooterJN" \* MERGEFORMAT </w:instrText>
          </w:r>
          <w:r w:rsidRPr="005F53DD">
            <w:rPr>
              <w:b w:val="0"/>
              <w:noProof w:val="0"/>
              <w:w w:val="103"/>
              <w:sz w:val="14"/>
              <w:lang w:val="en-GB"/>
            </w:rPr>
            <w:fldChar w:fldCharType="separate"/>
          </w:r>
          <w:r w:rsidR="00420454">
            <w:rPr>
              <w:b w:val="0"/>
              <w:noProof w:val="0"/>
              <w:w w:val="103"/>
              <w:sz w:val="14"/>
              <w:lang w:val="en-GB"/>
            </w:rPr>
            <w:t>26-03884</w:t>
          </w:r>
          <w:r w:rsidRPr="005F53DD">
            <w:rPr>
              <w:b w:val="0"/>
              <w:noProof w:val="0"/>
              <w:w w:val="103"/>
              <w:sz w:val="14"/>
              <w:lang w:val="en-GB"/>
            </w:rPr>
            <w:fldChar w:fldCharType="end"/>
          </w:r>
        </w:p>
      </w:tc>
      <w:tc>
        <w:tcPr>
          <w:tcW w:w="4920" w:type="dxa"/>
        </w:tcPr>
        <w:p w14:paraId="3AC7F528" w14:textId="26FC1E4F" w:rsidR="00EA018B" w:rsidRPr="005F53DD" w:rsidRDefault="00EA018B" w:rsidP="00EA018B">
          <w:pPr>
            <w:pStyle w:val="Footer"/>
            <w:rPr>
              <w:noProof w:val="0"/>
              <w:w w:val="103"/>
              <w:lang w:val="en-GB"/>
            </w:rPr>
          </w:pPr>
          <w:r w:rsidRPr="005F53DD">
            <w:rPr>
              <w:noProof w:val="0"/>
              <w:w w:val="103"/>
              <w:lang w:val="en-GB"/>
            </w:rPr>
            <w:fldChar w:fldCharType="begin"/>
          </w:r>
          <w:r w:rsidRPr="005F53DD">
            <w:rPr>
              <w:noProof w:val="0"/>
              <w:w w:val="103"/>
              <w:lang w:val="en-GB"/>
            </w:rPr>
            <w:instrText xml:space="preserve"> PAGE  \* Arabic  \* MERGEFORMAT </w:instrText>
          </w:r>
          <w:r w:rsidRPr="005F53DD">
            <w:rPr>
              <w:noProof w:val="0"/>
              <w:w w:val="103"/>
              <w:lang w:val="en-GB"/>
            </w:rPr>
            <w:fldChar w:fldCharType="separate"/>
          </w:r>
          <w:r w:rsidRPr="005F53DD">
            <w:rPr>
              <w:noProof w:val="0"/>
              <w:w w:val="103"/>
              <w:lang w:val="en-GB"/>
            </w:rPr>
            <w:t>3</w:t>
          </w:r>
          <w:r w:rsidRPr="005F53DD">
            <w:rPr>
              <w:noProof w:val="0"/>
              <w:w w:val="103"/>
              <w:lang w:val="en-GB"/>
            </w:rPr>
            <w:fldChar w:fldCharType="end"/>
          </w:r>
          <w:r w:rsidRPr="005F53DD">
            <w:rPr>
              <w:noProof w:val="0"/>
              <w:w w:val="103"/>
              <w:lang w:val="en-GB"/>
            </w:rPr>
            <w:t>/</w:t>
          </w:r>
          <w:r w:rsidRPr="005F53DD">
            <w:rPr>
              <w:noProof w:val="0"/>
              <w:w w:val="103"/>
              <w:lang w:val="en-GB"/>
            </w:rPr>
            <w:fldChar w:fldCharType="begin"/>
          </w:r>
          <w:r w:rsidRPr="005F53DD">
            <w:rPr>
              <w:noProof w:val="0"/>
              <w:w w:val="103"/>
              <w:lang w:val="en-GB"/>
            </w:rPr>
            <w:instrText xml:space="preserve"> NUMPAGES  \* Arabic  \* MERGEFORMAT </w:instrText>
          </w:r>
          <w:r w:rsidRPr="005F53DD">
            <w:rPr>
              <w:noProof w:val="0"/>
              <w:w w:val="103"/>
              <w:lang w:val="en-GB"/>
            </w:rPr>
            <w:fldChar w:fldCharType="separate"/>
          </w:r>
          <w:r w:rsidRPr="005F53DD">
            <w:rPr>
              <w:noProof w:val="0"/>
              <w:w w:val="103"/>
              <w:lang w:val="en-GB"/>
            </w:rPr>
            <w:t>4</w:t>
          </w:r>
          <w:r w:rsidRPr="005F53DD">
            <w:rPr>
              <w:noProof w:val="0"/>
              <w:w w:val="103"/>
              <w:lang w:val="en-GB"/>
            </w:rPr>
            <w:fldChar w:fldCharType="end"/>
          </w:r>
        </w:p>
      </w:tc>
    </w:tr>
  </w:tbl>
  <w:p w14:paraId="41659504" w14:textId="77777777" w:rsidR="00EA018B" w:rsidRPr="005F53DD" w:rsidRDefault="00EA018B" w:rsidP="00EA018B">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A018B" w:rsidRPr="005F53DD" w14:paraId="5432D71E" w14:textId="77777777" w:rsidTr="00EA018B">
      <w:tc>
        <w:tcPr>
          <w:tcW w:w="4920" w:type="dxa"/>
        </w:tcPr>
        <w:p w14:paraId="424CE924" w14:textId="169DC41E" w:rsidR="00EA018B" w:rsidRPr="005F53DD" w:rsidRDefault="00EA018B" w:rsidP="00EA018B">
          <w:pPr>
            <w:pStyle w:val="Footer"/>
            <w:jc w:val="right"/>
            <w:rPr>
              <w:noProof w:val="0"/>
              <w:w w:val="103"/>
              <w:lang w:val="en-GB"/>
            </w:rPr>
          </w:pPr>
          <w:r w:rsidRPr="005F53DD">
            <w:rPr>
              <w:noProof w:val="0"/>
              <w:w w:val="103"/>
              <w:lang w:val="en-GB"/>
            </w:rPr>
            <w:fldChar w:fldCharType="begin"/>
          </w:r>
          <w:r w:rsidRPr="005F53DD">
            <w:rPr>
              <w:noProof w:val="0"/>
              <w:w w:val="103"/>
              <w:lang w:val="en-GB"/>
            </w:rPr>
            <w:instrText xml:space="preserve"> PAGE  \* Arabic  \* MERGEFORMAT </w:instrText>
          </w:r>
          <w:r w:rsidRPr="005F53DD">
            <w:rPr>
              <w:noProof w:val="0"/>
              <w:w w:val="103"/>
              <w:lang w:val="en-GB"/>
            </w:rPr>
            <w:fldChar w:fldCharType="separate"/>
          </w:r>
          <w:r w:rsidRPr="005F53DD">
            <w:rPr>
              <w:noProof w:val="0"/>
              <w:w w:val="103"/>
              <w:lang w:val="en-GB"/>
            </w:rPr>
            <w:t>2</w:t>
          </w:r>
          <w:r w:rsidRPr="005F53DD">
            <w:rPr>
              <w:noProof w:val="0"/>
              <w:w w:val="103"/>
              <w:lang w:val="en-GB"/>
            </w:rPr>
            <w:fldChar w:fldCharType="end"/>
          </w:r>
          <w:r w:rsidRPr="005F53DD">
            <w:rPr>
              <w:noProof w:val="0"/>
              <w:w w:val="103"/>
              <w:lang w:val="en-GB"/>
            </w:rPr>
            <w:t>/</w:t>
          </w:r>
          <w:r w:rsidRPr="005F53DD">
            <w:rPr>
              <w:noProof w:val="0"/>
              <w:w w:val="103"/>
              <w:lang w:val="en-GB"/>
            </w:rPr>
            <w:fldChar w:fldCharType="begin"/>
          </w:r>
          <w:r w:rsidRPr="005F53DD">
            <w:rPr>
              <w:noProof w:val="0"/>
              <w:w w:val="103"/>
              <w:lang w:val="en-GB"/>
            </w:rPr>
            <w:instrText xml:space="preserve"> NUMPAGES  \* Arabic  \* MERGEFORMAT </w:instrText>
          </w:r>
          <w:r w:rsidRPr="005F53DD">
            <w:rPr>
              <w:noProof w:val="0"/>
              <w:w w:val="103"/>
              <w:lang w:val="en-GB"/>
            </w:rPr>
            <w:fldChar w:fldCharType="separate"/>
          </w:r>
          <w:r w:rsidRPr="005F53DD">
            <w:rPr>
              <w:noProof w:val="0"/>
              <w:w w:val="103"/>
              <w:lang w:val="en-GB"/>
            </w:rPr>
            <w:t>4</w:t>
          </w:r>
          <w:r w:rsidRPr="005F53DD">
            <w:rPr>
              <w:noProof w:val="0"/>
              <w:w w:val="103"/>
              <w:lang w:val="en-GB"/>
            </w:rPr>
            <w:fldChar w:fldCharType="end"/>
          </w:r>
        </w:p>
      </w:tc>
      <w:tc>
        <w:tcPr>
          <w:tcW w:w="4920" w:type="dxa"/>
        </w:tcPr>
        <w:p w14:paraId="1B98E917" w14:textId="22762435" w:rsidR="00EA018B" w:rsidRPr="005F53DD" w:rsidRDefault="00EA018B" w:rsidP="00EA018B">
          <w:pPr>
            <w:pStyle w:val="Footer"/>
            <w:rPr>
              <w:b w:val="0"/>
              <w:noProof w:val="0"/>
              <w:w w:val="103"/>
              <w:sz w:val="14"/>
              <w:lang w:val="en-GB"/>
            </w:rPr>
          </w:pPr>
          <w:r w:rsidRPr="005F53DD">
            <w:rPr>
              <w:b w:val="0"/>
              <w:noProof w:val="0"/>
              <w:w w:val="103"/>
              <w:sz w:val="14"/>
              <w:lang w:val="en-GB"/>
            </w:rPr>
            <w:fldChar w:fldCharType="begin"/>
          </w:r>
          <w:r w:rsidRPr="005F53DD">
            <w:rPr>
              <w:b w:val="0"/>
              <w:noProof w:val="0"/>
              <w:w w:val="103"/>
              <w:sz w:val="14"/>
              <w:lang w:val="en-GB"/>
            </w:rPr>
            <w:instrText xml:space="preserve"> DOCVARIABLE "FooterJN" \* MERGEFORMAT </w:instrText>
          </w:r>
          <w:r w:rsidRPr="005F53DD">
            <w:rPr>
              <w:b w:val="0"/>
              <w:noProof w:val="0"/>
              <w:w w:val="103"/>
              <w:sz w:val="14"/>
              <w:lang w:val="en-GB"/>
            </w:rPr>
            <w:fldChar w:fldCharType="separate"/>
          </w:r>
          <w:r w:rsidR="00420454">
            <w:rPr>
              <w:b w:val="0"/>
              <w:noProof w:val="0"/>
              <w:w w:val="103"/>
              <w:sz w:val="14"/>
              <w:lang w:val="en-GB"/>
            </w:rPr>
            <w:t>26-03884</w:t>
          </w:r>
          <w:r w:rsidRPr="005F53DD">
            <w:rPr>
              <w:b w:val="0"/>
              <w:noProof w:val="0"/>
              <w:w w:val="103"/>
              <w:sz w:val="14"/>
              <w:lang w:val="en-GB"/>
            </w:rPr>
            <w:fldChar w:fldCharType="end"/>
          </w:r>
          <w:r w:rsidRPr="005F53DD">
            <w:rPr>
              <w:b w:val="0"/>
              <w:noProof w:val="0"/>
              <w:w w:val="103"/>
              <w:sz w:val="14"/>
              <w:lang w:val="en-GB"/>
            </w:rPr>
            <w:fldChar w:fldCharType="begin"/>
          </w:r>
          <w:r w:rsidRPr="005F53DD">
            <w:rPr>
              <w:b w:val="0"/>
              <w:noProof w:val="0"/>
              <w:w w:val="103"/>
              <w:sz w:val="14"/>
              <w:lang w:val="en-GB"/>
            </w:rPr>
            <w:instrText xml:space="preserve"> 26-03884 \* MERGEFORMAT </w:instrText>
          </w:r>
          <w:r w:rsidRPr="005F53DD">
            <w:rPr>
              <w:b w:val="0"/>
              <w:noProof w:val="0"/>
              <w:w w:val="103"/>
              <w:sz w:val="14"/>
              <w:lang w:val="en-GB"/>
            </w:rPr>
            <w:fldChar w:fldCharType="end"/>
          </w:r>
        </w:p>
      </w:tc>
    </w:tr>
  </w:tbl>
  <w:p w14:paraId="0711B785" w14:textId="77777777" w:rsidR="00EA018B" w:rsidRPr="005F53DD" w:rsidRDefault="00EA018B" w:rsidP="00EA018B">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EA018B" w:rsidRPr="005F53DD" w14:paraId="769FECEC" w14:textId="77777777" w:rsidTr="00EA018B">
      <w:tc>
        <w:tcPr>
          <w:tcW w:w="3801" w:type="dxa"/>
        </w:tcPr>
        <w:p w14:paraId="7F3FFB80" w14:textId="67A64209" w:rsidR="00EA018B" w:rsidRPr="005F53DD" w:rsidRDefault="00EA018B" w:rsidP="00EA018B">
          <w:pPr>
            <w:pStyle w:val="ReleaseDate0"/>
          </w:pPr>
          <w:r w:rsidRPr="005F53DD">
            <w:rPr>
              <w:noProof/>
            </w:rPr>
            <w:drawing>
              <wp:anchor distT="0" distB="0" distL="114300" distR="114300" simplePos="0" relativeHeight="251659264" behindDoc="0" locked="0" layoutInCell="1" allowOverlap="1" wp14:anchorId="6ECA649B" wp14:editId="02D7635F">
                <wp:simplePos x="0" y="0"/>
                <wp:positionH relativeFrom="column">
                  <wp:posOffset>5495290</wp:posOffset>
                </wp:positionH>
                <wp:positionV relativeFrom="paragraph">
                  <wp:posOffset>-365760</wp:posOffset>
                </wp:positionV>
                <wp:extent cx="694690" cy="694690"/>
                <wp:effectExtent l="0" t="0" r="0" b="0"/>
                <wp:wrapNone/>
                <wp:docPr id="270149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5F53DD">
            <w:t xml:space="preserve">26-03884 (E)    </w:t>
          </w:r>
          <w:r w:rsidR="00145D2A">
            <w:t>1304</w:t>
          </w:r>
          <w:r w:rsidRPr="005F53DD">
            <w:t>26</w:t>
          </w:r>
        </w:p>
        <w:p w14:paraId="7D53CE49" w14:textId="54A05289" w:rsidR="00EA018B" w:rsidRPr="005F53DD" w:rsidRDefault="00EA018B" w:rsidP="00EA018B">
          <w:pPr>
            <w:pStyle w:val="Footer"/>
            <w:spacing w:before="80" w:line="210" w:lineRule="exact"/>
            <w:rPr>
              <w:rFonts w:ascii="Barcode 3 of 9 by request" w:hAnsi="Barcode 3 of 9 by request"/>
              <w:b w:val="0"/>
              <w:noProof w:val="0"/>
              <w:sz w:val="24"/>
              <w:lang w:val="en-GB"/>
            </w:rPr>
          </w:pPr>
          <w:r w:rsidRPr="005F53DD">
            <w:rPr>
              <w:rFonts w:ascii="Barcode 3 of 9 by request" w:hAnsi="Barcode 3 of 9 by request"/>
              <w:noProof w:val="0"/>
              <w:sz w:val="24"/>
              <w:lang w:val="en-GB"/>
            </w:rPr>
            <w:t>*2603884*</w:t>
          </w:r>
        </w:p>
      </w:tc>
      <w:tc>
        <w:tcPr>
          <w:tcW w:w="4920" w:type="dxa"/>
        </w:tcPr>
        <w:p w14:paraId="131DBB1C" w14:textId="6B42213B" w:rsidR="00EA018B" w:rsidRPr="005F53DD" w:rsidRDefault="00EA018B" w:rsidP="00EA018B">
          <w:pPr>
            <w:pStyle w:val="Footer"/>
            <w:jc w:val="right"/>
            <w:rPr>
              <w:b w:val="0"/>
              <w:noProof w:val="0"/>
              <w:sz w:val="20"/>
              <w:lang w:val="en-GB"/>
            </w:rPr>
          </w:pPr>
          <w:r w:rsidRPr="005F53DD">
            <w:rPr>
              <w:b w:val="0"/>
              <w:sz w:val="20"/>
              <w:lang w:val="en-GB"/>
            </w:rPr>
            <w:drawing>
              <wp:anchor distT="0" distB="0" distL="114300" distR="114300" simplePos="0" relativeHeight="251658240" behindDoc="0" locked="0" layoutInCell="1" allowOverlap="1" wp14:anchorId="6301D5AF" wp14:editId="43ACE541">
                <wp:simplePos x="0" y="0"/>
                <wp:positionH relativeFrom="column">
                  <wp:posOffset>2054134</wp:posOffset>
                </wp:positionH>
                <wp:positionV relativeFrom="paragraph">
                  <wp:posOffset>45720</wp:posOffset>
                </wp:positionV>
                <wp:extent cx="929642" cy="231648"/>
                <wp:effectExtent l="0" t="0" r="3810" b="0"/>
                <wp:wrapNone/>
                <wp:docPr id="422395333" name="Picture 2"/>
                <wp:cNvGraphicFramePr/>
                <a:graphic xmlns:a="http://schemas.openxmlformats.org/drawingml/2006/main">
                  <a:graphicData uri="http://schemas.openxmlformats.org/drawingml/2006/picture">
                    <pic:pic xmlns:pic="http://schemas.openxmlformats.org/drawingml/2006/picture">
                      <pic:nvPicPr>
                        <pic:cNvPr id="422395333"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C947420" w14:textId="77777777" w:rsidR="00EA018B" w:rsidRPr="005F53DD" w:rsidRDefault="00EA018B" w:rsidP="00EA018B">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22C17" w:rsidRPr="005F53DD" w14:paraId="7358DB85" w14:textId="77777777" w:rsidTr="00522C17">
      <w:tc>
        <w:tcPr>
          <w:tcW w:w="4920" w:type="dxa"/>
        </w:tcPr>
        <w:p w14:paraId="03917A3F" w14:textId="1B4C1EFA" w:rsidR="00522C17" w:rsidRPr="005F53DD" w:rsidRDefault="00522C17" w:rsidP="00522C17">
          <w:pPr>
            <w:pStyle w:val="Footer"/>
            <w:jc w:val="right"/>
            <w:rPr>
              <w:noProof w:val="0"/>
              <w:w w:val="103"/>
              <w:lang w:val="en-GB"/>
            </w:rPr>
          </w:pPr>
          <w:r w:rsidRPr="005F53DD">
            <w:rPr>
              <w:noProof w:val="0"/>
              <w:w w:val="103"/>
              <w:lang w:val="en-GB"/>
            </w:rPr>
            <w:fldChar w:fldCharType="begin"/>
          </w:r>
          <w:r w:rsidRPr="005F53DD">
            <w:rPr>
              <w:noProof w:val="0"/>
              <w:w w:val="103"/>
              <w:lang w:val="en-GB"/>
            </w:rPr>
            <w:instrText xml:space="preserve"> PAGE  \* Arabic  \* MERGEFORMAT </w:instrText>
          </w:r>
          <w:r w:rsidRPr="005F53DD">
            <w:rPr>
              <w:noProof w:val="0"/>
              <w:w w:val="103"/>
              <w:lang w:val="en-GB"/>
            </w:rPr>
            <w:fldChar w:fldCharType="separate"/>
          </w:r>
          <w:r w:rsidRPr="005F53DD">
            <w:rPr>
              <w:noProof w:val="0"/>
              <w:w w:val="103"/>
              <w:lang w:val="en-GB"/>
            </w:rPr>
            <w:t>3</w:t>
          </w:r>
          <w:r w:rsidRPr="005F53DD">
            <w:rPr>
              <w:noProof w:val="0"/>
              <w:w w:val="103"/>
              <w:lang w:val="en-GB"/>
            </w:rPr>
            <w:fldChar w:fldCharType="end"/>
          </w:r>
          <w:r w:rsidRPr="005F53DD">
            <w:rPr>
              <w:noProof w:val="0"/>
              <w:w w:val="103"/>
              <w:lang w:val="en-GB"/>
            </w:rPr>
            <w:t>/</w:t>
          </w:r>
          <w:r w:rsidRPr="005F53DD">
            <w:rPr>
              <w:noProof w:val="0"/>
              <w:w w:val="103"/>
              <w:lang w:val="en-GB"/>
            </w:rPr>
            <w:fldChar w:fldCharType="begin"/>
          </w:r>
          <w:r w:rsidRPr="005F53DD">
            <w:rPr>
              <w:noProof w:val="0"/>
              <w:w w:val="103"/>
              <w:lang w:val="en-GB"/>
            </w:rPr>
            <w:instrText xml:space="preserve"> NUMPAGES  \* Arabic  \* MERGEFORMAT </w:instrText>
          </w:r>
          <w:r w:rsidRPr="005F53DD">
            <w:rPr>
              <w:noProof w:val="0"/>
              <w:w w:val="103"/>
              <w:lang w:val="en-GB"/>
            </w:rPr>
            <w:fldChar w:fldCharType="separate"/>
          </w:r>
          <w:r w:rsidRPr="005F53DD">
            <w:rPr>
              <w:noProof w:val="0"/>
              <w:w w:val="103"/>
              <w:lang w:val="en-GB"/>
            </w:rPr>
            <w:t>3</w:t>
          </w:r>
          <w:r w:rsidRPr="005F53DD">
            <w:rPr>
              <w:noProof w:val="0"/>
              <w:w w:val="103"/>
              <w:lang w:val="en-GB"/>
            </w:rPr>
            <w:fldChar w:fldCharType="end"/>
          </w:r>
        </w:p>
      </w:tc>
      <w:tc>
        <w:tcPr>
          <w:tcW w:w="4920" w:type="dxa"/>
        </w:tcPr>
        <w:p w14:paraId="7F0B6619" w14:textId="2A69F527" w:rsidR="00522C17" w:rsidRPr="005F53DD" w:rsidRDefault="00522C17" w:rsidP="00522C17">
          <w:pPr>
            <w:pStyle w:val="Footer"/>
            <w:rPr>
              <w:b w:val="0"/>
              <w:noProof w:val="0"/>
              <w:w w:val="103"/>
              <w:sz w:val="14"/>
              <w:lang w:val="en-GB"/>
            </w:rPr>
          </w:pPr>
          <w:r w:rsidRPr="005F53DD">
            <w:rPr>
              <w:b w:val="0"/>
              <w:noProof w:val="0"/>
              <w:w w:val="103"/>
              <w:sz w:val="14"/>
              <w:lang w:val="en-GB"/>
            </w:rPr>
            <w:fldChar w:fldCharType="begin"/>
          </w:r>
          <w:r w:rsidRPr="005F53DD">
            <w:rPr>
              <w:b w:val="0"/>
              <w:noProof w:val="0"/>
              <w:w w:val="103"/>
              <w:sz w:val="14"/>
              <w:lang w:val="en-GB"/>
            </w:rPr>
            <w:instrText xml:space="preserve"> DOCVARIABLE "FooterJN" \* MERGEFORMAT </w:instrText>
          </w:r>
          <w:r w:rsidRPr="005F53DD">
            <w:rPr>
              <w:b w:val="0"/>
              <w:noProof w:val="0"/>
              <w:w w:val="103"/>
              <w:sz w:val="14"/>
              <w:lang w:val="en-GB"/>
            </w:rPr>
            <w:fldChar w:fldCharType="separate"/>
          </w:r>
          <w:r w:rsidR="00420454">
            <w:rPr>
              <w:b w:val="0"/>
              <w:noProof w:val="0"/>
              <w:w w:val="103"/>
              <w:sz w:val="14"/>
              <w:lang w:val="en-GB"/>
            </w:rPr>
            <w:t>26-03884</w:t>
          </w:r>
          <w:r w:rsidRPr="005F53DD">
            <w:rPr>
              <w:b w:val="0"/>
              <w:noProof w:val="0"/>
              <w:w w:val="103"/>
              <w:sz w:val="14"/>
              <w:lang w:val="en-GB"/>
            </w:rPr>
            <w:fldChar w:fldCharType="end"/>
          </w:r>
          <w:r w:rsidRPr="005F53DD">
            <w:rPr>
              <w:b w:val="0"/>
              <w:noProof w:val="0"/>
              <w:w w:val="103"/>
              <w:sz w:val="14"/>
              <w:lang w:val="en-GB"/>
            </w:rPr>
            <w:fldChar w:fldCharType="begin"/>
          </w:r>
          <w:r w:rsidRPr="005F53DD">
            <w:rPr>
              <w:b w:val="0"/>
              <w:noProof w:val="0"/>
              <w:w w:val="103"/>
              <w:sz w:val="14"/>
              <w:lang w:val="en-GB"/>
            </w:rPr>
            <w:instrText xml:space="preserve"> 26-03884 \* MERGEFORMAT </w:instrText>
          </w:r>
          <w:r w:rsidRPr="005F53DD">
            <w:rPr>
              <w:b w:val="0"/>
              <w:noProof w:val="0"/>
              <w:w w:val="103"/>
              <w:sz w:val="14"/>
              <w:lang w:val="en-GB"/>
            </w:rPr>
            <w:fldChar w:fldCharType="end"/>
          </w:r>
        </w:p>
      </w:tc>
    </w:tr>
  </w:tbl>
  <w:p w14:paraId="21C009E0" w14:textId="77777777" w:rsidR="00522C17" w:rsidRPr="005F53DD" w:rsidRDefault="00522C17" w:rsidP="00522C17">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60B3" w14:textId="77777777" w:rsidR="00F60B76" w:rsidRPr="005F53DD" w:rsidRDefault="00F60B76" w:rsidP="00331D20">
      <w:r w:rsidRPr="005F53DD">
        <w:separator/>
      </w:r>
    </w:p>
  </w:footnote>
  <w:footnote w:type="continuationSeparator" w:id="0">
    <w:p w14:paraId="13B018A9" w14:textId="77777777" w:rsidR="00F60B76" w:rsidRPr="005F53DD" w:rsidRDefault="00F60B76" w:rsidP="00331D20">
      <w:r w:rsidRPr="005F53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C17" w:rsidRPr="005F53DD" w14:paraId="7E25A71E" w14:textId="77777777" w:rsidTr="00522C17">
      <w:trPr>
        <w:trHeight w:hRule="exact" w:val="864"/>
      </w:trPr>
      <w:tc>
        <w:tcPr>
          <w:tcW w:w="9850" w:type="dxa"/>
          <w:tcBorders>
            <w:bottom w:val="single" w:sz="2" w:space="0" w:color="000000"/>
          </w:tcBorders>
          <w:vAlign w:val="bottom"/>
        </w:tcPr>
        <w:p w14:paraId="0B029BF4" w14:textId="77777777" w:rsidR="00522C17" w:rsidRPr="005F53DD" w:rsidRDefault="00522C17" w:rsidP="00522C17">
          <w:pPr>
            <w:pStyle w:val="Header"/>
            <w:spacing w:after="80"/>
            <w:rPr>
              <w:noProof w:val="0"/>
              <w:lang w:val="en-GB"/>
            </w:rPr>
          </w:pPr>
        </w:p>
      </w:tc>
    </w:tr>
  </w:tbl>
  <w:p w14:paraId="2549ECA9" w14:textId="77777777" w:rsidR="00EA018B" w:rsidRPr="005F53DD" w:rsidRDefault="00EA018B" w:rsidP="00522C17">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A018B" w:rsidRPr="005F53DD" w14:paraId="34640630" w14:textId="77777777" w:rsidTr="00EA018B">
      <w:trPr>
        <w:trHeight w:hRule="exact" w:val="864"/>
      </w:trPr>
      <w:tc>
        <w:tcPr>
          <w:tcW w:w="4920" w:type="dxa"/>
          <w:vAlign w:val="bottom"/>
        </w:tcPr>
        <w:p w14:paraId="17B75142" w14:textId="77777777" w:rsidR="00EA018B" w:rsidRPr="005F53DD" w:rsidRDefault="00EA018B" w:rsidP="00EA018B">
          <w:pPr>
            <w:pStyle w:val="Header"/>
            <w:rPr>
              <w:noProof w:val="0"/>
              <w:lang w:val="en-GB"/>
            </w:rPr>
          </w:pPr>
        </w:p>
      </w:tc>
      <w:tc>
        <w:tcPr>
          <w:tcW w:w="4920" w:type="dxa"/>
          <w:vAlign w:val="bottom"/>
        </w:tcPr>
        <w:p w14:paraId="6EB517EE" w14:textId="2FDEACAA" w:rsidR="00EA018B" w:rsidRPr="005F53DD" w:rsidRDefault="00EA018B" w:rsidP="00EA018B">
          <w:pPr>
            <w:pStyle w:val="Header"/>
            <w:spacing w:after="80"/>
            <w:jc w:val="right"/>
            <w:rPr>
              <w:b/>
              <w:noProof w:val="0"/>
              <w:lang w:val="en-GB"/>
            </w:rPr>
          </w:pPr>
          <w:r w:rsidRPr="005F53DD">
            <w:rPr>
              <w:b/>
              <w:noProof w:val="0"/>
              <w:lang w:val="en-GB"/>
            </w:rPr>
            <w:fldChar w:fldCharType="begin"/>
          </w:r>
          <w:r w:rsidRPr="005F53DD">
            <w:rPr>
              <w:b/>
              <w:noProof w:val="0"/>
              <w:lang w:val="en-GB"/>
            </w:rPr>
            <w:instrText xml:space="preserve"> DOCVARIABLE "sss1" \* MERGEFORMAT </w:instrText>
          </w:r>
          <w:r w:rsidRPr="005F53DD">
            <w:rPr>
              <w:b/>
              <w:noProof w:val="0"/>
              <w:lang w:val="en-GB"/>
            </w:rPr>
            <w:fldChar w:fldCharType="separate"/>
          </w:r>
          <w:r w:rsidR="00420454">
            <w:rPr>
              <w:b/>
              <w:noProof w:val="0"/>
              <w:lang w:val="en-GB"/>
            </w:rPr>
            <w:t>A/81/6 (Sect. 31)</w:t>
          </w:r>
          <w:r w:rsidRPr="005F53DD">
            <w:rPr>
              <w:b/>
              <w:noProof w:val="0"/>
              <w:lang w:val="en-GB"/>
            </w:rPr>
            <w:fldChar w:fldCharType="end"/>
          </w:r>
        </w:p>
      </w:tc>
    </w:tr>
  </w:tbl>
  <w:p w14:paraId="153BD3C1" w14:textId="77777777" w:rsidR="00EA018B" w:rsidRPr="005F53DD" w:rsidRDefault="00EA018B" w:rsidP="00EA018B">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A018B" w:rsidRPr="005F53DD" w14:paraId="284C0318" w14:textId="77777777" w:rsidTr="00EA018B">
      <w:trPr>
        <w:trHeight w:hRule="exact" w:val="864"/>
      </w:trPr>
      <w:tc>
        <w:tcPr>
          <w:tcW w:w="1267" w:type="dxa"/>
          <w:tcBorders>
            <w:bottom w:val="single" w:sz="4" w:space="0" w:color="auto"/>
          </w:tcBorders>
          <w:vAlign w:val="bottom"/>
        </w:tcPr>
        <w:p w14:paraId="54444A49" w14:textId="77777777" w:rsidR="00EA018B" w:rsidRPr="005F53DD" w:rsidRDefault="00EA018B" w:rsidP="00EA018B">
          <w:pPr>
            <w:pStyle w:val="Header"/>
            <w:spacing w:after="120"/>
            <w:rPr>
              <w:noProof w:val="0"/>
              <w:lang w:val="en-GB"/>
            </w:rPr>
          </w:pPr>
        </w:p>
      </w:tc>
      <w:tc>
        <w:tcPr>
          <w:tcW w:w="1872" w:type="dxa"/>
          <w:tcBorders>
            <w:bottom w:val="single" w:sz="4" w:space="0" w:color="auto"/>
          </w:tcBorders>
          <w:vAlign w:val="bottom"/>
        </w:tcPr>
        <w:p w14:paraId="5AE2A41D" w14:textId="65A54160" w:rsidR="00EA018B" w:rsidRPr="005F53DD" w:rsidRDefault="00EA018B" w:rsidP="00EA018B">
          <w:pPr>
            <w:pStyle w:val="HCh"/>
            <w:spacing w:after="80"/>
            <w:rPr>
              <w:b w:val="0"/>
              <w:spacing w:val="2"/>
              <w:w w:val="96"/>
            </w:rPr>
          </w:pPr>
          <w:r w:rsidRPr="005F53DD">
            <w:rPr>
              <w:b w:val="0"/>
              <w:spacing w:val="2"/>
              <w:w w:val="96"/>
            </w:rPr>
            <w:t>United Nations</w:t>
          </w:r>
        </w:p>
      </w:tc>
      <w:tc>
        <w:tcPr>
          <w:tcW w:w="245" w:type="dxa"/>
          <w:tcBorders>
            <w:bottom w:val="single" w:sz="4" w:space="0" w:color="auto"/>
          </w:tcBorders>
          <w:vAlign w:val="bottom"/>
        </w:tcPr>
        <w:p w14:paraId="43BEE552" w14:textId="77777777" w:rsidR="00EA018B" w:rsidRPr="005F53DD" w:rsidRDefault="00EA018B" w:rsidP="00EA018B">
          <w:pPr>
            <w:pStyle w:val="Header"/>
            <w:spacing w:after="120"/>
            <w:rPr>
              <w:noProof w:val="0"/>
              <w:lang w:val="en-GB"/>
            </w:rPr>
          </w:pPr>
        </w:p>
      </w:tc>
      <w:tc>
        <w:tcPr>
          <w:tcW w:w="6466" w:type="dxa"/>
          <w:gridSpan w:val="4"/>
          <w:tcBorders>
            <w:bottom w:val="single" w:sz="4" w:space="0" w:color="auto"/>
          </w:tcBorders>
          <w:vAlign w:val="bottom"/>
        </w:tcPr>
        <w:p w14:paraId="0D704D23" w14:textId="31E104D9" w:rsidR="00EA018B" w:rsidRPr="005F53DD" w:rsidRDefault="00EA018B" w:rsidP="00EA018B">
          <w:pPr>
            <w:spacing w:after="80" w:line="240" w:lineRule="auto"/>
            <w:jc w:val="right"/>
            <w:rPr>
              <w:position w:val="-4"/>
            </w:rPr>
          </w:pPr>
          <w:r w:rsidRPr="005F53DD">
            <w:rPr>
              <w:position w:val="-4"/>
              <w:sz w:val="40"/>
            </w:rPr>
            <w:t>A</w:t>
          </w:r>
          <w:r w:rsidRPr="005F53DD">
            <w:rPr>
              <w:position w:val="-4"/>
            </w:rPr>
            <w:t>/81/6 (Sect. 31)</w:t>
          </w:r>
          <w:r w:rsidR="00522C17" w:rsidRPr="005F53DD">
            <w:rPr>
              <w:position w:val="-4"/>
            </w:rPr>
            <w:t>/Part A*</w:t>
          </w:r>
        </w:p>
      </w:tc>
    </w:tr>
    <w:tr w:rsidR="00EA018B" w:rsidRPr="005F53DD" w14:paraId="70180C85" w14:textId="77777777" w:rsidTr="00EA018B">
      <w:trPr>
        <w:gridAfter w:val="1"/>
        <w:wAfter w:w="15" w:type="dxa"/>
        <w:trHeight w:hRule="exact" w:val="2880"/>
      </w:trPr>
      <w:tc>
        <w:tcPr>
          <w:tcW w:w="1267" w:type="dxa"/>
          <w:tcBorders>
            <w:top w:val="single" w:sz="4" w:space="0" w:color="auto"/>
            <w:bottom w:val="single" w:sz="12" w:space="0" w:color="auto"/>
          </w:tcBorders>
        </w:tcPr>
        <w:p w14:paraId="071F7F39" w14:textId="4B669311" w:rsidR="00EA018B" w:rsidRPr="005F53DD" w:rsidRDefault="00EA018B" w:rsidP="00EA018B">
          <w:pPr>
            <w:pStyle w:val="Header"/>
            <w:spacing w:before="120"/>
            <w:jc w:val="center"/>
            <w:rPr>
              <w:noProof w:val="0"/>
              <w:lang w:val="en-GB"/>
            </w:rPr>
          </w:pPr>
          <w:r w:rsidRPr="005F53DD">
            <w:rPr>
              <w:noProof w:val="0"/>
              <w:lang w:val="en-GB"/>
            </w:rPr>
            <w:t xml:space="preserve"> </w:t>
          </w:r>
          <w:r w:rsidRPr="005F53DD">
            <w:rPr>
              <w:lang w:val="en-GB"/>
            </w:rPr>
            <w:drawing>
              <wp:inline distT="0" distB="0" distL="0" distR="0" wp14:anchorId="3924CF0A" wp14:editId="6B33CBEA">
                <wp:extent cx="713232" cy="597103"/>
                <wp:effectExtent l="0" t="0" r="0" b="0"/>
                <wp:docPr id="620076762" name="Picture 1"/>
                <wp:cNvGraphicFramePr/>
                <a:graphic xmlns:a="http://schemas.openxmlformats.org/drawingml/2006/main">
                  <a:graphicData uri="http://schemas.openxmlformats.org/drawingml/2006/picture">
                    <pic:pic xmlns:pic="http://schemas.openxmlformats.org/drawingml/2006/picture">
                      <pic:nvPicPr>
                        <pic:cNvPr id="62007676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E605677" w14:textId="3D22C93E" w:rsidR="00EA018B" w:rsidRPr="005F53DD" w:rsidRDefault="00EA018B" w:rsidP="00EA018B">
          <w:pPr>
            <w:pStyle w:val="XLarge"/>
            <w:spacing w:before="109"/>
          </w:pPr>
          <w:r w:rsidRPr="005F53DD">
            <w:t>General Assembly</w:t>
          </w:r>
        </w:p>
      </w:tc>
      <w:tc>
        <w:tcPr>
          <w:tcW w:w="245" w:type="dxa"/>
          <w:tcBorders>
            <w:top w:val="single" w:sz="4" w:space="0" w:color="auto"/>
            <w:bottom w:val="single" w:sz="12" w:space="0" w:color="auto"/>
          </w:tcBorders>
        </w:tcPr>
        <w:p w14:paraId="30E20C3E" w14:textId="77777777" w:rsidR="00EA018B" w:rsidRPr="005F53DD" w:rsidRDefault="00EA018B" w:rsidP="00EA018B">
          <w:pPr>
            <w:pStyle w:val="Header"/>
            <w:spacing w:before="109"/>
            <w:rPr>
              <w:noProof w:val="0"/>
              <w:lang w:val="en-GB"/>
            </w:rPr>
          </w:pPr>
        </w:p>
      </w:tc>
      <w:tc>
        <w:tcPr>
          <w:tcW w:w="3096" w:type="dxa"/>
          <w:tcBorders>
            <w:top w:val="single" w:sz="4" w:space="0" w:color="auto"/>
            <w:bottom w:val="single" w:sz="12" w:space="0" w:color="auto"/>
          </w:tcBorders>
        </w:tcPr>
        <w:p w14:paraId="5B76279D" w14:textId="77777777" w:rsidR="00EA018B" w:rsidRPr="005F53DD" w:rsidRDefault="00EA018B" w:rsidP="00EA018B">
          <w:pPr>
            <w:pStyle w:val="Publication"/>
            <w:spacing w:before="240"/>
            <w:rPr>
              <w:color w:val="010000"/>
              <w:lang w:val="en-GB"/>
            </w:rPr>
          </w:pPr>
          <w:r w:rsidRPr="005F53DD">
            <w:rPr>
              <w:color w:val="010000"/>
              <w:lang w:val="en-GB"/>
            </w:rPr>
            <w:t>Distr.: General</w:t>
          </w:r>
        </w:p>
        <w:p w14:paraId="1BC54909" w14:textId="77777777" w:rsidR="00EA018B" w:rsidRPr="005F53DD" w:rsidRDefault="00EA018B" w:rsidP="00EA018B">
          <w:r w:rsidRPr="005F53DD">
            <w:t>19 March 2026</w:t>
          </w:r>
        </w:p>
        <w:p w14:paraId="59400882" w14:textId="6E89881B" w:rsidR="00EA018B" w:rsidRPr="005F53DD" w:rsidRDefault="00EA018B" w:rsidP="00EA018B"/>
        <w:p w14:paraId="6AFC6769" w14:textId="138F075E" w:rsidR="00EA018B" w:rsidRPr="005F53DD" w:rsidRDefault="00EA018B" w:rsidP="00EA018B">
          <w:r w:rsidRPr="005F53DD">
            <w:t>Original: English</w:t>
          </w:r>
        </w:p>
      </w:tc>
    </w:tr>
  </w:tbl>
  <w:p w14:paraId="2AB6BD8F" w14:textId="77777777" w:rsidR="00EA018B" w:rsidRPr="005F53DD" w:rsidRDefault="00EA018B" w:rsidP="00EA018B">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C17" w:rsidRPr="005F53DD" w14:paraId="02B3CDD0" w14:textId="77777777" w:rsidTr="00522C17">
      <w:trPr>
        <w:trHeight w:hRule="exact" w:val="864"/>
      </w:trPr>
      <w:tc>
        <w:tcPr>
          <w:tcW w:w="9850" w:type="dxa"/>
          <w:tcBorders>
            <w:bottom w:val="single" w:sz="2" w:space="0" w:color="000000"/>
          </w:tcBorders>
          <w:vAlign w:val="bottom"/>
        </w:tcPr>
        <w:p w14:paraId="50DB28A9" w14:textId="77777777" w:rsidR="00522C17" w:rsidRPr="005F53DD" w:rsidRDefault="00522C17" w:rsidP="00522C17">
          <w:pPr>
            <w:pStyle w:val="Header"/>
            <w:spacing w:after="80"/>
            <w:rPr>
              <w:noProof w:val="0"/>
              <w:lang w:val="en-GB"/>
            </w:rPr>
          </w:pPr>
        </w:p>
      </w:tc>
    </w:tr>
  </w:tbl>
  <w:p w14:paraId="3A2B1E3E" w14:textId="77777777" w:rsidR="00522C17" w:rsidRPr="005F53DD" w:rsidRDefault="00522C17" w:rsidP="00522C17">
    <w:pPr>
      <w:pStyle w:val="Header"/>
      <w:rPr>
        <w:noProof w:val="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22C17" w:rsidRPr="005F53DD" w14:paraId="567A9969" w14:textId="77777777" w:rsidTr="00EA018B">
      <w:trPr>
        <w:trHeight w:hRule="exact" w:val="864"/>
      </w:trPr>
      <w:tc>
        <w:tcPr>
          <w:tcW w:w="1267" w:type="dxa"/>
          <w:tcBorders>
            <w:bottom w:val="single" w:sz="4" w:space="0" w:color="auto"/>
          </w:tcBorders>
          <w:vAlign w:val="bottom"/>
        </w:tcPr>
        <w:p w14:paraId="1DC7C0CB" w14:textId="77777777" w:rsidR="00522C17" w:rsidRPr="005F53DD" w:rsidRDefault="00522C17" w:rsidP="00EA018B">
          <w:pPr>
            <w:pStyle w:val="Header"/>
            <w:spacing w:after="120"/>
            <w:rPr>
              <w:noProof w:val="0"/>
              <w:lang w:val="en-GB"/>
            </w:rPr>
          </w:pPr>
        </w:p>
      </w:tc>
      <w:tc>
        <w:tcPr>
          <w:tcW w:w="1872" w:type="dxa"/>
          <w:tcBorders>
            <w:bottom w:val="single" w:sz="4" w:space="0" w:color="auto"/>
          </w:tcBorders>
          <w:vAlign w:val="bottom"/>
        </w:tcPr>
        <w:p w14:paraId="133C0058" w14:textId="77777777" w:rsidR="00522C17" w:rsidRPr="005F53DD" w:rsidRDefault="00522C17" w:rsidP="00EA018B">
          <w:pPr>
            <w:pStyle w:val="HCh"/>
            <w:spacing w:after="80"/>
            <w:rPr>
              <w:b w:val="0"/>
              <w:spacing w:val="2"/>
              <w:w w:val="96"/>
            </w:rPr>
          </w:pPr>
          <w:r w:rsidRPr="005F53DD">
            <w:rPr>
              <w:b w:val="0"/>
              <w:spacing w:val="2"/>
              <w:w w:val="96"/>
            </w:rPr>
            <w:t>United Nations</w:t>
          </w:r>
        </w:p>
      </w:tc>
      <w:tc>
        <w:tcPr>
          <w:tcW w:w="245" w:type="dxa"/>
          <w:tcBorders>
            <w:bottom w:val="single" w:sz="4" w:space="0" w:color="auto"/>
          </w:tcBorders>
          <w:vAlign w:val="bottom"/>
        </w:tcPr>
        <w:p w14:paraId="7FE5E637" w14:textId="77777777" w:rsidR="00522C17" w:rsidRPr="005F53DD" w:rsidRDefault="00522C17" w:rsidP="00EA018B">
          <w:pPr>
            <w:pStyle w:val="Header"/>
            <w:spacing w:after="120"/>
            <w:rPr>
              <w:noProof w:val="0"/>
              <w:lang w:val="en-GB"/>
            </w:rPr>
          </w:pPr>
        </w:p>
      </w:tc>
      <w:tc>
        <w:tcPr>
          <w:tcW w:w="6466" w:type="dxa"/>
          <w:gridSpan w:val="4"/>
          <w:tcBorders>
            <w:bottom w:val="single" w:sz="4" w:space="0" w:color="auto"/>
          </w:tcBorders>
          <w:vAlign w:val="bottom"/>
        </w:tcPr>
        <w:p w14:paraId="31BDB94D" w14:textId="77777777" w:rsidR="00522C17" w:rsidRPr="005F53DD" w:rsidRDefault="00522C17" w:rsidP="00EA018B">
          <w:pPr>
            <w:spacing w:after="80" w:line="240" w:lineRule="auto"/>
            <w:jc w:val="right"/>
            <w:rPr>
              <w:position w:val="-4"/>
            </w:rPr>
          </w:pPr>
          <w:r w:rsidRPr="005F53DD">
            <w:rPr>
              <w:position w:val="-4"/>
              <w:sz w:val="40"/>
            </w:rPr>
            <w:t>A</w:t>
          </w:r>
          <w:r w:rsidRPr="005F53DD">
            <w:rPr>
              <w:position w:val="-4"/>
            </w:rPr>
            <w:t>/81/6 (Sect. 31)</w:t>
          </w:r>
        </w:p>
      </w:tc>
    </w:tr>
    <w:tr w:rsidR="00522C17" w:rsidRPr="005F53DD" w14:paraId="554B8D9E" w14:textId="77777777" w:rsidTr="00EA018B">
      <w:trPr>
        <w:gridAfter w:val="1"/>
        <w:wAfter w:w="15" w:type="dxa"/>
        <w:trHeight w:hRule="exact" w:val="2880"/>
      </w:trPr>
      <w:tc>
        <w:tcPr>
          <w:tcW w:w="1267" w:type="dxa"/>
          <w:tcBorders>
            <w:top w:val="single" w:sz="4" w:space="0" w:color="auto"/>
            <w:bottom w:val="single" w:sz="12" w:space="0" w:color="auto"/>
          </w:tcBorders>
        </w:tcPr>
        <w:p w14:paraId="385C3433" w14:textId="77777777" w:rsidR="00522C17" w:rsidRPr="005F53DD" w:rsidRDefault="00522C17" w:rsidP="00EA018B">
          <w:pPr>
            <w:pStyle w:val="Header"/>
            <w:spacing w:before="120"/>
            <w:jc w:val="center"/>
            <w:rPr>
              <w:noProof w:val="0"/>
              <w:lang w:val="en-GB"/>
            </w:rPr>
          </w:pPr>
          <w:r w:rsidRPr="005F53DD">
            <w:rPr>
              <w:noProof w:val="0"/>
              <w:lang w:val="en-GB"/>
            </w:rPr>
            <w:t xml:space="preserve"> </w:t>
          </w:r>
          <w:r w:rsidRPr="005F53DD">
            <w:rPr>
              <w:lang w:val="en-GB"/>
            </w:rPr>
            <w:drawing>
              <wp:inline distT="0" distB="0" distL="0" distR="0" wp14:anchorId="59143032" wp14:editId="7689E3F3">
                <wp:extent cx="713232" cy="597103"/>
                <wp:effectExtent l="0" t="0" r="0" b="0"/>
                <wp:docPr id="241313525" name="Picture 1"/>
                <wp:cNvGraphicFramePr/>
                <a:graphic xmlns:a="http://schemas.openxmlformats.org/drawingml/2006/main">
                  <a:graphicData uri="http://schemas.openxmlformats.org/drawingml/2006/picture">
                    <pic:pic xmlns:pic="http://schemas.openxmlformats.org/drawingml/2006/picture">
                      <pic:nvPicPr>
                        <pic:cNvPr id="62007676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444B6750" w14:textId="77777777" w:rsidR="00522C17" w:rsidRPr="005F53DD" w:rsidRDefault="00522C17" w:rsidP="00EA018B">
          <w:pPr>
            <w:pStyle w:val="XLarge"/>
            <w:spacing w:before="109"/>
          </w:pPr>
          <w:r w:rsidRPr="005F53DD">
            <w:t>General Assembly</w:t>
          </w:r>
        </w:p>
      </w:tc>
      <w:tc>
        <w:tcPr>
          <w:tcW w:w="245" w:type="dxa"/>
          <w:tcBorders>
            <w:top w:val="single" w:sz="4" w:space="0" w:color="auto"/>
            <w:bottom w:val="single" w:sz="12" w:space="0" w:color="auto"/>
          </w:tcBorders>
        </w:tcPr>
        <w:p w14:paraId="1BC7394A" w14:textId="77777777" w:rsidR="00522C17" w:rsidRPr="005F53DD" w:rsidRDefault="00522C17" w:rsidP="00EA018B">
          <w:pPr>
            <w:pStyle w:val="Header"/>
            <w:spacing w:before="109"/>
            <w:rPr>
              <w:noProof w:val="0"/>
              <w:lang w:val="en-GB"/>
            </w:rPr>
          </w:pPr>
        </w:p>
      </w:tc>
      <w:tc>
        <w:tcPr>
          <w:tcW w:w="3096" w:type="dxa"/>
          <w:tcBorders>
            <w:top w:val="single" w:sz="4" w:space="0" w:color="auto"/>
            <w:bottom w:val="single" w:sz="12" w:space="0" w:color="auto"/>
          </w:tcBorders>
        </w:tcPr>
        <w:p w14:paraId="44ED7B76" w14:textId="77777777" w:rsidR="00522C17" w:rsidRPr="005F53DD" w:rsidRDefault="00522C17" w:rsidP="00EA018B">
          <w:pPr>
            <w:pStyle w:val="Publication"/>
            <w:spacing w:before="240"/>
            <w:rPr>
              <w:color w:val="010000"/>
              <w:lang w:val="en-GB"/>
            </w:rPr>
          </w:pPr>
          <w:r w:rsidRPr="005F53DD">
            <w:rPr>
              <w:color w:val="010000"/>
              <w:lang w:val="en-GB"/>
            </w:rPr>
            <w:t>Distr.: General</w:t>
          </w:r>
        </w:p>
        <w:p w14:paraId="65A644D1" w14:textId="77777777" w:rsidR="00522C17" w:rsidRPr="005F53DD" w:rsidRDefault="00522C17" w:rsidP="00EA018B">
          <w:r w:rsidRPr="005F53DD">
            <w:t>19 March 2026</w:t>
          </w:r>
        </w:p>
        <w:p w14:paraId="36AAF5CB" w14:textId="77777777" w:rsidR="00522C17" w:rsidRPr="005F53DD" w:rsidRDefault="00522C17" w:rsidP="00EA018B">
          <w:r w:rsidRPr="005F53DD">
            <w:t>English</w:t>
          </w:r>
        </w:p>
        <w:p w14:paraId="57A44DDA" w14:textId="77777777" w:rsidR="00522C17" w:rsidRPr="005F53DD" w:rsidRDefault="00522C17" w:rsidP="00EA018B">
          <w:r w:rsidRPr="005F53DD">
            <w:t>Original: English</w:t>
          </w:r>
        </w:p>
      </w:tc>
    </w:tr>
  </w:tbl>
  <w:p w14:paraId="4E84D60B" w14:textId="77777777" w:rsidR="00522C17" w:rsidRPr="005F53DD" w:rsidRDefault="00522C17" w:rsidP="00EA018B">
    <w:pPr>
      <w:pStyle w:val="Header"/>
      <w:rPr>
        <w:noProof w:val="0"/>
        <w:sz w:val="2"/>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C17" w:rsidRPr="005F53DD" w14:paraId="11E6DC05" w14:textId="77777777" w:rsidTr="00522C17">
      <w:trPr>
        <w:trHeight w:hRule="exact" w:val="864"/>
      </w:trPr>
      <w:tc>
        <w:tcPr>
          <w:tcW w:w="9850" w:type="dxa"/>
          <w:tcBorders>
            <w:bottom w:val="single" w:sz="2" w:space="0" w:color="000000"/>
          </w:tcBorders>
          <w:vAlign w:val="bottom"/>
        </w:tcPr>
        <w:p w14:paraId="4311834C" w14:textId="117F0920" w:rsidR="00522C17" w:rsidRPr="005F53DD" w:rsidRDefault="00522C17" w:rsidP="00522C17">
          <w:pPr>
            <w:pStyle w:val="Header"/>
            <w:tabs>
              <w:tab w:val="clear" w:pos="4320"/>
              <w:tab w:val="clear" w:pos="8640"/>
              <w:tab w:val="left" w:pos="1267"/>
            </w:tabs>
            <w:spacing w:after="80"/>
            <w:ind w:left="1267" w:right="1267" w:hanging="1267"/>
            <w:rPr>
              <w:noProof w:val="0"/>
              <w:lang w:val="en-GB"/>
            </w:rPr>
          </w:pPr>
          <w:r w:rsidRPr="005F53DD">
            <w:rPr>
              <w:b/>
              <w:noProof w:val="0"/>
              <w:lang w:val="en-GB"/>
            </w:rPr>
            <w:t>Part X</w:t>
          </w:r>
          <w:r w:rsidRPr="005F53DD">
            <w:rPr>
              <w:b/>
              <w:noProof w:val="0"/>
              <w:lang w:val="en-GB"/>
            </w:rPr>
            <w:tab/>
            <w:t>Jointly financed administrative activities and special expenses</w:t>
          </w:r>
        </w:p>
      </w:tc>
    </w:tr>
  </w:tbl>
  <w:p w14:paraId="60936463" w14:textId="77777777" w:rsidR="00522C17" w:rsidRPr="005F53DD" w:rsidRDefault="00522C17" w:rsidP="00522C17">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22C17" w:rsidRPr="005F53DD" w14:paraId="4F1E5113" w14:textId="77777777" w:rsidTr="00522C17">
      <w:trPr>
        <w:trHeight w:hRule="exact" w:val="864"/>
      </w:trPr>
      <w:tc>
        <w:tcPr>
          <w:tcW w:w="9850" w:type="dxa"/>
          <w:tcBorders>
            <w:bottom w:val="single" w:sz="2" w:space="0" w:color="000000"/>
          </w:tcBorders>
          <w:vAlign w:val="bottom"/>
        </w:tcPr>
        <w:p w14:paraId="0AEA0714" w14:textId="59191254" w:rsidR="00522C17" w:rsidRPr="005F53DD" w:rsidRDefault="00522C17" w:rsidP="00522C17">
          <w:pPr>
            <w:pStyle w:val="Header"/>
            <w:tabs>
              <w:tab w:val="clear" w:pos="4320"/>
              <w:tab w:val="clear" w:pos="8640"/>
              <w:tab w:val="left" w:pos="1267"/>
            </w:tabs>
            <w:spacing w:after="80"/>
            <w:rPr>
              <w:b/>
              <w:noProof w:val="0"/>
              <w:lang w:val="en-GB"/>
            </w:rPr>
          </w:pPr>
          <w:r w:rsidRPr="005F53DD">
            <w:rPr>
              <w:b/>
              <w:noProof w:val="0"/>
              <w:lang w:val="en-GB"/>
            </w:rPr>
            <w:t>Section 31</w:t>
          </w:r>
          <w:r w:rsidRPr="005F53DD">
            <w:rPr>
              <w:b/>
              <w:noProof w:val="0"/>
              <w:lang w:val="en-GB"/>
            </w:rPr>
            <w:tab/>
            <w:t>Jointly financed administrative activities</w:t>
          </w:r>
        </w:p>
      </w:tc>
    </w:tr>
  </w:tbl>
  <w:p w14:paraId="68C8135D" w14:textId="77777777" w:rsidR="00522C17" w:rsidRPr="005F53DD" w:rsidRDefault="00522C17" w:rsidP="00522C17">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28948BC"/>
    <w:multiLevelType w:val="multilevel"/>
    <w:tmpl w:val="61BAB9FA"/>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13AE229A"/>
    <w:multiLevelType w:val="multilevel"/>
    <w:tmpl w:val="FDBA4E7E"/>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8" w15:restartNumberingAfterBreak="0">
    <w:nsid w:val="28894D3C"/>
    <w:multiLevelType w:val="multilevel"/>
    <w:tmpl w:val="98346DC0"/>
    <w:lvl w:ilvl="0">
      <w:start w:val="1"/>
      <w:numFmt w:val="upperLetter"/>
      <w:lvlText w:val="%1."/>
      <w:lvlJc w:val="right"/>
      <w:pPr>
        <w:tabs>
          <w:tab w:val="num" w:pos="1080"/>
        </w:tabs>
        <w:ind w:left="1080" w:hanging="216"/>
      </w:pPr>
      <w:rPr>
        <w:rFonts w:hint="default"/>
      </w:rPr>
    </w:lvl>
    <w:lvl w:ilvl="1">
      <w:start w:val="1"/>
      <w:numFmt w:val="upperLetter"/>
      <w:lvlText w:val="%2."/>
      <w:lvlJc w:val="left"/>
      <w:pPr>
        <w:tabs>
          <w:tab w:val="num" w:pos="1512"/>
        </w:tabs>
        <w:ind w:left="1512" w:hanging="432"/>
      </w:pPr>
      <w:rPr>
        <w:rFonts w:hint="default"/>
      </w:rPr>
    </w:lvl>
    <w:lvl w:ilvl="2">
      <w:start w:val="1"/>
      <w:numFmt w:val="decimal"/>
      <w:lvlText w:val="%3."/>
      <w:lvlJc w:val="left"/>
      <w:pPr>
        <w:tabs>
          <w:tab w:val="num" w:pos="1944"/>
        </w:tabs>
        <w:ind w:left="1944" w:hanging="432"/>
      </w:pPr>
      <w:rPr>
        <w:rFonts w:hint="default"/>
      </w:rPr>
    </w:lvl>
    <w:lvl w:ilvl="3">
      <w:start w:val="1"/>
      <w:numFmt w:val="lowerLetter"/>
      <w:lvlText w:val="(%4)"/>
      <w:lvlJc w:val="left"/>
      <w:pPr>
        <w:tabs>
          <w:tab w:val="num" w:pos="2376"/>
        </w:tabs>
        <w:ind w:left="2376" w:hanging="432"/>
      </w:pPr>
      <w:rPr>
        <w:rFonts w:hint="default"/>
      </w:rPr>
    </w:lvl>
    <w:lvl w:ilvl="4">
      <w:start w:val="1"/>
      <w:numFmt w:val="lowerRoman"/>
      <w:lvlText w:val="(%5)"/>
      <w:lvlJc w:val="left"/>
      <w:pPr>
        <w:tabs>
          <w:tab w:val="num" w:pos="2808"/>
        </w:tabs>
        <w:ind w:left="2808" w:hanging="432"/>
      </w:pPr>
      <w:rPr>
        <w:rFonts w:hint="default"/>
      </w:rPr>
    </w:lvl>
    <w:lvl w:ilvl="5">
      <w:start w:val="1"/>
      <w:numFmt w:val="bullet"/>
      <w:lvlText w:val=""/>
      <w:lvlJc w:val="left"/>
      <w:pPr>
        <w:tabs>
          <w:tab w:val="num" w:pos="3240"/>
        </w:tabs>
        <w:ind w:left="3240" w:hanging="432"/>
      </w:pPr>
      <w:rPr>
        <w:rFonts w:ascii="Symbol" w:hAnsi="Symbol" w:hint="default"/>
      </w:rPr>
    </w:lvl>
    <w:lvl w:ilvl="6">
      <w:start w:val="1"/>
      <w:numFmt w:val="none"/>
      <w:suff w:val="nothing"/>
      <w:lvlText w:val=""/>
      <w:lvlJc w:val="left"/>
      <w:pPr>
        <w:ind w:left="-216" w:firstLine="0"/>
      </w:pPr>
      <w:rPr>
        <w:rFonts w:hint="default"/>
      </w:rPr>
    </w:lvl>
    <w:lvl w:ilvl="7">
      <w:start w:val="1"/>
      <w:numFmt w:val="none"/>
      <w:suff w:val="nothing"/>
      <w:lvlText w:val=""/>
      <w:lvlJc w:val="left"/>
      <w:pPr>
        <w:ind w:left="-216" w:firstLine="0"/>
      </w:pPr>
      <w:rPr>
        <w:rFonts w:hint="default"/>
      </w:rPr>
    </w:lvl>
    <w:lvl w:ilvl="8">
      <w:start w:val="1"/>
      <w:numFmt w:val="none"/>
      <w:suff w:val="nothing"/>
      <w:lvlText w:val=""/>
      <w:lvlJc w:val="left"/>
      <w:pPr>
        <w:ind w:left="-216" w:firstLine="0"/>
      </w:pPr>
      <w:rPr>
        <w:rFonts w:hint="default"/>
      </w:rPr>
    </w:lvl>
  </w:abstractNum>
  <w:abstractNum w:abstractNumId="9"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2"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3" w15:restartNumberingAfterBreak="0">
    <w:nsid w:val="5A792F0F"/>
    <w:multiLevelType w:val="multilevel"/>
    <w:tmpl w:val="61BAB9FA"/>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5"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79657B73"/>
    <w:multiLevelType w:val="multilevel"/>
    <w:tmpl w:val="E2B6EC5E"/>
    <w:name w:val="TOC"/>
    <w:lvl w:ilvl="0">
      <w:start w:val="1"/>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7C89687F"/>
    <w:multiLevelType w:val="multilevel"/>
    <w:tmpl w:val="98346DC0"/>
    <w:lvl w:ilvl="0">
      <w:start w:val="1"/>
      <w:numFmt w:val="upperLetter"/>
      <w:lvlText w:val="%1."/>
      <w:lvlJc w:val="right"/>
      <w:pPr>
        <w:tabs>
          <w:tab w:val="num" w:pos="1728"/>
        </w:tabs>
        <w:ind w:left="1728" w:hanging="216"/>
      </w:pPr>
      <w:rPr>
        <w:rFonts w:hint="default"/>
      </w:rPr>
    </w:lvl>
    <w:lvl w:ilvl="1">
      <w:start w:val="1"/>
      <w:numFmt w:val="upperLetter"/>
      <w:lvlText w:val="%2."/>
      <w:lvlJc w:val="left"/>
      <w:pPr>
        <w:tabs>
          <w:tab w:val="num" w:pos="2160"/>
        </w:tabs>
        <w:ind w:left="2160" w:hanging="432"/>
      </w:pPr>
      <w:rPr>
        <w:rFonts w:hint="default"/>
      </w:rPr>
    </w:lvl>
    <w:lvl w:ilvl="2">
      <w:start w:val="1"/>
      <w:numFmt w:val="decimal"/>
      <w:lvlText w:val="%3."/>
      <w:lvlJc w:val="left"/>
      <w:pPr>
        <w:tabs>
          <w:tab w:val="num" w:pos="2592"/>
        </w:tabs>
        <w:ind w:left="2592" w:hanging="432"/>
      </w:pPr>
      <w:rPr>
        <w:rFonts w:hint="default"/>
      </w:rPr>
    </w:lvl>
    <w:lvl w:ilvl="3">
      <w:start w:val="1"/>
      <w:numFmt w:val="lowerLetter"/>
      <w:lvlText w:val="(%4)"/>
      <w:lvlJc w:val="left"/>
      <w:pPr>
        <w:tabs>
          <w:tab w:val="num" w:pos="3024"/>
        </w:tabs>
        <w:ind w:left="3024" w:hanging="432"/>
      </w:pPr>
      <w:rPr>
        <w:rFonts w:hint="default"/>
      </w:rPr>
    </w:lvl>
    <w:lvl w:ilvl="4">
      <w:start w:val="1"/>
      <w:numFmt w:val="lowerRoman"/>
      <w:lvlText w:val="(%5)"/>
      <w:lvlJc w:val="left"/>
      <w:pPr>
        <w:tabs>
          <w:tab w:val="num" w:pos="3456"/>
        </w:tabs>
        <w:ind w:left="3456" w:hanging="432"/>
      </w:pPr>
      <w:rPr>
        <w:rFonts w:hint="default"/>
      </w:rPr>
    </w:lvl>
    <w:lvl w:ilvl="5">
      <w:start w:val="1"/>
      <w:numFmt w:val="bullet"/>
      <w:lvlText w:val=""/>
      <w:lvlJc w:val="left"/>
      <w:pPr>
        <w:tabs>
          <w:tab w:val="num" w:pos="3888"/>
        </w:tabs>
        <w:ind w:left="3888" w:hanging="432"/>
      </w:pPr>
      <w:rPr>
        <w:rFonts w:ascii="Symbol" w:hAnsi="Symbol" w:hint="default"/>
      </w:rPr>
    </w:lvl>
    <w:lvl w:ilvl="6">
      <w:start w:val="1"/>
      <w:numFmt w:val="none"/>
      <w:suff w:val="nothing"/>
      <w:lvlText w:val=""/>
      <w:lvlJc w:val="left"/>
      <w:pPr>
        <w:ind w:left="432" w:firstLine="0"/>
      </w:pPr>
      <w:rPr>
        <w:rFonts w:hint="default"/>
      </w:rPr>
    </w:lvl>
    <w:lvl w:ilvl="7">
      <w:start w:val="1"/>
      <w:numFmt w:val="none"/>
      <w:suff w:val="nothing"/>
      <w:lvlText w:val=""/>
      <w:lvlJc w:val="left"/>
      <w:pPr>
        <w:ind w:left="432" w:firstLine="0"/>
      </w:pPr>
      <w:rPr>
        <w:rFonts w:hint="default"/>
      </w:rPr>
    </w:lvl>
    <w:lvl w:ilvl="8">
      <w:start w:val="1"/>
      <w:numFmt w:val="none"/>
      <w:suff w:val="nothing"/>
      <w:lvlText w:val=""/>
      <w:lvlJc w:val="left"/>
      <w:pPr>
        <w:ind w:left="432" w:firstLine="0"/>
      </w:pPr>
      <w:rPr>
        <w:rFonts w:hint="default"/>
      </w:rPr>
    </w:lvl>
  </w:abstractNum>
  <w:num w:numId="1" w16cid:durableId="1420907156">
    <w:abstractNumId w:val="9"/>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4"/>
  </w:num>
  <w:num w:numId="8" w16cid:durableId="164712109">
    <w:abstractNumId w:val="7"/>
  </w:num>
  <w:num w:numId="9" w16cid:durableId="250091437">
    <w:abstractNumId w:val="12"/>
  </w:num>
  <w:num w:numId="10" w16cid:durableId="524252012">
    <w:abstractNumId w:val="11"/>
  </w:num>
  <w:num w:numId="11" w16cid:durableId="1374187316">
    <w:abstractNumId w:val="10"/>
  </w:num>
  <w:num w:numId="12" w16cid:durableId="36052305">
    <w:abstractNumId w:val="14"/>
  </w:num>
  <w:num w:numId="13" w16cid:durableId="1679231921">
    <w:abstractNumId w:val="7"/>
  </w:num>
  <w:num w:numId="14" w16cid:durableId="1031536774">
    <w:abstractNumId w:val="12"/>
  </w:num>
  <w:num w:numId="15" w16cid:durableId="875393002">
    <w:abstractNumId w:val="10"/>
  </w:num>
  <w:num w:numId="16" w16cid:durableId="1483237288">
    <w:abstractNumId w:val="10"/>
  </w:num>
  <w:num w:numId="17" w16cid:durableId="912012482">
    <w:abstractNumId w:val="10"/>
  </w:num>
  <w:num w:numId="18" w16cid:durableId="1379892502">
    <w:abstractNumId w:val="10"/>
  </w:num>
  <w:num w:numId="19" w16cid:durableId="1788037444">
    <w:abstractNumId w:val="10"/>
  </w:num>
  <w:num w:numId="20" w16cid:durableId="984509384">
    <w:abstractNumId w:val="10"/>
  </w:num>
  <w:num w:numId="21" w16cid:durableId="723914449">
    <w:abstractNumId w:val="10"/>
  </w:num>
  <w:num w:numId="22" w16cid:durableId="563181366">
    <w:abstractNumId w:val="10"/>
  </w:num>
  <w:num w:numId="23" w16cid:durableId="1979722990">
    <w:abstractNumId w:val="10"/>
  </w:num>
  <w:num w:numId="24" w16cid:durableId="1877236076">
    <w:abstractNumId w:val="11"/>
  </w:num>
  <w:num w:numId="25" w16cid:durableId="1461075889">
    <w:abstractNumId w:val="10"/>
  </w:num>
  <w:num w:numId="26" w16cid:durableId="1244948004">
    <w:abstractNumId w:val="15"/>
  </w:num>
  <w:num w:numId="27" w16cid:durableId="373428272">
    <w:abstractNumId w:val="8"/>
  </w:num>
  <w:num w:numId="28" w16cid:durableId="836193300">
    <w:abstractNumId w:val="5"/>
  </w:num>
  <w:num w:numId="29" w16cid:durableId="1858078227">
    <w:abstractNumId w:val="17"/>
  </w:num>
  <w:num w:numId="30" w16cid:durableId="735275605">
    <w:abstractNumId w:val="6"/>
  </w:num>
  <w:num w:numId="31" w16cid:durableId="749624828">
    <w:abstractNumId w:val="13"/>
  </w:num>
  <w:num w:numId="32" w16cid:durableId="63071905">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884*"/>
    <w:docVar w:name="CreationDt" w:val="26/03/2026 11:56 AM"/>
    <w:docVar w:name="DocCategory" w:val="Doc"/>
    <w:docVar w:name="DocType" w:val="Final"/>
    <w:docVar w:name="DutyStation" w:val="New York"/>
    <w:docVar w:name="FooterJN" w:val="26-03884"/>
    <w:docVar w:name="jobn" w:val="26-03884 (E)"/>
    <w:docVar w:name="jobnDT" w:val="26-03884 (E)   260326"/>
    <w:docVar w:name="jobnDTDT" w:val="26-03884 (E)   260326   260326"/>
    <w:docVar w:name="JobNo" w:val="2603884E"/>
    <w:docVar w:name="JobNo2" w:val="2605695E"/>
    <w:docVar w:name="LocalDrive" w:val="-1"/>
    <w:docVar w:name="OandT" w:val=" "/>
    <w:docVar w:name="Session1" w:val="Eighty-first session _x000d_"/>
    <w:docVar w:name="Session2" w:val="Items 138 and 139 of the preliminary list**_x000d_"/>
    <w:docVar w:name="Session3" w:val="_x000d_"/>
    <w:docVar w:name="Session4" w:val="Proposed programme budget for 2027_x000d_"/>
    <w:docVar w:name="Session5" w:val="_x000d_"/>
    <w:docVar w:name="Session6" w:val="Programme planning_x000d_"/>
    <w:docVar w:name="sss1" w:val="A/81/6 (Sect. 31)"/>
    <w:docVar w:name="sss2" w:val="-"/>
    <w:docVar w:name="Symbol1" w:val="A/81/6 (Sect. 31)"/>
    <w:docVar w:name="Symbol2" w:val="-"/>
    <w:docVar w:name="Title1" w:val="_x0009__x0009_Proposed programme budget for 2027 _x000d_"/>
    <w:docVar w:name="Title2" w:val="_x0009__x0009_Jointly financed administrative activities_x000d_"/>
  </w:docVars>
  <w:rsids>
    <w:rsidRoot w:val="00592276"/>
    <w:rsid w:val="00001169"/>
    <w:rsid w:val="00001967"/>
    <w:rsid w:val="00047736"/>
    <w:rsid w:val="00065FC5"/>
    <w:rsid w:val="000952A4"/>
    <w:rsid w:val="000C30DE"/>
    <w:rsid w:val="000C39F9"/>
    <w:rsid w:val="000C535C"/>
    <w:rsid w:val="000C5FA0"/>
    <w:rsid w:val="00104DBF"/>
    <w:rsid w:val="00105618"/>
    <w:rsid w:val="001325B0"/>
    <w:rsid w:val="00142021"/>
    <w:rsid w:val="00145D2A"/>
    <w:rsid w:val="00151F81"/>
    <w:rsid w:val="001647C6"/>
    <w:rsid w:val="001715FC"/>
    <w:rsid w:val="00171CDD"/>
    <w:rsid w:val="00174182"/>
    <w:rsid w:val="00174312"/>
    <w:rsid w:val="0017443C"/>
    <w:rsid w:val="001760A4"/>
    <w:rsid w:val="0018102C"/>
    <w:rsid w:val="00182589"/>
    <w:rsid w:val="00194664"/>
    <w:rsid w:val="001978D5"/>
    <w:rsid w:val="001A0FA1"/>
    <w:rsid w:val="001A32A9"/>
    <w:rsid w:val="001B1BAE"/>
    <w:rsid w:val="001D38FC"/>
    <w:rsid w:val="001D6FF9"/>
    <w:rsid w:val="001E2602"/>
    <w:rsid w:val="002079C7"/>
    <w:rsid w:val="00211F10"/>
    <w:rsid w:val="00247400"/>
    <w:rsid w:val="002745A7"/>
    <w:rsid w:val="0027492E"/>
    <w:rsid w:val="002B0604"/>
    <w:rsid w:val="002B5479"/>
    <w:rsid w:val="002C6B3A"/>
    <w:rsid w:val="002E304D"/>
    <w:rsid w:val="002E4A3D"/>
    <w:rsid w:val="002E5447"/>
    <w:rsid w:val="002E6B7E"/>
    <w:rsid w:val="002F0B40"/>
    <w:rsid w:val="002F0CB9"/>
    <w:rsid w:val="002F4927"/>
    <w:rsid w:val="003073ED"/>
    <w:rsid w:val="00307A77"/>
    <w:rsid w:val="00312C25"/>
    <w:rsid w:val="003147C2"/>
    <w:rsid w:val="00322B80"/>
    <w:rsid w:val="00323C33"/>
    <w:rsid w:val="00326100"/>
    <w:rsid w:val="00331D20"/>
    <w:rsid w:val="00340617"/>
    <w:rsid w:val="003522DC"/>
    <w:rsid w:val="00365FD7"/>
    <w:rsid w:val="00367BA6"/>
    <w:rsid w:val="00373732"/>
    <w:rsid w:val="00383268"/>
    <w:rsid w:val="003852E4"/>
    <w:rsid w:val="0039701D"/>
    <w:rsid w:val="003A15A3"/>
    <w:rsid w:val="003A1657"/>
    <w:rsid w:val="003A40FB"/>
    <w:rsid w:val="003A4813"/>
    <w:rsid w:val="003B1D1B"/>
    <w:rsid w:val="003E5E54"/>
    <w:rsid w:val="003E723A"/>
    <w:rsid w:val="003F75F8"/>
    <w:rsid w:val="004040BF"/>
    <w:rsid w:val="004200C7"/>
    <w:rsid w:val="00420454"/>
    <w:rsid w:val="0042135F"/>
    <w:rsid w:val="00425431"/>
    <w:rsid w:val="00427141"/>
    <w:rsid w:val="004356F8"/>
    <w:rsid w:val="00443AE6"/>
    <w:rsid w:val="004536CE"/>
    <w:rsid w:val="00475C93"/>
    <w:rsid w:val="0047638E"/>
    <w:rsid w:val="00486836"/>
    <w:rsid w:val="00492A32"/>
    <w:rsid w:val="00495E33"/>
    <w:rsid w:val="00495E7B"/>
    <w:rsid w:val="00496046"/>
    <w:rsid w:val="0049669D"/>
    <w:rsid w:val="004B5E08"/>
    <w:rsid w:val="004C520B"/>
    <w:rsid w:val="004D09B2"/>
    <w:rsid w:val="004F5722"/>
    <w:rsid w:val="00504F66"/>
    <w:rsid w:val="0051694A"/>
    <w:rsid w:val="00522C17"/>
    <w:rsid w:val="005261BA"/>
    <w:rsid w:val="0053055C"/>
    <w:rsid w:val="0054211F"/>
    <w:rsid w:val="0054367D"/>
    <w:rsid w:val="00545C97"/>
    <w:rsid w:val="005610B1"/>
    <w:rsid w:val="00571F8E"/>
    <w:rsid w:val="005816C5"/>
    <w:rsid w:val="005900E8"/>
    <w:rsid w:val="00592276"/>
    <w:rsid w:val="005A5364"/>
    <w:rsid w:val="005B2809"/>
    <w:rsid w:val="005C18A6"/>
    <w:rsid w:val="005C67AF"/>
    <w:rsid w:val="005C7E51"/>
    <w:rsid w:val="005D4F00"/>
    <w:rsid w:val="005E67A9"/>
    <w:rsid w:val="005F53DD"/>
    <w:rsid w:val="00601943"/>
    <w:rsid w:val="00602C58"/>
    <w:rsid w:val="00620AAA"/>
    <w:rsid w:val="006303C9"/>
    <w:rsid w:val="00635680"/>
    <w:rsid w:val="00650CE4"/>
    <w:rsid w:val="00656C5C"/>
    <w:rsid w:val="0066380F"/>
    <w:rsid w:val="00665001"/>
    <w:rsid w:val="0066519A"/>
    <w:rsid w:val="006807DA"/>
    <w:rsid w:val="0068240A"/>
    <w:rsid w:val="00684BC5"/>
    <w:rsid w:val="00684C11"/>
    <w:rsid w:val="00690DBE"/>
    <w:rsid w:val="00694F0A"/>
    <w:rsid w:val="006A1127"/>
    <w:rsid w:val="006A31AA"/>
    <w:rsid w:val="006A542F"/>
    <w:rsid w:val="006B474D"/>
    <w:rsid w:val="006C31AE"/>
    <w:rsid w:val="006C7738"/>
    <w:rsid w:val="006D0141"/>
    <w:rsid w:val="006F7152"/>
    <w:rsid w:val="00700F11"/>
    <w:rsid w:val="007010AA"/>
    <w:rsid w:val="007017E4"/>
    <w:rsid w:val="00704CC6"/>
    <w:rsid w:val="00726106"/>
    <w:rsid w:val="00727155"/>
    <w:rsid w:val="00732F17"/>
    <w:rsid w:val="00744D52"/>
    <w:rsid w:val="007505CB"/>
    <w:rsid w:val="00761EAB"/>
    <w:rsid w:val="007633C9"/>
    <w:rsid w:val="0078108F"/>
    <w:rsid w:val="007821E3"/>
    <w:rsid w:val="007B1171"/>
    <w:rsid w:val="007B304F"/>
    <w:rsid w:val="007B4CD6"/>
    <w:rsid w:val="007C3668"/>
    <w:rsid w:val="007C4CDF"/>
    <w:rsid w:val="007C6CB9"/>
    <w:rsid w:val="007E475E"/>
    <w:rsid w:val="007F5347"/>
    <w:rsid w:val="00802DC2"/>
    <w:rsid w:val="00804FDA"/>
    <w:rsid w:val="0081342C"/>
    <w:rsid w:val="008138CB"/>
    <w:rsid w:val="008235BA"/>
    <w:rsid w:val="00844BDB"/>
    <w:rsid w:val="00847D4C"/>
    <w:rsid w:val="00856A6F"/>
    <w:rsid w:val="008618C7"/>
    <w:rsid w:val="00862716"/>
    <w:rsid w:val="00863195"/>
    <w:rsid w:val="00871053"/>
    <w:rsid w:val="00872F86"/>
    <w:rsid w:val="008737A6"/>
    <w:rsid w:val="008743D1"/>
    <w:rsid w:val="00877270"/>
    <w:rsid w:val="0088056D"/>
    <w:rsid w:val="0089356B"/>
    <w:rsid w:val="008949BF"/>
    <w:rsid w:val="008A2590"/>
    <w:rsid w:val="008A2AB0"/>
    <w:rsid w:val="008A668B"/>
    <w:rsid w:val="008B1B46"/>
    <w:rsid w:val="008B1DEA"/>
    <w:rsid w:val="008C3710"/>
    <w:rsid w:val="008D1C9B"/>
    <w:rsid w:val="008D6D23"/>
    <w:rsid w:val="008F11CA"/>
    <w:rsid w:val="008F23D4"/>
    <w:rsid w:val="008F3253"/>
    <w:rsid w:val="0090722D"/>
    <w:rsid w:val="00911D71"/>
    <w:rsid w:val="009144F0"/>
    <w:rsid w:val="00922768"/>
    <w:rsid w:val="0092637D"/>
    <w:rsid w:val="00934670"/>
    <w:rsid w:val="009418F6"/>
    <w:rsid w:val="009452BB"/>
    <w:rsid w:val="009764B8"/>
    <w:rsid w:val="00976519"/>
    <w:rsid w:val="00990AD4"/>
    <w:rsid w:val="009A0A1A"/>
    <w:rsid w:val="009A0F33"/>
    <w:rsid w:val="009A7E7A"/>
    <w:rsid w:val="009B00E9"/>
    <w:rsid w:val="009B6168"/>
    <w:rsid w:val="009C3D56"/>
    <w:rsid w:val="009D56BA"/>
    <w:rsid w:val="00A27D8B"/>
    <w:rsid w:val="00A33C82"/>
    <w:rsid w:val="00A346FB"/>
    <w:rsid w:val="00A40FA9"/>
    <w:rsid w:val="00A41FBD"/>
    <w:rsid w:val="00A45B26"/>
    <w:rsid w:val="00A5498F"/>
    <w:rsid w:val="00A630C0"/>
    <w:rsid w:val="00A66193"/>
    <w:rsid w:val="00A72797"/>
    <w:rsid w:val="00A84EFD"/>
    <w:rsid w:val="00A8783C"/>
    <w:rsid w:val="00AA29EE"/>
    <w:rsid w:val="00AB0E3D"/>
    <w:rsid w:val="00AB7235"/>
    <w:rsid w:val="00AB7D56"/>
    <w:rsid w:val="00AC7755"/>
    <w:rsid w:val="00AD27B3"/>
    <w:rsid w:val="00AE003C"/>
    <w:rsid w:val="00AF3F1B"/>
    <w:rsid w:val="00AF5D87"/>
    <w:rsid w:val="00B02086"/>
    <w:rsid w:val="00B066A9"/>
    <w:rsid w:val="00B125A0"/>
    <w:rsid w:val="00B14938"/>
    <w:rsid w:val="00B24905"/>
    <w:rsid w:val="00B272FA"/>
    <w:rsid w:val="00B27698"/>
    <w:rsid w:val="00B30A24"/>
    <w:rsid w:val="00B41518"/>
    <w:rsid w:val="00B43769"/>
    <w:rsid w:val="00B55096"/>
    <w:rsid w:val="00B606D1"/>
    <w:rsid w:val="00B7299C"/>
    <w:rsid w:val="00B82DBD"/>
    <w:rsid w:val="00B85022"/>
    <w:rsid w:val="00B901FD"/>
    <w:rsid w:val="00B90EBA"/>
    <w:rsid w:val="00B95D37"/>
    <w:rsid w:val="00B9747D"/>
    <w:rsid w:val="00BA5F6D"/>
    <w:rsid w:val="00BA7702"/>
    <w:rsid w:val="00BB5C6F"/>
    <w:rsid w:val="00BC2C8A"/>
    <w:rsid w:val="00BC4D6C"/>
    <w:rsid w:val="00BD51E1"/>
    <w:rsid w:val="00BD5AF4"/>
    <w:rsid w:val="00BE51BE"/>
    <w:rsid w:val="00BE7E3C"/>
    <w:rsid w:val="00BF5ECC"/>
    <w:rsid w:val="00C07073"/>
    <w:rsid w:val="00C11B3F"/>
    <w:rsid w:val="00C1544C"/>
    <w:rsid w:val="00C16A02"/>
    <w:rsid w:val="00C16D72"/>
    <w:rsid w:val="00C174A0"/>
    <w:rsid w:val="00C26145"/>
    <w:rsid w:val="00C33C35"/>
    <w:rsid w:val="00C34BFC"/>
    <w:rsid w:val="00C436A0"/>
    <w:rsid w:val="00C60123"/>
    <w:rsid w:val="00C6119A"/>
    <w:rsid w:val="00C630BD"/>
    <w:rsid w:val="00C64247"/>
    <w:rsid w:val="00C73049"/>
    <w:rsid w:val="00C75CAB"/>
    <w:rsid w:val="00C763A8"/>
    <w:rsid w:val="00C946BB"/>
    <w:rsid w:val="00CB35E0"/>
    <w:rsid w:val="00CC0E16"/>
    <w:rsid w:val="00CC2D86"/>
    <w:rsid w:val="00CE35F9"/>
    <w:rsid w:val="00CF23DF"/>
    <w:rsid w:val="00CF39C4"/>
    <w:rsid w:val="00D055FA"/>
    <w:rsid w:val="00D16A2B"/>
    <w:rsid w:val="00D23FFB"/>
    <w:rsid w:val="00D24EF7"/>
    <w:rsid w:val="00D251E8"/>
    <w:rsid w:val="00D32999"/>
    <w:rsid w:val="00D409D0"/>
    <w:rsid w:val="00D44198"/>
    <w:rsid w:val="00D53256"/>
    <w:rsid w:val="00D55719"/>
    <w:rsid w:val="00D62511"/>
    <w:rsid w:val="00D70649"/>
    <w:rsid w:val="00D84917"/>
    <w:rsid w:val="00D94204"/>
    <w:rsid w:val="00D97E0D"/>
    <w:rsid w:val="00DB0712"/>
    <w:rsid w:val="00DB2876"/>
    <w:rsid w:val="00DB36B6"/>
    <w:rsid w:val="00DB652C"/>
    <w:rsid w:val="00DC5B69"/>
    <w:rsid w:val="00DD4C73"/>
    <w:rsid w:val="00DE254A"/>
    <w:rsid w:val="00DE6316"/>
    <w:rsid w:val="00DF3EC5"/>
    <w:rsid w:val="00E00788"/>
    <w:rsid w:val="00E106CB"/>
    <w:rsid w:val="00E1121B"/>
    <w:rsid w:val="00E16CEC"/>
    <w:rsid w:val="00E23672"/>
    <w:rsid w:val="00E3780A"/>
    <w:rsid w:val="00E45D83"/>
    <w:rsid w:val="00E53294"/>
    <w:rsid w:val="00E53726"/>
    <w:rsid w:val="00E548DF"/>
    <w:rsid w:val="00E56A0F"/>
    <w:rsid w:val="00E700F1"/>
    <w:rsid w:val="00E8036E"/>
    <w:rsid w:val="00E9043A"/>
    <w:rsid w:val="00EA018B"/>
    <w:rsid w:val="00EA1709"/>
    <w:rsid w:val="00EB19A3"/>
    <w:rsid w:val="00ED1E36"/>
    <w:rsid w:val="00EE572C"/>
    <w:rsid w:val="00EE6A7B"/>
    <w:rsid w:val="00EF629B"/>
    <w:rsid w:val="00EF79E6"/>
    <w:rsid w:val="00F003B9"/>
    <w:rsid w:val="00F05AC4"/>
    <w:rsid w:val="00F178DB"/>
    <w:rsid w:val="00F27339"/>
    <w:rsid w:val="00F36757"/>
    <w:rsid w:val="00F42FA8"/>
    <w:rsid w:val="00F45AD4"/>
    <w:rsid w:val="00F53CB4"/>
    <w:rsid w:val="00F560CE"/>
    <w:rsid w:val="00F60B76"/>
    <w:rsid w:val="00F6498C"/>
    <w:rsid w:val="00F65F4F"/>
    <w:rsid w:val="00F73201"/>
    <w:rsid w:val="00F75965"/>
    <w:rsid w:val="00F76836"/>
    <w:rsid w:val="00F92D42"/>
    <w:rsid w:val="00F9315E"/>
    <w:rsid w:val="00F95E56"/>
    <w:rsid w:val="00FA251C"/>
    <w:rsid w:val="00FB0BBE"/>
    <w:rsid w:val="00FB0FD3"/>
    <w:rsid w:val="00FB727A"/>
    <w:rsid w:val="00FC1941"/>
    <w:rsid w:val="00FC53C5"/>
    <w:rsid w:val="00FC5DD8"/>
    <w:rsid w:val="00FC6F28"/>
    <w:rsid w:val="00FD1B9D"/>
    <w:rsid w:val="00FE3DBB"/>
    <w:rsid w:val="00FE49B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FC653"/>
  <w15:chartTrackingRefBased/>
  <w15:docId w15:val="{DCF319AF-5AD0-42F4-A9FB-4F5BB6BF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046"/>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592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276"/>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5922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276"/>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5922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2276"/>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592276"/>
    <w:pPr>
      <w:ind w:left="720"/>
      <w:contextualSpacing/>
    </w:pPr>
  </w:style>
  <w:style w:type="character" w:styleId="IntenseEmphasis">
    <w:name w:val="Intense Emphasis"/>
    <w:basedOn w:val="DefaultParagraphFont"/>
    <w:uiPriority w:val="21"/>
    <w:qFormat/>
    <w:rsid w:val="00592276"/>
    <w:rPr>
      <w:i/>
      <w:iCs/>
      <w:color w:val="2F5496" w:themeColor="accent1" w:themeShade="BF"/>
    </w:rPr>
  </w:style>
  <w:style w:type="paragraph" w:styleId="IntenseQuote">
    <w:name w:val="Intense Quote"/>
    <w:basedOn w:val="Normal"/>
    <w:next w:val="Normal"/>
    <w:link w:val="IntenseQuoteChar"/>
    <w:uiPriority w:val="30"/>
    <w:qFormat/>
    <w:rsid w:val="00592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276"/>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592276"/>
    <w:rPr>
      <w:b/>
      <w:bCs/>
      <w:smallCaps/>
      <w:color w:val="2F5496" w:themeColor="accent1" w:themeShade="BF"/>
      <w:spacing w:val="5"/>
    </w:rPr>
  </w:style>
  <w:style w:type="paragraph" w:styleId="CommentText">
    <w:name w:val="annotation text"/>
    <w:basedOn w:val="Normal"/>
    <w:link w:val="CommentTextChar"/>
    <w:uiPriority w:val="99"/>
    <w:unhideWhenUsed/>
    <w:qFormat/>
    <w:rsid w:val="00EA018B"/>
    <w:pPr>
      <w:spacing w:line="240" w:lineRule="auto"/>
    </w:pPr>
    <w:rPr>
      <w:szCs w:val="20"/>
    </w:rPr>
  </w:style>
  <w:style w:type="character" w:customStyle="1" w:styleId="CommentTextChar">
    <w:name w:val="Comment Text Char"/>
    <w:basedOn w:val="DefaultParagraphFont"/>
    <w:link w:val="CommentText"/>
    <w:uiPriority w:val="99"/>
    <w:qFormat/>
    <w:rsid w:val="00EA018B"/>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EA018B"/>
    <w:rPr>
      <w:b/>
      <w:bCs/>
    </w:rPr>
  </w:style>
  <w:style w:type="character" w:customStyle="1" w:styleId="CommentSubjectChar">
    <w:name w:val="Comment Subject Char"/>
    <w:basedOn w:val="CommentTextChar"/>
    <w:link w:val="CommentSubject"/>
    <w:uiPriority w:val="99"/>
    <w:semiHidden/>
    <w:rsid w:val="00EA018B"/>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9A0F33"/>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3357(XXIX)"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7/256a-b" TargetMode="External"/><Relationship Id="rId47" Type="http://schemas.openxmlformats.org/officeDocument/2006/relationships/hyperlink" Target="https://docs.un.org/en/A/RES/31/192" TargetMode="External"/><Relationship Id="rId63" Type="http://schemas.openxmlformats.org/officeDocument/2006/relationships/hyperlink" Target="https://docs.un.org/en/CEB/2025/6" TargetMode="External"/><Relationship Id="rId68" Type="http://schemas.openxmlformats.org/officeDocument/2006/relationships/hyperlink" Target="https://docs.un.org/en/A/RES/80/233" TargetMode="External"/><Relationship Id="rId7" Type="http://schemas.openxmlformats.org/officeDocument/2006/relationships/settings" Target="setting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ocs.un.org/en/A/RES/79/252A-B" TargetMode="Externa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hyperlink" Target="https://docs.un.org/en/A/80/30/Corr.1" TargetMode="External"/><Relationship Id="rId37" Type="http://schemas.openxmlformats.org/officeDocument/2006/relationships/header" Target="header6.xml"/><Relationship Id="rId40" Type="http://schemas.openxmlformats.org/officeDocument/2006/relationships/hyperlink" Target="https://docs.un.org/en/A/RES/3357(XXIX)" TargetMode="External"/><Relationship Id="rId45" Type="http://schemas.openxmlformats.org/officeDocument/2006/relationships/chart" Target="charts/chart1.xml"/><Relationship Id="rId53" Type="http://schemas.openxmlformats.org/officeDocument/2006/relationships/hyperlink" Target="https://docs.un.org/en/CEB/2024/1/Add.1" TargetMode="External"/><Relationship Id="rId58" Type="http://schemas.openxmlformats.org/officeDocument/2006/relationships/hyperlink" Target="https://docs.un.org/en/CEB/2025/1" TargetMode="External"/><Relationship Id="rId66" Type="http://schemas.openxmlformats.org/officeDocument/2006/relationships/hyperlink" Target="https://docs.un.org/en/A/RES/79/226" TargetMode="External"/><Relationship Id="rId5" Type="http://schemas.openxmlformats.org/officeDocument/2006/relationships/numbering" Target="numbering.xml"/><Relationship Id="rId61" Type="http://schemas.openxmlformats.org/officeDocument/2006/relationships/hyperlink" Target="https://docs.un.org/en/CEB/2025/4" TargetMode="Externa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81/50" TargetMode="External"/><Relationship Id="rId27" Type="http://schemas.openxmlformats.org/officeDocument/2006/relationships/hyperlink" Target="https://docs.un.org/en/A/80/30" TargetMode="External"/><Relationship Id="rId30" Type="http://schemas.openxmlformats.org/officeDocument/2006/relationships/hyperlink" Target="https://docs.un.org/en/A/RES/79/252a-b" TargetMode="External"/><Relationship Id="rId35" Type="http://schemas.openxmlformats.org/officeDocument/2006/relationships/hyperlink" Target="https://docs.un.org/en/A/80/30" TargetMode="External"/><Relationship Id="rId43" Type="http://schemas.openxmlformats.org/officeDocument/2006/relationships/hyperlink" Target="https://docs.un.org/en/A/RES/80/236a-b" TargetMode="External"/><Relationship Id="rId48" Type="http://schemas.openxmlformats.org/officeDocument/2006/relationships/hyperlink" Target="https://docs.un.org/en/A/RES/79/281" TargetMode="External"/><Relationship Id="rId56" Type="http://schemas.openxmlformats.org/officeDocument/2006/relationships/hyperlink" Target="https://docs.un.org/en/CEB/2025/3" TargetMode="External"/><Relationship Id="rId64" Type="http://schemas.openxmlformats.org/officeDocument/2006/relationships/hyperlink" Target="https://docs.un.org/en/A/RES/64/289" TargetMode="External"/><Relationship Id="rId69" Type="http://schemas.openxmlformats.org/officeDocument/2006/relationships/hyperlink" Target="https://docs.un.org/en/E/RES/13(III)" TargetMode="External"/><Relationship Id="rId8" Type="http://schemas.openxmlformats.org/officeDocument/2006/relationships/webSettings" Target="webSettings.xml"/><Relationship Id="rId51" Type="http://schemas.openxmlformats.org/officeDocument/2006/relationships/hyperlink" Target="https://docs.un.org/en/CEB/2023/1/Add.1"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yperlink" Target="https://docs.un.org/en/A/RES/80/236A-B" TargetMode="External"/><Relationship Id="rId38" Type="http://schemas.openxmlformats.org/officeDocument/2006/relationships/header" Target="header7.xml"/><Relationship Id="rId46" Type="http://schemas.openxmlformats.org/officeDocument/2006/relationships/chart" Target="charts/chart2.xml"/><Relationship Id="rId59" Type="http://schemas.openxmlformats.org/officeDocument/2006/relationships/hyperlink" Target="https://docs.un.org/en/CEB/2025/2" TargetMode="External"/><Relationship Id="rId67" Type="http://schemas.openxmlformats.org/officeDocument/2006/relationships/hyperlink" Target="https://docs.un.org/en/A/RES/79/257" TargetMode="External"/><Relationship Id="rId20" Type="http://schemas.microsoft.com/office/2018/08/relationships/commentsExtensible" Target="commentsExtensible.xml"/><Relationship Id="rId41" Type="http://schemas.openxmlformats.org/officeDocument/2006/relationships/hyperlink" Target="https://docs.un.org/en/A/RES/76/240" TargetMode="External"/><Relationship Id="rId54" Type="http://schemas.openxmlformats.org/officeDocument/2006/relationships/hyperlink" Target="https://docs.un.org/en/CEB/2025/2/Add.1" TargetMode="External"/><Relationship Id="rId62" Type="http://schemas.openxmlformats.org/officeDocument/2006/relationships/hyperlink" Target="https://docs.un.org/en/CEB/2025/5"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docs.un.org/en/A/RES/77/267" TargetMode="External"/><Relationship Id="rId28" Type="http://schemas.openxmlformats.org/officeDocument/2006/relationships/hyperlink" Target="https://docs.un.org/en/A/80/30/Corr.1" TargetMode="External"/><Relationship Id="rId36" Type="http://schemas.openxmlformats.org/officeDocument/2006/relationships/hyperlink" Target="https://docs.un.org/en/A/80/30/Corr.1" TargetMode="External"/><Relationship Id="rId49" Type="http://schemas.openxmlformats.org/officeDocument/2006/relationships/hyperlink" Target="https://docs.un.org/en/E/RES/13(III)" TargetMode="External"/><Relationship Id="rId57" Type="http://schemas.openxmlformats.org/officeDocument/2006/relationships/hyperlink" Target="https://unsceb.org/sites/default/files/2025-01/Framework%20for%20a%20Model%20Policy%20on%20the%20%20Responsible%20Use%20of%20AI%20in%20UN%20System.pdf" TargetMode="External"/><Relationship Id="rId10" Type="http://schemas.openxmlformats.org/officeDocument/2006/relationships/endnotes" Target="endnotes.xml"/><Relationship Id="rId31" Type="http://schemas.openxmlformats.org/officeDocument/2006/relationships/hyperlink" Target="https://docs.un.org/en/A/80/30" TargetMode="External"/><Relationship Id="rId44" Type="http://schemas.openxmlformats.org/officeDocument/2006/relationships/hyperlink" Target="https://docs.un.org/en/A/RES/31/192" TargetMode="External"/><Relationship Id="rId52" Type="http://schemas.openxmlformats.org/officeDocument/2006/relationships/hyperlink" Target="https://docs.un.org/en/CEB/2024/2/Add.1" TargetMode="External"/><Relationship Id="rId60" Type="http://schemas.openxmlformats.org/officeDocument/2006/relationships/hyperlink" Target="https://docs.un.org/en/CEB/2025/3" TargetMode="External"/><Relationship Id="rId65" Type="http://schemas.openxmlformats.org/officeDocument/2006/relationships/hyperlink" Target="https://docs.un.org/en/A/RES/76/258"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footer" Target="footer4.xml"/><Relationship Id="rId34" Type="http://schemas.openxmlformats.org/officeDocument/2006/relationships/hyperlink" Target="https://docs.un.org/en/A/RES/76/240" TargetMode="External"/><Relationship Id="rId50" Type="http://schemas.openxmlformats.org/officeDocument/2006/relationships/hyperlink" Target="https://docs.un.org/en/CEB/2023/1/Add.2" TargetMode="External"/><Relationship Id="rId55" Type="http://schemas.openxmlformats.org/officeDocument/2006/relationships/hyperlink" Target="https://docs.un.org/en/CEB/2025/6"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086142483788671E-2"/>
          <c:y val="2.8961507017673672E-2"/>
          <c:w val="0.96291385751621128"/>
          <c:h val="0.8530462857854435"/>
        </c:manualLayout>
      </c:layout>
      <c:lineChart>
        <c:grouping val="standard"/>
        <c:varyColors val="0"/>
        <c:ser>
          <c:idx val="0"/>
          <c:order val="0"/>
          <c:tx>
            <c:strRef>
              <c:f>Sheet1!$B$1</c:f>
              <c:strCache>
                <c:ptCount val="1"/>
                <c:pt idx="0">
                  <c:v>X</c:v>
                </c:pt>
              </c:strCache>
            </c:strRef>
          </c:tx>
          <c:spPr>
            <a:ln w="19050">
              <a:solidFill>
                <a:sysClr val="windowText" lastClr="000000">
                  <a:lumMod val="65000"/>
                  <a:lumOff val="35000"/>
                </a:sysClr>
              </a:solidFill>
            </a:ln>
          </c:spPr>
          <c:marker>
            <c:symbol val="none"/>
          </c:marker>
          <c:dPt>
            <c:idx val="2"/>
            <c:bubble3D val="0"/>
            <c:extLst>
              <c:ext xmlns:c16="http://schemas.microsoft.com/office/drawing/2014/chart" uri="{C3380CC4-5D6E-409C-BE32-E72D297353CC}">
                <c16:uniqueId val="{00000000-B4AE-4578-BDE5-D1C6E99C82C7}"/>
              </c:ext>
            </c:extLst>
          </c:dPt>
          <c:dLbls>
            <c:dLbl>
              <c:idx val="0"/>
              <c:layout>
                <c:manualLayout>
                  <c:x val="-2.5437201907790145E-2"/>
                  <c:y val="-5.9564719358533788E-2"/>
                </c:manualLayout>
              </c:layout>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1-B4AE-4578-BDE5-D1C6E99C82C7}"/>
                </c:ext>
              </c:extLst>
            </c:dLbl>
            <c:dLbl>
              <c:idx val="1"/>
              <c:layout>
                <c:manualLayout>
                  <c:x val="-2.96767355590885E-2"/>
                  <c:y val="-7.3310423825887788E-2"/>
                </c:manualLayout>
              </c:layout>
              <c:numFmt formatCode="#,##0.0"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4AE-4578-BDE5-D1C6E99C82C7}"/>
                </c:ext>
              </c:extLst>
            </c:dLbl>
            <c:dLbl>
              <c:idx val="2"/>
              <c:layout>
                <c:manualLayout>
                  <c:x val="-8.4790673025967149E-3"/>
                  <c:y val="-3.20733104238259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4AE-4578-BDE5-D1C6E99C82C7}"/>
                </c:ext>
              </c:extLst>
            </c:dLbl>
            <c:numFmt formatCode="#,##0.0"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strRef>
              <c:f>Sheet1!$A$2:$A$4</c:f>
              <c:strCache>
                <c:ptCount val="3"/>
                <c:pt idx="0">
                  <c:v>2023 
(actual)</c:v>
                </c:pt>
                <c:pt idx="1">
                  <c:v>2024 
(actual) </c:v>
                </c:pt>
                <c:pt idx="2">
                  <c:v>2025 
(actual) </c:v>
                </c:pt>
              </c:strCache>
            </c:strRef>
          </c:cat>
          <c:val>
            <c:numRef>
              <c:f>Sheet1!$B$2:$B$4</c:f>
              <c:numCache>
                <c:formatCode>General</c:formatCode>
                <c:ptCount val="3"/>
                <c:pt idx="0">
                  <c:v>11.1</c:v>
                </c:pt>
                <c:pt idx="1">
                  <c:v>13.6</c:v>
                </c:pt>
                <c:pt idx="2">
                  <c:v>9.6</c:v>
                </c:pt>
              </c:numCache>
            </c:numRef>
          </c:val>
          <c:smooth val="0"/>
          <c:extLst>
            <c:ext xmlns:c16="http://schemas.microsoft.com/office/drawing/2014/chart" uri="{C3380CC4-5D6E-409C-BE32-E72D297353CC}">
              <c16:uniqueId val="{00000003-B4AE-4578-BDE5-D1C6E99C82C7}"/>
            </c:ext>
          </c:extLst>
        </c:ser>
        <c:dLbls>
          <c:showLegendKey val="0"/>
          <c:showVal val="0"/>
          <c:showCatName val="0"/>
          <c:showSerName val="0"/>
          <c:showPercent val="0"/>
          <c:showBubbleSize val="0"/>
        </c:dLbls>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6"/>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4227632526744391E-2"/>
          <c:y val="6.4903895746656129E-2"/>
          <c:w val="0.85001251176225578"/>
          <c:h val="0.77623351399863971"/>
        </c:manualLayout>
      </c:layout>
      <c:barChart>
        <c:barDir val="col"/>
        <c:grouping val="clustered"/>
        <c:varyColors val="0"/>
        <c:ser>
          <c:idx val="0"/>
          <c:order val="0"/>
          <c:tx>
            <c:strRef>
              <c:f>Sheet1!$B$1</c:f>
              <c:strCache>
                <c:ptCount val="1"/>
                <c:pt idx="0">
                  <c:v>Returned/rejected payment documents</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470-4F2C-A20D-E085F544117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470-4F2C-A20D-E085F544117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470-4F2C-A20D-E085F5441171}"/>
              </c:ext>
            </c:extLst>
          </c:dPt>
          <c:dPt>
            <c:idx val="4"/>
            <c:invertIfNegative val="0"/>
            <c:bubble3D val="0"/>
            <c:extLst>
              <c:ext xmlns:c16="http://schemas.microsoft.com/office/drawing/2014/chart" uri="{C3380CC4-5D6E-409C-BE32-E72D297353CC}">
                <c16:uniqueId val="{00000006-1470-4F2C-A20D-E085F5441171}"/>
              </c:ext>
            </c:extLst>
          </c:dPt>
          <c:dLbls>
            <c:dLbl>
              <c:idx val="1"/>
              <c:layout>
                <c:manualLayout>
                  <c:x val="2.0306630114731716E-3"/>
                  <c:y val="-5.9364796675571386E-3"/>
                </c:manualLayout>
              </c:layout>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470-4F2C-A20D-E085F544117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470-4F2C-A20D-E085F5441171}"/>
                </c:ext>
              </c:extLst>
            </c:dLbl>
            <c:dLbl>
              <c:idx val="3"/>
              <c:layout>
                <c:manualLayout>
                  <c:x val="2.0306630114732462E-3"/>
                  <c:y val="1.7809439002671387E-2"/>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1470-4F2C-A20D-E085F5441171}"/>
                </c:ext>
              </c:extLst>
            </c:dLbl>
            <c:dLbl>
              <c:idx val="4"/>
              <c:layout>
                <c:manualLayout>
                  <c:x val="3.2490608183571787E-2"/>
                  <c:y val="1.1872959335114277E-2"/>
                </c:manualLayout>
              </c:layout>
              <c:dLblPos val="outEnd"/>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6-1470-4F2C-A20D-E085F5441171}"/>
                </c:ext>
              </c:extLst>
            </c:dLbl>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a:solidFill>
                        <a:sysClr val="windowText" lastClr="000000"/>
                      </a:solidFill>
                    </a:ln>
                  </c:spPr>
                </c15:leaderLines>
              </c:ext>
            </c:extLst>
          </c:dLbls>
          <c:cat>
            <c:strRef>
              <c:f>Sheet1!$A$2:$A$6</c:f>
              <c:strCache>
                <c:ptCount val="5"/>
                <c:pt idx="0">
                  <c:v>2023
(actual)</c:v>
                </c:pt>
                <c:pt idx="1">
                  <c:v>2024 
(actual) </c:v>
                </c:pt>
                <c:pt idx="2">
                  <c:v>2025 
(actual) </c:v>
                </c:pt>
                <c:pt idx="3">
                  <c:v>2026 
(planned)</c:v>
                </c:pt>
                <c:pt idx="4">
                  <c:v>2027 
(planned)</c:v>
                </c:pt>
              </c:strCache>
            </c:strRef>
          </c:cat>
          <c:val>
            <c:numRef>
              <c:f>Sheet1!$B$2:$B$6</c:f>
              <c:numCache>
                <c:formatCode>0</c:formatCode>
                <c:ptCount val="5"/>
                <c:pt idx="0">
                  <c:v>9</c:v>
                </c:pt>
                <c:pt idx="1">
                  <c:v>6</c:v>
                </c:pt>
                <c:pt idx="2">
                  <c:v>6</c:v>
                </c:pt>
                <c:pt idx="3">
                  <c:v>7</c:v>
                </c:pt>
                <c:pt idx="4">
                  <c:v>8</c:v>
                </c:pt>
              </c:numCache>
            </c:numRef>
          </c:val>
          <c:extLst>
            <c:ext xmlns:c16="http://schemas.microsoft.com/office/drawing/2014/chart" uri="{C3380CC4-5D6E-409C-BE32-E72D297353CC}">
              <c16:uniqueId val="{00000008-1470-4F2C-A20D-E085F5441171}"/>
            </c:ext>
          </c:extLst>
        </c:ser>
        <c:dLbls>
          <c:showLegendKey val="0"/>
          <c:showVal val="0"/>
          <c:showCatName val="0"/>
          <c:showSerName val="0"/>
          <c:showPercent val="0"/>
          <c:showBubbleSize val="0"/>
        </c:dLbls>
        <c:gapWidth val="230"/>
        <c:axId val="246724864"/>
        <c:axId val="246730752"/>
      </c:barChart>
      <c:lineChart>
        <c:grouping val="standard"/>
        <c:varyColors val="0"/>
        <c:ser>
          <c:idx val="1"/>
          <c:order val="1"/>
          <c:tx>
            <c:strRef>
              <c:f>Sheet1!$C$1</c:f>
              <c:strCache>
                <c:ptCount val="1"/>
                <c:pt idx="0">
                  <c:v>Percentage of accepted recommendations</c:v>
                </c:pt>
              </c:strCache>
            </c:strRef>
          </c:tx>
          <c:spPr>
            <a:ln>
              <a:solidFill>
                <a:sysClr val="windowText" lastClr="000000"/>
              </a:solidFill>
            </a:ln>
          </c:spPr>
          <c:marker>
            <c:symbol val="none"/>
          </c:marker>
          <c:dLbls>
            <c:dLbl>
              <c:idx val="0"/>
              <c:layout>
                <c:manualLayout>
                  <c:x val="-3.0459945172098692E-2"/>
                  <c:y val="-8.9507155327756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470-4F2C-A20D-E085F5441171}"/>
                </c:ext>
              </c:extLst>
            </c:dLbl>
            <c:dLbl>
              <c:idx val="1"/>
              <c:layout>
                <c:manualLayout>
                  <c:x val="2.2337293126205707E-2"/>
                  <c:y val="-5.98247569899711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1470-4F2C-A20D-E085F5441171}"/>
                </c:ext>
              </c:extLst>
            </c:dLbl>
            <c:dLbl>
              <c:idx val="2"/>
              <c:layout>
                <c:manualLayout>
                  <c:x val="2.233729312620563E-2"/>
                  <c:y val="-0.1221157239583698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1470-4F2C-A20D-E085F5441171}"/>
                </c:ext>
              </c:extLst>
            </c:dLbl>
            <c:dLbl>
              <c:idx val="3"/>
              <c:layout>
                <c:manualLayout>
                  <c:x val="2.4367956137678951E-2"/>
                  <c:y val="-9.74022058462638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1470-4F2C-A20D-E085F5441171}"/>
                </c:ext>
              </c:extLst>
            </c:dLbl>
            <c:dLbl>
              <c:idx val="4"/>
              <c:layout>
                <c:manualLayout>
                  <c:x val="-3.4521271195045181E-2"/>
                  <c:y val="-0.100412047781649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1470-4F2C-A20D-E085F544117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lumMod val="95000"/>
                          <a:lumOff val="5000"/>
                        </a:sysClr>
                      </a:solidFill>
                    </a:ln>
                  </c:spPr>
                </c15:leaderLines>
              </c:ext>
            </c:extLst>
          </c:dLbls>
          <c:cat>
            <c:strRef>
              <c:f>Sheet1!$A$2:$A$6</c:f>
              <c:strCache>
                <c:ptCount val="5"/>
                <c:pt idx="0">
                  <c:v>2023
(actual)</c:v>
                </c:pt>
                <c:pt idx="1">
                  <c:v>2024 
(actual) </c:v>
                </c:pt>
                <c:pt idx="2">
                  <c:v>2025 
(actual) </c:v>
                </c:pt>
                <c:pt idx="3">
                  <c:v>2026 
(planned)</c:v>
                </c:pt>
                <c:pt idx="4">
                  <c:v>2027 
(planned)</c:v>
                </c:pt>
              </c:strCache>
            </c:strRef>
          </c:cat>
          <c:val>
            <c:numRef>
              <c:f>Sheet1!$C$2:$C$6</c:f>
              <c:numCache>
                <c:formatCode>General</c:formatCode>
                <c:ptCount val="5"/>
                <c:pt idx="0">
                  <c:v>67</c:v>
                </c:pt>
                <c:pt idx="1">
                  <c:v>100</c:v>
                </c:pt>
                <c:pt idx="2">
                  <c:v>83</c:v>
                </c:pt>
                <c:pt idx="3">
                  <c:v>85</c:v>
                </c:pt>
                <c:pt idx="4">
                  <c:v>85</c:v>
                </c:pt>
              </c:numCache>
            </c:numRef>
          </c:val>
          <c:smooth val="0"/>
          <c:extLst>
            <c:ext xmlns:c16="http://schemas.microsoft.com/office/drawing/2014/chart" uri="{C3380CC4-5D6E-409C-BE32-E72D297353CC}">
              <c16:uniqueId val="{0000000E-1470-4F2C-A20D-E085F5441171}"/>
            </c:ext>
          </c:extLst>
        </c:ser>
        <c:dLbls>
          <c:showLegendKey val="0"/>
          <c:showVal val="0"/>
          <c:showCatName val="0"/>
          <c:showSerName val="0"/>
          <c:showPercent val="0"/>
          <c:showBubbleSize val="0"/>
        </c:dLbls>
        <c:marker val="1"/>
        <c:smooth val="0"/>
        <c:axId val="490050863"/>
        <c:axId val="490047023"/>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title>
          <c:tx>
            <c:rich>
              <a:bodyPr/>
              <a:lstStyle/>
              <a:p>
                <a:pPr>
                  <a:defRPr sz="700" spc="-10" baseline="0"/>
                </a:pPr>
                <a:r>
                  <a:rPr lang="en-US" sz="700" b="0" spc="-10" baseline="0"/>
                  <a:t>Number of reports and notes issued</a:t>
                </a:r>
              </a:p>
            </c:rich>
          </c:tx>
          <c:layout>
            <c:manualLayout>
              <c:xMode val="edge"/>
              <c:yMode val="edge"/>
              <c:x val="6.0919890344197378E-3"/>
              <c:y val="0.21444629222980732"/>
            </c:manualLayout>
          </c:layout>
          <c:overlay val="0"/>
        </c:title>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490047023"/>
        <c:scaling>
          <c:orientation val="minMax"/>
          <c:max val="100"/>
        </c:scaling>
        <c:delete val="0"/>
        <c:axPos val="r"/>
        <c:title>
          <c:tx>
            <c:rich>
              <a:bodyPr/>
              <a:lstStyle/>
              <a:p>
                <a:pPr>
                  <a:defRPr sz="700"/>
                </a:pPr>
                <a:r>
                  <a:rPr lang="en-US" sz="700" b="0" i="0" u="none" strike="noStrike" baseline="0"/>
                  <a:t>Percantage of reports covering more than one organization</a:t>
                </a:r>
                <a:endParaRPr lang="en-US" sz="700" b="0"/>
              </a:p>
            </c:rich>
          </c:tx>
          <c:layout>
            <c:manualLayout>
              <c:xMode val="edge"/>
              <c:yMode val="edge"/>
              <c:x val="0.96030053812569804"/>
              <c:y val="5.7918576980677879E-2"/>
            </c:manualLayout>
          </c:layout>
          <c:overlay val="0"/>
        </c:title>
        <c:numFmt formatCode="General" sourceLinked="1"/>
        <c:majorTickMark val="out"/>
        <c:minorTickMark val="none"/>
        <c:tickLblPos val="nextTo"/>
        <c:spPr>
          <a:noFill/>
          <a:ln w="6350" cap="flat" cmpd="sng" algn="ctr">
            <a:solidFill>
              <a:sysClr val="windowText" lastClr="000000">
                <a:shade val="95000"/>
                <a:satMod val="105000"/>
              </a:sysClr>
            </a:solidFill>
            <a:prstDash val="solid"/>
          </a:ln>
          <a:effectLst/>
        </c:spPr>
        <c:txPr>
          <a:bodyPr/>
          <a:lstStyle/>
          <a:p>
            <a:pPr>
              <a:defRPr>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90050863"/>
        <c:crosses val="max"/>
        <c:crossBetween val="between"/>
        <c:majorUnit val="10"/>
      </c:valAx>
      <c:catAx>
        <c:axId val="490050863"/>
        <c:scaling>
          <c:orientation val="minMax"/>
        </c:scaling>
        <c:delete val="1"/>
        <c:axPos val="b"/>
        <c:numFmt formatCode="General" sourceLinked="1"/>
        <c:majorTickMark val="out"/>
        <c:minorTickMark val="none"/>
        <c:tickLblPos val="nextTo"/>
        <c:crossAx val="490047023"/>
        <c:crosses val="autoZero"/>
        <c:auto val="1"/>
        <c:lblAlgn val="ctr"/>
        <c:lblOffset val="100"/>
        <c:noMultiLvlLbl val="0"/>
      </c:cat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4CA1D8E0-2020-42E1-A9ED-86D34EB4A2F6}">
  <ds:schemaRefs>
    <ds:schemaRef ds:uri="http://schemas.openxmlformats.org/officeDocument/2006/bibliography"/>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20</Pages>
  <Words>7361</Words>
  <Characters>41960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2026-04-13T14:45:00Z</cp:lastPrinted>
  <dcterms:created xsi:type="dcterms:W3CDTF">2026-04-13T14:45:00Z</dcterms:created>
  <dcterms:modified xsi:type="dcterms:W3CDTF">2026-04-13T14:45:00Z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2603884</vt:lpwstr>
  </property>
  <property fmtid="{D5CDD505-2E9C-101B-9397-08002B2CF9AE}" pid="3" name="ODSRefJobNo">
    <vt:lpwstr>2605695E</vt:lpwstr>
  </property>
  <property fmtid="{D5CDD505-2E9C-101B-9397-08002B2CF9AE}" pid="4" name="Symbol1">
    <vt:lpwstr>A/81/6 (Sect. 31)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Session2">
    <vt:lpwstr>_x000d_</vt:lpwstr>
  </property>
  <property fmtid="{D5CDD505-2E9C-101B-9397-08002B2CF9AE}" pid="18" name="Agenda Title1">
    <vt:lpwstr>Proposed programme budget for 2027_x000d_</vt:lpwstr>
  </property>
  <property fmtid="{D5CDD505-2E9C-101B-9397-08002B2CF9AE}" pid="19" name="Session3">
    <vt:lpwstr>_x000d_</vt:lpwstr>
  </property>
  <property fmtid="{D5CDD505-2E9C-101B-9397-08002B2CF9AE}" pid="20" name="Agenda Title2">
    <vt:lpwstr>Programme planning_x000d_</vt:lpwstr>
  </property>
  <property fmtid="{D5CDD505-2E9C-101B-9397-08002B2CF9AE}" pid="21" name="Title1">
    <vt:lpwstr>		Proposed programme budget for 2027 _x000d_</vt:lpwstr>
  </property>
  <property fmtid="{D5CDD505-2E9C-101B-9397-08002B2CF9AE}" pid="22" name="Title2">
    <vt:lpwstr>		Jointly financed administrative activities_x000d_</vt:lpwstr>
  </property>
</Properties>
</file>