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9t0ygyy4qwf" w:id="0"/>
      <w:bookmarkEnd w:id="0"/>
      <w:r w:rsidDel="00000000" w:rsidR="00000000" w:rsidRPr="00000000">
        <w:rPr>
          <w:b w:val="1"/>
          <w:bCs w:val="1"/>
          <w:sz w:val="46"/>
          <w:szCs w:val="46"/>
          <w:rtl w:val="0"/>
        </w:rPr>
        <w:t xml:space="preserve">Inside the Recursive Brain: 5 Surprising Lessons from the Next Generation of AI Architecture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4cxotibhrz4" w:id="1"/>
      <w:bookmarkEnd w:id="1"/>
      <w:r w:rsidDel="00000000" w:rsidR="00000000" w:rsidRPr="00000000">
        <w:rPr>
          <w:b w:val="1"/>
          <w:bCs w:val="1"/>
          <w:color w:val="000000"/>
          <w:sz w:val="26"/>
          <w:szCs w:val="26"/>
          <w:rtl w:val="0"/>
        </w:rPr>
        <w:t xml:space="preserve">1. Introduction: The Death of the Linear Prompt</w:t>
      </w:r>
    </w:p>
    <w:p w:rsidR="00000000" w:rsidDel="00000000" w:rsidP="00000000" w:rsidRDefault="00000000" w:rsidRPr="00000000" w14:paraId="00000003">
      <w:pPr>
        <w:spacing w:after="240" w:before="240" w:lineRule="auto"/>
        <w:rPr/>
      </w:pPr>
      <w:r w:rsidDel="00000000" w:rsidR="00000000" w:rsidRPr="00000000">
        <w:rPr>
          <w:rtl w:val="0"/>
        </w:rPr>
        <w:t xml:space="preserve">For too long, the industry has labored under the "vending machine" fallacy: the belief that AI is a linear pipeline where one inserts a prompt to receive a discrete answer. This one-shot model is the brittle scaffolding of a bygone era. We are currently witnessing a shift toward the self-healing geometries of recursive loops—systems that do not merely respond, but inhabit a continuous state of "dialectical reconciliation."</w:t>
      </w:r>
    </w:p>
    <w:p w:rsidR="00000000" w:rsidDel="00000000" w:rsidP="00000000" w:rsidRDefault="00000000" w:rsidRPr="00000000" w14:paraId="00000004">
      <w:pPr>
        <w:spacing w:after="240" w:before="240" w:lineRule="auto"/>
        <w:rPr/>
      </w:pPr>
      <w:r w:rsidDel="00000000" w:rsidR="00000000" w:rsidRPr="00000000">
        <w:rPr>
          <w:rtl w:val="0"/>
        </w:rPr>
        <w:t xml:space="preserve">This next generation of reasoning architecture moves us from simple scripts to a "cognitive mesh." By dissecting these emergent systems, we find that AI is evolving into a stateful, adaptive engine. It is a transition from building software that follows a path to building digital ecologies that navigate a landscape.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155b2ctzubs" w:id="2"/>
      <w:bookmarkEnd w:id="2"/>
      <w:r w:rsidDel="00000000" w:rsidR="00000000" w:rsidRPr="00000000">
        <w:rPr>
          <w:b w:val="1"/>
          <w:bCs w:val="1"/>
          <w:color w:val="000000"/>
          <w:sz w:val="26"/>
          <w:szCs w:val="26"/>
          <w:rtl w:val="0"/>
        </w:rPr>
        <w:t xml:space="preserve">2. Takeaway 1: Your Prompt is Only 25% of the Problem</w:t>
      </w:r>
    </w:p>
    <w:p w:rsidR="00000000" w:rsidDel="00000000" w:rsidP="00000000" w:rsidRDefault="00000000" w:rsidRPr="00000000" w14:paraId="00000006">
      <w:pPr>
        <w:spacing w:after="240" w:before="240" w:lineRule="auto"/>
        <w:rPr/>
      </w:pPr>
      <w:r w:rsidDel="00000000" w:rsidR="00000000" w:rsidRPr="00000000">
        <w:rPr>
          <w:rtl w:val="0"/>
        </w:rPr>
        <w:t xml:space="preserve">In a sophisticated reasoning engine, the user’s prompt is not the "instruction"; it is merely one variable in a high-dimensional equation. To move toward machine-usable task states, the architecture performs a "Context Fusion," reconciling the prompt with the world's inherent complexity.</w:t>
      </w:r>
    </w:p>
    <w:p w:rsidR="00000000" w:rsidDel="00000000" w:rsidP="00000000" w:rsidRDefault="00000000" w:rsidRPr="00000000" w14:paraId="00000007">
      <w:pPr>
        <w:spacing w:after="240" w:before="240" w:lineRule="auto"/>
        <w:rPr/>
      </w:pPr>
      <w:r w:rsidDel="00000000" w:rsidR="00000000" w:rsidRPr="00000000">
        <w:rPr>
          <w:rtl w:val="0"/>
        </w:rPr>
        <w:t xml:space="preserve">Effective Context Fusion must synthesize:</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The Prompt (P):</w:t>
      </w:r>
      <w:r w:rsidDel="00000000" w:rsidR="00000000" w:rsidRPr="00000000">
        <w:rPr>
          <w:rtl w:val="0"/>
        </w:rPr>
        <w:t xml:space="preserve"> Explicit objectives, often compressed or ambiguous.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The World Vector (V):</w:t>
      </w:r>
      <w:r w:rsidDel="00000000" w:rsidR="00000000" w:rsidRPr="00000000">
        <w:rPr>
          <w:rtl w:val="0"/>
        </w:rPr>
        <w:t xml:space="preserve"> The machine's observational contact, spanning retrieved HNSW vector data, sensor streams, logs, and results returned by autonomous child agents.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Constraints (C):</w:t>
      </w:r>
      <w:r w:rsidDel="00000000" w:rsidR="00000000" w:rsidRPr="00000000">
        <w:rPr>
          <w:rtl w:val="0"/>
        </w:rPr>
        <w:t xml:space="preserve"> The "negative space" of the task—safety boundaries, legal requirements, and technical feasibility.</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System State (S_t):</w:t>
      </w:r>
      <w:r w:rsidDel="00000000" w:rsidR="00000000" w:rsidRPr="00000000">
        <w:rPr>
          <w:rtl w:val="0"/>
        </w:rPr>
        <w:t xml:space="preserve"> The persistent memory and evolving model of the problem.</w:t>
      </w:r>
    </w:p>
    <w:p w:rsidR="00000000" w:rsidDel="00000000" w:rsidP="00000000" w:rsidRDefault="00000000" w:rsidRPr="00000000" w14:paraId="0000000C">
      <w:pPr>
        <w:spacing w:after="240" w:before="240" w:lineRule="auto"/>
        <w:rPr/>
      </w:pPr>
      <w:r w:rsidDel="00000000" w:rsidR="00000000" w:rsidRPr="00000000">
        <w:rPr>
          <w:rtl w:val="0"/>
        </w:rPr>
        <w:t xml:space="preserve">This layer is tasked with recovering implied goals and detecting unresolved contradictions before a single "thought" is generated. A failure here contaminates every downstream process with false assumptions.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Formal Representation:</w:t>
      </w:r>
      <w:r w:rsidDel="00000000" w:rsidR="00000000" w:rsidRPr="00000000">
        <w:rPr>
          <w:rtl w:val="0"/>
        </w:rPr>
        <w:t xml:space="preserve"> X = ContextFusion(P, V, C, S_t)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x7d0qgvlow8q" w:id="3"/>
      <w:bookmarkEnd w:id="3"/>
      <w:r w:rsidDel="00000000" w:rsidR="00000000" w:rsidRPr="00000000">
        <w:rPr>
          <w:b w:val="1"/>
          <w:bCs w:val="1"/>
          <w:color w:val="000000"/>
          <w:sz w:val="26"/>
          <w:szCs w:val="26"/>
          <w:rtl w:val="0"/>
        </w:rPr>
        <w:t xml:space="preserve">3. Takeaway 2: The Art of Controlled Opposition</w:t>
      </w:r>
    </w:p>
    <w:p w:rsidR="00000000" w:rsidDel="00000000" w:rsidP="00000000" w:rsidRDefault="00000000" w:rsidRPr="00000000" w14:paraId="0000000F">
      <w:pPr>
        <w:spacing w:after="240" w:before="240" w:lineRule="auto"/>
        <w:rPr/>
      </w:pPr>
      <w:r w:rsidDel="00000000" w:rsidR="00000000" w:rsidRPr="00000000">
        <w:rPr>
          <w:rtl w:val="0"/>
        </w:rPr>
        <w:t xml:space="preserve">The core of machine intelligence is not agreement, but friction. The "Hypothesis Space" of a modern engine is a dialectical arena where two opposing forces—</w:t>
      </w:r>
      <w:r w:rsidDel="00000000" w:rsidR="00000000" w:rsidRPr="00000000">
        <w:rPr>
          <w:b w:val="1"/>
          <w:bCs w:val="1"/>
          <w:rtl w:val="0"/>
        </w:rPr>
        <w:t xml:space="preserve">Expansion (Divergence)</w:t>
      </w:r>
      <w:r w:rsidDel="00000000" w:rsidR="00000000" w:rsidRPr="00000000">
        <w:rPr>
          <w:rtl w:val="0"/>
        </w:rPr>
        <w:t xml:space="preserve"> and </w:t>
      </w:r>
      <w:r w:rsidDel="00000000" w:rsidR="00000000" w:rsidRPr="00000000">
        <w:rPr>
          <w:b w:val="1"/>
          <w:bCs w:val="1"/>
          <w:rtl w:val="0"/>
        </w:rPr>
        <w:t xml:space="preserve">Filtering (Convergence)</w:t>
      </w:r>
      <w:r w:rsidDel="00000000" w:rsidR="00000000" w:rsidRPr="00000000">
        <w:rPr>
          <w:rtl w:val="0"/>
        </w:rPr>
        <w:t xml:space="preserve">—engage in constant tension.</w:t>
      </w:r>
    </w:p>
    <w:p w:rsidR="00000000" w:rsidDel="00000000" w:rsidP="00000000" w:rsidRDefault="00000000" w:rsidRPr="00000000" w14:paraId="00000010">
      <w:pPr>
        <w:spacing w:after="240" w:before="240" w:lineRule="auto"/>
        <w:rPr/>
      </w:pPr>
      <w:r w:rsidDel="00000000" w:rsidR="00000000" w:rsidRPr="00000000">
        <w:rPr>
          <w:rtl w:val="0"/>
        </w:rPr>
        <w:t xml:space="preserve">The system is designed to "diverge before you converge." The Expansion phase intentionally shatters premature closure by asking, "What non-obvious connections exist?" or "What child agents could be spawned to investigate this?" Only once the solution space is sufficiently widened does the Filtering process begin to prune infeasible or constraint-violating candidates. By strictly separating generation from criticism, the architecture eliminates "first-answer fixation," ensuring the engine doesn't settle for the most obvious, but often mediocre, path.</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yun18qz2s42" w:id="4"/>
      <w:bookmarkEnd w:id="4"/>
      <w:r w:rsidDel="00000000" w:rsidR="00000000" w:rsidRPr="00000000">
        <w:rPr>
          <w:b w:val="1"/>
          <w:bCs w:val="1"/>
          <w:color w:val="000000"/>
          <w:sz w:val="26"/>
          <w:szCs w:val="26"/>
          <w:rtl w:val="0"/>
        </w:rPr>
        <w:t xml:space="preserve">4. Takeaway 3: Plausibility is Not Truth (The Dual Validation Layer)</w:t>
      </w:r>
    </w:p>
    <w:p w:rsidR="00000000" w:rsidDel="00000000" w:rsidP="00000000" w:rsidRDefault="00000000" w:rsidRPr="00000000" w14:paraId="00000012">
      <w:pPr>
        <w:spacing w:after="240" w:before="240" w:lineRule="auto"/>
        <w:rPr/>
      </w:pPr>
      <w:r w:rsidDel="00000000" w:rsidR="00000000" w:rsidRPr="00000000">
        <w:rPr>
          <w:rtl w:val="0"/>
        </w:rPr>
        <w:t xml:space="preserve">A major revelation in systems design is that a conclusion can be rhetorically flawless yet factually impossible. To solve for this, the architecture employs a </w:t>
      </w:r>
      <w:r w:rsidDel="00000000" w:rsidR="00000000" w:rsidRPr="00000000">
        <w:rPr>
          <w:b w:val="1"/>
          <w:bCs w:val="1"/>
          <w:rtl w:val="0"/>
        </w:rPr>
        <w:t xml:space="preserve">Dual Validation Layer</w:t>
      </w:r>
      <w:r w:rsidDel="00000000" w:rsidR="00000000" w:rsidRPr="00000000">
        <w:rPr>
          <w:rtl w:val="0"/>
        </w:rPr>
        <w:t xml:space="preserve"> that separates "feeling" from "proving":</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Heuristics (Real-World Sensemaking):</w:t>
      </w:r>
      <w:r w:rsidDel="00000000" w:rsidR="00000000" w:rsidRPr="00000000">
        <w:rPr>
          <w:rtl w:val="0"/>
        </w:rPr>
        <w:t xml:space="preserve"> Uses Bayesian priors, experience, and pattern recognition to ask: </w:t>
      </w:r>
      <w:r w:rsidDel="00000000" w:rsidR="00000000" w:rsidRPr="00000000">
        <w:rPr>
          <w:i w:val="1"/>
          <w:iCs w:val="1"/>
          <w:rtl w:val="0"/>
        </w:rPr>
        <w:t xml:space="preserve">Does this result behave sensibly in a messy world?</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Logic Verification (Formal Checks):</w:t>
      </w:r>
      <w:r w:rsidDel="00000000" w:rsidR="00000000" w:rsidRPr="00000000">
        <w:rPr>
          <w:rtl w:val="0"/>
        </w:rPr>
        <w:t xml:space="preserve"> Uses mathematical verification, schema validation, and unit tests to ask: </w:t>
      </w:r>
      <w:r w:rsidDel="00000000" w:rsidR="00000000" w:rsidRPr="00000000">
        <w:rPr>
          <w:i w:val="1"/>
          <w:iCs w:val="1"/>
          <w:rtl w:val="0"/>
        </w:rPr>
        <w:t xml:space="preserve">Is this internally consistent and formally valid?</w:t>
      </w:r>
    </w:p>
    <w:p w:rsidR="00000000" w:rsidDel="00000000" w:rsidP="00000000" w:rsidRDefault="00000000" w:rsidRPr="00000000" w14:paraId="00000015">
      <w:pPr>
        <w:spacing w:after="240" w:before="240" w:lineRule="auto"/>
        <w:rPr/>
      </w:pPr>
      <w:r w:rsidDel="00000000" w:rsidR="00000000" w:rsidRPr="00000000">
        <w:rPr>
          <w:rtl w:val="0"/>
        </w:rPr>
        <w:t xml:space="preserve">In this architecture, </w:t>
      </w:r>
      <w:r w:rsidDel="00000000" w:rsidR="00000000" w:rsidRPr="00000000">
        <w:rPr>
          <w:b w:val="1"/>
          <w:bCs w:val="1"/>
          <w:rtl w:val="0"/>
        </w:rPr>
        <w:t xml:space="preserve">disagreement is a signal, not an error.</w:t>
      </w:r>
      <w:r w:rsidDel="00000000" w:rsidR="00000000" w:rsidRPr="00000000">
        <w:rPr>
          <w:rtl w:val="0"/>
        </w:rPr>
        <w:t xml:space="preserve"> When Heuristics and Logic scores diverge, it triggers a "refinement loop." This friction serves as a diagnostic tool, forcing the engine to gather more data or re-evaluate its reasoning rather than collapsing a complex reality into a single, misleading confidence number.</w:t>
      </w:r>
    </w:p>
    <w:p w:rsidR="00000000" w:rsidDel="00000000" w:rsidP="00000000" w:rsidRDefault="00000000" w:rsidRPr="00000000" w14:paraId="00000016">
      <w:pPr>
        <w:spacing w:after="240" w:before="240" w:lineRule="auto"/>
        <w:rPr/>
      </w:pPr>
      <w:r w:rsidDel="00000000" w:rsidR="00000000" w:rsidRPr="00000000">
        <w:rPr>
          <w:rtl w:val="0"/>
        </w:rPr>
        <w:t xml:space="preserve">"The two validators should remain distinct enough to disagree. Their disagreement is useful information, not an error."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c0j4jg6nl6c" w:id="5"/>
      <w:bookmarkEnd w:id="5"/>
      <w:r w:rsidDel="00000000" w:rsidR="00000000" w:rsidRPr="00000000">
        <w:rPr>
          <w:b w:val="1"/>
          <w:bCs w:val="1"/>
          <w:color w:val="000000"/>
          <w:sz w:val="26"/>
          <w:szCs w:val="26"/>
          <w:rtl w:val="0"/>
        </w:rPr>
        <w:t xml:space="preserve">5. Takeaway 4: Ancient Blueprints for Modern Data</w:t>
      </w:r>
    </w:p>
    <w:p w:rsidR="00000000" w:rsidDel="00000000" w:rsidP="00000000" w:rsidRDefault="00000000" w:rsidRPr="00000000" w14:paraId="00000018">
      <w:pPr>
        <w:spacing w:after="240" w:before="240" w:lineRule="auto"/>
        <w:rPr/>
      </w:pPr>
      <w:r w:rsidDel="00000000" w:rsidR="00000000" w:rsidRPr="00000000">
        <w:rPr>
          <w:rtl w:val="0"/>
        </w:rPr>
        <w:t xml:space="preserve">The most advanced "topological matrix harnesses" for AI are not found in 20th-century flowcharts, but in ancient structural archetypes. The </w:t>
      </w:r>
      <w:r w:rsidDel="00000000" w:rsidR="00000000" w:rsidRPr="00000000">
        <w:rPr>
          <w:b w:val="1"/>
          <w:bCs w:val="1"/>
          <w:rtl w:val="0"/>
        </w:rPr>
        <w:t xml:space="preserve">Unified Tri-System Architecture</w:t>
      </w:r>
      <w:r w:rsidDel="00000000" w:rsidR="00000000" w:rsidRPr="00000000">
        <w:rPr>
          <w:rtl w:val="0"/>
        </w:rPr>
        <w:t xml:space="preserve"> maps cutting-edge engineering onto sacred geometric blueprints to manage high-dimensional data flow:</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The Geometric Matrix (The Flower of Life):</w:t>
      </w:r>
      <w:r w:rsidDel="00000000" w:rsidR="00000000" w:rsidRPr="00000000">
        <w:rPr>
          <w:rtl w:val="0"/>
        </w:rPr>
        <w:t xml:space="preserve"> Mapped as a global state cache and spatial vector database (utilizing HNSW graphs). It functions as a </w:t>
      </w:r>
      <w:r w:rsidDel="00000000" w:rsidR="00000000" w:rsidRPr="00000000">
        <w:rPr>
          <w:b w:val="1"/>
          <w:bCs w:val="1"/>
          <w:rtl w:val="0"/>
        </w:rPr>
        <w:t xml:space="preserve">10-node micro-services (Sephirot)</w:t>
      </w:r>
      <w:r w:rsidDel="00000000" w:rsidR="00000000" w:rsidRPr="00000000">
        <w:rPr>
          <w:rtl w:val="0"/>
        </w:rPr>
        <w:t xml:space="preserve"> architecture where every intersection is a tensor coordinate, allowing for deterministic relational routing.</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The Axial Pipeline (The Assyrian Tree of Life):</w:t>
      </w:r>
      <w:r w:rsidDel="00000000" w:rsidR="00000000" w:rsidRPr="00000000">
        <w:rPr>
          <w:rtl w:val="0"/>
        </w:rPr>
        <w:t xml:space="preserve"> Serves as the ingestion backbone. This is a bidirectional </w:t>
      </w:r>
      <w:r w:rsidDel="00000000" w:rsidR="00000000" w:rsidRPr="00000000">
        <w:rPr>
          <w:b w:val="1"/>
          <w:bCs w:val="1"/>
          <w:rtl w:val="0"/>
        </w:rPr>
        <w:t xml:space="preserve">gRPC or Kafka state bus</w:t>
      </w:r>
      <w:r w:rsidDel="00000000" w:rsidR="00000000" w:rsidRPr="00000000">
        <w:rPr>
          <w:rtl w:val="0"/>
        </w:rPr>
        <w:t xml:space="preserve"> where data travels "up" for feature extraction and "down" for command emission through symmetrical transformation nodes.</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The Functional Loop:</w:t>
      </w:r>
      <w:r w:rsidDel="00000000" w:rsidR="00000000" w:rsidRPr="00000000">
        <w:rPr>
          <w:rtl w:val="0"/>
        </w:rPr>
        <w:t xml:space="preserve"> The agentic engine itself, which executes the "Observe -&gt; Act" cycle.</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b w:val="1"/>
          <w:bCs w:val="1"/>
          <w:rtl w:val="0"/>
        </w:rPr>
        <w:t xml:space="preserve">The Integrated 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Lattice Field (Spatial Memory) -&gt; Axial Pipeline (Streaming Context) -&gt; Recursive Engine (Actionable Decision)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0qmnkyhsva6" w:id="6"/>
      <w:bookmarkEnd w:id="6"/>
      <w:r w:rsidDel="00000000" w:rsidR="00000000" w:rsidRPr="00000000">
        <w:rPr>
          <w:b w:val="1"/>
          <w:bCs w:val="1"/>
          <w:color w:val="000000"/>
          <w:sz w:val="26"/>
          <w:szCs w:val="26"/>
          <w:rtl w:val="0"/>
        </w:rPr>
        <w:t xml:space="preserve">6. Takeaway 5: The "Commit Gate" — Why Thinking Isn't Doing</w:t>
      </w:r>
    </w:p>
    <w:p w:rsidR="00000000" w:rsidDel="00000000" w:rsidP="00000000" w:rsidRDefault="00000000" w:rsidRPr="00000000" w14:paraId="0000001E">
      <w:pPr>
        <w:spacing w:after="240" w:before="240" w:lineRule="auto"/>
        <w:rPr/>
      </w:pPr>
      <w:r w:rsidDel="00000000" w:rsidR="00000000" w:rsidRPr="00000000">
        <w:rPr>
          <w:rtl w:val="0"/>
        </w:rPr>
        <w:t xml:space="preserve">Reasoning is an internal state; action is an external consequence. The </w:t>
      </w:r>
      <w:r w:rsidDel="00000000" w:rsidR="00000000" w:rsidRPr="00000000">
        <w:rPr>
          <w:b w:val="1"/>
          <w:bCs w:val="1"/>
          <w:rtl w:val="0"/>
        </w:rPr>
        <w:t xml:space="preserve">Decision / Commit Gate</w:t>
      </w:r>
      <w:r w:rsidDel="00000000" w:rsidR="00000000" w:rsidRPr="00000000">
        <w:rPr>
          <w:rtl w:val="0"/>
        </w:rPr>
        <w:t xml:space="preserve"> acts as the final arbiter, ensuring that the engine only interacts with the world when it possesses a "deterministic warrant."</w:t>
      </w:r>
    </w:p>
    <w:p w:rsidR="00000000" w:rsidDel="00000000" w:rsidP="00000000" w:rsidRDefault="00000000" w:rsidRPr="00000000" w14:paraId="0000001F">
      <w:pPr>
        <w:spacing w:after="240" w:before="240" w:lineRule="auto"/>
        <w:rPr/>
      </w:pPr>
      <w:r w:rsidDel="00000000" w:rsidR="00000000" w:rsidRPr="00000000">
        <w:rPr>
          <w:rtl w:val="0"/>
        </w:rPr>
        <w:t xml:space="preserve">Before the gate opens to "ACT," it evaluates a rigorous checklist:</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Is confidence sufficient and have all mandatory formal checks passed?</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Reversibility:</w:t>
      </w:r>
      <w:r w:rsidDel="00000000" w:rsidR="00000000" w:rsidRPr="00000000">
        <w:rPr>
          <w:rtl w:val="0"/>
        </w:rPr>
        <w:t xml:space="preserve"> If this action fails, can the state be restored?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User Approval:</w:t>
      </w:r>
      <w:r w:rsidDel="00000000" w:rsidR="00000000" w:rsidRPr="00000000">
        <w:rPr>
          <w:rtl w:val="0"/>
        </w:rPr>
        <w:t xml:space="preserve"> Does the risk profile require human intervention?</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Stopping Rule:</w:t>
      </w:r>
      <w:r w:rsidDel="00000000" w:rsidR="00000000" w:rsidRPr="00000000">
        <w:rPr>
          <w:rtl w:val="0"/>
        </w:rPr>
        <w:t xml:space="preserve"> Is the cost of more "thinking" higher than the benefit of immediate action?</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tl w:val="0"/>
        </w:rPr>
        <w:t xml:space="preserve">The system operates on a strict utility logic: </w:t>
      </w:r>
      <w:r w:rsidDel="00000000" w:rsidR="00000000" w:rsidRPr="00000000">
        <w:rPr>
          <w:rFonts w:ascii="Roboto Mono" w:cs="Roboto Mono" w:eastAsia="Roboto Mono" w:hAnsi="Roboto Mono"/>
          <w:color w:val="188038"/>
          <w:rtl w:val="0"/>
        </w:rPr>
        <w:t xml:space="preserve">ExpectedUtility(Act) &gt; ExpectedUtility(ThinkAgain)</w:t>
      </w:r>
    </w:p>
    <w:p w:rsidR="00000000" w:rsidDel="00000000" w:rsidP="00000000" w:rsidRDefault="00000000" w:rsidRPr="00000000" w14:paraId="00000025">
      <w:pPr>
        <w:spacing w:after="240" w:before="240" w:lineRule="auto"/>
        <w:rPr/>
      </w:pPr>
      <w:r w:rsidDel="00000000" w:rsidR="00000000" w:rsidRPr="00000000">
        <w:rPr>
          <w:rtl w:val="0"/>
        </w:rPr>
        <w:t xml:space="preserve">This gate prevents the system from "hallucinating action," ensuring every external change is grounded in validated state aggregation.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9ewxn81b68r" w:id="7"/>
      <w:bookmarkEnd w:id="7"/>
      <w:r w:rsidDel="00000000" w:rsidR="00000000" w:rsidRPr="00000000">
        <w:rPr>
          <w:b w:val="1"/>
          <w:bCs w:val="1"/>
          <w:color w:val="000000"/>
          <w:sz w:val="26"/>
          <w:szCs w:val="26"/>
          <w:rtl w:val="0"/>
        </w:rPr>
        <w:t xml:space="preserve">7. Conclusion: From One-Shot Pipelines to Adaptive Loops</w:t>
      </w:r>
    </w:p>
    <w:p w:rsidR="00000000" w:rsidDel="00000000" w:rsidP="00000000" w:rsidRDefault="00000000" w:rsidRPr="00000000" w14:paraId="00000027">
      <w:pPr>
        <w:spacing w:after="240" w:before="240" w:lineRule="auto"/>
        <w:rPr/>
      </w:pPr>
      <w:r w:rsidDel="00000000" w:rsidR="00000000" w:rsidRPr="00000000">
        <w:rPr>
          <w:rtl w:val="0"/>
        </w:rPr>
        <w:t xml:space="preserve">The shift from linear chains to recursive loops is the defining evolution of our era. By following the cycle of </w:t>
      </w:r>
      <w:r w:rsidDel="00000000" w:rsidR="00000000" w:rsidRPr="00000000">
        <w:rPr>
          <w:b w:val="1"/>
          <w:bCs w:val="1"/>
          <w:rtl w:val="0"/>
        </w:rPr>
        <w:t xml:space="preserve">Observe -&gt; Contextualize -&gt; Diverge -&gt; Converge -&gt; Synthesize -&gt; Check -&gt; Aggregate -&gt; Decide -&gt; Act -&gt; Observe</w:t>
      </w:r>
      <w:r w:rsidDel="00000000" w:rsidR="00000000" w:rsidRPr="00000000">
        <w:rPr>
          <w:rtl w:val="0"/>
        </w:rPr>
        <w:t xml:space="preserve">, the machine updates its internal state based on the wreckage or success of its own actions.</w:t>
      </w:r>
    </w:p>
    <w:p w:rsidR="00000000" w:rsidDel="00000000" w:rsidP="00000000" w:rsidRDefault="00000000" w:rsidRPr="00000000" w14:paraId="00000028">
      <w:pPr>
        <w:spacing w:after="240" w:before="240" w:lineRule="auto"/>
        <w:rPr/>
      </w:pPr>
      <w:r w:rsidDel="00000000" w:rsidR="00000000" w:rsidRPr="00000000">
        <w:rPr>
          <w:rtl w:val="0"/>
        </w:rPr>
        <w:t xml:space="preserve">We are no longer merely building better software; we are cultivating a "dialectical engine" capable of continuous learning. The future of AI does not lie in the perfection of the "answer," but in the integrity of the loop. We must ask ourselves: are we ready to step away from the assembly line and into the digital ecology?</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