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4A92" w14:textId="77777777" w:rsidR="0039171D" w:rsidRDefault="0039171D" w:rsidP="0039171D">
      <w:r>
        <w:t>Singleton</w:t>
      </w:r>
    </w:p>
    <w:p w14:paraId="2EDDEA28" w14:textId="63F0806C" w:rsidR="000C6C0C" w:rsidRDefault="0039171D" w:rsidP="0039171D">
      <w:r>
        <w:t>The singleton pattern guarantees that only one instance of a class is instantiated.</w:t>
      </w:r>
      <w:r w:rsidRPr="0039171D">
        <w:t xml:space="preserve"> </w:t>
      </w:r>
      <w:r w:rsidRPr="0039171D">
        <w:t>There are times that you want to make sure only one instance of a class is instantiated and that your application only uses that instance. That's the primary and only goal of the singleton pattern.</w:t>
      </w:r>
    </w:p>
    <w:p w14:paraId="7079D885" w14:textId="0D745A16" w:rsidR="0039171D" w:rsidRDefault="0039171D" w:rsidP="0039171D"/>
    <w:p w14:paraId="4787C480" w14:textId="77777777" w:rsidR="0039171D" w:rsidRDefault="0039171D" w:rsidP="0039171D">
      <w:r>
        <w:t>Factory</w:t>
      </w:r>
    </w:p>
    <w:p w14:paraId="3E8A403C" w14:textId="77777777" w:rsidR="0039171D" w:rsidRDefault="0039171D" w:rsidP="0039171D">
      <w:r>
        <w:t>The factory pattern is a creational pattern that provides a way to make objects without</w:t>
      </w:r>
    </w:p>
    <w:p w14:paraId="43B0A388" w14:textId="1D20AA80" w:rsidR="0039171D" w:rsidRDefault="0039171D" w:rsidP="0039171D">
      <w:r>
        <w:t>exposing creation logic.</w:t>
      </w:r>
    </w:p>
    <w:p w14:paraId="0939ABD9" w14:textId="00D651B5" w:rsidR="0039171D" w:rsidRDefault="0039171D" w:rsidP="0039171D"/>
    <w:p w14:paraId="39094015" w14:textId="398ED364" w:rsidR="0039171D" w:rsidRDefault="0039171D" w:rsidP="0039171D">
      <w:r w:rsidRPr="0039171D">
        <w:drawing>
          <wp:inline distT="0" distB="0" distL="0" distR="0" wp14:anchorId="40669EA4" wp14:editId="3BE0C914">
            <wp:extent cx="31750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75FA" w14:textId="71F60861" w:rsidR="0039171D" w:rsidRDefault="0039171D" w:rsidP="0039171D"/>
    <w:p w14:paraId="78B5956F" w14:textId="77777777" w:rsidR="0039171D" w:rsidRDefault="0039171D" w:rsidP="0039171D">
      <w:r>
        <w:t>Use the factory pattern whenever you want to separate out product creation logic,</w:t>
      </w:r>
    </w:p>
    <w:p w14:paraId="6932AB06" w14:textId="77777777" w:rsidR="0039171D" w:rsidRDefault="0039171D" w:rsidP="0039171D">
      <w:r>
        <w:t>instead of having consumers create products directly.</w:t>
      </w:r>
    </w:p>
    <w:p w14:paraId="57D7EE01" w14:textId="77777777" w:rsidR="0039171D" w:rsidRDefault="0039171D" w:rsidP="0039171D">
      <w:r>
        <w:t>A factory is very useful when you have a group of related products, such as polymorphic</w:t>
      </w:r>
    </w:p>
    <w:p w14:paraId="11D27AA0" w14:textId="77777777" w:rsidR="0039171D" w:rsidRDefault="0039171D" w:rsidP="0039171D">
      <w:r>
        <w:t>subclasses or several objects that implement the same protocol. For example, you can</w:t>
      </w:r>
    </w:p>
    <w:p w14:paraId="06AC52CC" w14:textId="52B712EE" w:rsidR="0039171D" w:rsidRDefault="0039171D" w:rsidP="0039171D">
      <w:r>
        <w:t>use a factory to inspect a network response and turn it into a concrete model subtype.</w:t>
      </w:r>
    </w:p>
    <w:p w14:paraId="28FBC1E2" w14:textId="77777777" w:rsidR="0039171D" w:rsidRDefault="0039171D" w:rsidP="0039171D"/>
    <w:p w14:paraId="4C13FBF4" w14:textId="090E3365" w:rsidR="0039171D" w:rsidRDefault="0039171D" w:rsidP="0039171D">
      <w:r>
        <w:t>Facade</w:t>
      </w:r>
    </w:p>
    <w:p w14:paraId="11F07F51" w14:textId="0326CCB0" w:rsidR="0039171D" w:rsidRDefault="0039171D" w:rsidP="0039171D"/>
    <w:p w14:paraId="02871D49" w14:textId="76EABC1E" w:rsidR="007D6906" w:rsidRDefault="00CA3D92" w:rsidP="0039171D">
      <w:r>
        <w:t>Like a building. t</w:t>
      </w:r>
      <w:r w:rsidR="007D6906">
        <w:t xml:space="preserve">his design pattern </w:t>
      </w:r>
      <w:r w:rsidR="007D6906" w:rsidRPr="007D6906">
        <w:t>hides all the complexities of the building and displays a friendly face.</w:t>
      </w:r>
      <w:r w:rsidR="007D6906">
        <w:t xml:space="preserve"> </w:t>
      </w:r>
      <w:r w:rsidR="007D6906" w:rsidRPr="007D6906">
        <w:t>Facade can be recognized in a class that has a simple interface, but delegates most of the work to other classes. Usually, facades manage the full life cycle of objects they use.</w:t>
      </w:r>
    </w:p>
    <w:p w14:paraId="5380068F" w14:textId="42A1728E" w:rsidR="007D6906" w:rsidRDefault="00CA3D92" w:rsidP="0039171D">
      <w:r>
        <w:t>The advantages of façade can be summarized as follow:</w:t>
      </w:r>
    </w:p>
    <w:p w14:paraId="0112E247" w14:textId="77777777" w:rsidR="00CA3D92" w:rsidRPr="00CA3D92" w:rsidRDefault="00CA3D92" w:rsidP="00CA3D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Theme="minorEastAsia"/>
        </w:rPr>
      </w:pPr>
      <w:r w:rsidRPr="00CA3D92">
        <w:rPr>
          <w:rFonts w:eastAsiaTheme="minorEastAsia"/>
        </w:rPr>
        <w:t>Makes complex APIs easier to read, understand, and use, because their complexity is</w:t>
      </w:r>
    </w:p>
    <w:p w14:paraId="413B80F2" w14:textId="77777777" w:rsidR="00CA3D92" w:rsidRDefault="00CA3D92" w:rsidP="00CA3D92">
      <w:pPr>
        <w:pStyle w:val="ListParagraph"/>
        <w:autoSpaceDE w:val="0"/>
        <w:autoSpaceDN w:val="0"/>
        <w:adjustRightInd w:val="0"/>
        <w:rPr>
          <w:rFonts w:eastAsiaTheme="minorEastAsia"/>
        </w:rPr>
      </w:pPr>
      <w:r w:rsidRPr="00CA3D92">
        <w:rPr>
          <w:rFonts w:eastAsiaTheme="minorEastAsia"/>
        </w:rPr>
        <w:t>wrapped up in simpler methods.</w:t>
      </w:r>
    </w:p>
    <w:p w14:paraId="510F2B65" w14:textId="7215967F" w:rsidR="00CA3D92" w:rsidRPr="00CA3D92" w:rsidRDefault="00CA3D92" w:rsidP="00CA3D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Theme="minorEastAsia"/>
        </w:rPr>
      </w:pPr>
      <w:r w:rsidRPr="00CA3D92">
        <w:rPr>
          <w:rFonts w:eastAsiaTheme="minorEastAsia"/>
        </w:rPr>
        <w:t>Reduces dependencies on the internals of those APIs, which allows you to change them</w:t>
      </w:r>
    </w:p>
    <w:p w14:paraId="30A4BD8E" w14:textId="77777777" w:rsidR="00CA3D92" w:rsidRDefault="00CA3D92" w:rsidP="00CA3D92">
      <w:pPr>
        <w:pStyle w:val="ListParagraph"/>
        <w:autoSpaceDE w:val="0"/>
        <w:autoSpaceDN w:val="0"/>
        <w:adjustRightInd w:val="0"/>
        <w:rPr>
          <w:rFonts w:eastAsiaTheme="minorEastAsia"/>
        </w:rPr>
      </w:pPr>
      <w:r>
        <w:rPr>
          <w:rFonts w:eastAsiaTheme="minorEastAsia"/>
        </w:rPr>
        <w:t>f</w:t>
      </w:r>
      <w:r w:rsidRPr="00CA3D92">
        <w:rPr>
          <w:rFonts w:eastAsiaTheme="minorEastAsia"/>
        </w:rPr>
        <w:t>reely as long as the end result does the same job.</w:t>
      </w:r>
    </w:p>
    <w:p w14:paraId="06983663" w14:textId="487AF8B9" w:rsidR="00CA3D92" w:rsidRPr="00CA3D92" w:rsidRDefault="00CA3D92" w:rsidP="00CA3D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Theme="minorEastAsia"/>
        </w:rPr>
      </w:pPr>
      <w:proofErr w:type="spellStart"/>
      <w:proofErr w:type="gramStart"/>
      <w:r w:rsidRPr="00CA3D92">
        <w:rPr>
          <w:rFonts w:eastAsiaTheme="minorEastAsia"/>
        </w:rPr>
        <w:t>Lets</w:t>
      </w:r>
      <w:proofErr w:type="spellEnd"/>
      <w:proofErr w:type="gramEnd"/>
      <w:r w:rsidRPr="00CA3D92">
        <w:rPr>
          <w:rFonts w:eastAsiaTheme="minorEastAsia"/>
        </w:rPr>
        <w:t xml:space="preserve"> you wrap a bad architecture in something that works better based on experience, or a</w:t>
      </w:r>
    </w:p>
    <w:p w14:paraId="46B481E9" w14:textId="186B21D3" w:rsidR="00CA3D92" w:rsidRDefault="00CA3D92" w:rsidP="00CA3D92">
      <w:pPr>
        <w:pStyle w:val="ListParagraph"/>
      </w:pPr>
      <w:r w:rsidRPr="00CA3D92">
        <w:rPr>
          <w:rFonts w:eastAsiaTheme="minorEastAsia"/>
        </w:rPr>
        <w:t>complex architecture in something simpler that does the job for most people.</w:t>
      </w:r>
    </w:p>
    <w:p w14:paraId="30C04696" w14:textId="07BA2CF0" w:rsidR="007D6906" w:rsidRDefault="007D6906" w:rsidP="007D6906">
      <w:r>
        <w:lastRenderedPageBreak/>
        <w:fldChar w:fldCharType="begin"/>
      </w:r>
      <w:r>
        <w:instrText xml:space="preserve"> INCLUDEPICTURE "https://media.geeksforgeeks.org/wp-content/uploads/facadeA.png"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8F7D22" wp14:editId="49E81E3A">
            <wp:extent cx="5943600" cy="4211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5AAC36" w14:textId="0D8D4FDD" w:rsidR="007D6906" w:rsidRDefault="007D6906" w:rsidP="007D6906"/>
    <w:p w14:paraId="013D8643" w14:textId="77777777" w:rsidR="007D6906" w:rsidRDefault="007D6906" w:rsidP="007D6906"/>
    <w:p w14:paraId="1A86D6BB" w14:textId="77777777" w:rsidR="007D6906" w:rsidRDefault="007D6906" w:rsidP="0039171D"/>
    <w:p w14:paraId="168D4CAF" w14:textId="288B54EB" w:rsidR="0039171D" w:rsidRDefault="0039171D" w:rsidP="0039171D">
      <w:r>
        <w:t>Decorator</w:t>
      </w:r>
    </w:p>
    <w:p w14:paraId="044593A4" w14:textId="5DF78FA0" w:rsidR="00CA3D92" w:rsidRDefault="00CA3D92" w:rsidP="0039171D">
      <w:r w:rsidRPr="00CA3D92">
        <w:t>Decorator is a structural pattern that allows adding new behaviors to objects dynamically by placing them inside special wrapper objects.</w:t>
      </w:r>
      <w:r w:rsidR="00A564C4" w:rsidRPr="00A564C4">
        <w:t xml:space="preserve"> </w:t>
      </w:r>
      <w:r w:rsidR="00A564C4" w:rsidRPr="00A564C4">
        <w:t>Decorators offer a flexible way to add responsibility to individual objects. Unlike inheritance, decorated objects are not limited by their parent classes. Putting in other terms, a client has control over how and when to decorate the component.</w:t>
      </w:r>
    </w:p>
    <w:p w14:paraId="7D4DDB91" w14:textId="498599AC" w:rsidR="00A564C4" w:rsidRDefault="00A564C4" w:rsidP="0039171D">
      <w:r>
        <w:t>There are few characters of decorator pattern:</w:t>
      </w:r>
    </w:p>
    <w:p w14:paraId="70B7437D" w14:textId="77777777" w:rsidR="00A564C4" w:rsidRDefault="00A564C4" w:rsidP="00A564C4">
      <w:pPr>
        <w:pStyle w:val="ListParagraph"/>
        <w:numPr>
          <w:ilvl w:val="0"/>
          <w:numId w:val="2"/>
        </w:numPr>
      </w:pPr>
      <w:r>
        <w:t>The decorators have the same super-type or conformance as the object they decorate.</w:t>
      </w:r>
    </w:p>
    <w:p w14:paraId="41A50307" w14:textId="77777777" w:rsidR="00A564C4" w:rsidRDefault="00A564C4" w:rsidP="00A564C4">
      <w:pPr>
        <w:pStyle w:val="ListParagraph"/>
        <w:numPr>
          <w:ilvl w:val="0"/>
          <w:numId w:val="2"/>
        </w:numPr>
      </w:pPr>
      <w:r>
        <w:t>More than one decorator can be used to comprise an object.</w:t>
      </w:r>
    </w:p>
    <w:p w14:paraId="72720938" w14:textId="77777777" w:rsidR="00A564C4" w:rsidRDefault="00A564C4" w:rsidP="00A564C4">
      <w:pPr>
        <w:pStyle w:val="ListParagraph"/>
        <w:numPr>
          <w:ilvl w:val="0"/>
          <w:numId w:val="2"/>
        </w:numPr>
      </w:pPr>
      <w:r>
        <w:t>Once the decorator has the same super-type or conformance as its decorated object (</w:t>
      </w:r>
      <w:proofErr w:type="spellStart"/>
      <w:r>
        <w:t>decoratee</w:t>
      </w:r>
      <w:proofErr w:type="spellEnd"/>
      <w:r>
        <w:t>), it is possible to pass a decorated object in place of the original object.</w:t>
      </w:r>
    </w:p>
    <w:p w14:paraId="1BD895D8" w14:textId="77777777" w:rsidR="00A564C4" w:rsidRDefault="00A564C4" w:rsidP="00A564C4">
      <w:pPr>
        <w:pStyle w:val="ListParagraph"/>
        <w:numPr>
          <w:ilvl w:val="0"/>
          <w:numId w:val="2"/>
        </w:numPr>
      </w:pPr>
      <w:r>
        <w:t xml:space="preserve">The decorator adds its own behavior before or after delegating the </w:t>
      </w:r>
      <w:proofErr w:type="spellStart"/>
      <w:r>
        <w:t>decoratee</w:t>
      </w:r>
      <w:proofErr w:type="spellEnd"/>
      <w:r>
        <w:t xml:space="preserve"> its work.</w:t>
      </w:r>
    </w:p>
    <w:p w14:paraId="2565352D" w14:textId="5EF9338B" w:rsidR="00A564C4" w:rsidRDefault="00A564C4" w:rsidP="00A564C4">
      <w:pPr>
        <w:pStyle w:val="ListParagraph"/>
        <w:numPr>
          <w:ilvl w:val="0"/>
          <w:numId w:val="2"/>
        </w:numPr>
      </w:pPr>
      <w:r>
        <w:t>The objects can be decorated at any moment, which makes it possible to decorate them dynamically at run-time, with as many decorators as needed.</w:t>
      </w:r>
    </w:p>
    <w:p w14:paraId="3B14A694" w14:textId="22475DEC" w:rsidR="0039171D" w:rsidRDefault="0039171D" w:rsidP="0039171D"/>
    <w:p w14:paraId="55E46544" w14:textId="77777777" w:rsidR="0039171D" w:rsidRDefault="0039171D" w:rsidP="0039171D">
      <w:r>
        <w:t>Delegation</w:t>
      </w:r>
    </w:p>
    <w:p w14:paraId="360DD684" w14:textId="77777777" w:rsidR="0039171D" w:rsidRDefault="0039171D" w:rsidP="0039171D">
      <w:r>
        <w:t>A delegate is one object that is asked to respond to events that happen to another object, or to</w:t>
      </w:r>
    </w:p>
    <w:p w14:paraId="26EAFEA1" w14:textId="28B89B6A" w:rsidR="0039171D" w:rsidRDefault="0039171D" w:rsidP="00645940">
      <w:r>
        <w:t>guide its behavior.</w:t>
      </w:r>
      <w:r w:rsidR="00645940" w:rsidRPr="00645940">
        <w:t xml:space="preserve"> </w:t>
      </w:r>
      <w:r w:rsidR="00645940">
        <w:t>At its core, delegation makes it easy to customize behavior of objects while also minimizing</w:t>
      </w:r>
      <w:r w:rsidR="00645940">
        <w:t xml:space="preserve"> </w:t>
      </w:r>
      <w:r w:rsidR="00645940">
        <w:t>coupling.</w:t>
      </w:r>
      <w:r w:rsidR="00645940">
        <w:t xml:space="preserve"> Delegation design pattern is widely used in iOS applications. </w:t>
      </w:r>
    </w:p>
    <w:p w14:paraId="4D2F079A" w14:textId="20436D79" w:rsidR="00645940" w:rsidRDefault="00645940" w:rsidP="00645940"/>
    <w:p w14:paraId="55CB7C38" w14:textId="2FB6A291" w:rsidR="00645940" w:rsidRDefault="00C335D5" w:rsidP="00645940">
      <w:r>
        <w:lastRenderedPageBreak/>
        <w:t>Adapter</w:t>
      </w:r>
    </w:p>
    <w:p w14:paraId="297806A5" w14:textId="77777777" w:rsidR="00C335D5" w:rsidRDefault="00C335D5" w:rsidP="00C335D5">
      <w:r>
        <w:t>Adapter is a structural design pattern that allows objects with incompatible interfaces to work together. In other words, it transforms the interface of an object to adapt it to a different object.</w:t>
      </w:r>
    </w:p>
    <w:p w14:paraId="7CA3A1C8" w14:textId="77777777" w:rsidR="00C335D5" w:rsidRDefault="00C335D5" w:rsidP="00C335D5"/>
    <w:p w14:paraId="103FDA69" w14:textId="255D8E83" w:rsidR="00645940" w:rsidRDefault="00C335D5" w:rsidP="00C335D5">
      <w:r>
        <w:t>An adapter wraps an object, therefore concealing it completely from another object. For example, you could wrap an object that handles meters with an adapter that converts data into feet.</w:t>
      </w:r>
      <w:r>
        <w:t xml:space="preserve"> The adapter design pattern can be used when you</w:t>
      </w:r>
      <w:r>
        <w:t xml:space="preserve"> want to use a third-party class but its interface doesn’t match the rest of your application’s code;</w:t>
      </w:r>
      <w:r>
        <w:t xml:space="preserve"> or </w:t>
      </w:r>
      <w:r>
        <w:t>when you need to use several existing subclasses but they lack particular functionality and, on top of that, you can’t extend the superclass.</w:t>
      </w:r>
    </w:p>
    <w:sectPr w:rsidR="0064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6FF8"/>
    <w:multiLevelType w:val="multilevel"/>
    <w:tmpl w:val="5F06C3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FC71C2"/>
    <w:multiLevelType w:val="hybridMultilevel"/>
    <w:tmpl w:val="3276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0E382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96"/>
    <w:rsid w:val="000C6C0C"/>
    <w:rsid w:val="0039171D"/>
    <w:rsid w:val="00645940"/>
    <w:rsid w:val="007B5CE0"/>
    <w:rsid w:val="007D6906"/>
    <w:rsid w:val="00A564C4"/>
    <w:rsid w:val="00C335D5"/>
    <w:rsid w:val="00CA3D92"/>
    <w:rsid w:val="00E3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A37E7"/>
  <w15:chartTrackingRefBased/>
  <w15:docId w15:val="{9F510151-9526-FD4F-B36D-49DAFD03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9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5CE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mingyong zhu</dc:creator>
  <cp:keywords/>
  <dc:description/>
  <cp:lastModifiedBy>mingyong zhu</cp:lastModifiedBy>
  <cp:revision>2</cp:revision>
  <dcterms:created xsi:type="dcterms:W3CDTF">2022-02-22T18:13:00Z</dcterms:created>
  <dcterms:modified xsi:type="dcterms:W3CDTF">2022-02-22T19:35:00Z</dcterms:modified>
</cp:coreProperties>
</file>