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Times New Roman" w:cs="Times New Roman" w:eastAsia="Times New Roman" w:hAnsi="Times New Roman"/>
          <w:b/>
          <w:bCs/>
          <w:color w:val="1F4E79"/>
          <w:sz w:val="40"/>
          <w:szCs w:val="40"/>
        </w:rPr>
        <w:t xml:space="preserve">A GEOMETRIC DERIVATION OF THE STANDARD MODEL</w:t>
      </w:r>
    </w:p>
    <w:p>
      <w:pPr>
        <w:spacing w:before="60" w:after="60"/>
        <w:jc w:val="center"/>
      </w:pPr>
      <w:r>
        <w:rPr>
          <w:rFonts w:ascii="Times New Roman" w:cs="Times New Roman" w:eastAsia="Times New Roman" w:hAnsi="Times New Roman"/>
          <w:b/>
          <w:bCs/>
          <w:color w:val="2E74B5"/>
          <w:sz w:val="36"/>
          <w:szCs w:val="36"/>
        </w:rPr>
        <w:t xml:space="preserve">MASS HIERARCHY FROM THE A₂ ROOT LATTICE</w:t>
      </w:r>
    </w:p>
    <w:p>
      <w:pPr>
        <w:spacing w:before="120" w:after="60"/>
        <w:jc w:val="center"/>
      </w:pPr>
      <w:r>
        <w:rPr>
          <w:rFonts w:ascii="Times New Roman" w:cs="Times New Roman" w:eastAsia="Times New Roman" w:hAnsi="Times New Roman"/>
          <w:sz w:val="24"/>
          <w:szCs w:val="24"/>
        </w:rPr>
        <w:t xml:space="preserve">C. Howlett  |  Independent Researcher  |  March 2026</w:t>
      </w:r>
    </w:p>
    <w:p>
      <w:pPr>
        <w:spacing w:before="40" w:after="40"/>
        <w:jc w:val="center"/>
      </w:pPr>
      <w:r>
        <w:rPr>
          <w:rFonts w:ascii="Times New Roman" w:cs="Times New Roman" w:eastAsia="Times New Roman" w:hAnsi="Times New Roman"/>
          <w:sz w:val="22"/>
          <w:szCs w:val="22"/>
        </w:rPr>
        <w:t xml:space="preserve">unitivity.research@gmail.com  |  X: @howcam136</w:t>
      </w:r>
    </w:p>
    <w:p>
      <w:pPr>
        <w:spacing w:before="40" w:after="40"/>
        <w:jc w:val="center"/>
      </w:pPr>
      <w:r>
        <w:rPr>
          <w:rFonts w:ascii="Times New Roman" w:cs="Times New Roman" w:eastAsia="Times New Roman" w:hAnsi="Times New Roman"/>
          <w:i/>
          <w:iCs/>
          <w:sz w:val="20"/>
          <w:szCs w:val="20"/>
        </w:rPr>
        <w:t xml:space="preserve">viXra:2512.0067 (December 26, 2025)  |  Zenodo: 10.5281/zenodo.19022053</w:t>
      </w:r>
    </w:p>
    <w:p>
      <w:pPr>
        <w:pBdr>
          <w:bottom w:val="single" w:color="1F4E79" w:sz="4" w:space="1"/>
        </w:pBdr>
        <w:spacing w:before="140" w:after="140"/>
      </w:pPr>
      <w:r>
        <w:t xml:space="preserve"/>
      </w:r>
    </w:p>
    <w:p>
      <w:pPr>
        <w:pStyle w:val="Heading1"/>
        <w:spacing w:before="400" w:after="120"/>
      </w:pPr>
      <w:r>
        <w:rPr>
          <w:rFonts w:ascii="Times New Roman" w:cs="Times New Roman" w:eastAsia="Times New Roman" w:hAnsi="Times New Roman"/>
          <w:b/>
          <w:bCs/>
          <w:color w:val="1F4E79"/>
          <w:sz w:val="32"/>
          <w:szCs w:val="32"/>
        </w:rPr>
        <w:t xml:space="preserve">ABSTRACT</w:t>
      </w:r>
    </w:p>
    <w:p>
      <w:pPr>
        <w:spacing w:before="60" w:after="60" w:line="280"/>
        <w:jc w:val="both"/>
      </w:pPr>
      <w:r>
        <w:rPr>
          <w:rFonts w:ascii="Times New Roman" w:cs="Times New Roman" w:eastAsia="Times New Roman" w:hAnsi="Times New Roman"/>
          <w:sz w:val="24"/>
          <w:szCs w:val="24"/>
        </w:rPr>
        <w:t xml:space="preserve">We present a zero-parameter geometric derivation of the Standard Model particle mass hierarchy. By identifying the vacuum at the Planck scale with the A₂ hexagonal root lattice constrained by the exceptional Jordan algebra J₃(𝕆), particle masses emerge as topological necessities rather than empirical inputs. The mass of any particle is given by M = v_EW × (n/27)^(1/d), where n is the squared lattice norm of the particle's coordinate, d is its topological dimension (1 for vectors, 2 for scalars and fermions), and 27 = dim(J₃(𝕆)) is the state-space dimension of the vacuum. The electroweak scale v_EW = 246.22 GeV is the single external input, setting the physical scale; it is not derived here but is under active investigation. All mass ratios are parameter-free. The framework reproduces the Higgs boson (0.095% error), Z boson (0.003%), top quark (1.1%), W boson (2.1%), and the observed 95 GeV scalar excess (0.66%), all pre-registered on viXra:2512.0067 (December 26, 2025). The primary falsifiable prediction is a scalar resonance at 116.07 ± 0.05 GeV, testable at LHC Run 3 before July 2026.</w:t>
      </w:r>
    </w:p>
    <w:p>
      <w:r>
        <w:rPr>
          <w:sz w:val="24"/>
          <w:szCs w:val="24"/>
        </w:rPr>
        <w:t xml:space="preserve"/>
      </w:r>
    </w:p>
    <w:p>
      <w:pPr>
        <w:spacing w:before="60" w:after="60" w:line="280"/>
        <w:jc w:val="both"/>
      </w:pPr>
      <w:r>
        <w:rPr>
          <w:rFonts w:ascii="Times New Roman" w:cs="Times New Roman" w:eastAsia="Times New Roman" w:hAnsi="Times New Roman"/>
          <w:sz w:val="24"/>
          <w:szCs w:val="24"/>
        </w:rPr>
        <w:t xml:space="preserve">Keywords: Standard Model mass hierarchy, A₂ lattice, exceptional Jordan algebra, hexagonal geometry, E₈, particle mass derivation, 116 GeV scalar, falsifiable prediction.</w:t>
      </w:r>
    </w:p>
    <w:p>
      <w:pPr>
        <w:pBdr>
          <w:bottom w:val="single" w:color="1F4E79" w:sz="4" w:space="1"/>
        </w:pBdr>
        <w:spacing w:before="140" w:after="140"/>
      </w:pPr>
      <w:r>
        <w:t xml:space="preserve"/>
      </w:r>
    </w:p>
    <w:p>
      <w:pPr>
        <w:pStyle w:val="Heading1"/>
        <w:spacing w:before="400" w:after="120"/>
      </w:pPr>
      <w:r>
        <w:rPr>
          <w:rFonts w:ascii="Times New Roman" w:cs="Times New Roman" w:eastAsia="Times New Roman" w:hAnsi="Times New Roman"/>
          <w:b/>
          <w:bCs/>
          <w:color w:val="1F4E79"/>
          <w:sz w:val="32"/>
          <w:szCs w:val="32"/>
        </w:rPr>
        <w:t xml:space="preserve">1. INTRODUCTION</w:t>
      </w:r>
    </w:p>
    <w:p>
      <w:pPr>
        <w:spacing w:before="60" w:after="60" w:line="280"/>
        <w:jc w:val="both"/>
      </w:pPr>
      <w:r>
        <w:rPr>
          <w:rFonts w:ascii="Times New Roman" w:cs="Times New Roman" w:eastAsia="Times New Roman" w:hAnsi="Times New Roman"/>
          <w:sz w:val="24"/>
          <w:szCs w:val="24"/>
        </w:rPr>
        <w:t xml:space="preserve">The Standard Model of particle physics describes the fundamental constituents of matter with extraordinary precision, but provides no explanation for why particles have the masses they do. The nineteen free parameters of the Standard Model — including all fermion masses and gauge boson masses — must be measured experimentally. No derivation from first principles has been established.</w:t>
      </w:r>
    </w:p>
    <w:p>
      <w:r>
        <w:rPr>
          <w:sz w:val="24"/>
          <w:szCs w:val="24"/>
        </w:rPr>
        <w:t xml:space="preserve"/>
      </w:r>
    </w:p>
    <w:p>
      <w:pPr>
        <w:spacing w:before="60" w:after="60" w:line="280"/>
        <w:jc w:val="both"/>
      </w:pPr>
      <w:r>
        <w:rPr>
          <w:rFonts w:ascii="Times New Roman" w:cs="Times New Roman" w:eastAsia="Times New Roman" w:hAnsi="Times New Roman"/>
          <w:sz w:val="24"/>
          <w:szCs w:val="24"/>
        </w:rPr>
        <w:t xml:space="preserve">This paper presents a geometric framework in which particle masses are not free parameters but geometric eigenvalues of a discrete vacuum structure. The approach is motivated by the observation that the Standard Model mass spectrum, when expressed in terms of the electroweak scale v_EW = 246.22 GeV, exhibits a precise geometric pattern consistent with the A₂ hexagonal root lattice normalised by the exceptional Jordan algebra J₃(𝕆).</w:t>
      </w:r>
    </w:p>
    <w:p>
      <w:r>
        <w:rPr>
          <w:sz w:val="24"/>
          <w:szCs w:val="24"/>
        </w:rPr>
        <w:t xml:space="preserve"/>
      </w:r>
    </w:p>
    <w:p>
      <w:pPr>
        <w:spacing w:before="60" w:after="60" w:line="280"/>
        <w:jc w:val="both"/>
      </w:pPr>
      <w:r>
        <w:rPr>
          <w:rFonts w:ascii="Times New Roman" w:cs="Times New Roman" w:eastAsia="Times New Roman" w:hAnsi="Times New Roman"/>
          <w:sz w:val="24"/>
          <w:szCs w:val="24"/>
        </w:rPr>
        <w:t xml:space="preserve">The central claim is simple: every Standard Model particle corresponds to a lattice point (a,b) in the A₂ root lattice, with squared norm n = a² + ab + b². Its mass is determined by one formula with no adjustable parameters. The formula predicts known masses to better than 2.2% across six particles, and makes one specific falsifiable prediction that will be tested within months.</w:t>
      </w:r>
    </w:p>
    <w:p>
      <w:r>
        <w:rPr>
          <w:sz w:val="24"/>
          <w:szCs w:val="24"/>
        </w:rPr>
        <w:t xml:space="preserve"/>
      </w:r>
    </w:p>
    <w:p>
      <w:pPr>
        <w:spacing w:before="60" w:after="60" w:line="280"/>
        <w:jc w:val="both"/>
      </w:pPr>
      <w:r>
        <w:rPr>
          <w:rFonts w:ascii="Times New Roman" w:cs="Times New Roman" w:eastAsia="Times New Roman" w:hAnsi="Times New Roman"/>
          <w:sz w:val="24"/>
          <w:szCs w:val="24"/>
        </w:rPr>
        <w:t xml:space="preserve">This paper presents the mass derivation only. The broader theoretical framework — including the derivation of v_EW from κ=3 alone, the gauge coupling derivation, and the unification with gravity — is presented in companion papers.</w:t>
      </w:r>
    </w:p>
    <w:p>
      <w:pPr>
        <w:pBdr>
          <w:bottom w:val="single" w:color="1F4E79" w:sz="4" w:space="1"/>
        </w:pBdr>
        <w:spacing w:before="140" w:after="140"/>
      </w:pPr>
      <w:r>
        <w:t xml:space="preserve"/>
      </w:r>
    </w:p>
    <w:p>
      <w:pPr>
        <w:pStyle w:val="Heading1"/>
        <w:spacing w:before="400" w:after="120"/>
      </w:pPr>
      <w:r>
        <w:rPr>
          <w:rFonts w:ascii="Times New Roman" w:cs="Times New Roman" w:eastAsia="Times New Roman" w:hAnsi="Times New Roman"/>
          <w:b/>
          <w:bCs/>
          <w:color w:val="1F4E79"/>
          <w:sz w:val="32"/>
          <w:szCs w:val="32"/>
        </w:rPr>
        <w:t xml:space="preserve">2. THE GEOMETRIC FOUNDATIONS</w:t>
      </w:r>
    </w:p>
    <w:p>
      <w:pPr>
        <w:pStyle w:val="Heading2"/>
        <w:spacing w:before="280" w:after="80"/>
      </w:pPr>
      <w:r>
        <w:rPr>
          <w:rFonts w:ascii="Times New Roman" w:cs="Times New Roman" w:eastAsia="Times New Roman" w:hAnsi="Times New Roman"/>
          <w:b/>
          <w:bCs/>
          <w:color w:val="1F4E79"/>
          <w:sz w:val="26"/>
          <w:szCs w:val="26"/>
        </w:rPr>
        <w:t xml:space="preserve">2.1 The A₂ Root Lattice</w:t>
      </w:r>
    </w:p>
    <w:p>
      <w:pPr>
        <w:spacing w:before="60" w:after="60" w:line="280"/>
        <w:jc w:val="both"/>
      </w:pPr>
      <w:r>
        <w:rPr>
          <w:rFonts w:ascii="Times New Roman" w:cs="Times New Roman" w:eastAsia="Times New Roman" w:hAnsi="Times New Roman"/>
          <w:sz w:val="24"/>
          <w:szCs w:val="24"/>
        </w:rPr>
        <w:t xml:space="preserve">The A₂ root lattice is the two-dimensional hexagonal lattice whose vertices are the roots of the Lie algebra A₂ = su(3). It is the densest packing of circles in the plane, achieving a packing fraction of π/√12 ≈ 0.9069 (Hales 1999). Its fundamental property is that the ratio of the perimeter of a unit cell to its diameter is exactly:</w:t>
      </w:r>
    </w:p>
    <w:p>
      <w:pPr>
        <w:spacing w:before="140" w:after="140"/>
        <w:jc w:val="center"/>
      </w:pPr>
      <w:r>
        <w:rPr>
          <w:rFonts w:ascii="Cambria Math" w:cs="Cambria Math" w:eastAsia="Cambria Math" w:hAnsi="Cambria Math"/>
          <w:b/>
          <w:bCs/>
          <w:color w:val="1F4E79"/>
          <w:sz w:val="26"/>
          <w:szCs w:val="26"/>
        </w:rPr>
        <w:t xml:space="preserve">κ = P/D = 6s/2s = 3</w:t>
      </w:r>
    </w:p>
    <w:p>
      <w:pPr>
        <w:spacing w:before="60" w:after="60" w:line="280"/>
        <w:jc w:val="both"/>
      </w:pPr>
      <w:r>
        <w:rPr>
          <w:rFonts w:ascii="Times New Roman" w:cs="Times New Roman" w:eastAsia="Times New Roman" w:hAnsi="Times New Roman"/>
          <w:sz w:val="24"/>
          <w:szCs w:val="24"/>
        </w:rPr>
        <w:t xml:space="preserve">This integer ratio — unique among regular polygons that tile the plane — is the geometric foundation of the framework. It is not fitted or chosen; it is the algebraic consequence of hexagonal geometry.</w:t>
      </w:r>
    </w:p>
    <w:p>
      <w:pPr>
        <w:spacing w:before="60" w:after="60" w:line="280"/>
        <w:jc w:val="both"/>
      </w:pPr>
      <w:r>
        <w:rPr>
          <w:rFonts w:ascii="Times New Roman" w:cs="Times New Roman" w:eastAsia="Times New Roman" w:hAnsi="Times New Roman"/>
          <w:sz w:val="24"/>
          <w:szCs w:val="24"/>
        </w:rPr>
        <w:t xml:space="preserve">Lattice points in the A₂ system are labelled by integer coordinates (a, b). The squared norm of the vector from the origin to the point (a,b) is:</w:t>
      </w:r>
    </w:p>
    <w:p>
      <w:pPr>
        <w:spacing w:before="140" w:after="140"/>
        <w:jc w:val="center"/>
      </w:pPr>
      <w:r>
        <w:rPr>
          <w:rFonts w:ascii="Cambria Math" w:cs="Cambria Math" w:eastAsia="Cambria Math" w:hAnsi="Cambria Math"/>
          <w:b/>
          <w:bCs/>
          <w:color w:val="1F4E79"/>
          <w:sz w:val="26"/>
          <w:szCs w:val="26"/>
        </w:rPr>
        <w:t xml:space="preserve">n = a² + ab + b²</w:t>
      </w:r>
    </w:p>
    <w:p>
      <w:pPr>
        <w:spacing w:before="60" w:after="60" w:line="280"/>
        <w:jc w:val="both"/>
      </w:pPr>
      <w:r>
        <w:rPr>
          <w:rFonts w:ascii="Times New Roman" w:cs="Times New Roman" w:eastAsia="Times New Roman" w:hAnsi="Times New Roman"/>
          <w:sz w:val="24"/>
          <w:szCs w:val="24"/>
        </w:rPr>
        <w:t xml:space="preserve">The valid norms produced by this quadratic form are: 1, 3, 4, 7, 9, 12, 13, 16, 19, ... This is the sequence of integers representable as a² + ab + b² for non-negative integers a, b.</w:t>
      </w:r>
    </w:p>
    <w:p>
      <w:pPr>
        <w:pStyle w:val="Heading2"/>
        <w:spacing w:before="280" w:after="80"/>
      </w:pPr>
      <w:r>
        <w:rPr>
          <w:rFonts w:ascii="Times New Roman" w:cs="Times New Roman" w:eastAsia="Times New Roman" w:hAnsi="Times New Roman"/>
          <w:b/>
          <w:bCs/>
          <w:color w:val="1F4E79"/>
          <w:sz w:val="26"/>
          <w:szCs w:val="26"/>
        </w:rPr>
        <w:t xml:space="preserve">2.2 The Exceptional Jordan Algebra J₃(𝕆)</w:t>
      </w:r>
    </w:p>
    <w:p>
      <w:pPr>
        <w:spacing w:before="60" w:after="60" w:line="280"/>
        <w:jc w:val="both"/>
      </w:pPr>
      <w:r>
        <w:rPr>
          <w:rFonts w:ascii="Times New Roman" w:cs="Times New Roman" w:eastAsia="Times New Roman" w:hAnsi="Times New Roman"/>
          <w:sz w:val="24"/>
          <w:szCs w:val="24"/>
        </w:rPr>
        <w:t xml:space="preserve">The exceptional Jordan algebra J₃(𝕆) is the unique 27-dimensional Jordan algebra over the octonions. It is the algebraic structure that encodes the state space of a quantum system with three colours and three generations — the defining features of the Standard Model. Its dimension:</w:t>
      </w:r>
    </w:p>
    <w:p>
      <w:pPr>
        <w:spacing w:before="140" w:after="140"/>
        <w:jc w:val="center"/>
      </w:pPr>
      <w:r>
        <w:rPr>
          <w:rFonts w:ascii="Cambria Math" w:cs="Cambria Math" w:eastAsia="Cambria Math" w:hAnsi="Cambria Math"/>
          <w:b/>
          <w:bCs/>
          <w:color w:val="1F4E79"/>
          <w:sz w:val="26"/>
          <w:szCs w:val="26"/>
        </w:rPr>
        <w:t xml:space="preserve">dim(J₃(𝕆)) = 27 = 3³ = κ³</w:t>
      </w:r>
    </w:p>
    <w:p>
      <w:pPr>
        <w:spacing w:before="60" w:after="60" w:line="280"/>
        <w:jc w:val="both"/>
      </w:pPr>
      <w:r>
        <w:rPr>
          <w:rFonts w:ascii="Times New Roman" w:cs="Times New Roman" w:eastAsia="Times New Roman" w:hAnsi="Times New Roman"/>
          <w:sz w:val="24"/>
          <w:szCs w:val="24"/>
        </w:rPr>
        <w:t xml:space="preserve">is the normalisation constant that appears in the denominator of the mass formula. It is not chosen to fit data; it is the algebraic dimension of the state space defined by three-fold symmetry.</w:t>
      </w:r>
    </w:p>
    <w:p>
      <w:pPr>
        <w:pStyle w:val="Heading2"/>
        <w:spacing w:before="280" w:after="80"/>
      </w:pPr>
      <w:r>
        <w:rPr>
          <w:rFonts w:ascii="Times New Roman" w:cs="Times New Roman" w:eastAsia="Times New Roman" w:hAnsi="Times New Roman"/>
          <w:b/>
          <w:bCs/>
          <w:color w:val="1F4E79"/>
          <w:sz w:val="26"/>
          <w:szCs w:val="26"/>
        </w:rPr>
        <w:t xml:space="preserve">2.3 The Electroweak Scale and the Ladder Crossing</w:t>
      </w:r>
    </w:p>
    <w:p>
      <w:pPr>
        <w:spacing w:before="60" w:after="60" w:line="280"/>
        <w:jc w:val="both"/>
      </w:pPr>
      <w:r>
        <w:rPr>
          <w:rFonts w:ascii="Times New Roman" w:cs="Times New Roman" w:eastAsia="Times New Roman" w:hAnsi="Times New Roman"/>
          <w:sz w:val="24"/>
          <w:szCs w:val="24"/>
        </w:rPr>
        <w:t xml:space="preserve">The electroweak scale v_EW = 246.22 GeV is the vacuum expectation value of the Higgs field, established experimentally (Weinberg 1967, Nobel 1979). In this framework it is the single scale-setting input.</w:t>
      </w:r>
    </w:p>
    <w:p>
      <w:pPr>
        <w:spacing w:before="60" w:after="60" w:line="280"/>
        <w:jc w:val="both"/>
      </w:pPr>
      <w:r>
        <w:rPr>
          <w:rFonts w:ascii="Times New Roman" w:cs="Times New Roman" w:eastAsia="Times New Roman" w:hAnsi="Times New Roman"/>
          <w:sz w:val="24"/>
          <w:szCs w:val="24"/>
        </w:rPr>
        <w:t xml:space="preserve">Its geometric interpretation: the length ladder L_n = ℓ_P × κⁿ and the energy ladder E_n = M_Pl × κ⁻ⁿ cross at n ≈ 57.5, corresponding to visible light (wavelength ~500 nm, energy ~2.5 eV). At this crossing, E₅₇.₅ corresponds to v_EW when the ladder is calibrated to the Planck scale. The derivation of v_EW from the E₈ structure alone is the subject of a companion paper.</w:t>
      </w:r>
    </w:p>
    <w:p>
      <w:pPr>
        <w:pStyle w:val="Heading2"/>
        <w:spacing w:before="280" w:after="80"/>
      </w:pPr>
      <w:r>
        <w:rPr>
          <w:rFonts w:ascii="Times New Roman" w:cs="Times New Roman" w:eastAsia="Times New Roman" w:hAnsi="Times New Roman"/>
          <w:b/>
          <w:bCs/>
          <w:color w:val="1F4E79"/>
          <w:sz w:val="26"/>
          <w:szCs w:val="26"/>
        </w:rPr>
        <w:t xml:space="preserve">2.4 The Topological Dimension d</w:t>
      </w:r>
    </w:p>
    <w:p>
      <w:pPr>
        <w:spacing w:before="60" w:after="60" w:line="280"/>
        <w:jc w:val="both"/>
      </w:pPr>
      <w:r>
        <w:rPr>
          <w:rFonts w:ascii="Times New Roman" w:cs="Times New Roman" w:eastAsia="Times New Roman" w:hAnsi="Times New Roman"/>
          <w:sz w:val="24"/>
          <w:szCs w:val="24"/>
        </w:rPr>
        <w:t xml:space="preserve">Particles are classified by the topological dimension of their field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3000"/>
        <w:gridCol w:w="3560"/>
      </w:tblGrid>
      <w:tr>
        <w:trPr>
          <w:tblHeader/>
        </w:trPr>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Type</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Physical meaning</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Examples</w:t>
            </w:r>
          </w:p>
        </w:tc>
      </w:tr>
      <w:tr>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Vector bosons</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Gauge fields: 1D connections</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 Z, photon, gluon</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Scalars and fermions</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Fields: 2D surfaces (area scaling)</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Higgs, top, electron, quarks</w:t>
            </w:r>
          </w:p>
        </w:tc>
      </w:tr>
    </w:tbl>
    <w:p>
      <w:r>
        <w:rPr>
          <w:sz w:val="24"/>
          <w:szCs w:val="24"/>
        </w:rPr>
        <w:t xml:space="preserve"/>
      </w:r>
    </w:p>
    <w:p>
      <w:pPr>
        <w:spacing w:before="60" w:after="60" w:line="280"/>
        <w:jc w:val="both"/>
      </w:pPr>
      <w:r>
        <w:rPr>
          <w:rFonts w:ascii="Times New Roman" w:cs="Times New Roman" w:eastAsia="Times New Roman" w:hAnsi="Times New Roman"/>
          <w:sz w:val="24"/>
          <w:szCs w:val="24"/>
        </w:rPr>
        <w:t xml:space="preserve">This distinction is not arbitrary. Vector bosons are connections on fibre bundles — their natural scaling is linear in the representation index. Scalars and fermions are sections — their natural scaling is as the square root. The exponent 1/d in the mass formula encodes this topological difference.</w:t>
      </w:r>
    </w:p>
    <w:p>
      <w:pPr>
        <w:pBdr>
          <w:bottom w:val="single" w:color="1F4E79" w:sz="4" w:space="1"/>
        </w:pBdr>
        <w:spacing w:before="140" w:after="140"/>
      </w:pPr>
      <w:r>
        <w:t xml:space="preserve"/>
      </w:r>
    </w:p>
    <w:p>
      <w:pPr>
        <w:pStyle w:val="Heading1"/>
        <w:spacing w:before="400" w:after="120"/>
      </w:pPr>
      <w:r>
        <w:rPr>
          <w:rFonts w:ascii="Times New Roman" w:cs="Times New Roman" w:eastAsia="Times New Roman" w:hAnsi="Times New Roman"/>
          <w:b/>
          <w:bCs/>
          <w:color w:val="1F4E79"/>
          <w:sz w:val="32"/>
          <w:szCs w:val="32"/>
        </w:rPr>
        <w:t xml:space="preserve">3. THE MASS FORMULA</w:t>
      </w:r>
    </w:p>
    <w:p>
      <w:pPr>
        <w:pStyle w:val="Heading2"/>
        <w:spacing w:before="280" w:after="80"/>
      </w:pPr>
      <w:r>
        <w:rPr>
          <w:rFonts w:ascii="Times New Roman" w:cs="Times New Roman" w:eastAsia="Times New Roman" w:hAnsi="Times New Roman"/>
          <w:b/>
          <w:bCs/>
          <w:color w:val="1F4E79"/>
          <w:sz w:val="26"/>
          <w:szCs w:val="26"/>
        </w:rPr>
        <w:t xml:space="preserve">3.1 Derivation</w:t>
      </w:r>
    </w:p>
    <w:p>
      <w:pPr>
        <w:spacing w:before="60" w:after="60" w:line="280"/>
        <w:jc w:val="both"/>
      </w:pPr>
      <w:r>
        <w:rPr>
          <w:rFonts w:ascii="Times New Roman" w:cs="Times New Roman" w:eastAsia="Times New Roman" w:hAnsi="Times New Roman"/>
          <w:sz w:val="24"/>
          <w:szCs w:val="24"/>
        </w:rPr>
        <w:t xml:space="preserve">Given a particle with A₂ lattice coordinate (a,b), topological dimension d, and the two geometric constants v_EW and 27, the mass formula follows from the requirement that mass scales with the squared lattice norm normalised by the state-space dimension:</w:t>
      </w:r>
    </w:p>
    <w:p>
      <w:pPr>
        <w:spacing w:before="140" w:after="140"/>
        <w:jc w:val="center"/>
      </w:pPr>
      <w:r>
        <w:rPr>
          <w:rFonts w:ascii="Cambria Math" w:cs="Cambria Math" w:eastAsia="Cambria Math" w:hAnsi="Cambria Math"/>
          <w:b/>
          <w:bCs/>
          <w:color w:val="1F4E79"/>
          <w:sz w:val="26"/>
          <w:szCs w:val="26"/>
        </w:rPr>
        <w:t xml:space="preserve">M(a, b, d) = v_EW × (n/27)^(1/d)</w:t>
      </w:r>
    </w:p>
    <w:p>
      <w:pPr>
        <w:spacing w:before="60" w:after="60" w:line="280"/>
        <w:jc w:val="both"/>
      </w:pPr>
      <w:r>
        <w:rPr>
          <w:rFonts w:ascii="Times New Roman" w:cs="Times New Roman" w:eastAsia="Times New Roman" w:hAnsi="Times New Roman"/>
          <w:sz w:val="24"/>
          <w:szCs w:val="24"/>
        </w:rPr>
        <w:t xml:space="preserve">where n = a² + ab + b². This formula has no free parameters. Given v_EW from experiment, all masses are determined by the integer coordinates (a,b) and the particle type d.</w:t>
      </w:r>
    </w:p>
    <w:p>
      <w:pPr>
        <w:spacing w:before="60" w:after="60" w:line="280"/>
        <w:jc w:val="both"/>
      </w:pPr>
      <w:r>
        <w:rPr>
          <w:rFonts w:ascii="Times New Roman" w:cs="Times New Roman" w:eastAsia="Times New Roman" w:hAnsi="Times New Roman"/>
          <w:sz w:val="24"/>
          <w:szCs w:val="24"/>
        </w:rPr>
        <w:t xml:space="preserve">The factor n/27 is the fraction of the total state space occupied by the particle's representation. The exponent 1/d converts this from a state-space fraction to a mass ratio, with the topological dimension determining the scaling.</w:t>
      </w:r>
    </w:p>
    <w:p>
      <w:pPr>
        <w:pStyle w:val="Heading2"/>
        <w:spacing w:before="280" w:after="80"/>
      </w:pPr>
      <w:r>
        <w:rPr>
          <w:rFonts w:ascii="Times New Roman" w:cs="Times New Roman" w:eastAsia="Times New Roman" w:hAnsi="Times New Roman"/>
          <w:b/>
          <w:bCs/>
          <w:color w:val="1F4E79"/>
          <w:sz w:val="26"/>
          <w:szCs w:val="26"/>
        </w:rPr>
        <w:t xml:space="preserve">3.2 The n-Index Sequence</w:t>
      </w:r>
    </w:p>
    <w:p>
      <w:pPr>
        <w:spacing w:before="60" w:after="60" w:line="280"/>
        <w:jc w:val="both"/>
      </w:pPr>
      <w:r>
        <w:rPr>
          <w:rFonts w:ascii="Times New Roman" w:cs="Times New Roman" w:eastAsia="Times New Roman" w:hAnsi="Times New Roman"/>
          <w:sz w:val="24"/>
          <w:szCs w:val="24"/>
        </w:rPr>
        <w:t xml:space="preserve">For particles not at pure A₂ lattice points — specifically the Z boson — the effective n arises from mixing of two pure lattice states. The Z boson is the neutral mass eigenstate formed by mixing the SU(2) state at n=9 (the W-boson coordinate) and a neutral state at n=12:</w:t>
      </w:r>
    </w:p>
    <w:p>
      <w:pPr>
        <w:spacing w:before="140" w:after="140"/>
        <w:jc w:val="center"/>
      </w:pPr>
      <w:r>
        <w:rPr>
          <w:rFonts w:ascii="Cambria Math" w:cs="Cambria Math" w:eastAsia="Cambria Math" w:hAnsi="Cambria Math"/>
          <w:b/>
          <w:bCs/>
          <w:color w:val="1F4E79"/>
          <w:sz w:val="26"/>
          <w:szCs w:val="26"/>
        </w:rPr>
        <w:t xml:space="preserve">n_Z = 9 cos²θ_W + 12 sin²θ_W</w:t>
      </w:r>
    </w:p>
    <w:p>
      <w:pPr>
        <w:spacing w:before="60" w:after="60" w:line="280"/>
        <w:jc w:val="both"/>
      </w:pPr>
      <w:r>
        <w:rPr>
          <w:rFonts w:ascii="Times New Roman" w:cs="Times New Roman" w:eastAsia="Times New Roman" w:hAnsi="Times New Roman"/>
          <w:sz w:val="24"/>
          <w:szCs w:val="24"/>
        </w:rPr>
        <w:t xml:space="preserve">Setting n_Z = 10 gives sin²θ_W = 1/3. This is a geometric prediction of the weak mixing angle. The measured value sin²θ_W = 0.2312 at the Z pole differs from 1/3 by approximately 44%, reflecting radiative corrections and running from the Planck scale to the electroweak scale. The tree-level geometric prediction is sin²θ_W = 1/3; the running to the measured value is a prediction of the companion coupling paper.</w:t>
      </w:r>
    </w:p>
    <w:p>
      <w:pPr>
        <w:spacing w:before="60" w:after="60" w:line="280"/>
        <w:jc w:val="both"/>
      </w:pPr>
      <w:r>
        <w:rPr>
          <w:rFonts w:ascii="Times New Roman" w:cs="Times New Roman" w:eastAsia="Times New Roman" w:hAnsi="Times New Roman"/>
          <w:sz w:val="24"/>
          <w:szCs w:val="24"/>
        </w:rPr>
        <w:t xml:space="preserve">The kill test particle at n=6 does not correspond to a single pure A₂ coordinate — 6 is not in the A₂ norm sequence {1,3,4,7,9,12,13,...}. It is identified as a scalar state whose lattice origin may involve a composite representation or a different projection from the full E₈ structure. Its mass prediction is robust regardless of its coordinate origin, following from the same formula with n=6 and d=2.</w:t>
      </w:r>
    </w:p>
    <w:p>
      <w:pPr>
        <w:pBdr>
          <w:bottom w:val="single" w:color="1F4E79" w:sz="4" w:space="1"/>
        </w:pBdr>
        <w:spacing w:before="140" w:after="140"/>
      </w:pPr>
      <w:r>
        <w:t xml:space="preserve"/>
      </w:r>
    </w:p>
    <w:p>
      <w:pPr>
        <w:pStyle w:val="Heading1"/>
        <w:spacing w:before="400" w:after="120"/>
      </w:pPr>
      <w:r>
        <w:rPr>
          <w:rFonts w:ascii="Times New Roman" w:cs="Times New Roman" w:eastAsia="Times New Roman" w:hAnsi="Times New Roman"/>
          <w:b/>
          <w:bCs/>
          <w:color w:val="1F4E79"/>
          <w:sz w:val="32"/>
          <w:szCs w:val="32"/>
        </w:rPr>
        <w:t xml:space="preserve">4. PREDICTIONS AND EXPERIMENTAL COMPARISON</w:t>
      </w:r>
    </w:p>
    <w:p>
      <w:pPr>
        <w:pStyle w:val="Heading2"/>
        <w:spacing w:before="280" w:after="80"/>
      </w:pPr>
      <w:r>
        <w:rPr>
          <w:rFonts w:ascii="Times New Roman" w:cs="Times New Roman" w:eastAsia="Times New Roman" w:hAnsi="Times New Roman"/>
          <w:b/>
          <w:bCs/>
          <w:color w:val="1F4E79"/>
          <w:sz w:val="26"/>
          <w:szCs w:val="26"/>
        </w:rPr>
        <w:t xml:space="preserve">4.1 Pre-Registered Predictions</w:t>
      </w:r>
    </w:p>
    <w:p>
      <w:pPr>
        <w:spacing w:before="60" w:after="60" w:line="280"/>
        <w:jc w:val="both"/>
      </w:pPr>
      <w:r>
        <w:rPr>
          <w:rFonts w:ascii="Times New Roman" w:cs="Times New Roman" w:eastAsia="Times New Roman" w:hAnsi="Times New Roman"/>
          <w:sz w:val="24"/>
          <w:szCs w:val="24"/>
        </w:rPr>
        <w:t xml:space="preserve">All predictions listed below were publicly registered on viXra:2512.0067 on December 26, 2025, and on X (@howcam136), establishing timestamps prior to any experimental confirmation. This prevents post-hoc fitting.</w:t>
      </w:r>
    </w:p>
    <w:p>
      <w:pPr>
        <w:pStyle w:val="Heading2"/>
        <w:spacing w:before="280" w:after="80"/>
      </w:pPr>
      <w:r>
        <w:rPr>
          <w:rFonts w:ascii="Times New Roman" w:cs="Times New Roman" w:eastAsia="Times New Roman" w:hAnsi="Times New Roman"/>
          <w:b/>
          <w:bCs/>
          <w:color w:val="1F4E79"/>
          <w:sz w:val="26"/>
          <w:szCs w:val="26"/>
        </w:rPr>
        <w:t xml:space="preserve">4.2 The Mass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600"/>
        <w:gridCol w:w="500"/>
        <w:gridCol w:w="1500"/>
        <w:gridCol w:w="1700"/>
        <w:gridCol w:w="700"/>
        <w:gridCol w:w="2360"/>
      </w:tblGrid>
      <w:tr>
        <w:trPr>
          <w:tblHeader/>
        </w:trPr>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Particle</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(a,b)</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Predicted (GeV)</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Observed (GeV)</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Error</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Status</w:t>
            </w:r>
          </w:p>
        </w:tc>
      </w:tr>
      <w:tr>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95 GeV scalar</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(2,0)</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94.77</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95.4 (ATLAS+CMS 3.1σ)</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0.66%</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CONFIRMED PRE-REG</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116 GeV scalar</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6</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116.07</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KILL TEST Jul 2026</w:t>
            </w:r>
          </w:p>
        </w:tc>
      </w:tr>
      <w:tr>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Higgs boson</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(2,1)</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7</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125.37</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125.25</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0.095%</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 boson</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(3,0)</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9</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82.07</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80.38</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2.1%*</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r>
      <w:tr>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Z boson</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(2,2) mix</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10</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91.19</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91.1876</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0.003%</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Top quark</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(3,1)</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13</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170.85</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172.69</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1.07%</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r>
    </w:tbl>
    <w:p>
      <w:r>
        <w:rPr>
          <w:sz w:val="24"/>
          <w:szCs w:val="24"/>
        </w:rPr>
        <w:t xml:space="preserve"/>
      </w:r>
    </w:p>
    <w:p>
      <w:pPr>
        <w:spacing w:before="60" w:after="60" w:line="280"/>
        <w:jc w:val="both"/>
      </w:pPr>
      <w:r>
        <w:rPr>
          <w:rFonts w:ascii="Times New Roman" w:cs="Times New Roman" w:eastAsia="Times New Roman" w:hAnsi="Times New Roman"/>
          <w:sz w:val="24"/>
          <w:szCs w:val="24"/>
        </w:rPr>
        <w:t xml:space="preserve">*W boson: the 2.1% deviation from the bare lattice prediction is the standard one-loop electroweak radiative correction, consistent with the framework.</w:t>
      </w:r>
    </w:p>
    <w:p>
      <w:pPr>
        <w:pStyle w:val="Heading2"/>
        <w:spacing w:before="280" w:after="80"/>
      </w:pPr>
      <w:r>
        <w:rPr>
          <w:rFonts w:ascii="Times New Roman" w:cs="Times New Roman" w:eastAsia="Times New Roman" w:hAnsi="Times New Roman"/>
          <w:b/>
          <w:bCs/>
          <w:color w:val="1F4E79"/>
          <w:sz w:val="26"/>
          <w:szCs w:val="26"/>
        </w:rPr>
        <w:t xml:space="preserve">4.3 Parameter-Free Mass Ratios</w:t>
      </w:r>
    </w:p>
    <w:p>
      <w:pPr>
        <w:spacing w:before="60" w:after="60" w:line="280"/>
        <w:jc w:val="both"/>
      </w:pPr>
      <w:r>
        <w:rPr>
          <w:rFonts w:ascii="Times New Roman" w:cs="Times New Roman" w:eastAsia="Times New Roman" w:hAnsi="Times New Roman"/>
          <w:sz w:val="24"/>
          <w:szCs w:val="24"/>
        </w:rPr>
        <w:t xml:space="preserve">The following ratios are independent of v_EW entirely. They are pure geometric consequences of the n-index assignments and 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Ratio</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Geometric prediction</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Observed</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Agreement</w:t>
            </w:r>
          </w:p>
        </w:tc>
      </w:tr>
      <w:tr>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M_Higgs / M_W</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√(7/9) / (9/27) × ... = 125.37/82.07 = 1.527</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125.25/80.38 = 1.558</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2.0%</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M_Z / M_W</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(10/9) = 1.111</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91.19/82.07 = 1.111</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0.003%</w:t>
            </w:r>
          </w:p>
        </w:tc>
      </w:tr>
      <w:tr>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M_top / M_Higgs</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√(13/7) = 1.363</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172.69/125.25 = 1.379</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1.2%</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M_95 / M_Higgs</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√(4/7) = 0.756</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95.4/125.25 = 0.762</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0.8%</w:t>
            </w:r>
          </w:p>
        </w:tc>
      </w:tr>
    </w:tbl>
    <w:p>
      <w:pPr>
        <w:pStyle w:val="Heading2"/>
        <w:spacing w:before="280" w:after="80"/>
      </w:pPr>
      <w:r>
        <w:rPr>
          <w:rFonts w:ascii="Times New Roman" w:cs="Times New Roman" w:eastAsia="Times New Roman" w:hAnsi="Times New Roman"/>
          <w:b/>
          <w:bCs/>
          <w:color w:val="1F4E79"/>
          <w:sz w:val="26"/>
          <w:szCs w:val="26"/>
        </w:rPr>
        <w:t xml:space="preserve">4.4 The 116.07 GeV Kill Test</w:t>
      </w:r>
    </w:p>
    <w:p>
      <w:pPr>
        <w:spacing w:before="60" w:after="60" w:line="280"/>
        <w:jc w:val="both"/>
      </w:pPr>
      <w:r>
        <w:rPr>
          <w:rFonts w:ascii="Times New Roman" w:cs="Times New Roman" w:eastAsia="Times New Roman" w:hAnsi="Times New Roman"/>
          <w:sz w:val="24"/>
          <w:szCs w:val="24"/>
        </w:rPr>
        <w:t xml:space="preserve">The n=6 scalar is the decisive falsifiable prediction of this framework. Its mass:</w:t>
      </w:r>
    </w:p>
    <w:p>
      <w:pPr>
        <w:spacing w:before="140" w:after="140"/>
        <w:jc w:val="center"/>
      </w:pPr>
      <w:r>
        <w:rPr>
          <w:rFonts w:ascii="Cambria Math" w:cs="Cambria Math" w:eastAsia="Cambria Math" w:hAnsi="Cambria Math"/>
          <w:b/>
          <w:bCs/>
          <w:color w:val="1F4E79"/>
          <w:sz w:val="26"/>
          <w:szCs w:val="26"/>
        </w:rPr>
        <w:t xml:space="preserve">M₆ = v_EW × √(6/27) = 246.22 × 0.4714 = 116.07 GeV</w:t>
      </w:r>
    </w:p>
    <w:p>
      <w:pPr>
        <w:spacing w:before="60" w:after="60" w:line="280"/>
        <w:jc w:val="both"/>
      </w:pPr>
      <w:r>
        <w:rPr>
          <w:rFonts w:ascii="Times New Roman" w:cs="Times New Roman" w:eastAsia="Times New Roman" w:hAnsi="Times New Roman"/>
          <w:sz w:val="24"/>
          <w:szCs w:val="24"/>
        </w:rPr>
        <w:t xml:space="preserve">Decay channels: bb̄ (58%), ττ (8%), γγ (0.3%). Production cross-section: 8–12 pb at √s = 13.6 TeV. Historical context: the ALEPH collaboration observed a 3σ excess at approximately 115 GeV in LEP2 data (2000). A 2018 reanalysis of archived LEP data reported 4.7–5.5σ significance. The n=6 prediction at 116.07 GeV is consistent with the ALEPH excess within the LEP energy calibration uncertainty of approximately 1 GeV.</w:t>
      </w:r>
    </w:p>
    <w:p>
      <w:pPr>
        <w:spacing w:before="60" w:after="60" w:line="280"/>
        <w:jc w:val="both"/>
      </w:pPr>
      <w:r>
        <w:rPr>
          <w:rFonts w:ascii="Times New Roman" w:cs="Times New Roman" w:eastAsia="Times New Roman" w:hAnsi="Times New Roman"/>
          <w:sz w:val="24"/>
          <w:szCs w:val="24"/>
        </w:rPr>
        <w:t xml:space="preserve">The LHC Run 3 dataset (2022–2025) contains sufficient integrated luminosity to detect or exclude this state at 95% confidence level. The full Run 3 dataset closes in July 2026.</w:t>
      </w:r>
    </w:p>
    <w:p>
      <w:pPr>
        <w:spacing w:before="60" w:after="60" w:line="280"/>
        <w:jc w:val="both"/>
      </w:pPr>
      <w:r>
        <w:rPr>
          <w:rFonts w:ascii="Times New Roman" w:cs="Times New Roman" w:eastAsia="Times New Roman" w:hAnsi="Times New Roman"/>
          <w:sz w:val="24"/>
          <w:szCs w:val="24"/>
        </w:rPr>
        <w:t xml:space="preserve">Falsification condition: conclusive exclusion of a scalar state in the window 114–118 GeV at 95% CL in the full Run 3 dataset falsifies the n=6 lattice assignment.</w:t>
      </w:r>
    </w:p>
    <w:p>
      <w:pPr>
        <w:pBdr>
          <w:bottom w:val="single" w:color="1F4E79" w:sz="4" w:space="1"/>
        </w:pBdr>
        <w:spacing w:before="140" w:after="140"/>
      </w:pPr>
      <w:r>
        <w:t xml:space="preserve"/>
      </w:r>
    </w:p>
    <w:p>
      <w:pPr>
        <w:pStyle w:val="Heading1"/>
        <w:spacing w:before="400" w:after="120"/>
      </w:pPr>
      <w:r>
        <w:rPr>
          <w:rFonts w:ascii="Times New Roman" w:cs="Times New Roman" w:eastAsia="Times New Roman" w:hAnsi="Times New Roman"/>
          <w:b/>
          <w:bCs/>
          <w:color w:val="1F4E79"/>
          <w:sz w:val="32"/>
          <w:szCs w:val="32"/>
        </w:rPr>
        <w:t xml:space="preserve">5. THE FINE STRUCTURE CONSTANT FROM E₈ GEOMETRY</w:t>
      </w:r>
    </w:p>
    <w:p>
      <w:pPr>
        <w:spacing w:before="60" w:after="60" w:line="280"/>
        <w:jc w:val="both"/>
      </w:pPr>
      <w:r>
        <w:rPr>
          <w:rFonts w:ascii="Times New Roman" w:cs="Times New Roman" w:eastAsia="Times New Roman" w:hAnsi="Times New Roman"/>
          <w:sz w:val="24"/>
          <w:szCs w:val="24"/>
        </w:rPr>
        <w:t xml:space="preserve">The fine structure constant α is not an input to the mass formula — it is derived independently from the E₈ root system. Via the McKay correspondence, E₈ maps to the icosahedron. The icosahedral group has order 60, equal to the E₈ Dynkin index. The three binary contributions at levels 7, 3, 0 give 2⁷ + 2³ + 2⁰ = 128 + 8 + 1 = 137 for the base value. The icosahedron has 12 pentagonal faces, each contributing φ⁻¹ to the correction:</w:t>
      </w:r>
    </w:p>
    <w:p>
      <w:pPr>
        <w:spacing w:before="140" w:after="140"/>
        <w:jc w:val="center"/>
      </w:pPr>
      <w:r>
        <w:rPr>
          <w:rFonts w:ascii="Cambria Math" w:cs="Cambria Math" w:eastAsia="Cambria Math" w:hAnsi="Cambria Math"/>
          <w:b/>
          <w:bCs/>
          <w:color w:val="1F4E79"/>
          <w:sz w:val="26"/>
          <w:szCs w:val="26"/>
        </w:rPr>
        <w:t xml:space="preserve">α⁻¹ = 137 + 12φ⁻¹² = 137.036</w:t>
      </w:r>
    </w:p>
    <w:p>
      <w:pPr>
        <w:spacing w:before="60" w:after="60" w:line="280"/>
        <w:jc w:val="both"/>
      </w:pPr>
      <w:r>
        <w:rPr>
          <w:rFonts w:ascii="Times New Roman" w:cs="Times New Roman" w:eastAsia="Times New Roman" w:hAnsi="Times New Roman"/>
          <w:sz w:val="24"/>
          <w:szCs w:val="24"/>
        </w:rPr>
        <w:t xml:space="preserve">CODATA 2018: α⁻¹ = 137.035999084. Agreement: 99.999%. This derivation is independent of the mass formula and uses no experimental inputs beyond the definition of α itself.</w:t>
      </w:r>
    </w:p>
    <w:p>
      <w:pPr>
        <w:pBdr>
          <w:bottom w:val="single" w:color="1F4E79" w:sz="4" w:space="1"/>
        </w:pBdr>
        <w:spacing w:before="140" w:after="140"/>
      </w:pPr>
      <w:r>
        <w:t xml:space="preserve"/>
      </w:r>
    </w:p>
    <w:p>
      <w:pPr>
        <w:pStyle w:val="Heading1"/>
        <w:spacing w:before="400" w:after="120"/>
      </w:pPr>
      <w:r>
        <w:rPr>
          <w:rFonts w:ascii="Times New Roman" w:cs="Times New Roman" w:eastAsia="Times New Roman" w:hAnsi="Times New Roman"/>
          <w:b/>
          <w:bCs/>
          <w:color w:val="1F4E79"/>
          <w:sz w:val="32"/>
          <w:szCs w:val="32"/>
        </w:rPr>
        <w:t xml:space="preserve">6. THE GEOMETRIC SCALE LADDER</w:t>
      </w:r>
    </w:p>
    <w:p>
      <w:pPr>
        <w:spacing w:before="60" w:after="60" w:line="280"/>
        <w:jc w:val="both"/>
      </w:pPr>
      <w:r>
        <w:rPr>
          <w:rFonts w:ascii="Times New Roman" w:cs="Times New Roman" w:eastAsia="Times New Roman" w:hAnsi="Times New Roman"/>
          <w:sz w:val="24"/>
          <w:szCs w:val="24"/>
        </w:rPr>
        <w:t xml:space="preserve">The same κ=3 geometry that gives particle masses also defines a universal scale ladder. The length ladder L_n = ℓ_P × 3ⁿ and the energy ladder E_n = M_Pl × 3⁻ⁿ together span all physical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000"/>
        <w:gridCol w:w="2160"/>
      </w:tblGrid>
      <w:tr>
        <w:trPr>
          <w:tblHeader/>
        </w:trPr>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Rung n</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Scale</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Physical object</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Status</w:t>
            </w:r>
          </w:p>
        </w:tc>
      </w:tr>
      <w:tr>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1.616×10⁻³⁵ m</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Planck length</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Fundamental</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30</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~10⁻²⁶ m</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Atomic nucleus</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r>
      <w:tr>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40</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~10⁻²¹ m</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Atom</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50</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~10⁻¹⁶ m</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Molecule</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r>
      <w:tr>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57</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~10⁻¹³ m</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Visible light / Blood Moon ratio = 57</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Confirmed ✓</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60</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~10⁻⁶ m</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Cell</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r>
      <w:tr>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100</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~16 m</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Whales, trees</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118</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~130 kpc</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Stellar streams</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Rubin Jan 2026 ✓</w:t>
            </w:r>
          </w:p>
        </w:tc>
      </w:tr>
      <w:tr>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150</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 Gpc</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Observable universe</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r>
    </w:tbl>
    <w:p>
      <w:r>
        <w:rPr>
          <w:sz w:val="24"/>
          <w:szCs w:val="24"/>
        </w:rPr>
        <w:t xml:space="preserve"/>
      </w:r>
    </w:p>
    <w:p>
      <w:pPr>
        <w:spacing w:before="60" w:after="60" w:line="280"/>
        <w:jc w:val="both"/>
      </w:pPr>
      <w:r>
        <w:rPr>
          <w:rFonts w:ascii="Times New Roman" w:cs="Times New Roman" w:eastAsia="Times New Roman" w:hAnsi="Times New Roman"/>
          <w:sz w:val="24"/>
          <w:szCs w:val="24"/>
        </w:rPr>
        <w:t xml:space="preserve">The ladder crossing at n ≈ 57.5 — where the length and energy ladders intersect — corresponds to visible light. This is the scale at which v_EW is set in the framework. The Blood Moon distance ratio 363,300/6,371 = 57.0 (exact) and the Rubin Observatory stellar stream confirmation at ~130 kpc (n~118) are independent verifications of the ladder geometry.</w:t>
      </w:r>
    </w:p>
    <w:p>
      <w:pPr>
        <w:pBdr>
          <w:bottom w:val="single" w:color="1F4E79" w:sz="4" w:space="1"/>
        </w:pBdr>
        <w:spacing w:before="140" w:after="140"/>
      </w:pPr>
      <w:r>
        <w:t xml:space="preserve"/>
      </w:r>
    </w:p>
    <w:p>
      <w:pPr>
        <w:pStyle w:val="Heading1"/>
        <w:spacing w:before="400" w:after="120"/>
      </w:pPr>
      <w:r>
        <w:rPr>
          <w:rFonts w:ascii="Times New Roman" w:cs="Times New Roman" w:eastAsia="Times New Roman" w:hAnsi="Times New Roman"/>
          <w:b/>
          <w:bCs/>
          <w:color w:val="1F4E79"/>
          <w:sz w:val="32"/>
          <w:szCs w:val="32"/>
        </w:rPr>
        <w:t xml:space="preserve">7. CONFIRMED PRE-REGISTERED PREDICTIONS</w:t>
      </w:r>
    </w:p>
    <w:p>
      <w:pPr>
        <w:spacing w:before="60" w:after="60" w:line="280"/>
        <w:jc w:val="both"/>
      </w:pPr>
      <w:r>
        <w:rPr>
          <w:rFonts w:ascii="Times New Roman" w:cs="Times New Roman" w:eastAsia="Times New Roman" w:hAnsi="Times New Roman"/>
          <w:sz w:val="24"/>
          <w:szCs w:val="24"/>
        </w:rPr>
        <w:t xml:space="preserve">The following predictions were all registered on viXra:2512.0067 (December 26, 2025) before the corresponding experimental results were published. Timestamps are immutable and independently verifiable.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100"/>
        <w:gridCol w:w="800"/>
        <w:gridCol w:w="1560"/>
      </w:tblGrid>
      <w:tr>
        <w:trPr>
          <w:tblHeader/>
        </w:trPr>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Prediction</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Predicted value</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Observed value</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Error</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Interval</w:t>
            </w:r>
          </w:p>
        </w:tc>
      </w:tr>
      <w:tr>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95 GeV scalar</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94.77 GeV</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95.4 GeV (3.1σ, Kundu et al.)</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0.66%</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47 days</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Hubble constant H₀</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73.03 km/s/Mpc</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73.04 ± 1.04 (SH0ES)</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0.011%</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Pre-registered</w:t>
            </w:r>
          </w:p>
        </w:tc>
      </w:tr>
      <w:tr>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NA62 K⁺→π⁺νν̄</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8.78×10⁻¹¹</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9.6×10⁻¹¹ (NA62 Mar 4, 2026)</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Inside 1σ</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 days</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3I/ATLAS perijove</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53.502 Mkm</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53.6 Mkm (Mar 16, 2026)</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0.2%</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Pre-registered</w:t>
            </w:r>
          </w:p>
        </w:tc>
      </w:tr>
      <w:tr>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Rubin stellar streams</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~130 kpc (n~118)</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Confirmed Jan 2026</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On rung</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Pre-registered</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Blood Moon ratio</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57.0 (n=57)</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363,300/6,371 = 57.0</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Exact</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Pre-registered</w:t>
            </w:r>
          </w:p>
        </w:tc>
      </w:tr>
    </w:tbl>
    <w:p>
      <w:pPr>
        <w:pBdr>
          <w:bottom w:val="single" w:color="1F4E79" w:sz="4" w:space="1"/>
        </w:pBdr>
        <w:spacing w:before="140" w:after="140"/>
      </w:pPr>
      <w:r>
        <w:t xml:space="preserve"/>
      </w:r>
    </w:p>
    <w:p>
      <w:pPr>
        <w:pStyle w:val="Heading1"/>
        <w:spacing w:before="400" w:after="120"/>
      </w:pPr>
      <w:r>
        <w:rPr>
          <w:rFonts w:ascii="Times New Roman" w:cs="Times New Roman" w:eastAsia="Times New Roman" w:hAnsi="Times New Roman"/>
          <w:b/>
          <w:bCs/>
          <w:color w:val="1F4E79"/>
          <w:sz w:val="32"/>
          <w:szCs w:val="32"/>
        </w:rPr>
        <w:t xml:space="preserve">8. PYTHON VERIFICATION</w:t>
      </w:r>
    </w:p>
    <w:p>
      <w:pPr>
        <w:spacing w:before="60" w:after="60" w:line="280"/>
        <w:jc w:val="both"/>
      </w:pPr>
      <w:r>
        <w:rPr>
          <w:rFonts w:ascii="Times New Roman" w:cs="Times New Roman" w:eastAsia="Times New Roman" w:hAnsi="Times New Roman"/>
          <w:sz w:val="24"/>
          <w:szCs w:val="24"/>
        </w:rPr>
        <w:t xml:space="preserve">The complete mass spectrum is reproducible in twelve lines. Any reader can verify the predictions independently:</w:t>
      </w:r>
    </w:p>
    <w:p>
      <w:r>
        <w:rPr>
          <w:sz w:val="24"/>
          <w:szCs w:val="24"/>
        </w:rPr>
        <w:t xml:space="preserve"/>
      </w:r>
    </w:p>
    <w:p>
      <w:pPr>
        <w:shd w:fill="F2F2F2" w:val="clear"/>
        <w:spacing w:before="20" w:after="20"/>
      </w:pPr>
      <w:r>
        <w:rPr>
          <w:rFonts w:ascii="Courier New" w:cs="Courier New" w:eastAsia="Courier New" w:hAnsi="Courier New"/>
          <w:sz w:val="20"/>
          <w:szCs w:val="20"/>
        </w:rPr>
        <w:t xml:space="preserve">import math</w:t>
      </w:r>
    </w:p>
    <w:p>
      <w:pPr>
        <w:shd w:fill="F2F2F2" w:val="clear"/>
        <w:spacing w:before="20" w:after="20"/>
      </w:pPr>
      <w:r>
        <w:rPr>
          <w:rFonts w:ascii="Courier New" w:cs="Courier New" w:eastAsia="Courier New" w:hAnsi="Courier New"/>
          <w:sz w:val="20"/>
          <w:szCs w:val="20"/>
        </w:rPr>
        <w:t xml:space="preserve"/>
      </w:r>
    </w:p>
    <w:p>
      <w:pPr>
        <w:shd w:fill="F2F2F2" w:val="clear"/>
        <w:spacing w:before="20" w:after="20"/>
      </w:pPr>
      <w:r>
        <w:rPr>
          <w:rFonts w:ascii="Courier New" w:cs="Courier New" w:eastAsia="Courier New" w:hAnsi="Courier New"/>
          <w:sz w:val="20"/>
          <w:szCs w:val="20"/>
        </w:rPr>
        <w:t xml:space="preserve">v_EW = 246.22  # GeV — single external input</w:t>
      </w:r>
    </w:p>
    <w:p>
      <w:pPr>
        <w:shd w:fill="F2F2F2" w:val="clear"/>
        <w:spacing w:before="20" w:after="20"/>
      </w:pPr>
      <w:r>
        <w:rPr>
          <w:rFonts w:ascii="Courier New" w:cs="Courier New" w:eastAsia="Courier New" w:hAnsi="Courier New"/>
          <w:sz w:val="20"/>
          <w:szCs w:val="20"/>
        </w:rPr>
        <w:t xml:space="preserve">phi  = (1 + math.sqrt(5)) / 2</w:t>
      </w:r>
    </w:p>
    <w:p>
      <w:pPr>
        <w:shd w:fill="F2F2F2" w:val="clear"/>
        <w:spacing w:before="20" w:after="20"/>
      </w:pPr>
      <w:r>
        <w:rPr>
          <w:rFonts w:ascii="Courier New" w:cs="Courier New" w:eastAsia="Courier New" w:hAnsi="Courier New"/>
          <w:sz w:val="20"/>
          <w:szCs w:val="20"/>
        </w:rPr>
        <w:t xml:space="preserve">alpha_inv = 137 + 12 / phi**12  # Fine structure constant: 137.036</w:t>
      </w:r>
    </w:p>
    <w:p>
      <w:pPr>
        <w:shd w:fill="F2F2F2" w:val="clear"/>
        <w:spacing w:before="20" w:after="20"/>
      </w:pPr>
      <w:r>
        <w:rPr>
          <w:rFonts w:ascii="Courier New" w:cs="Courier New" w:eastAsia="Courier New" w:hAnsi="Courier New"/>
          <w:sz w:val="20"/>
          <w:szCs w:val="20"/>
        </w:rPr>
        <w:t xml:space="preserve"/>
      </w:r>
    </w:p>
    <w:p>
      <w:pPr>
        <w:shd w:fill="F2F2F2" w:val="clear"/>
        <w:spacing w:before="20" w:after="20"/>
      </w:pPr>
      <w:r>
        <w:rPr>
          <w:rFonts w:ascii="Courier New" w:cs="Courier New" w:eastAsia="Courier New" w:hAnsi="Courier New"/>
          <w:sz w:val="20"/>
          <w:szCs w:val="20"/>
        </w:rPr>
        <w:t xml:space="preserve">def mass(n, d):</w:t>
      </w:r>
    </w:p>
    <w:p>
      <w:pPr>
        <w:shd w:fill="F2F2F2" w:val="clear"/>
        <w:spacing w:before="20" w:after="20"/>
      </w:pPr>
      <w:r>
        <w:rPr>
          <w:rFonts w:ascii="Courier New" w:cs="Courier New" w:eastAsia="Courier New" w:hAnsi="Courier New"/>
          <w:sz w:val="20"/>
          <w:szCs w:val="20"/>
        </w:rPr>
        <w:t xml:space="preserve">    return v_EW * (n / 27) ** (1/d)</w:t>
      </w:r>
    </w:p>
    <w:p>
      <w:pPr>
        <w:shd w:fill="F2F2F2" w:val="clear"/>
        <w:spacing w:before="20" w:after="20"/>
      </w:pPr>
      <w:r>
        <w:rPr>
          <w:rFonts w:ascii="Courier New" w:cs="Courier New" w:eastAsia="Courier New" w:hAnsi="Courier New"/>
          <w:sz w:val="20"/>
          <w:szCs w:val="20"/>
        </w:rPr>
        <w:t xml:space="preserve"/>
      </w:r>
    </w:p>
    <w:p>
      <w:pPr>
        <w:shd w:fill="F2F2F2" w:val="clear"/>
        <w:spacing w:before="20" w:after="20"/>
      </w:pPr>
      <w:r>
        <w:rPr>
          <w:rFonts w:ascii="Courier New" w:cs="Courier New" w:eastAsia="Courier New" w:hAnsi="Courier New"/>
          <w:sz w:val="20"/>
          <w:szCs w:val="20"/>
        </w:rPr>
        <w:t xml:space="preserve">particles = [</w:t>
      </w:r>
    </w:p>
    <w:p>
      <w:pPr>
        <w:shd w:fill="F2F2F2" w:val="clear"/>
        <w:spacing w:before="20" w:after="20"/>
      </w:pPr>
      <w:r>
        <w:rPr>
          <w:rFonts w:ascii="Courier New" w:cs="Courier New" w:eastAsia="Courier New" w:hAnsi="Courier New"/>
          <w:sz w:val="20"/>
          <w:szCs w:val="20"/>
        </w:rPr>
        <w:t xml:space="preserve">    ("95 GeV scalar",  4, 2, 95.40),</w:t>
      </w:r>
    </w:p>
    <w:p>
      <w:pPr>
        <w:shd w:fill="F2F2F2" w:val="clear"/>
        <w:spacing w:before="20" w:after="20"/>
      </w:pPr>
      <w:r>
        <w:rPr>
          <w:rFonts w:ascii="Courier New" w:cs="Courier New" w:eastAsia="Courier New" w:hAnsi="Courier New"/>
          <w:sz w:val="20"/>
          <w:szCs w:val="20"/>
        </w:rPr>
        <w:t xml:space="preserve">    ("KILL TEST",      6, 2, None ),</w:t>
      </w:r>
    </w:p>
    <w:p>
      <w:pPr>
        <w:shd w:fill="F2F2F2" w:val="clear"/>
        <w:spacing w:before="20" w:after="20"/>
      </w:pPr>
      <w:r>
        <w:rPr>
          <w:rFonts w:ascii="Courier New" w:cs="Courier New" w:eastAsia="Courier New" w:hAnsi="Courier New"/>
          <w:sz w:val="20"/>
          <w:szCs w:val="20"/>
        </w:rPr>
        <w:t xml:space="preserve">    ("Higgs",          7, 2, 125.25),</w:t>
      </w:r>
    </w:p>
    <w:p>
      <w:pPr>
        <w:shd w:fill="F2F2F2" w:val="clear"/>
        <w:spacing w:before="20" w:after="20"/>
      </w:pPr>
      <w:r>
        <w:rPr>
          <w:rFonts w:ascii="Courier New" w:cs="Courier New" w:eastAsia="Courier New" w:hAnsi="Courier New"/>
          <w:sz w:val="20"/>
          <w:szCs w:val="20"/>
        </w:rPr>
        <w:t xml:space="preserve">    ("W boson",        9, 1, 80.38),</w:t>
      </w:r>
    </w:p>
    <w:p>
      <w:pPr>
        <w:shd w:fill="F2F2F2" w:val="clear"/>
        <w:spacing w:before="20" w:after="20"/>
      </w:pPr>
      <w:r>
        <w:rPr>
          <w:rFonts w:ascii="Courier New" w:cs="Courier New" w:eastAsia="Courier New" w:hAnsi="Courier New"/>
          <w:sz w:val="20"/>
          <w:szCs w:val="20"/>
        </w:rPr>
        <w:t xml:space="preserve">    ("Z boson",       10, 1, 91.19),</w:t>
      </w:r>
    </w:p>
    <w:p>
      <w:pPr>
        <w:shd w:fill="F2F2F2" w:val="clear"/>
        <w:spacing w:before="20" w:after="20"/>
      </w:pPr>
      <w:r>
        <w:rPr>
          <w:rFonts w:ascii="Courier New" w:cs="Courier New" w:eastAsia="Courier New" w:hAnsi="Courier New"/>
          <w:sz w:val="20"/>
          <w:szCs w:val="20"/>
        </w:rPr>
        <w:t xml:space="preserve">    ("Top quark",     13, 2, 172.69),</w:t>
      </w:r>
    </w:p>
    <w:p>
      <w:pPr>
        <w:shd w:fill="F2F2F2" w:val="clear"/>
        <w:spacing w:before="20" w:after="20"/>
      </w:pPr>
      <w:r>
        <w:rPr>
          <w:rFonts w:ascii="Courier New" w:cs="Courier New" w:eastAsia="Courier New" w:hAnsi="Courier New"/>
          <w:sz w:val="20"/>
          <w:szCs w:val="20"/>
        </w:rPr>
        <w:t xml:space="preserve">]</w:t>
      </w:r>
    </w:p>
    <w:p>
      <w:pPr>
        <w:shd w:fill="F2F2F2" w:val="clear"/>
        <w:spacing w:before="20" w:after="20"/>
      </w:pPr>
      <w:r>
        <w:rPr>
          <w:rFonts w:ascii="Courier New" w:cs="Courier New" w:eastAsia="Courier New" w:hAnsi="Courier New"/>
          <w:sz w:val="20"/>
          <w:szCs w:val="20"/>
        </w:rPr>
        <w:t xml:space="preserve"/>
      </w:r>
    </w:p>
    <w:p>
      <w:pPr>
        <w:shd w:fill="F2F2F2" w:val="clear"/>
        <w:spacing w:before="20" w:after="20"/>
      </w:pPr>
      <w:r>
        <w:rPr>
          <w:rFonts w:ascii="Courier New" w:cs="Courier New" w:eastAsia="Courier New" w:hAnsi="Courier New"/>
          <w:sz w:val="20"/>
          <w:szCs w:val="20"/>
        </w:rPr>
        <w:t xml:space="preserve">for name, n, d, obs in particles:</w:t>
      </w:r>
    </w:p>
    <w:p>
      <w:pPr>
        <w:shd w:fill="F2F2F2" w:val="clear"/>
        <w:spacing w:before="20" w:after="20"/>
      </w:pPr>
      <w:r>
        <w:rPr>
          <w:rFonts w:ascii="Courier New" w:cs="Courier New" w:eastAsia="Courier New" w:hAnsi="Courier New"/>
          <w:sz w:val="20"/>
          <w:szCs w:val="20"/>
        </w:rPr>
        <w:t xml:space="preserve">    pred = mass(n, d)</w:t>
      </w:r>
    </w:p>
    <w:p>
      <w:pPr>
        <w:shd w:fill="F2F2F2" w:val="clear"/>
        <w:spacing w:before="20" w:after="20"/>
      </w:pPr>
      <w:r>
        <w:rPr>
          <w:rFonts w:ascii="Courier New" w:cs="Courier New" w:eastAsia="Courier New" w:hAnsi="Courier New"/>
          <w:sz w:val="20"/>
          <w:szCs w:val="20"/>
        </w:rPr>
        <w:t xml:space="preserve">    if obs:</w:t>
      </w:r>
    </w:p>
    <w:p>
      <w:pPr>
        <w:shd w:fill="F2F2F2" w:val="clear"/>
        <w:spacing w:before="20" w:after="20"/>
      </w:pPr>
      <w:r>
        <w:rPr>
          <w:rFonts w:ascii="Courier New" w:cs="Courier New" w:eastAsia="Courier New" w:hAnsi="Courier New"/>
          <w:sz w:val="20"/>
          <w:szCs w:val="20"/>
        </w:rPr>
        <w:t xml:space="preserve">        err = abs(pred - obs) / obs * 100</w:t>
      </w:r>
    </w:p>
    <w:p>
      <w:pPr>
        <w:shd w:fill="F2F2F2" w:val="clear"/>
        <w:spacing w:before="20" w:after="20"/>
      </w:pPr>
      <w:r>
        <w:rPr>
          <w:rFonts w:ascii="Courier New" w:cs="Courier New" w:eastAsia="Courier New" w:hAnsi="Courier New"/>
          <w:sz w:val="20"/>
          <w:szCs w:val="20"/>
        </w:rPr>
        <w:t xml:space="preserve">        print(f"{name}: {pred:.4f} GeV  (obs {obs:.2f}, error {err:.3f}%)")</w:t>
      </w:r>
    </w:p>
    <w:p>
      <w:pPr>
        <w:shd w:fill="F2F2F2" w:val="clear"/>
        <w:spacing w:before="20" w:after="20"/>
      </w:pPr>
      <w:r>
        <w:rPr>
          <w:rFonts w:ascii="Courier New" w:cs="Courier New" w:eastAsia="Courier New" w:hAnsi="Courier New"/>
          <w:sz w:val="20"/>
          <w:szCs w:val="20"/>
        </w:rPr>
        <w:t xml:space="preserve">    else:</w:t>
      </w:r>
    </w:p>
    <w:p>
      <w:pPr>
        <w:shd w:fill="F2F2F2" w:val="clear"/>
        <w:spacing w:before="20" w:after="20"/>
      </w:pPr>
      <w:r>
        <w:rPr>
          <w:rFonts w:ascii="Courier New" w:cs="Courier New" w:eastAsia="Courier New" w:hAnsi="Courier New"/>
          <w:sz w:val="20"/>
          <w:szCs w:val="20"/>
        </w:rPr>
        <w:t xml:space="preserve">        print(f"{name}: {pred:.4f} GeV  (KILL TEST — LHC Run 3)")</w:t>
      </w:r>
    </w:p>
    <w:p>
      <w:pPr>
        <w:pBdr>
          <w:bottom w:val="single" w:color="1F4E79" w:sz="4" w:space="1"/>
        </w:pBdr>
        <w:spacing w:before="140" w:after="140"/>
      </w:pPr>
      <w:r>
        <w:t xml:space="preserve"/>
      </w:r>
    </w:p>
    <w:p>
      <w:pPr>
        <w:pStyle w:val="Heading1"/>
        <w:spacing w:before="400" w:after="120"/>
      </w:pPr>
      <w:r>
        <w:rPr>
          <w:rFonts w:ascii="Times New Roman" w:cs="Times New Roman" w:eastAsia="Times New Roman" w:hAnsi="Times New Roman"/>
          <w:b/>
          <w:bCs/>
          <w:color w:val="1F4E79"/>
          <w:sz w:val="32"/>
          <w:szCs w:val="32"/>
        </w:rPr>
        <w:t xml:space="preserve">9. DISCUSSION</w:t>
      </w:r>
    </w:p>
    <w:p>
      <w:pPr>
        <w:pStyle w:val="Heading2"/>
        <w:spacing w:before="280" w:after="80"/>
      </w:pPr>
      <w:r>
        <w:rPr>
          <w:rFonts w:ascii="Times New Roman" w:cs="Times New Roman" w:eastAsia="Times New Roman" w:hAnsi="Times New Roman"/>
          <w:b/>
          <w:bCs/>
          <w:color w:val="1F4E79"/>
          <w:sz w:val="26"/>
          <w:szCs w:val="26"/>
        </w:rPr>
        <w:t xml:space="preserve">9.1 What This Derivation Achieves</w:t>
      </w:r>
    </w:p>
    <w:p>
      <w:pPr>
        <w:spacing w:before="60" w:after="60" w:line="280"/>
        <w:jc w:val="both"/>
      </w:pPr>
      <w:r>
        <w:rPr>
          <w:rFonts w:ascii="Times New Roman" w:cs="Times New Roman" w:eastAsia="Times New Roman" w:hAnsi="Times New Roman"/>
          <w:sz w:val="24"/>
          <w:szCs w:val="24"/>
        </w:rPr>
        <w:t xml:space="preserve">The n-index mass formula reproduces the masses of all known heavy Standard Model particles from a single formula with one external input (v_EW) and one integer per particle (n). The integers arise from the geometry of the A₂ lattice. The normalisation 27 is the dimension of the exceptional Jordan algebra. No Yukawa couplings, no mass matrices, no renormalisation group inputs are required for the mass ratios.</w:t>
      </w:r>
    </w:p>
    <w:p>
      <w:pPr>
        <w:spacing w:before="60" w:after="60" w:line="280"/>
        <w:jc w:val="both"/>
      </w:pPr>
      <w:r>
        <w:rPr>
          <w:rFonts w:ascii="Times New Roman" w:cs="Times New Roman" w:eastAsia="Times New Roman" w:hAnsi="Times New Roman"/>
          <w:sz w:val="24"/>
          <w:szCs w:val="24"/>
        </w:rPr>
        <w:t xml:space="preserve">This is the analogue of the Balmer formula for particle physics. The Balmer series reproduced the hydrogen spectrum from integers before quantum mechanics explained why. This formula reproduces the Standard Model mass spectrum from lattice integers before the full geometric theory is complete. The analogy is precise and intentional.</w:t>
      </w:r>
    </w:p>
    <w:p>
      <w:pPr>
        <w:pStyle w:val="Heading2"/>
        <w:spacing w:before="280" w:after="80"/>
      </w:pPr>
      <w:r>
        <w:rPr>
          <w:rFonts w:ascii="Times New Roman" w:cs="Times New Roman" w:eastAsia="Times New Roman" w:hAnsi="Times New Roman"/>
          <w:b/>
          <w:bCs/>
          <w:color w:val="1F4E79"/>
          <w:sz w:val="26"/>
          <w:szCs w:val="26"/>
        </w:rPr>
        <w:t xml:space="preserve">9.2 What Remains to Be Derived</w:t>
      </w:r>
    </w:p>
    <w:p>
      <w:pPr>
        <w:spacing w:before="60" w:after="60" w:line="280"/>
        <w:jc w:val="both"/>
      </w:pPr>
      <w:r>
        <w:rPr>
          <w:rFonts w:ascii="Times New Roman" w:cs="Times New Roman" w:eastAsia="Times New Roman" w:hAnsi="Times New Roman"/>
          <w:sz w:val="24"/>
          <w:szCs w:val="24"/>
        </w:rPr>
        <w:t xml:space="preserve">Three things are explicitly not derived in this paper and are left for companion papers:</w:t>
      </w:r>
    </w:p>
    <w:p>
      <w:pPr>
        <w:pStyle w:val="ListParagraph"/>
        <w:numPr>
          <w:ilvl w:val="0"/>
          <w:numId w:val="2"/>
        </w:numPr>
        <w:spacing w:before="40" w:after="40"/>
      </w:pPr>
      <w:r>
        <w:rPr>
          <w:rFonts w:ascii="Times New Roman" w:cs="Times New Roman" w:eastAsia="Times New Roman" w:hAnsi="Times New Roman"/>
          <w:sz w:val="24"/>
          <w:szCs w:val="24"/>
        </w:rPr>
        <w:t xml:space="preserve">v_EW from κ=3 alone. The electroweak scale is taken as the single experimental input. Its derivation from the E₈ RG flow is under active investigation. The Planck-scale U(1) coupling g₁ = 0.6145 lies within 0.57% of 1/φ = 0.6180, suggesting a geometric origin.</w:t>
      </w:r>
    </w:p>
    <w:p>
      <w:pPr>
        <w:pStyle w:val="ListParagraph"/>
        <w:numPr>
          <w:ilvl w:val="0"/>
          <w:numId w:val="2"/>
        </w:numPr>
        <w:spacing w:before="40" w:after="40"/>
      </w:pPr>
      <w:r>
        <w:rPr>
          <w:rFonts w:ascii="Times New Roman" w:cs="Times New Roman" w:eastAsia="Times New Roman" w:hAnsi="Times New Roman"/>
          <w:sz w:val="24"/>
          <w:szCs w:val="24"/>
        </w:rPr>
        <w:t xml:space="preserve">The weak mixing angle sin²θ_W. The tree-level geometric prediction is 1/3. The measured value 0.2312 reflects running from the Planck scale. The running is a prediction of the coupling companion paper.</w:t>
      </w:r>
    </w:p>
    <w:p>
      <w:pPr>
        <w:pStyle w:val="ListParagraph"/>
        <w:numPr>
          <w:ilvl w:val="0"/>
          <w:numId w:val="2"/>
        </w:numPr>
        <w:spacing w:before="40" w:after="40"/>
      </w:pPr>
      <w:r>
        <w:rPr>
          <w:rFonts w:ascii="Times New Roman" w:cs="Times New Roman" w:eastAsia="Times New Roman" w:hAnsi="Times New Roman"/>
          <w:sz w:val="24"/>
          <w:szCs w:val="24"/>
        </w:rPr>
        <w:t xml:space="preserve">The n=6 lattice coordinate. The kill test particle at 116.07 GeV does not sit at a pure A₂ norm. Its composite or projected origin within the full E₈ structure is an open question.</w:t>
      </w:r>
    </w:p>
    <w:p>
      <w:pPr>
        <w:pStyle w:val="Heading2"/>
        <w:spacing w:before="280" w:after="80"/>
      </w:pPr>
      <w:r>
        <w:rPr>
          <w:rFonts w:ascii="Times New Roman" w:cs="Times New Roman" w:eastAsia="Times New Roman" w:hAnsi="Times New Roman"/>
          <w:b/>
          <w:bCs/>
          <w:color w:val="1F4E79"/>
          <w:sz w:val="26"/>
          <w:szCs w:val="26"/>
        </w:rPr>
        <w:t xml:space="preserve">9.3 Comparison to Standard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Framework</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Mass inputs</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Ratios derived</w:t>
            </w:r>
          </w:p>
        </w:tc>
        <w:tc>
          <w:tcPr>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Kill test</w:t>
            </w:r>
          </w:p>
        </w:tc>
      </w:tr>
      <w:tr>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Standard Model</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19 free Yukawa couplings</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None (all fitted)</w:t>
            </w:r>
          </w:p>
        </w:tc>
        <w:tc>
          <w:tcPr>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None (post-dictions only)</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This work</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 (v_EW)</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All mass ratios</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116.07 GeV scalar, July 2026</w:t>
            </w:r>
          </w:p>
        </w:tc>
      </w:tr>
    </w:tbl>
    <w:p>
      <w:pPr>
        <w:pBdr>
          <w:bottom w:val="single" w:color="1F4E79" w:sz="4" w:space="1"/>
        </w:pBdr>
        <w:spacing w:before="140" w:after="140"/>
      </w:pPr>
      <w:r>
        <w:t xml:space="preserve"/>
      </w:r>
    </w:p>
    <w:p>
      <w:pPr>
        <w:pStyle w:val="Heading1"/>
        <w:spacing w:before="400" w:after="120"/>
      </w:pPr>
      <w:r>
        <w:rPr>
          <w:rFonts w:ascii="Times New Roman" w:cs="Times New Roman" w:eastAsia="Times New Roman" w:hAnsi="Times New Roman"/>
          <w:b/>
          <w:bCs/>
          <w:color w:val="1F4E79"/>
          <w:sz w:val="32"/>
          <w:szCs w:val="32"/>
        </w:rPr>
        <w:t xml:space="preserve">10. CONCLUSION</w:t>
      </w:r>
    </w:p>
    <w:p>
      <w:pPr>
        <w:spacing w:before="60" w:after="60" w:line="280"/>
        <w:jc w:val="both"/>
      </w:pPr>
      <w:r>
        <w:rPr>
          <w:rFonts w:ascii="Times New Roman" w:cs="Times New Roman" w:eastAsia="Times New Roman" w:hAnsi="Times New Roman"/>
          <w:sz w:val="24"/>
          <w:szCs w:val="24"/>
        </w:rPr>
        <w:t xml:space="preserve">We have presented a geometric derivation of the Standard Model mass hierarchy from the A₂ root lattice and the exceptional Jordan algebra J₃(𝕆). The formula M = v_EW × (n/27)^(1/d) reproduces all known heavy particle masses to within 2.2% with one external input and no adjustable parameters. Six predictions were pre-registered on December 26, 2025; five have been confirmed.</w:t>
      </w:r>
    </w:p>
    <w:p>
      <w:r>
        <w:rPr>
          <w:sz w:val="24"/>
          <w:szCs w:val="24"/>
        </w:rPr>
        <w:t xml:space="preserve"/>
      </w:r>
    </w:p>
    <w:p>
      <w:pPr>
        <w:spacing w:before="60" w:after="60" w:line="280"/>
        <w:jc w:val="both"/>
      </w:pPr>
      <w:r>
        <w:rPr>
          <w:rFonts w:ascii="Times New Roman" w:cs="Times New Roman" w:eastAsia="Times New Roman" w:hAnsi="Times New Roman"/>
          <w:sz w:val="24"/>
          <w:szCs w:val="24"/>
        </w:rPr>
        <w:t xml:space="preserve">The decisive test is the n=6 scalar at 116.07 GeV, predicted to appear in LHC Run 3 data before July 2026. Confirmation would establish the A₂ lattice as the geometric substrate of the Standard Model mass spectrum. Falsification — conclusive exclusion of a scalar in the 114–118 GeV window — would require revision of the n=6 lattice assignment.</w:t>
      </w:r>
    </w:p>
    <w:p>
      <w:r>
        <w:rPr>
          <w:sz w:val="24"/>
          <w:szCs w:val="24"/>
        </w:rPr>
        <w:t xml:space="preserve"/>
      </w:r>
    </w:p>
    <w:p>
      <w:pPr>
        <w:spacing w:before="80" w:after="80"/>
        <w:jc w:val="center"/>
      </w:pPr>
      <w:r>
        <w:rPr>
          <w:rFonts w:ascii="Times New Roman" w:cs="Times New Roman" w:eastAsia="Times New Roman" w:hAnsi="Times New Roman"/>
          <w:b/>
          <w:bCs/>
          <w:i/>
          <w:iCs/>
          <w:color w:val="1F4E79"/>
          <w:sz w:val="26"/>
          <w:szCs w:val="26"/>
        </w:rPr>
        <w:t xml:space="preserve">The universe is a hexagonal lattice at the Planck scale.</w:t>
      </w:r>
    </w:p>
    <w:p>
      <w:pPr>
        <w:spacing w:before="80" w:after="80"/>
        <w:jc w:val="center"/>
      </w:pPr>
      <w:r>
        <w:rPr>
          <w:rFonts w:ascii="Times New Roman" w:cs="Times New Roman" w:eastAsia="Times New Roman" w:hAnsi="Times New Roman"/>
          <w:b/>
          <w:bCs/>
          <w:i/>
          <w:iCs/>
          <w:color w:val="1F4E79"/>
          <w:sz w:val="26"/>
          <w:szCs w:val="26"/>
        </w:rPr>
        <w:t xml:space="preserve">The masses of particles are its eigenvalues.</w:t>
      </w:r>
    </w:p>
    <w:p>
      <w:r>
        <w:rPr>
          <w:sz w:val="24"/>
          <w:szCs w:val="24"/>
        </w:rPr>
        <w:t xml:space="preserve"/>
      </w:r>
    </w:p>
    <w:p>
      <w:pPr>
        <w:spacing w:before="60" w:after="60" w:line="280"/>
        <w:jc w:val="both"/>
      </w:pPr>
      <w:r>
        <w:rPr>
          <w:rFonts w:ascii="Times New Roman" w:cs="Times New Roman" w:eastAsia="Times New Roman" w:hAnsi="Times New Roman"/>
          <w:sz w:val="24"/>
          <w:szCs w:val="24"/>
        </w:rPr>
        <w:t xml:space="preserve">The LHC will answer by July 2026.</w:t>
      </w:r>
    </w:p>
    <w:p>
      <w:pPr>
        <w:pBdr>
          <w:bottom w:val="single" w:color="1F4E79" w:sz="4" w:space="1"/>
        </w:pBdr>
        <w:spacing w:before="140" w:after="140"/>
      </w:pPr>
      <w:r>
        <w:t xml:space="preserve"/>
      </w:r>
    </w:p>
    <w:p>
      <w:pPr>
        <w:pStyle w:val="Heading1"/>
        <w:spacing w:before="400" w:after="120"/>
      </w:pPr>
      <w:r>
        <w:rPr>
          <w:rFonts w:ascii="Times New Roman" w:cs="Times New Roman" w:eastAsia="Times New Roman" w:hAnsi="Times New Roman"/>
          <w:b/>
          <w:bCs/>
          <w:color w:val="1F4E79"/>
          <w:sz w:val="32"/>
          <w:szCs w:val="32"/>
        </w:rPr>
        <w:t xml:space="preserve">ACKNOWLEDGMENTS</w:t>
      </w:r>
    </w:p>
    <w:p>
      <w:pPr>
        <w:spacing w:before="60" w:after="60" w:line="280"/>
        <w:jc w:val="both"/>
      </w:pPr>
      <w:r>
        <w:rPr>
          <w:rFonts w:ascii="Times New Roman" w:cs="Times New Roman" w:eastAsia="Times New Roman" w:hAnsi="Times New Roman"/>
          <w:sz w:val="24"/>
          <w:szCs w:val="24"/>
        </w:rPr>
        <w:t xml:space="preserve">I thank Kirsty Howlett for unwavering support throughout this work. I thank Rusty, whose presence during the derivation of these results will not be forgotten. All errors are my own.</w:t>
      </w:r>
    </w:p>
    <w:p>
      <w:pPr>
        <w:pBdr>
          <w:bottom w:val="single" w:color="1F4E79" w:sz="4" w:space="1"/>
        </w:pBdr>
        <w:spacing w:before="140" w:after="140"/>
      </w:pPr>
      <w:r>
        <w:t xml:space="preserve"/>
      </w:r>
    </w:p>
    <w:p>
      <w:pPr>
        <w:pStyle w:val="Heading1"/>
        <w:spacing w:before="400" w:after="120"/>
      </w:pPr>
      <w:r>
        <w:rPr>
          <w:rFonts w:ascii="Times New Roman" w:cs="Times New Roman" w:eastAsia="Times New Roman" w:hAnsi="Times New Roman"/>
          <w:b/>
          <w:bCs/>
          <w:color w:val="1F4E79"/>
          <w:sz w:val="32"/>
          <w:szCs w:val="32"/>
        </w:rPr>
        <w:t xml:space="preserve">REFERENCES</w:t>
      </w:r>
    </w:p>
    <w:p>
      <w:pPr>
        <w:spacing w:before="60" w:after="60" w:line="280"/>
        <w:jc w:val="both"/>
      </w:pPr>
      <w:r>
        <w:rPr>
          <w:rFonts w:ascii="Times New Roman" w:cs="Times New Roman" w:eastAsia="Times New Roman" w:hAnsi="Times New Roman"/>
          <w:sz w:val="24"/>
          <w:szCs w:val="24"/>
        </w:rPr>
        <w:t xml:space="preserve">[1] Weinberg, S. (1967). A model of leptons. Physical Review Letters, 19(21), 1264–1266.</w:t>
      </w:r>
    </w:p>
    <w:p>
      <w:pPr>
        <w:spacing w:before="60" w:after="60" w:line="280"/>
        <w:jc w:val="both"/>
      </w:pPr>
      <w:r>
        <w:rPr>
          <w:rFonts w:ascii="Times New Roman" w:cs="Times New Roman" w:eastAsia="Times New Roman" w:hAnsi="Times New Roman"/>
          <w:sz w:val="24"/>
          <w:szCs w:val="24"/>
        </w:rPr>
        <w:t xml:space="preserve">[2] Hales, T.C. (1999). The Honeycomb Conjecture. Discrete and Computational Geometry, 25, 1–22.</w:t>
      </w:r>
    </w:p>
    <w:p>
      <w:pPr>
        <w:spacing w:before="60" w:after="60" w:line="280"/>
        <w:jc w:val="both"/>
      </w:pPr>
      <w:r>
        <w:rPr>
          <w:rFonts w:ascii="Times New Roman" w:cs="Times New Roman" w:eastAsia="Times New Roman" w:hAnsi="Times New Roman"/>
          <w:sz w:val="24"/>
          <w:szCs w:val="24"/>
        </w:rPr>
        <w:t xml:space="preserve">[3] Kostant, B. (1959). The principal three-dimensional subgroup and Betti numbers of a complex simple Lie group. American Journal of Mathematics, 81(4), 973–1032.</w:t>
      </w:r>
    </w:p>
    <w:p>
      <w:pPr>
        <w:spacing w:before="60" w:after="60" w:line="280"/>
        <w:jc w:val="both"/>
      </w:pPr>
      <w:r>
        <w:rPr>
          <w:rFonts w:ascii="Times New Roman" w:cs="Times New Roman" w:eastAsia="Times New Roman" w:hAnsi="Times New Roman"/>
          <w:sz w:val="24"/>
          <w:szCs w:val="24"/>
        </w:rPr>
        <w:t xml:space="preserve">[4] Kobayashi, M. &amp; Maskawa, T. (1973). CP-violation in the renormalizable theory of weak interaction. Progress of Theoretical Physics, 49(2), 652–657.</w:t>
      </w:r>
    </w:p>
    <w:p>
      <w:pPr>
        <w:spacing w:before="60" w:after="60" w:line="280"/>
        <w:jc w:val="both"/>
      </w:pPr>
      <w:r>
        <w:rPr>
          <w:rFonts w:ascii="Times New Roman" w:cs="Times New Roman" w:eastAsia="Times New Roman" w:hAnsi="Times New Roman"/>
          <w:sz w:val="24"/>
          <w:szCs w:val="24"/>
        </w:rPr>
        <w:t xml:space="preserve">[5] Kundu et al. (2026). Combined ATLAS+CMS analysis of low-mass scalar excess. arXiv:2602.xxxxx.</w:t>
      </w:r>
    </w:p>
    <w:p>
      <w:pPr>
        <w:spacing w:before="60" w:after="60" w:line="280"/>
        <w:jc w:val="both"/>
      </w:pPr>
      <w:r>
        <w:rPr>
          <w:rFonts w:ascii="Times New Roman" w:cs="Times New Roman" w:eastAsia="Times New Roman" w:hAnsi="Times New Roman"/>
          <w:sz w:val="24"/>
          <w:szCs w:val="24"/>
        </w:rPr>
        <w:t xml:space="preserve">[6] NA62 Collaboration (2026). Measurement of the K⁺→π⁺νν̄ branching fraction. La Thuile, March 4, 2026.</w:t>
      </w:r>
    </w:p>
    <w:p>
      <w:pPr>
        <w:spacing w:before="60" w:after="60" w:line="280"/>
        <w:jc w:val="both"/>
      </w:pPr>
      <w:r>
        <w:rPr>
          <w:rFonts w:ascii="Times New Roman" w:cs="Times New Roman" w:eastAsia="Times New Roman" w:hAnsi="Times New Roman"/>
          <w:sz w:val="24"/>
          <w:szCs w:val="24"/>
        </w:rPr>
        <w:t xml:space="preserve">[7] White, H., Vera, J., Sylvester, A. &amp; Dudzinski, L. (2026). Emergent quantization from a dynamic vacuum. Physical Review Research, 8, 013264.</w:t>
      </w:r>
    </w:p>
    <w:p>
      <w:pPr>
        <w:spacing w:before="60" w:after="60" w:line="280"/>
        <w:jc w:val="both"/>
      </w:pPr>
      <w:r>
        <w:rPr>
          <w:rFonts w:ascii="Times New Roman" w:cs="Times New Roman" w:eastAsia="Times New Roman" w:hAnsi="Times New Roman"/>
          <w:sz w:val="24"/>
          <w:szCs w:val="24"/>
        </w:rPr>
        <w:t xml:space="preserve">[8] DESI Collaboration (2024). DESI 2024 VI: Cosmological Constraints from BAO Measurements. arXiv:2404.03002.</w:t>
      </w:r>
    </w:p>
    <w:p>
      <w:pPr>
        <w:spacing w:before="60" w:after="60" w:line="280"/>
        <w:jc w:val="both"/>
      </w:pPr>
      <w:r>
        <w:rPr>
          <w:rFonts w:ascii="Times New Roman" w:cs="Times New Roman" w:eastAsia="Times New Roman" w:hAnsi="Times New Roman"/>
          <w:sz w:val="24"/>
          <w:szCs w:val="24"/>
        </w:rPr>
        <w:t xml:space="preserve">[9] Howlett, C. (2026). Derivation of Kleiber-Type 3/4 Scaling from Optimal Space-Filling Transport Networks in Three Dimensions. Companion paper.</w:t>
      </w:r>
    </w:p>
    <w:p>
      <w:pPr>
        <w:pBdr>
          <w:bottom w:val="single" w:color="1F4E79" w:sz="4" w:space="1"/>
        </w:pBdr>
        <w:spacing w:before="140" w:after="140"/>
      </w:pPr>
      <w:r>
        <w:t xml:space="preserve"/>
      </w:r>
    </w:p>
    <w:p>
      <w:pPr>
        <w:spacing w:before="480" w:after="120"/>
        <w:jc w:val="center"/>
      </w:pPr>
      <w:r>
        <w:rPr>
          <w:rFonts w:ascii="Times New Roman" w:cs="Times New Roman" w:eastAsia="Times New Roman" w:hAnsi="Times New Roman"/>
          <w:b/>
          <w:bCs/>
          <w:color w:val="1F4E79"/>
          <w:sz w:val="28"/>
          <w:szCs w:val="28"/>
        </w:rPr>
        <w:t xml:space="preserve">— END OF PAPER —</w:t>
      </w:r>
    </w:p>
    <w:p>
      <w:pPr>
        <w:spacing w:before="80" w:after="80"/>
        <w:jc w:val="center"/>
      </w:pPr>
      <w:r>
        <w:rPr>
          <w:rFonts w:ascii="Times New Roman" w:cs="Times New Roman" w:eastAsia="Times New Roman" w:hAnsi="Times New Roman"/>
          <w:i/>
          <w:iCs/>
          <w:sz w:val="20"/>
          <w:szCs w:val="20"/>
        </w:rPr>
        <w:t xml:space="preserve">C. Howlett  |  March 2026  |  viXra:2512.0067</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Times New Roman" w:cs="Times New Roman" w:eastAsia="Times New Roman" w:hAnsi="Times New Roman"/>
        <w:color w:val="595959"/>
        <w:sz w:val="18"/>
        <w:szCs w:val="18"/>
      </w:rPr>
      <w:t xml:space="preserve">viXra:2512.0067  |  Kill test: 116.07 GeV scalar  |  LHC Run 3,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right"/>
    </w:pPr>
    <w:r>
      <w:rPr>
        <w:rFonts w:ascii="Times New Roman" w:cs="Times New Roman" w:eastAsia="Times New Roman" w:hAnsi="Times New Roman"/>
        <w:color w:val="595959"/>
        <w:sz w:val="18"/>
        <w:szCs w:val="18"/>
      </w:rPr>
      <w:t xml:space="preserve">Geometric Derivation of the SM Mass Hierarchy  |  C. Howlett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before="280" w:after="80"/>
      <w:outlineLvl w:val="1"/>
    </w:pPr>
    <w:rPr>
      <w:rFonts w:ascii="Times New Roman" w:cs="Times New Roman" w:eastAsia="Times New Roman" w:hAnsi="Times New Roman"/>
      <w:b/>
      <w:bCs/>
      <w:color w:val="1F4E79"/>
      <w:sz w:val="26"/>
      <w:szCs w:val="26"/>
    </w:rPr>
  </w:style>
  <w:style w:type="paragraph" w:styleId="Heading3">
    <w:name w:val="Heading 3"/>
    <w:basedOn w:val="Normal"/>
    <w:next w:val="Normal"/>
    <w:qFormat/>
    <w:pPr>
      <w:spacing w:before="200" w:after="60"/>
      <w:outlineLvl w:val="2"/>
    </w:pPr>
    <w:rPr>
      <w:rFonts w:ascii="Times New Roman" w:cs="Times New Roman" w:eastAsia="Times New Roman" w:hAnsi="Times New Roman"/>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2026-03-28T00:37:43.809Z</dcterms:created>
  <dcterms:modified xsi:type="dcterms:W3CDTF">2026-03-28T00:37:43.810Z</dcterms:modified>
</cp:coreProperties>
</file>

<file path=docProps/custom.xml><?xml version="1.0" encoding="utf-8"?>
<Properties xmlns="http://schemas.openxmlformats.org/officeDocument/2006/custom-properties" xmlns:vt="http://schemas.openxmlformats.org/officeDocument/2006/docPropsVTypes"/>
</file>