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E9EF" w14:textId="77777777" w:rsidR="003608B7" w:rsidRDefault="003608B7" w:rsidP="003608B7">
      <w:pPr>
        <w:pStyle w:val="2"/>
        <w:numPr>
          <w:ilvl w:val="0"/>
          <w:numId w:val="0"/>
        </w:numPr>
        <w:spacing w:line="360" w:lineRule="auto"/>
      </w:pPr>
      <w:bookmarkStart w:id="0" w:name="_Toc23451780"/>
      <w:r>
        <w:rPr>
          <w:rFonts w:hint="eastAsia"/>
        </w:rPr>
        <w:t>可视化游戏编辑器</w:t>
      </w:r>
      <w:bookmarkEnd w:id="0"/>
    </w:p>
    <w:p w14:paraId="656D6C6F" w14:textId="77777777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可编辑游戏的音乐，方块的方向，数量，障碍物、炸弹的数量位置，灯光，特效。要求：操作简便，用鼠标及键盘操作即可完成编辑。</w:t>
      </w:r>
    </w:p>
    <w:p w14:paraId="31E5CCD8" w14:textId="7174B31A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首先，点击右侧菜单栏中的设置按钮，进入设置面板，如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 w:hint="eastAsia"/>
          <w:szCs w:val="21"/>
        </w:rPr>
        <w:instrText>REF _Ref23447743 \h</w:instrText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t>图</w:t>
      </w:r>
      <w:r>
        <w:rPr>
          <w:rFonts w:ascii="宋体" w:eastAsia="宋体" w:hAnsi="宋体" w:cs="宋体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所示。在设置面板中，需用户选择音乐，并确定。对于方块炸弹编辑器和灯光特效编辑器，均是针对于已选定的歌曲为基础。当进入任意编辑器界面时，系统会将自动分析当前歌曲的时常信息，动态生成编辑器纵横编辑平面。</w:t>
      </w:r>
    </w:p>
    <w:p w14:paraId="57F0513C" w14:textId="77777777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0FAD40DD" wp14:editId="049E076D">
            <wp:extent cx="5238750" cy="30670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1C63" w14:textId="77777777" w:rsidR="003608B7" w:rsidRDefault="003608B7" w:rsidP="003608B7">
      <w:pPr>
        <w:pStyle w:val="3"/>
      </w:pPr>
      <w:bookmarkStart w:id="1" w:name="_Toc23451781"/>
      <w:r>
        <w:rPr>
          <w:rFonts w:hint="eastAsia"/>
        </w:rPr>
        <w:t>方块炸弹编辑功能</w:t>
      </w:r>
      <w:bookmarkEnd w:id="1"/>
    </w:p>
    <w:p w14:paraId="79A0C0D4" w14:textId="3A835022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对于方块编辑器，其界面如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 w:hint="eastAsia"/>
          <w:szCs w:val="21"/>
        </w:rPr>
        <w:instrText>REF _Ref23391030 \h</w:instrText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Fonts w:ascii="宋体" w:eastAsia="宋体" w:hAnsi="宋体" w:cs="宋体"/>
          <w:szCs w:val="21"/>
        </w:rPr>
        <w:t>图</w:t>
      </w:r>
      <w:r>
        <w:rPr>
          <w:rFonts w:ascii="宋体" w:eastAsia="宋体" w:hAnsi="宋体" w:cs="宋体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所示，在右侧栏中点击红色方块/蓝色方块/炸弹按钮，切换至红色方块/蓝色方块/炸弹编辑界面。以时间为纵轴（间隔1s），在左下方输入时间参数可调整时间轴，或者点击左上方的播放按钮/暂停按钮控制时间轴移动。鼠标移至纵横方格交叉的竖直面中的方格时，方格会变红色来表示被选中。点击被选中方格，设定方块放置的位置。点击右侧菜单栏中的删除按钮，可对当前设置进行删除。点击右侧菜单栏中的最上方按钮，选择保存，对当前编辑的内容进行保存，并导出设置文件至游戏数据文件夹中。</w:t>
      </w:r>
    </w:p>
    <w:p w14:paraId="27126E11" w14:textId="77777777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方块炸弹编辑图示意（如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 w:hint="eastAsia"/>
          <w:szCs w:val="21"/>
        </w:rPr>
        <w:instrText>REF _Ref23391030 \h</w:instrText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Fonts w:ascii="宋体" w:eastAsia="宋体" w:hAnsi="宋体" w:cs="宋体"/>
          <w:szCs w:val="21"/>
        </w:rPr>
        <w:t>图 2.9</w:t>
      </w:r>
      <w:r>
        <w:rPr>
          <w:rFonts w:ascii="宋体" w:eastAsia="宋体" w:hAnsi="宋体" w:cs="宋体"/>
          <w:szCs w:val="21"/>
        </w:rPr>
        <w:noBreakHyphen/>
        <w:t>2</w:t>
      </w:r>
      <w:r>
        <w:rPr>
          <w:rFonts w:ascii="宋体" w:eastAsia="宋体" w:hAnsi="宋体" w:cs="宋体"/>
          <w:szCs w:val="21"/>
        </w:rPr>
        <w:fldChar w:fldCharType="end"/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REF _Ref23391036 \h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Fonts w:ascii="宋体" w:eastAsia="宋体" w:hAnsi="宋体" w:cs="宋体"/>
          <w:szCs w:val="21"/>
        </w:rPr>
        <w:t>图 2.9</w:t>
      </w:r>
      <w:r>
        <w:rPr>
          <w:rFonts w:ascii="宋体" w:eastAsia="宋体" w:hAnsi="宋体" w:cs="宋体"/>
          <w:szCs w:val="21"/>
        </w:rPr>
        <w:noBreakHyphen/>
        <w:t>3</w:t>
      </w:r>
      <w:r>
        <w:rPr>
          <w:rFonts w:ascii="宋体" w:eastAsia="宋体" w:hAnsi="宋体" w:cs="宋体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所示）</w:t>
      </w:r>
    </w:p>
    <w:p w14:paraId="09154F21" w14:textId="77777777" w:rsidR="003608B7" w:rsidRDefault="003608B7" w:rsidP="003608B7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lastRenderedPageBreak/>
        <w:drawing>
          <wp:inline distT="0" distB="0" distL="0" distR="0" wp14:anchorId="3D8F895C" wp14:editId="46956111">
            <wp:extent cx="5238750" cy="306705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9AD2" w14:textId="77777777" w:rsidR="003608B7" w:rsidRDefault="003608B7" w:rsidP="003608B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 wp14:anchorId="6BB9B06D" wp14:editId="4DB22AFA">
            <wp:extent cx="5238750" cy="30670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95680" w14:textId="77777777" w:rsidR="003608B7" w:rsidRDefault="003608B7" w:rsidP="003608B7">
      <w:pPr>
        <w:pStyle w:val="3"/>
      </w:pPr>
      <w:bookmarkStart w:id="2" w:name="_Toc23451782"/>
      <w:r>
        <w:rPr>
          <w:rFonts w:hint="eastAsia"/>
        </w:rPr>
        <w:t>灯光特效编辑器</w:t>
      </w:r>
      <w:bookmarkEnd w:id="2"/>
    </w:p>
    <w:p w14:paraId="5FB820CC" w14:textId="2CA0AFA1" w:rsidR="003608B7" w:rsidRDefault="003608B7" w:rsidP="003608B7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对于灯光特效编辑器，其界面如</w:t>
      </w:r>
      <w:r>
        <w:rPr>
          <w:rFonts w:ascii="宋体" w:eastAsia="宋体" w:hAnsi="宋体" w:cs="宋体"/>
          <w:szCs w:val="21"/>
        </w:rPr>
        <w:fldChar w:fldCharType="begin"/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 w:hint="eastAsia"/>
          <w:szCs w:val="21"/>
        </w:rPr>
        <w:instrText>REF _Ref23391050 \h</w:instrText>
      </w:r>
      <w:r>
        <w:rPr>
          <w:rFonts w:ascii="宋体" w:eastAsia="宋体" w:hAnsi="宋体" w:cs="宋体"/>
          <w:szCs w:val="21"/>
        </w:rPr>
        <w:instrText xml:space="preserve"> </w:instrText>
      </w:r>
      <w:r>
        <w:rPr>
          <w:rFonts w:ascii="宋体" w:eastAsia="宋体" w:hAnsi="宋体" w:cs="宋体"/>
          <w:szCs w:val="21"/>
        </w:rPr>
      </w:r>
      <w:r>
        <w:rPr>
          <w:rFonts w:ascii="宋体" w:eastAsia="宋体" w:hAnsi="宋体" w:cs="宋体"/>
          <w:szCs w:val="21"/>
        </w:rPr>
        <w:fldChar w:fldCharType="separate"/>
      </w:r>
      <w:r>
        <w:rPr>
          <w:rFonts w:ascii="宋体" w:eastAsia="宋体" w:hAnsi="宋体" w:cs="宋体"/>
          <w:szCs w:val="21"/>
        </w:rPr>
        <w:t xml:space="preserve">图 </w:t>
      </w:r>
      <w:r>
        <w:rPr>
          <w:rFonts w:ascii="宋体" w:eastAsia="宋体" w:hAnsi="宋体" w:cs="宋体"/>
          <w:szCs w:val="21"/>
        </w:rPr>
        <w:fldChar w:fldCharType="end"/>
      </w:r>
      <w:r>
        <w:rPr>
          <w:rFonts w:ascii="宋体" w:eastAsia="宋体" w:hAnsi="宋体" w:cs="宋体" w:hint="eastAsia"/>
          <w:szCs w:val="21"/>
        </w:rPr>
        <w:t>所示，在右侧栏中点击灯光特效按钮，切换至灯光特效编辑界面。同样，以时间为纵轴（间隔1s），在左下方输入时间参数可调整时间轴，或者点击左上方的播放按钮/暂停按钮控制时间轴移动。鼠标移至纵横方格交叉的竖直面中的方格时，方格会变红色来表示被选中。点击被选中方格，设定灯光特效放置的位置。当确定放置位置后，会弹出灯光特效选择窗口，来选择该位置所要设置的灯光特效。点击右侧菜单栏中的删除按钮，可对当前设置进行删除。</w:t>
      </w:r>
    </w:p>
    <w:p w14:paraId="35CF2A12" w14:textId="317F1B80" w:rsidR="003608B7" w:rsidRDefault="003608B7" w:rsidP="003608B7">
      <w:pPr>
        <w:spacing w:line="360" w:lineRule="auto"/>
        <w:ind w:firstLineChars="20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灯光特效编辑图示</w:t>
      </w:r>
    </w:p>
    <w:p w14:paraId="678DC6F5" w14:textId="77777777" w:rsidR="003608B7" w:rsidRDefault="003608B7" w:rsidP="003608B7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47278985" wp14:editId="52D37ED8">
            <wp:extent cx="5238750" cy="30765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18A1" w14:textId="63E91125" w:rsidR="00000EA2" w:rsidRDefault="00000EA2"/>
    <w:p w14:paraId="7F43B21F" w14:textId="63154EDD" w:rsidR="003608B7" w:rsidRDefault="003608B7"/>
    <w:p w14:paraId="437F5B03" w14:textId="71704D9E" w:rsidR="003608B7" w:rsidRDefault="003608B7" w:rsidP="003608B7">
      <w:pPr>
        <w:pStyle w:val="2"/>
        <w:numPr>
          <w:ilvl w:val="0"/>
          <w:numId w:val="0"/>
        </w:numPr>
        <w:spacing w:line="360" w:lineRule="auto"/>
      </w:pPr>
      <w:bookmarkStart w:id="3" w:name="_GoBack"/>
      <w:bookmarkEnd w:id="3"/>
      <w:r>
        <w:rPr>
          <w:rFonts w:hint="eastAsia"/>
        </w:rPr>
        <w:t>创建器</w:t>
      </w:r>
    </w:p>
    <w:p w14:paraId="737B5851" w14:textId="34ED05AB" w:rsidR="003608B7" w:rsidRDefault="003608B7">
      <w:pPr>
        <w:rPr>
          <w:rFonts w:hint="eastAsia"/>
        </w:rPr>
      </w:pPr>
      <w:r>
        <w:rPr>
          <w:rFonts w:hint="eastAsia"/>
        </w:rPr>
        <w:t>根据歌曲编辑的数据创建出方块 、墙体、和场景特效（场景特效提供预制件）</w:t>
      </w:r>
    </w:p>
    <w:sectPr w:rsidR="0036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0EC4"/>
    <w:multiLevelType w:val="multilevel"/>
    <w:tmpl w:val="71DA0EC4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9C"/>
    <w:rsid w:val="00000EA2"/>
    <w:rsid w:val="00223B9C"/>
    <w:rsid w:val="003608B7"/>
    <w:rsid w:val="00502F9C"/>
    <w:rsid w:val="00D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EEB7"/>
  <w15:chartTrackingRefBased/>
  <w15:docId w15:val="{9E22BBF0-8322-4C94-AEA6-986F4AF6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8B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08B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0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608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3608B7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3608B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CITASS 晴岚</dc:creator>
  <cp:keywords/>
  <dc:description/>
  <cp:lastModifiedBy>CITASS 晴岚</cp:lastModifiedBy>
  <cp:revision>2</cp:revision>
  <dcterms:created xsi:type="dcterms:W3CDTF">2019-11-21T13:29:00Z</dcterms:created>
  <dcterms:modified xsi:type="dcterms:W3CDTF">2019-11-21T13:32:00Z</dcterms:modified>
</cp:coreProperties>
</file>