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每日情報郵件：新聞來源勾選表</w:t>
      </w:r>
    </w:p>
    <w:p>
      <w:r>
        <w:t>給：副執行長</w:t>
      </w:r>
    </w:p>
    <w:p>
      <w:r>
        <w:t>日期：2026-10-15</w:t>
      </w:r>
    </w:p>
    <w:p>
      <w:r>
        <w:t>請在要用的來源前打勾（☑），不要的留空。勾完後，我會把勾選的來源寫進系統。</w:t>
      </w:r>
    </w:p>
    <w:p>
      <w:r>
        <w:rPr>
          <w:i/>
        </w:rPr>
        <w:t>每個來源都在 2026-10-15 實際讀取過一次，並確認網站允許程式讀取、沒有登入。</w:t>
      </w:r>
    </w:p>
    <w:p>
      <w:r>
        <w:rPr>
          <w:i/>
        </w:rPr>
        <w:t>「可以直接用」的來源，都採用政府資料開放授權條款或公開 RSS，公司內部使用沒有疑慮。</w:t>
      </w:r>
    </w:p>
    <w:p>
      <w:pPr>
        <w:pStyle w:val="Heading1"/>
      </w:pPr>
      <w:r>
        <w:t>結論</w:t>
      </w:r>
    </w:p>
    <w:p>
      <w:pPr>
        <w:pStyle w:val="ListBullet"/>
      </w:pPr>
      <w:r>
        <w:t>可以馬上用的有 9 個，全部是主管機關與國際準則機構的官方 RSS：金管會、職安署、觀光署、TNFD、歐盟 CBAM。</w:t>
      </w:r>
    </w:p>
    <w:p>
      <w:pPr>
        <w:pStyle w:val="ListBullet"/>
      </w:pPr>
      <w:r>
        <w:t>另外 4 個要多寫一點程式才能讀：環境部（含氣候變遷署）、IFRS／ISSB、SBTi、GRI。它們沒有 RSS，要讀開放資料或網頁。</w:t>
      </w:r>
    </w:p>
    <w:p>
      <w:pPr>
        <w:pStyle w:val="ListBullet"/>
      </w:pPr>
      <w:r>
        <w:t>媒體類（ESG遠見、中央社、今周刊、環境資訊中心等）目前都不能自動讀：使用條款限「個人／非商業」或禁止擷取，要先取得授權或經法務確認。</w:t>
      </w:r>
    </w:p>
    <w:p>
      <w:pPr>
        <w:pStyle w:val="ListBullet"/>
      </w:pPr>
      <w:r>
        <w:t>最大的缺口是「同業與客戶動態」。您清單裡的客戶、同業名稱，主要出現在媒體報導裡；沒有媒體來源，這兩類幾乎抓不到。</w:t>
      </w:r>
    </w:p>
    <w:p>
      <w:pPr>
        <w:pStyle w:val="Heading1"/>
      </w:pPr>
      <w:r>
        <w:t>一、可以直接用（官方 RSS）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勾選</w:t>
            </w:r>
          </w:p>
        </w:tc>
        <w:tc>
          <w:tcPr>
            <w:tcW w:type="dxa" w:w="1661"/>
          </w:tcPr>
          <w:p>
            <w:r>
              <w:rPr>
                <w:b/>
              </w:rPr>
              <w:t>來源</w:t>
            </w:r>
          </w:p>
        </w:tc>
        <w:tc>
          <w:tcPr>
            <w:tcW w:type="dxa" w:w="1661"/>
          </w:tcPr>
          <w:p>
            <w:r>
              <w:rPr>
                <w:b/>
              </w:rPr>
              <w:t>內容</w:t>
            </w:r>
          </w:p>
        </w:tc>
        <w:tc>
          <w:tcPr>
            <w:tcW w:type="dxa" w:w="1661"/>
          </w:tcPr>
          <w:p>
            <w:r>
              <w:rPr>
                <w:b/>
              </w:rPr>
              <w:t>讀取時的則數／最新一則</w:t>
            </w:r>
          </w:p>
        </w:tc>
        <w:tc>
          <w:tcPr>
            <w:tcW w:type="dxa" w:w="1661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1661"/>
          </w:tcPr>
          <w:p>
            <w:r>
              <w:t>☐</w:t>
            </w:r>
          </w:p>
        </w:tc>
        <w:tc>
          <w:tcPr>
            <w:tcW w:type="dxa" w:w="1661"/>
          </w:tcPr>
          <w:p>
            <w:r>
              <w:t>金管會 新聞稿</w:t>
            </w:r>
          </w:p>
        </w:tc>
        <w:tc>
          <w:tcPr>
            <w:tcW w:type="dxa" w:w="1661"/>
          </w:tcPr>
          <w:p>
            <w:r>
              <w:t>含銀行局、證期局、保險局等</w:t>
            </w:r>
          </w:p>
        </w:tc>
        <w:tc>
          <w:tcPr>
            <w:tcW w:type="dxa" w:w="1661"/>
          </w:tcPr>
          <w:p>
            <w:r>
              <w:t>611 則／10-14</w:t>
            </w:r>
          </w:p>
        </w:tc>
        <w:tc>
          <w:tcPr>
            <w:tcW w:type="dxa" w:w="1661"/>
          </w:tcPr>
          <w:p>
            <w:r>
              <w:t>則數多，靠關鍵字過濾；永續揭露、IFRS S1/S2 相關公告多在這裡</w:t>
            </w:r>
          </w:p>
        </w:tc>
      </w:tr>
      <w:tr>
        <w:tc>
          <w:tcPr>
            <w:tcW w:type="dxa" w:w="1661"/>
          </w:tcPr>
          <w:p>
            <w:r>
              <w:t>☐</w:t>
            </w:r>
          </w:p>
        </w:tc>
        <w:tc>
          <w:tcPr>
            <w:tcW w:type="dxa" w:w="1661"/>
          </w:tcPr>
          <w:p>
            <w:r>
              <w:t>金管會 法規草案預告</w:t>
            </w:r>
          </w:p>
        </w:tc>
        <w:tc>
          <w:tcPr>
            <w:tcW w:type="dxa" w:w="1661"/>
          </w:tcPr>
          <w:p>
            <w:r>
              <w:t>法規修正草案</w:t>
            </w:r>
          </w:p>
        </w:tc>
        <w:tc>
          <w:tcPr>
            <w:tcW w:type="dxa" w:w="1661"/>
          </w:tcPr>
          <w:p>
            <w:r>
              <w:t>20 則／10-06</w:t>
            </w:r>
          </w:p>
        </w:tc>
        <w:tc>
          <w:tcPr>
            <w:tcW w:type="dxa" w:w="1661"/>
          </w:tcPr>
          <w:p>
            <w:r>
              <w:t>法規變動的第一手消息</w:t>
            </w:r>
          </w:p>
        </w:tc>
      </w:tr>
      <w:tr>
        <w:tc>
          <w:tcPr>
            <w:tcW w:type="dxa" w:w="1661"/>
          </w:tcPr>
          <w:p>
            <w:r>
              <w:t>☐</w:t>
            </w:r>
          </w:p>
        </w:tc>
        <w:tc>
          <w:tcPr>
            <w:tcW w:type="dxa" w:w="1661"/>
          </w:tcPr>
          <w:p>
            <w:r>
              <w:t>金管會 最新法令函釋</w:t>
            </w:r>
          </w:p>
        </w:tc>
        <w:tc>
          <w:tcPr>
            <w:tcW w:type="dxa" w:w="1661"/>
          </w:tcPr>
          <w:p>
            <w:r>
              <w:t>函釋、令</w:t>
            </w:r>
          </w:p>
        </w:tc>
        <w:tc>
          <w:tcPr>
            <w:tcW w:type="dxa" w:w="1661"/>
          </w:tcPr>
          <w:p>
            <w:r>
              <w:t>20 則／10-13</w:t>
            </w:r>
          </w:p>
        </w:tc>
        <w:tc>
          <w:tcPr>
            <w:tcW w:type="dxa" w:w="1661"/>
          </w:tcPr>
          <w:p>
            <w:r/>
          </w:p>
        </w:tc>
      </w:tr>
      <w:tr>
        <w:tc>
          <w:tcPr>
            <w:tcW w:type="dxa" w:w="1661"/>
          </w:tcPr>
          <w:p>
            <w:r>
              <w:t>☐</w:t>
            </w:r>
          </w:p>
        </w:tc>
        <w:tc>
          <w:tcPr>
            <w:tcW w:type="dxa" w:w="1661"/>
          </w:tcPr>
          <w:p>
            <w:r>
              <w:t>金管會 重要公告</w:t>
            </w:r>
          </w:p>
        </w:tc>
        <w:tc>
          <w:tcPr>
            <w:tcW w:type="dxa" w:w="1661"/>
          </w:tcPr>
          <w:p>
            <w:r/>
          </w:p>
        </w:tc>
        <w:tc>
          <w:tcPr>
            <w:tcW w:type="dxa" w:w="1661"/>
          </w:tcPr>
          <w:p>
            <w:r>
              <w:t>14 則／10-14</w:t>
            </w:r>
          </w:p>
        </w:tc>
        <w:tc>
          <w:tcPr>
            <w:tcW w:type="dxa" w:w="1661"/>
          </w:tcPr>
          <w:p>
            <w:r/>
          </w:p>
        </w:tc>
      </w:tr>
      <w:tr>
        <w:tc>
          <w:tcPr>
            <w:tcW w:type="dxa" w:w="1661"/>
          </w:tcPr>
          <w:p>
            <w:r>
              <w:t>☐</w:t>
            </w:r>
          </w:p>
        </w:tc>
        <w:tc>
          <w:tcPr>
            <w:tcW w:type="dxa" w:w="1661"/>
          </w:tcPr>
          <w:p>
            <w:r>
              <w:t>職安署 新聞稿</w:t>
            </w:r>
          </w:p>
        </w:tc>
        <w:tc>
          <w:tcPr>
            <w:tcW w:type="dxa" w:w="1661"/>
          </w:tcPr>
          <w:p>
            <w:r>
              <w:t>職安、心理健康相關</w:t>
            </w:r>
          </w:p>
        </w:tc>
        <w:tc>
          <w:tcPr>
            <w:tcW w:type="dxa" w:w="1661"/>
          </w:tcPr>
          <w:p>
            <w:r>
              <w:t>60 則／09-24</w:t>
            </w:r>
          </w:p>
        </w:tc>
        <w:tc>
          <w:tcPr>
            <w:tcW w:type="dxa" w:w="1661"/>
          </w:tcPr>
          <w:p>
            <w:r>
              <w:t>對應 ISO 45003、職場心理健康</w:t>
            </w:r>
          </w:p>
        </w:tc>
      </w:tr>
      <w:tr>
        <w:tc>
          <w:tcPr>
            <w:tcW w:type="dxa" w:w="1661"/>
          </w:tcPr>
          <w:p>
            <w:r>
              <w:t>☐</w:t>
            </w:r>
          </w:p>
        </w:tc>
        <w:tc>
          <w:tcPr>
            <w:tcW w:type="dxa" w:w="1661"/>
          </w:tcPr>
          <w:p>
            <w:r>
              <w:t>職安署 公布欄</w:t>
            </w:r>
          </w:p>
        </w:tc>
        <w:tc>
          <w:tcPr>
            <w:tcW w:type="dxa" w:w="1661"/>
          </w:tcPr>
          <w:p>
            <w:r>
              <w:t>含訓練機構認可公告</w:t>
            </w:r>
          </w:p>
        </w:tc>
        <w:tc>
          <w:tcPr>
            <w:tcW w:type="dxa" w:w="1661"/>
          </w:tcPr>
          <w:p>
            <w:r>
              <w:t>60 則／10-13</w:t>
            </w:r>
          </w:p>
        </w:tc>
        <w:tc>
          <w:tcPr>
            <w:tcW w:type="dxa" w:w="1661"/>
          </w:tcPr>
          <w:p>
            <w:r>
              <w:t>可能和培訓業務有關</w:t>
            </w:r>
          </w:p>
        </w:tc>
      </w:tr>
      <w:tr>
        <w:tc>
          <w:tcPr>
            <w:tcW w:type="dxa" w:w="1661"/>
          </w:tcPr>
          <w:p>
            <w:r>
              <w:t>☐</w:t>
            </w:r>
          </w:p>
        </w:tc>
        <w:tc>
          <w:tcPr>
            <w:tcW w:type="dxa" w:w="1661"/>
          </w:tcPr>
          <w:p>
            <w:r>
              <w:t>交通部觀光署 行政公告</w:t>
            </w:r>
          </w:p>
        </w:tc>
        <w:tc>
          <w:tcPr>
            <w:tcW w:type="dxa" w:w="1661"/>
          </w:tcPr>
          <w:p>
            <w:r>
              <w:t>永續旅遊、標章</w:t>
            </w:r>
          </w:p>
        </w:tc>
        <w:tc>
          <w:tcPr>
            <w:tcW w:type="dxa" w:w="1661"/>
          </w:tcPr>
          <w:p>
            <w:r>
              <w:t>99 則／無日期</w:t>
            </w:r>
          </w:p>
        </w:tc>
        <w:tc>
          <w:tcPr>
            <w:tcW w:type="dxa" w:w="1661"/>
          </w:tcPr>
          <w:p>
            <w:r>
              <w:t>格式較亂：沒有日期，連結要清理。系統只能用「新出現的公告」判斷</w:t>
            </w:r>
          </w:p>
        </w:tc>
      </w:tr>
      <w:tr>
        <w:tc>
          <w:tcPr>
            <w:tcW w:type="dxa" w:w="1661"/>
          </w:tcPr>
          <w:p>
            <w:r>
              <w:t>☐</w:t>
            </w:r>
          </w:p>
        </w:tc>
        <w:tc>
          <w:tcPr>
            <w:tcW w:type="dxa" w:w="1661"/>
          </w:tcPr>
          <w:p>
            <w:r>
              <w:t>TNFD 新聞（英文）</w:t>
            </w:r>
          </w:p>
        </w:tc>
        <w:tc>
          <w:tcPr>
            <w:tcW w:type="dxa" w:w="1661"/>
          </w:tcPr>
          <w:p>
            <w:r>
              <w:t>自然相關揭露</w:t>
            </w:r>
          </w:p>
        </w:tc>
        <w:tc>
          <w:tcPr>
            <w:tcW w:type="dxa" w:w="1661"/>
          </w:tcPr>
          <w:p>
            <w:r>
              <w:t>10 則／10-15</w:t>
            </w:r>
          </w:p>
        </w:tc>
        <w:tc>
          <w:tcPr>
            <w:tcW w:type="dxa" w:w="1661"/>
          </w:tcPr>
          <w:p>
            <w:r/>
          </w:p>
        </w:tc>
      </w:tr>
      <w:tr>
        <w:tc>
          <w:tcPr>
            <w:tcW w:type="dxa" w:w="1661"/>
          </w:tcPr>
          <w:p>
            <w:r>
              <w:t>☐</w:t>
            </w:r>
          </w:p>
        </w:tc>
        <w:tc>
          <w:tcPr>
            <w:tcW w:type="dxa" w:w="1661"/>
          </w:tcPr>
          <w:p>
            <w:r>
              <w:t>歐盟稅務與關務總署新聞（英文）</w:t>
            </w:r>
          </w:p>
        </w:tc>
        <w:tc>
          <w:tcPr>
            <w:tcW w:type="dxa" w:w="1661"/>
          </w:tcPr>
          <w:p>
            <w:r>
              <w:t>含 CBAM</w:t>
            </w:r>
          </w:p>
        </w:tc>
        <w:tc>
          <w:tcPr>
            <w:tcW w:type="dxa" w:w="1661"/>
          </w:tcPr>
          <w:p>
            <w:r>
              <w:t>30 則／10-09（其中 9 則和 CBAM 有關）</w:t>
            </w:r>
          </w:p>
        </w:tc>
        <w:tc>
          <w:tcPr>
            <w:tcW w:type="dxa" w:w="1661"/>
          </w:tcPr>
          <w:p>
            <w:r>
              <w:t>整個總署的新聞，靠 CBAM 關鍵字過濾</w:t>
            </w:r>
          </w:p>
        </w:tc>
      </w:tr>
    </w:tbl>
    <w:p>
      <w:pPr>
        <w:pStyle w:val="Heading1"/>
      </w:pPr>
      <w:r>
        <w:t>二、要多寫一點程式才能讀（約 2–4 小時）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b/>
              </w:rPr>
              <w:t>勾選</w:t>
            </w:r>
          </w:p>
        </w:tc>
        <w:tc>
          <w:tcPr>
            <w:tcW w:type="dxa" w:w="2076"/>
          </w:tcPr>
          <w:p>
            <w:r>
              <w:rPr>
                <w:b/>
              </w:rPr>
              <w:t>來源</w:t>
            </w:r>
          </w:p>
        </w:tc>
        <w:tc>
          <w:tcPr>
            <w:tcW w:type="dxa" w:w="2076"/>
          </w:tcPr>
          <w:p>
            <w:r>
              <w:rPr>
                <w:b/>
              </w:rPr>
              <w:t>為什麼要改程式</w:t>
            </w:r>
          </w:p>
        </w:tc>
        <w:tc>
          <w:tcPr>
            <w:tcW w:type="dxa" w:w="2076"/>
          </w:tcPr>
          <w:p>
            <w:r>
              <w:rPr>
                <w:b/>
              </w:rPr>
              <w:t>注意</w:t>
            </w:r>
          </w:p>
        </w:tc>
      </w:tr>
      <w:tr>
        <w:tc>
          <w:tcPr>
            <w:tcW w:type="dxa" w:w="2076"/>
          </w:tcPr>
          <w:p>
            <w:r>
              <w:t>☐</w:t>
            </w:r>
          </w:p>
        </w:tc>
        <w:tc>
          <w:tcPr>
            <w:tcW w:type="dxa" w:w="2076"/>
          </w:tcPr>
          <w:p>
            <w:r>
              <w:t>環境部 環保新聞（政府開放資料，含氣候變遷署）</w:t>
            </w:r>
          </w:p>
        </w:tc>
        <w:tc>
          <w:tcPr>
            <w:tcW w:type="dxa" w:w="2076"/>
          </w:tcPr>
          <w:p>
            <w:r>
              <w:t>官網擋程式讀取，也沒有 RSS；要改讀開放資料 API</w:t>
            </w:r>
          </w:p>
        </w:tc>
        <w:tc>
          <w:tcPr>
            <w:tcW w:type="dxa" w:w="2076"/>
          </w:tcPr>
          <w:p>
            <w:r>
              <w:t>可商用，須註明出處。正式使用要用公司帳號申請 API 金鑰（需註冊，請主管同意）</w:t>
            </w:r>
          </w:p>
        </w:tc>
      </w:tr>
      <w:tr>
        <w:tc>
          <w:tcPr>
            <w:tcW w:type="dxa" w:w="2076"/>
          </w:tcPr>
          <w:p>
            <w:r>
              <w:t>☐</w:t>
            </w:r>
          </w:p>
        </w:tc>
        <w:tc>
          <w:tcPr>
            <w:tcW w:type="dxa" w:w="2076"/>
          </w:tcPr>
          <w:p>
            <w:r>
              <w:t>IFRS／ISSB 新聞（英文）</w:t>
            </w:r>
          </w:p>
        </w:tc>
        <w:tc>
          <w:tcPr>
            <w:tcW w:type="dxa" w:w="2076"/>
          </w:tcPr>
          <w:p>
            <w:r>
              <w:t>沒有 RSS，要讀網頁</w:t>
            </w:r>
          </w:p>
        </w:tc>
        <w:tc>
          <w:tcPr>
            <w:tcW w:type="dxa" w:w="2076"/>
          </w:tcPr>
          <w:p>
            <w:r>
              <w:t>網頁改版時可能讀不到，系統會在郵件裡提醒</w:t>
            </w:r>
          </w:p>
        </w:tc>
      </w:tr>
      <w:tr>
        <w:tc>
          <w:tcPr>
            <w:tcW w:type="dxa" w:w="2076"/>
          </w:tcPr>
          <w:p>
            <w:r>
              <w:t>☐</w:t>
            </w:r>
          </w:p>
        </w:tc>
        <w:tc>
          <w:tcPr>
            <w:tcW w:type="dxa" w:w="2076"/>
          </w:tcPr>
          <w:p>
            <w:r>
              <w:t>SBTi 新聞（英文）</w:t>
            </w:r>
          </w:p>
        </w:tc>
        <w:tc>
          <w:tcPr>
            <w:tcW w:type="dxa" w:w="2076"/>
          </w:tcPr>
          <w:p>
            <w:r>
              <w:t>同上</w:t>
            </w:r>
          </w:p>
        </w:tc>
        <w:tc>
          <w:tcPr>
            <w:tcW w:type="dxa" w:w="2076"/>
          </w:tcPr>
          <w:p>
            <w:r/>
          </w:p>
        </w:tc>
      </w:tr>
      <w:tr>
        <w:tc>
          <w:tcPr>
            <w:tcW w:type="dxa" w:w="2076"/>
          </w:tcPr>
          <w:p>
            <w:r>
              <w:t>☐</w:t>
            </w:r>
          </w:p>
        </w:tc>
        <w:tc>
          <w:tcPr>
            <w:tcW w:type="dxa" w:w="2076"/>
          </w:tcPr>
          <w:p>
            <w:r>
              <w:t>GRI 新聞（英文）</w:t>
            </w:r>
          </w:p>
        </w:tc>
        <w:tc>
          <w:tcPr>
            <w:tcW w:type="dxa" w:w="2076"/>
          </w:tcPr>
          <w:p>
            <w:r>
              <w:t>同上</w:t>
            </w:r>
          </w:p>
        </w:tc>
        <w:tc>
          <w:tcPr>
            <w:tcW w:type="dxa" w:w="2076"/>
          </w:tcPr>
          <w:p>
            <w:r/>
          </w:p>
        </w:tc>
      </w:tr>
    </w:tbl>
    <w:p>
      <w:pPr>
        <w:pStyle w:val="Heading1"/>
      </w:pPr>
      <w:r>
        <w:t>三、需要授權或法務確認（先不放進系統）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勾選（是否要申請授權）</w:t>
            </w:r>
          </w:p>
        </w:tc>
        <w:tc>
          <w:tcPr>
            <w:tcW w:type="dxa" w:w="2769"/>
          </w:tcPr>
          <w:p>
            <w:r>
              <w:rPr>
                <w:b/>
              </w:rPr>
              <w:t>來源</w:t>
            </w:r>
          </w:p>
        </w:tc>
        <w:tc>
          <w:tcPr>
            <w:tcW w:type="dxa" w:w="2769"/>
          </w:tcPr>
          <w:p>
            <w:r>
              <w:rPr>
                <w:b/>
              </w:rPr>
              <w:t>條款限制</w:t>
            </w:r>
          </w:p>
        </w:tc>
      </w:tr>
      <w:tr>
        <w:tc>
          <w:tcPr>
            <w:tcW w:type="dxa" w:w="2769"/>
          </w:tcPr>
          <w:p>
            <w:r>
              <w:t>☐</w:t>
            </w:r>
          </w:p>
        </w:tc>
        <w:tc>
          <w:tcPr>
            <w:tcW w:type="dxa" w:w="2769"/>
          </w:tcPr>
          <w:p>
            <w:r>
              <w:t>ESG遠見</w:t>
            </w:r>
          </w:p>
        </w:tc>
        <w:tc>
          <w:tcPr>
            <w:tcW w:type="dxa" w:w="2769"/>
          </w:tcPr>
          <w:p>
            <w:r>
              <w:t>限個人非商業使用，轉載需書面授權</w:t>
            </w:r>
          </w:p>
        </w:tc>
      </w:tr>
      <w:tr>
        <w:tc>
          <w:tcPr>
            <w:tcW w:type="dxa" w:w="2769"/>
          </w:tcPr>
          <w:p>
            <w:r>
              <w:t>☐</w:t>
            </w:r>
          </w:p>
        </w:tc>
        <w:tc>
          <w:tcPr>
            <w:tcW w:type="dxa" w:w="2769"/>
          </w:tcPr>
          <w:p>
            <w:r>
              <w:t>中央社（財經、生活醫藥）</w:t>
            </w:r>
          </w:p>
        </w:tc>
        <w:tc>
          <w:tcPr>
            <w:tcW w:type="dxa" w:w="2769"/>
          </w:tcPr>
          <w:p>
            <w:r>
              <w:t>限個人或非營利組織的非商業用途</w:t>
            </w:r>
          </w:p>
        </w:tc>
      </w:tr>
      <w:tr>
        <w:tc>
          <w:tcPr>
            <w:tcW w:type="dxa" w:w="2769"/>
          </w:tcPr>
          <w:p>
            <w:r>
              <w:t>☐</w:t>
            </w:r>
          </w:p>
        </w:tc>
        <w:tc>
          <w:tcPr>
            <w:tcW w:type="dxa" w:w="2769"/>
          </w:tcPr>
          <w:p>
            <w:r>
              <w:t>今周刊</w:t>
            </w:r>
          </w:p>
        </w:tc>
        <w:tc>
          <w:tcPr>
            <w:tcW w:type="dxa" w:w="2769"/>
          </w:tcPr>
          <w:p>
            <w:r>
              <w:t>圖文非經同意不得刊載；沒有 RSS</w:t>
            </w:r>
          </w:p>
        </w:tc>
      </w:tr>
      <w:tr>
        <w:tc>
          <w:tcPr>
            <w:tcW w:type="dxa" w:w="2769"/>
          </w:tcPr>
          <w:p>
            <w:r>
              <w:t>☐</w:t>
            </w:r>
          </w:p>
        </w:tc>
        <w:tc>
          <w:tcPr>
            <w:tcW w:type="dxa" w:w="2769"/>
          </w:tcPr>
          <w:p>
            <w:r>
              <w:t>環境資訊中心</w:t>
            </w:r>
          </w:p>
        </w:tc>
        <w:tc>
          <w:tcPr>
            <w:tcW w:type="dxa" w:w="2769"/>
          </w:tcPr>
          <w:p>
            <w:r>
              <w:t>創用 CC「非商業、禁止改作」，商用可填表申請</w:t>
            </w:r>
          </w:p>
        </w:tc>
      </w:tr>
      <w:tr>
        <w:tc>
          <w:tcPr>
            <w:tcW w:type="dxa" w:w="2769"/>
          </w:tcPr>
          <w:p>
            <w:r>
              <w:t>☐</w:t>
            </w:r>
          </w:p>
        </w:tc>
        <w:tc>
          <w:tcPr>
            <w:tcW w:type="dxa" w:w="2769"/>
          </w:tcPr>
          <w:p>
            <w:r>
              <w:t>聯合報（含 UBrand 永續頻道、經濟日報）</w:t>
            </w:r>
          </w:p>
        </w:tc>
        <w:tc>
          <w:tcPr>
            <w:tcW w:type="dxa" w:w="2769"/>
          </w:tcPr>
          <w:p>
            <w:r>
              <w:t>明文禁止商業與 AI 用途</w:t>
            </w:r>
          </w:p>
        </w:tc>
      </w:tr>
      <w:tr>
        <w:tc>
          <w:tcPr>
            <w:tcW w:type="dxa" w:w="2769"/>
          </w:tcPr>
          <w:p>
            <w:r>
              <w:t>☐</w:t>
            </w:r>
          </w:p>
        </w:tc>
        <w:tc>
          <w:tcPr>
            <w:tcW w:type="dxa" w:w="2769"/>
          </w:tcPr>
          <w:p>
            <w:r>
              <w:t>CSRone</w:t>
            </w:r>
          </w:p>
        </w:tc>
        <w:tc>
          <w:tcPr>
            <w:tcW w:type="dxa" w:w="2769"/>
          </w:tcPr>
          <w:p>
            <w:r>
              <w:t>禁止以科技方式擷取</w:t>
            </w:r>
          </w:p>
        </w:tc>
      </w:tr>
    </w:tbl>
    <w:p>
      <w:r>
        <w:t>【待法務確認】只抓「標題＋連結」給公司內部主管看，是否算商業使用。</w:t>
      </w:r>
    </w:p>
    <w:p>
      <w:pPr>
        <w:pStyle w:val="Heading1"/>
      </w:pPr>
      <w:r>
        <w:t>四、不能用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</w:rPr>
              <w:t>來源</w:t>
            </w:r>
          </w:p>
        </w:tc>
        <w:tc>
          <w:tcPr>
            <w:tcW w:type="dxa" w:w="4153"/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4153"/>
          </w:tcPr>
          <w:p>
            <w:r>
              <w:t>Google 新聞搜尋 RSS</w:t>
            </w:r>
          </w:p>
        </w:tc>
        <w:tc>
          <w:tcPr>
            <w:tcW w:type="dxa" w:w="4153"/>
          </w:tcPr>
          <w:p>
            <w:r>
              <w:t>網站規則禁止程式讀取，feed 也寫明只限個人非商業使用</w:t>
            </w:r>
          </w:p>
        </w:tc>
      </w:tr>
      <w:tr>
        <w:tc>
          <w:tcPr>
            <w:tcW w:type="dxa" w:w="4153"/>
          </w:tcPr>
          <w:p>
            <w:r>
              <w:t>天下 CSR、B Lab／B Corp</w:t>
            </w:r>
          </w:p>
        </w:tc>
        <w:tc>
          <w:tcPr>
            <w:tcW w:type="dxa" w:w="4153"/>
          </w:tcPr>
          <w:p>
            <w:r>
              <w:t>網站的防護機制擋下程式讀取，依規定不繞過</w:t>
            </w:r>
          </w:p>
        </w:tc>
      </w:tr>
      <w:tr>
        <w:tc>
          <w:tcPr>
            <w:tcW w:type="dxa" w:w="4153"/>
          </w:tcPr>
          <w:p>
            <w:r>
              <w:t>政府電子採購網（每日標案）</w:t>
            </w:r>
          </w:p>
        </w:tc>
        <w:tc>
          <w:tcPr>
            <w:tcW w:type="dxa" w:w="4153"/>
          </w:tcPr>
          <w:p>
            <w:r>
              <w:t>開放資料大約落後 6 週，不能每天追新標案；網站聲明非經同意不得利用內容。建議改成每月回顧永續、培訓類標案，或由專人每天上網查</w:t>
            </w:r>
          </w:p>
        </w:tc>
      </w:tr>
    </w:tbl>
    <w:p>
      <w:pPr>
        <w:pStyle w:val="Heading1"/>
      </w:pPr>
      <w:r>
        <w:t>五、請您決定</w:t>
      </w:r>
    </w:p>
    <w:p>
      <w:pPr>
        <w:pStyle w:val="ListNumber"/>
      </w:pPr>
      <w:r>
        <w:t>勾選第一、二節要用的來源（建議全選）。</w:t>
      </w:r>
    </w:p>
    <w:p>
      <w:pPr>
        <w:pStyle w:val="ListNumber"/>
      </w:pPr>
      <w:r>
        <w:t>第二節的環境部開放資料：同意用公司帳號申請 API 金鑰嗎？</w:t>
      </w:r>
    </w:p>
    <w:p>
      <w:pPr>
        <w:pStyle w:val="ListNumber"/>
      </w:pPr>
      <w:r>
        <w:t>第三節的媒體：要不要申請授權？建議先申請環境資訊中心（有公開的商用申請表）。</w:t>
      </w:r>
    </w:p>
    <w:p>
      <w:pPr>
        <w:pStyle w:val="ListNumber"/>
      </w:pPr>
      <w:r>
        <w:t>政府採購標案：改成每月回顧，還是由專人每天查？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