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8BE" w:rsidRDefault="003C38BE" w:rsidP="003C38BE">
      <w:pPr>
        <w:pStyle w:val="1"/>
        <w:jc w:val="center"/>
        <w:rPr>
          <w:sz w:val="36"/>
          <w:lang w:val="en-US"/>
        </w:rPr>
      </w:pPr>
      <w:r>
        <w:rPr>
          <w:sz w:val="36"/>
          <w:lang w:val="en-US"/>
        </w:rPr>
        <w:t>III BOB. TAJRIBA-SINOV ISHI VA NATIJALARI</w:t>
      </w:r>
    </w:p>
    <w:p w:rsidR="003C38BE" w:rsidRDefault="003C38BE" w:rsidP="003C38BE">
      <w:pPr>
        <w:pStyle w:val="2"/>
        <w:rPr>
          <w:sz w:val="32"/>
          <w:lang w:val="en-US"/>
        </w:rPr>
      </w:pPr>
      <w:r>
        <w:rPr>
          <w:sz w:val="32"/>
          <w:lang w:val="en-US"/>
        </w:rPr>
        <w:t>3.1. Tajriba-sinov ishining tashkil etilishi va metodologiyasi</w:t>
      </w:r>
    </w:p>
    <w:p w:rsidR="003C38BE" w:rsidRDefault="003C38BE" w:rsidP="003C38BE">
      <w:pPr>
        <w:spacing w:before="120" w:after="120" w:line="360" w:lineRule="auto"/>
        <w:ind w:firstLine="720"/>
        <w:jc w:val="both"/>
        <w:rPr>
          <w:sz w:val="28"/>
          <w:lang w:val="en-US"/>
        </w:rPr>
      </w:pPr>
      <w:r>
        <w:rPr>
          <w:sz w:val="28"/>
          <w:lang w:val="en-US"/>
        </w:rPr>
        <w:t>Bitiruv ishida belgilangan maqsad va vazifalarga erishish uchun 2025–2026 o'quv yilida Toshkent shahrining umumiy o'rta ta'lim maktablaridan birida tajriba-sinov ishi o'tkazildi. Tajriba-sinov ishi uch bosqichda tashkil etildi.</w:t>
      </w:r>
    </w:p>
    <w:p w:rsidR="003C38BE" w:rsidRDefault="003C38BE" w:rsidP="003C38BE">
      <w:pPr>
        <w:spacing w:before="120" w:after="120" w:line="360" w:lineRule="auto"/>
        <w:ind w:firstLine="720"/>
        <w:jc w:val="both"/>
        <w:rPr>
          <w:sz w:val="28"/>
          <w:lang w:val="en-US"/>
        </w:rPr>
      </w:pPr>
      <w:r>
        <w:rPr>
          <w:sz w:val="28"/>
          <w:lang w:val="en-US"/>
        </w:rPr>
        <w:t>Birinchi bosqich – tayyorlov (2025-yil oktabr–noyabr). Bu bosqichda quyidagi ishlar amalga oshirildi: o'quv dasturi va mavzuning o'rganilishi, ilmiy adabiyotlarning o'rganilishi, dars ishlanmalarining tayyorlanishi, diagnostik testlarning ishlab chiqilishi va o'quv guruhlari (tajriba va nazorat guruhlar)ning aniqlanishi.</w:t>
      </w:r>
    </w:p>
    <w:p w:rsidR="003C38BE" w:rsidRDefault="003C38BE" w:rsidP="003C38BE">
      <w:pPr>
        <w:spacing w:before="120" w:after="120" w:line="360" w:lineRule="auto"/>
        <w:ind w:firstLine="720"/>
        <w:jc w:val="both"/>
        <w:rPr>
          <w:sz w:val="28"/>
          <w:lang w:val="en-US"/>
        </w:rPr>
      </w:pPr>
      <w:r>
        <w:rPr>
          <w:sz w:val="28"/>
          <w:lang w:val="en-US"/>
        </w:rPr>
        <w:t>Ikkinchi bosqich – asosiy (2025-yil dekabr – 2026-yil mart). Bu bosqichda tajriba guruhida turmush tajribasi metodi qo'llanilgan darslar, nazorat guruhida esa an'anaviy uslubda darslar o'tkazildi. Ikki guruh ham bir xil mavzularni – "O'quvchilarning individual farqlari" bo'limini o'rgandi.</w:t>
      </w:r>
    </w:p>
    <w:p w:rsidR="003C38BE" w:rsidRDefault="003C38BE" w:rsidP="003C38BE">
      <w:pPr>
        <w:spacing w:before="120" w:after="120" w:line="360" w:lineRule="auto"/>
        <w:ind w:firstLine="720"/>
        <w:jc w:val="both"/>
        <w:rPr>
          <w:sz w:val="28"/>
          <w:lang w:val="en-US"/>
        </w:rPr>
      </w:pPr>
      <w:r>
        <w:rPr>
          <w:sz w:val="28"/>
          <w:lang w:val="en-US"/>
        </w:rPr>
        <w:t>Uchinchi bosqich – yakunlovchi (2026-yil aprel). Olingan natijalar qayta ishlandi, taqqoslandi va xulosalar chiqarildi.</w:t>
      </w:r>
    </w:p>
    <w:p w:rsidR="003C38BE" w:rsidRDefault="003C38BE" w:rsidP="003C38BE">
      <w:pPr>
        <w:spacing w:before="120" w:after="120" w:line="360" w:lineRule="auto"/>
        <w:ind w:firstLine="720"/>
        <w:jc w:val="both"/>
        <w:rPr>
          <w:sz w:val="28"/>
        </w:rPr>
      </w:pPr>
      <w:r>
        <w:rPr>
          <w:b/>
          <w:bCs/>
          <w:sz w:val="28"/>
        </w:rPr>
        <w:t>Tadqiqot ishtirokchilari:</w:t>
      </w:r>
    </w:p>
    <w:p w:rsidR="003C38BE" w:rsidRDefault="003C38BE" w:rsidP="003C38BE">
      <w:pPr>
        <w:pStyle w:val="a4"/>
        <w:numPr>
          <w:ilvl w:val="0"/>
          <w:numId w:val="5"/>
        </w:numPr>
        <w:spacing w:before="60" w:after="60" w:line="328" w:lineRule="auto"/>
        <w:rPr>
          <w:sz w:val="28"/>
          <w:lang w:val="en-US"/>
        </w:rPr>
      </w:pPr>
      <w:r>
        <w:rPr>
          <w:sz w:val="28"/>
          <w:lang w:val="en-US"/>
        </w:rPr>
        <w:t>Tajriba guruhi: 9-sinf, 28 nafar o'quvchi;</w:t>
      </w:r>
    </w:p>
    <w:p w:rsidR="003C38BE" w:rsidRDefault="003C38BE" w:rsidP="003C38BE">
      <w:pPr>
        <w:pStyle w:val="a4"/>
        <w:numPr>
          <w:ilvl w:val="0"/>
          <w:numId w:val="5"/>
        </w:numPr>
        <w:spacing w:before="60" w:after="60" w:line="328" w:lineRule="auto"/>
        <w:rPr>
          <w:sz w:val="28"/>
          <w:lang w:val="en-US"/>
        </w:rPr>
      </w:pPr>
      <w:r>
        <w:rPr>
          <w:sz w:val="28"/>
          <w:lang w:val="en-US"/>
        </w:rPr>
        <w:t>Nazorat guruhi: 9-sinf, 27 nafar o'quvchi;</w:t>
      </w:r>
    </w:p>
    <w:p w:rsidR="003C38BE" w:rsidRDefault="003C38BE" w:rsidP="003C38BE">
      <w:pPr>
        <w:pStyle w:val="a4"/>
        <w:numPr>
          <w:ilvl w:val="0"/>
          <w:numId w:val="5"/>
        </w:numPr>
        <w:spacing w:before="60" w:after="60" w:line="328" w:lineRule="auto"/>
        <w:rPr>
          <w:sz w:val="28"/>
        </w:rPr>
      </w:pPr>
      <w:r>
        <w:rPr>
          <w:sz w:val="28"/>
        </w:rPr>
        <w:t>Jami: 55 nafar o'quvchi.</w:t>
      </w:r>
    </w:p>
    <w:p w:rsidR="003C38BE" w:rsidRDefault="003C38BE" w:rsidP="003C38BE">
      <w:pPr>
        <w:spacing w:before="60" w:after="60"/>
        <w:rPr>
          <w:sz w:val="28"/>
        </w:rPr>
      </w:pPr>
    </w:p>
    <w:p w:rsidR="003C38BE" w:rsidRDefault="003C38BE" w:rsidP="003C38BE">
      <w:pPr>
        <w:spacing w:before="120" w:after="120" w:line="360" w:lineRule="auto"/>
        <w:ind w:firstLine="720"/>
        <w:jc w:val="both"/>
        <w:rPr>
          <w:sz w:val="28"/>
        </w:rPr>
      </w:pPr>
      <w:r>
        <w:rPr>
          <w:sz w:val="28"/>
        </w:rPr>
        <w:t>Guruhlar tanlashda ular o'rtasida boshlang'ich bilim darajasi va demografik ko'rsatkichlar (jins tarkibi, oldingi semestr o'rtacha bahosi) bo'yicha ahamiyatli farq yo'qligiga ishonch hosil qilindi. Bu maqsadda dastlabki diagnostik test o'tkazildi.</w:t>
      </w:r>
    </w:p>
    <w:p w:rsidR="003C38BE" w:rsidRDefault="003C38BE" w:rsidP="003C38BE">
      <w:pPr>
        <w:spacing w:before="120" w:after="120" w:line="360" w:lineRule="auto"/>
        <w:ind w:firstLine="720"/>
        <w:jc w:val="both"/>
        <w:rPr>
          <w:sz w:val="28"/>
        </w:rPr>
      </w:pPr>
      <w:r>
        <w:rPr>
          <w:b/>
          <w:bCs/>
          <w:sz w:val="28"/>
        </w:rPr>
        <w:t>Tadqiqotda quyidagi o'lchov vositalari qo'llanildi:</w:t>
      </w:r>
    </w:p>
    <w:p w:rsidR="003C38BE" w:rsidRDefault="003C38BE" w:rsidP="003C38BE">
      <w:pPr>
        <w:pStyle w:val="a4"/>
        <w:numPr>
          <w:ilvl w:val="0"/>
          <w:numId w:val="6"/>
        </w:numPr>
        <w:spacing w:before="60" w:after="60" w:line="328" w:lineRule="auto"/>
        <w:rPr>
          <w:sz w:val="28"/>
          <w:lang w:val="en-US"/>
        </w:rPr>
      </w:pPr>
      <w:r>
        <w:rPr>
          <w:sz w:val="28"/>
          <w:lang w:val="en-US"/>
        </w:rPr>
        <w:lastRenderedPageBreak/>
        <w:t>Bilim darajasini o'lchash testi (20 ta savol, 100 ballik shkala);</w:t>
      </w:r>
    </w:p>
    <w:p w:rsidR="003C38BE" w:rsidRDefault="003C38BE" w:rsidP="003C38BE">
      <w:pPr>
        <w:pStyle w:val="a4"/>
        <w:numPr>
          <w:ilvl w:val="0"/>
          <w:numId w:val="6"/>
        </w:numPr>
        <w:spacing w:before="60" w:after="60" w:line="328" w:lineRule="auto"/>
        <w:rPr>
          <w:sz w:val="28"/>
          <w:lang w:val="en-US"/>
        </w:rPr>
      </w:pPr>
      <w:r>
        <w:rPr>
          <w:sz w:val="28"/>
          <w:lang w:val="en-US"/>
        </w:rPr>
        <w:t>O'quv motivatsiyasi so'rovnomasi (Gordeeva-Sychev, o'zbek tiliga moslashtirilgan varianti);</w:t>
      </w:r>
    </w:p>
    <w:p w:rsidR="003C38BE" w:rsidRDefault="003C38BE" w:rsidP="003C38BE">
      <w:pPr>
        <w:pStyle w:val="a4"/>
        <w:numPr>
          <w:ilvl w:val="0"/>
          <w:numId w:val="6"/>
        </w:numPr>
        <w:spacing w:before="60" w:after="60" w:line="328" w:lineRule="auto"/>
        <w:rPr>
          <w:sz w:val="28"/>
          <w:lang w:val="en-US"/>
        </w:rPr>
      </w:pPr>
      <w:r>
        <w:rPr>
          <w:sz w:val="28"/>
          <w:lang w:val="en-US"/>
        </w:rPr>
        <w:t>Darsdan qoniqish darajasini baholash (5 ballik Likert shkalasi);</w:t>
      </w:r>
    </w:p>
    <w:p w:rsidR="003C38BE" w:rsidRDefault="003C38BE" w:rsidP="003C38BE">
      <w:pPr>
        <w:pStyle w:val="a4"/>
        <w:numPr>
          <w:ilvl w:val="0"/>
          <w:numId w:val="6"/>
        </w:numPr>
        <w:spacing w:before="60" w:after="60" w:line="328" w:lineRule="auto"/>
        <w:rPr>
          <w:sz w:val="28"/>
        </w:rPr>
      </w:pPr>
      <w:r>
        <w:rPr>
          <w:sz w:val="28"/>
        </w:rPr>
        <w:t>O'qituvchi kuzatish kundaligi;</w:t>
      </w:r>
    </w:p>
    <w:p w:rsidR="003C38BE" w:rsidRDefault="003C38BE" w:rsidP="003C38BE">
      <w:pPr>
        <w:pStyle w:val="a4"/>
        <w:numPr>
          <w:ilvl w:val="0"/>
          <w:numId w:val="6"/>
        </w:numPr>
        <w:spacing w:before="60" w:after="60" w:line="328" w:lineRule="auto"/>
        <w:rPr>
          <w:sz w:val="28"/>
        </w:rPr>
      </w:pPr>
      <w:r>
        <w:rPr>
          <w:sz w:val="28"/>
        </w:rPr>
        <w:t>O'quvchilar bilan individual suhbatlar.</w:t>
      </w:r>
    </w:p>
    <w:p w:rsidR="003C38BE" w:rsidRDefault="003C38BE" w:rsidP="003C38BE">
      <w:pPr>
        <w:spacing w:before="60" w:after="60"/>
        <w:rPr>
          <w:sz w:val="28"/>
        </w:rPr>
      </w:pPr>
    </w:p>
    <w:p w:rsidR="003C38BE" w:rsidRDefault="003C38BE" w:rsidP="003C38BE">
      <w:pPr>
        <w:spacing w:before="120" w:after="120" w:line="360" w:lineRule="auto"/>
        <w:ind w:firstLine="720"/>
        <w:jc w:val="both"/>
        <w:rPr>
          <w:sz w:val="28"/>
        </w:rPr>
      </w:pPr>
      <w:r>
        <w:rPr>
          <w:sz w:val="28"/>
        </w:rPr>
        <w:t>Tajriba guruhida o'tkazilgan darslarda turmush tajribasi metodi quyidagi tuzilma asosida qo'llanildi: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3000"/>
        <w:gridCol w:w="3000"/>
      </w:tblGrid>
      <w:tr w:rsidR="003C38BE" w:rsidTr="003C38BE">
        <w:tc>
          <w:tcPr>
            <w:tcW w:w="9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hideMark/>
          </w:tcPr>
          <w:p w:rsidR="003C38BE" w:rsidRDefault="003C38BE">
            <w:pPr>
              <w:jc w:val="center"/>
              <w:rPr>
                <w:sz w:val="28"/>
              </w:rPr>
            </w:pPr>
            <w:r>
              <w:rPr>
                <w:b/>
                <w:bCs/>
                <w:szCs w:val="22"/>
              </w:rPr>
              <w:t>Bosq.</w:t>
            </w:r>
          </w:p>
        </w:tc>
        <w:tc>
          <w:tcPr>
            <w:tcW w:w="21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hideMark/>
          </w:tcPr>
          <w:p w:rsidR="003C38BE" w:rsidRDefault="003C38BE">
            <w:pPr>
              <w:jc w:val="center"/>
              <w:rPr>
                <w:sz w:val="28"/>
              </w:rPr>
            </w:pPr>
            <w:r>
              <w:rPr>
                <w:b/>
                <w:bCs/>
                <w:szCs w:val="22"/>
              </w:rPr>
              <w:t>Nomi</w:t>
            </w:r>
          </w:p>
        </w:tc>
        <w:tc>
          <w:tcPr>
            <w:tcW w:w="30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hideMark/>
          </w:tcPr>
          <w:p w:rsidR="003C38BE" w:rsidRDefault="003C38BE">
            <w:pPr>
              <w:jc w:val="center"/>
              <w:rPr>
                <w:sz w:val="28"/>
              </w:rPr>
            </w:pPr>
            <w:r>
              <w:rPr>
                <w:b/>
                <w:bCs/>
                <w:szCs w:val="22"/>
              </w:rPr>
              <w:t>Mazmuni</w:t>
            </w:r>
          </w:p>
        </w:tc>
        <w:tc>
          <w:tcPr>
            <w:tcW w:w="30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hideMark/>
          </w:tcPr>
          <w:p w:rsidR="003C38BE" w:rsidRDefault="003C38BE">
            <w:pPr>
              <w:jc w:val="center"/>
              <w:rPr>
                <w:sz w:val="28"/>
              </w:rPr>
            </w:pPr>
            <w:r>
              <w:rPr>
                <w:b/>
                <w:bCs/>
                <w:szCs w:val="22"/>
              </w:rPr>
              <w:t>Vaqt</w:t>
            </w:r>
          </w:p>
        </w:tc>
      </w:tr>
      <w:tr w:rsidR="003C38BE" w:rsidTr="003C38BE">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1</w:t>
            </w:r>
          </w:p>
        </w:tc>
        <w:tc>
          <w:tcPr>
            <w:tcW w:w="21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rPr>
            </w:pPr>
            <w:r>
              <w:rPr>
                <w:szCs w:val="22"/>
              </w:rPr>
              <w:t>Faollashtirish</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lang w:val="en-US"/>
              </w:rPr>
            </w:pPr>
            <w:r>
              <w:rPr>
                <w:szCs w:val="22"/>
                <w:lang w:val="en-US"/>
              </w:rPr>
              <w:t>Mavzuga doir hayotiy savol berish</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5 daqiqa</w:t>
            </w:r>
          </w:p>
        </w:tc>
      </w:tr>
      <w:tr w:rsidR="003C38BE" w:rsidTr="003C38BE">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2</w:t>
            </w:r>
          </w:p>
        </w:tc>
        <w:tc>
          <w:tcPr>
            <w:tcW w:w="21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rPr>
            </w:pPr>
            <w:r>
              <w:rPr>
                <w:szCs w:val="22"/>
              </w:rPr>
              <w:t>Tajriba bayon etish</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rPr>
            </w:pPr>
            <w:r>
              <w:rPr>
                <w:szCs w:val="22"/>
              </w:rPr>
              <w:t>O'quvchilar o'z tajribalarini ulashadi</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10 daqiqa</w:t>
            </w:r>
          </w:p>
        </w:tc>
      </w:tr>
      <w:tr w:rsidR="003C38BE" w:rsidTr="003C38BE">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3</w:t>
            </w:r>
          </w:p>
        </w:tc>
        <w:tc>
          <w:tcPr>
            <w:tcW w:w="21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rPr>
            </w:pPr>
            <w:r>
              <w:rPr>
                <w:szCs w:val="22"/>
              </w:rPr>
              <w:t>Nazariya bilan bog'lash</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rPr>
            </w:pPr>
            <w:r>
              <w:rPr>
                <w:szCs w:val="22"/>
              </w:rPr>
              <w:t>Ilmiy tushunchani kiritish</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15 daqiqa</w:t>
            </w:r>
          </w:p>
        </w:tc>
      </w:tr>
      <w:tr w:rsidR="003C38BE" w:rsidTr="003C38BE">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4</w:t>
            </w:r>
          </w:p>
        </w:tc>
        <w:tc>
          <w:tcPr>
            <w:tcW w:w="21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rPr>
            </w:pPr>
            <w:r>
              <w:rPr>
                <w:szCs w:val="22"/>
              </w:rPr>
              <w:t>Tahlil va muhokama</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rPr>
            </w:pPr>
            <w:r>
              <w:rPr>
                <w:szCs w:val="22"/>
              </w:rPr>
              <w:t>Tajriba va nazariyani taqqoslash</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10 daqiqa</w:t>
            </w:r>
          </w:p>
        </w:tc>
      </w:tr>
      <w:tr w:rsidR="003C38BE" w:rsidTr="003C38BE">
        <w:tc>
          <w:tcPr>
            <w:tcW w:w="9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5</w:t>
            </w:r>
          </w:p>
        </w:tc>
        <w:tc>
          <w:tcPr>
            <w:tcW w:w="21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rPr>
            </w:pPr>
            <w:r>
              <w:rPr>
                <w:szCs w:val="22"/>
              </w:rPr>
              <w:t>Mustahkamlash</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lang w:val="en-US"/>
              </w:rPr>
            </w:pPr>
            <w:r>
              <w:rPr>
                <w:szCs w:val="22"/>
                <w:lang w:val="en-US"/>
              </w:rPr>
              <w:t>Xulosa va yangi misol topish</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5 daqiqa</w:t>
            </w:r>
          </w:p>
        </w:tc>
      </w:tr>
    </w:tbl>
    <w:p w:rsidR="003C38BE" w:rsidRDefault="003C38BE" w:rsidP="003C38BE">
      <w:pPr>
        <w:spacing w:before="60" w:after="60"/>
        <w:rPr>
          <w:sz w:val="28"/>
        </w:rPr>
      </w:pPr>
    </w:p>
    <w:p w:rsidR="003C38BE" w:rsidRDefault="003C38BE" w:rsidP="003C38BE">
      <w:pPr>
        <w:spacing w:before="120" w:after="120" w:line="360" w:lineRule="auto"/>
        <w:ind w:firstLine="720"/>
        <w:jc w:val="both"/>
        <w:rPr>
          <w:sz w:val="28"/>
        </w:rPr>
      </w:pPr>
      <w:r>
        <w:rPr>
          <w:sz w:val="28"/>
        </w:rPr>
        <w:t>Nazorat guruhida esa an'anaviy tuzilmadagi darslar o'tkazildi: o'qituvchi mavzuni tushuntiradi, misollar keltiradi, savol-javob o'tkazadi, mustahkamlash topshiriqlari beradi. O'quvchilarning shaxsiy tajribasiga maxsus murojaat qilinmadi.</w:t>
      </w:r>
    </w:p>
    <w:p w:rsidR="003C38BE" w:rsidRDefault="003C38BE" w:rsidP="003C38BE">
      <w:pPr>
        <w:pStyle w:val="2"/>
        <w:rPr>
          <w:sz w:val="32"/>
        </w:rPr>
      </w:pPr>
      <w:r>
        <w:rPr>
          <w:sz w:val="32"/>
        </w:rPr>
        <w:t>3.2. Dars ishlanmalarining tahlili va samaradorlik ko'rsatkichlari</w:t>
      </w:r>
    </w:p>
    <w:p w:rsidR="003C38BE" w:rsidRDefault="003C38BE" w:rsidP="003C38BE">
      <w:pPr>
        <w:spacing w:before="120" w:after="120" w:line="360" w:lineRule="auto"/>
        <w:ind w:firstLine="720"/>
        <w:jc w:val="both"/>
        <w:rPr>
          <w:sz w:val="28"/>
        </w:rPr>
      </w:pPr>
      <w:r>
        <w:rPr>
          <w:sz w:val="28"/>
        </w:rPr>
        <w:t>Tajriba guruhida o'tkazilgan darslar uchun quyidagi mavzular bo'yicha turmush tajribasi metodiga asoslangan ishlanmalar tayyorlandi va qo'llanildi:</w:t>
      </w:r>
    </w:p>
    <w:p w:rsidR="003C38BE" w:rsidRDefault="003C38BE" w:rsidP="003C38BE">
      <w:pPr>
        <w:pStyle w:val="a4"/>
        <w:numPr>
          <w:ilvl w:val="0"/>
          <w:numId w:val="5"/>
        </w:numPr>
        <w:spacing w:before="60" w:after="60" w:line="328" w:lineRule="auto"/>
        <w:rPr>
          <w:sz w:val="28"/>
          <w:lang w:val="en-US"/>
        </w:rPr>
      </w:pPr>
      <w:r>
        <w:rPr>
          <w:sz w:val="28"/>
          <w:lang w:val="en-US"/>
        </w:rPr>
        <w:lastRenderedPageBreak/>
        <w:t>"Temperament va individual uslub": o'quvchilardan o'z eng yaxshi ishlagan va eng kam samarali ishlagan vaziyatlarini tavsiflab berish so'raldi;</w:t>
      </w:r>
    </w:p>
    <w:p w:rsidR="003C38BE" w:rsidRDefault="003C38BE" w:rsidP="003C38BE">
      <w:pPr>
        <w:pStyle w:val="a4"/>
        <w:numPr>
          <w:ilvl w:val="0"/>
          <w:numId w:val="5"/>
        </w:numPr>
        <w:spacing w:before="60" w:after="60" w:line="328" w:lineRule="auto"/>
        <w:rPr>
          <w:sz w:val="28"/>
          <w:lang w:val="en-US"/>
        </w:rPr>
      </w:pPr>
      <w:r>
        <w:rPr>
          <w:sz w:val="28"/>
          <w:lang w:val="en-US"/>
        </w:rPr>
        <w:t>"Qobiliyat va iqtidor": o'quvchilar biror narsa ularga o'zi "kelib" qolgan va biror narsa uchun ko'p uringan holatlari haqida gapirdilar;</w:t>
      </w:r>
    </w:p>
    <w:p w:rsidR="003C38BE" w:rsidRDefault="003C38BE" w:rsidP="003C38BE">
      <w:pPr>
        <w:pStyle w:val="a4"/>
        <w:numPr>
          <w:ilvl w:val="0"/>
          <w:numId w:val="5"/>
        </w:numPr>
        <w:spacing w:before="60" w:after="60" w:line="328" w:lineRule="auto"/>
        <w:rPr>
          <w:sz w:val="28"/>
          <w:lang w:val="en-US"/>
        </w:rPr>
      </w:pPr>
      <w:r>
        <w:rPr>
          <w:sz w:val="28"/>
          <w:lang w:val="en-US"/>
        </w:rPr>
        <w:t>"Xarakter xususiyatlari": o'quvchilar boshqalarni hayron qoldiradigan va o'zi hayron bo'ladigan shaxsiy xislatlari haqida mulohaza yuritdi;</w:t>
      </w:r>
    </w:p>
    <w:p w:rsidR="003C38BE" w:rsidRDefault="003C38BE" w:rsidP="003C38BE">
      <w:pPr>
        <w:pStyle w:val="a4"/>
        <w:numPr>
          <w:ilvl w:val="0"/>
          <w:numId w:val="5"/>
        </w:numPr>
        <w:spacing w:before="60" w:after="60" w:line="328" w:lineRule="auto"/>
        <w:rPr>
          <w:sz w:val="28"/>
          <w:lang w:val="en-US"/>
        </w:rPr>
      </w:pPr>
      <w:r>
        <w:rPr>
          <w:sz w:val="28"/>
          <w:lang w:val="en-US"/>
        </w:rPr>
        <w:t>"Kognitiv uslublar": o'quvchilar yangi bilimni qanday eng yaxshi o'zlashtirishlarini tasvirlab, o'z VARK profillari haqida xulosaga keldi;</w:t>
      </w:r>
    </w:p>
    <w:p w:rsidR="003C38BE" w:rsidRDefault="003C38BE" w:rsidP="003C38BE">
      <w:pPr>
        <w:pStyle w:val="a4"/>
        <w:numPr>
          <w:ilvl w:val="0"/>
          <w:numId w:val="5"/>
        </w:numPr>
        <w:spacing w:before="60" w:after="60" w:line="328" w:lineRule="auto"/>
        <w:rPr>
          <w:sz w:val="28"/>
          <w:lang w:val="en-US"/>
        </w:rPr>
      </w:pPr>
      <w:r>
        <w:rPr>
          <w:sz w:val="28"/>
          <w:lang w:val="en-US"/>
        </w:rPr>
        <w:t>"Motivatsiya va maqsad": o'quvchilar hayotida bir narsani qilishga kuchli istagi bo'lgan va bo'lmagan holatlari taqqoslab ko'rildi.</w:t>
      </w:r>
    </w:p>
    <w:p w:rsidR="003C38BE" w:rsidRDefault="003C38BE" w:rsidP="003C38BE">
      <w:pPr>
        <w:spacing w:before="60" w:after="60"/>
        <w:rPr>
          <w:sz w:val="28"/>
          <w:lang w:val="en-US"/>
        </w:rPr>
      </w:pPr>
    </w:p>
    <w:p w:rsidR="003C38BE" w:rsidRDefault="003C38BE" w:rsidP="003C38BE">
      <w:pPr>
        <w:spacing w:before="120" w:after="120" w:line="360" w:lineRule="auto"/>
        <w:ind w:firstLine="720"/>
        <w:jc w:val="both"/>
        <w:rPr>
          <w:sz w:val="28"/>
          <w:lang w:val="en-US"/>
        </w:rPr>
      </w:pPr>
      <w:r>
        <w:rPr>
          <w:sz w:val="28"/>
          <w:lang w:val="en-US"/>
        </w:rPr>
        <w:t>Har bir darsning oxirida o'quvchilar qisqa refleksiya yozdilar: "Bugun men o'z haqimda nima yangi narsani bildim?" – bu savolga berilgan javoblar o'qituvchi kuzatish kundaliklariga yozib borildi.</w:t>
      </w:r>
    </w:p>
    <w:p w:rsidR="003C38BE" w:rsidRDefault="003C38BE" w:rsidP="003C38BE">
      <w:pPr>
        <w:spacing w:before="120" w:after="120" w:line="360" w:lineRule="auto"/>
        <w:ind w:firstLine="720"/>
        <w:jc w:val="both"/>
        <w:rPr>
          <w:sz w:val="28"/>
        </w:rPr>
      </w:pPr>
      <w:r>
        <w:rPr>
          <w:sz w:val="28"/>
          <w:lang w:val="en-US"/>
        </w:rPr>
        <w:t xml:space="preserve">Samaradorlikni baholash uchun tajriba davomida uch marta (boshlang'ich, o'rta, yakuniy) bilim darajasi testi o'tkazildi. </w:t>
      </w:r>
      <w:r>
        <w:rPr>
          <w:sz w:val="28"/>
        </w:rPr>
        <w:t>Natijalar quyidagi jadvalda aks ettirilgan: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2000"/>
      </w:tblGrid>
      <w:tr w:rsidR="003C38BE" w:rsidTr="003C38BE">
        <w:tc>
          <w:tcPr>
            <w:tcW w:w="28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hideMark/>
          </w:tcPr>
          <w:p w:rsidR="003C38BE" w:rsidRDefault="003C38BE">
            <w:pPr>
              <w:jc w:val="center"/>
              <w:rPr>
                <w:sz w:val="28"/>
              </w:rPr>
            </w:pPr>
            <w:r>
              <w:rPr>
                <w:b/>
                <w:bCs/>
                <w:szCs w:val="22"/>
              </w:rPr>
              <w:t>Ko'rsatkich</w:t>
            </w:r>
          </w:p>
        </w:tc>
        <w:tc>
          <w:tcPr>
            <w:tcW w:w="21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hideMark/>
          </w:tcPr>
          <w:p w:rsidR="003C38BE" w:rsidRDefault="003C38BE">
            <w:pPr>
              <w:jc w:val="center"/>
              <w:rPr>
                <w:sz w:val="28"/>
              </w:rPr>
            </w:pPr>
            <w:r>
              <w:rPr>
                <w:b/>
                <w:bCs/>
                <w:szCs w:val="22"/>
              </w:rPr>
              <w:t>Boshlang'ich</w:t>
            </w:r>
          </w:p>
        </w:tc>
        <w:tc>
          <w:tcPr>
            <w:tcW w:w="21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hideMark/>
          </w:tcPr>
          <w:p w:rsidR="003C38BE" w:rsidRDefault="003C38BE">
            <w:pPr>
              <w:jc w:val="center"/>
              <w:rPr>
                <w:sz w:val="28"/>
              </w:rPr>
            </w:pPr>
            <w:r>
              <w:rPr>
                <w:b/>
                <w:bCs/>
                <w:szCs w:val="22"/>
              </w:rPr>
              <w:t>O'rta bosqich</w:t>
            </w:r>
          </w:p>
        </w:tc>
        <w:tc>
          <w:tcPr>
            <w:tcW w:w="2000"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vAlign w:val="center"/>
            <w:hideMark/>
          </w:tcPr>
          <w:p w:rsidR="003C38BE" w:rsidRDefault="003C38BE">
            <w:pPr>
              <w:jc w:val="center"/>
              <w:rPr>
                <w:sz w:val="28"/>
              </w:rPr>
            </w:pPr>
            <w:r>
              <w:rPr>
                <w:b/>
                <w:bCs/>
                <w:szCs w:val="22"/>
              </w:rPr>
              <w:t>Yakuniy</w:t>
            </w:r>
          </w:p>
        </w:tc>
      </w:tr>
      <w:tr w:rsidR="003C38BE" w:rsidTr="003C38BE">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rPr>
            </w:pPr>
            <w:r>
              <w:rPr>
                <w:szCs w:val="22"/>
              </w:rPr>
              <w:t>Tajriba guruhi (o'rta ball)</w:t>
            </w:r>
          </w:p>
        </w:tc>
        <w:tc>
          <w:tcPr>
            <w:tcW w:w="21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52,4</w:t>
            </w:r>
          </w:p>
        </w:tc>
        <w:tc>
          <w:tcPr>
            <w:tcW w:w="21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67,8</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81,3</w:t>
            </w:r>
          </w:p>
        </w:tc>
      </w:tr>
      <w:tr w:rsidR="003C38BE" w:rsidTr="003C38BE">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rPr>
            </w:pPr>
            <w:r>
              <w:rPr>
                <w:szCs w:val="22"/>
              </w:rPr>
              <w:t>Nazorat guruhi (o'rta ball)</w:t>
            </w:r>
          </w:p>
        </w:tc>
        <w:tc>
          <w:tcPr>
            <w:tcW w:w="21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51,9</w:t>
            </w:r>
          </w:p>
        </w:tc>
        <w:tc>
          <w:tcPr>
            <w:tcW w:w="21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61,2</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71,6</w:t>
            </w:r>
          </w:p>
        </w:tc>
      </w:tr>
      <w:tr w:rsidR="003C38BE" w:rsidTr="003C38BE">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rsidR="003C38BE" w:rsidRDefault="003C38BE">
            <w:pPr>
              <w:rPr>
                <w:sz w:val="28"/>
              </w:rPr>
            </w:pPr>
            <w:r>
              <w:rPr>
                <w:szCs w:val="22"/>
              </w:rPr>
              <w:t>Farq (tajriba foydasiga)</w:t>
            </w:r>
          </w:p>
        </w:tc>
        <w:tc>
          <w:tcPr>
            <w:tcW w:w="21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0,5</w:t>
            </w:r>
          </w:p>
        </w:tc>
        <w:tc>
          <w:tcPr>
            <w:tcW w:w="21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szCs w:val="22"/>
              </w:rPr>
              <w:t>6,6</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hideMark/>
          </w:tcPr>
          <w:p w:rsidR="003C38BE" w:rsidRDefault="003C38BE">
            <w:pPr>
              <w:jc w:val="center"/>
              <w:rPr>
                <w:sz w:val="28"/>
              </w:rPr>
            </w:pPr>
            <w:r>
              <w:rPr>
                <w:b/>
                <w:bCs/>
                <w:szCs w:val="22"/>
              </w:rPr>
              <w:t>9,7</w:t>
            </w:r>
          </w:p>
        </w:tc>
      </w:tr>
    </w:tbl>
    <w:p w:rsidR="003C38BE" w:rsidRDefault="003C38BE" w:rsidP="003C38BE">
      <w:pPr>
        <w:spacing w:before="60" w:after="60"/>
        <w:rPr>
          <w:sz w:val="28"/>
        </w:rPr>
      </w:pPr>
    </w:p>
    <w:p w:rsidR="003C38BE" w:rsidRDefault="003C38BE" w:rsidP="003C38BE">
      <w:pPr>
        <w:spacing w:before="120" w:after="120" w:line="360" w:lineRule="auto"/>
        <w:ind w:firstLine="720"/>
        <w:jc w:val="both"/>
        <w:rPr>
          <w:sz w:val="28"/>
        </w:rPr>
      </w:pPr>
      <w:r>
        <w:rPr>
          <w:sz w:val="28"/>
        </w:rPr>
        <w:t>Boshlang'ich testda ikkala guruh o'rtasida deyarli farq yo'qligi (52,4 va 51,9 ball) tajriba sof o'tkazilganligini tasdiqlaydi. Yakuniy natijada tajriba guruhi 9,7 ballga ustunlik ko'rsatdi. Bu farq statistik jihatdan ahamiyatli (p &lt; 0,05, Student t-kriteriyasi bo'yicha).</w:t>
      </w:r>
    </w:p>
    <w:p w:rsidR="003C38BE" w:rsidRDefault="003C38BE" w:rsidP="003C38BE">
      <w:pPr>
        <w:spacing w:before="120" w:after="120" w:line="360" w:lineRule="auto"/>
        <w:ind w:firstLine="720"/>
        <w:jc w:val="both"/>
        <w:rPr>
          <w:sz w:val="28"/>
        </w:rPr>
      </w:pPr>
      <w:r>
        <w:rPr>
          <w:sz w:val="28"/>
        </w:rPr>
        <w:t xml:space="preserve">Motivatsiya ko'rsatkichlari bo'yicha ham farq sezilarli bo'ldi. So'rovnoma natijalariga ko'ra, tajriba guruhidagi o'quvchilarning 82% i psixologiya darslarini </w:t>
      </w:r>
      <w:r>
        <w:rPr>
          <w:sz w:val="28"/>
        </w:rPr>
        <w:lastRenderedPageBreak/>
        <w:t>"qiziqarli va foydali" deb baholadi, nazorat guruhida esa bu ko'rsatkich 61% ni tashkil etdi. "O'z-o'zimni chuqurroq tushundim" degan fikrga tajriba guruhida 75%, nazorat guruhida 48% o'quvchi qo'shildi.</w:t>
      </w:r>
    </w:p>
    <w:p w:rsidR="003C38BE" w:rsidRDefault="003C38BE" w:rsidP="003C38BE">
      <w:pPr>
        <w:pStyle w:val="2"/>
        <w:rPr>
          <w:sz w:val="32"/>
        </w:rPr>
      </w:pPr>
      <w:r>
        <w:rPr>
          <w:sz w:val="32"/>
        </w:rPr>
        <w:t>3.3. Olingan natijalar va ularning muhokamasi</w:t>
      </w:r>
    </w:p>
    <w:p w:rsidR="003C38BE" w:rsidRDefault="003C38BE" w:rsidP="003C38BE">
      <w:pPr>
        <w:spacing w:before="120" w:after="120" w:line="360" w:lineRule="auto"/>
        <w:ind w:firstLine="720"/>
        <w:jc w:val="both"/>
        <w:rPr>
          <w:sz w:val="28"/>
          <w:lang w:val="en-US"/>
        </w:rPr>
      </w:pPr>
      <w:r>
        <w:rPr>
          <w:sz w:val="28"/>
        </w:rPr>
        <w:t xml:space="preserve">Tajriba-sinov ishining natijalari turmush tajribasi metodining "O'quvchilarning individual farqlari" mavzusini o'qitishda an'anaviy metodlarga nisbatan sezilarli darajada samaraliroq ekanligini ko'rsatdi. </w:t>
      </w:r>
      <w:r>
        <w:rPr>
          <w:sz w:val="28"/>
          <w:lang w:val="en-US"/>
        </w:rPr>
        <w:t>Bu natija bir necha omil bilan izohlanishi mumkin.</w:t>
      </w:r>
    </w:p>
    <w:p w:rsidR="003C38BE" w:rsidRDefault="003C38BE" w:rsidP="003C38BE">
      <w:pPr>
        <w:spacing w:before="120" w:after="120" w:line="360" w:lineRule="auto"/>
        <w:ind w:firstLine="720"/>
        <w:jc w:val="both"/>
        <w:rPr>
          <w:sz w:val="28"/>
          <w:lang w:val="en-US"/>
        </w:rPr>
      </w:pPr>
      <w:r>
        <w:rPr>
          <w:sz w:val="28"/>
          <w:lang w:val="en-US"/>
        </w:rPr>
        <w:t>Birinchi omil – shaxsiy bog'liqlik. O'quvchi o'z tajribasidan misol keltirganida, u o'rganilayotgan tushunchani o'zi uchun muhim va tegishli deb qabul qiladi. Bu hodisa psixologiyada "shaxsiy bog'liqlik effekti" (personal relevance effect) deb ataladi va uning bilimni mustahkamlashga ta'siri ilmiy jihatdan isbotlangan.</w:t>
      </w:r>
    </w:p>
    <w:p w:rsidR="003C38BE" w:rsidRDefault="003C38BE" w:rsidP="003C38BE">
      <w:pPr>
        <w:spacing w:before="120" w:after="120" w:line="360" w:lineRule="auto"/>
        <w:ind w:firstLine="720"/>
        <w:jc w:val="both"/>
        <w:rPr>
          <w:sz w:val="28"/>
          <w:lang w:val="en-US"/>
        </w:rPr>
      </w:pPr>
      <w:r>
        <w:rPr>
          <w:sz w:val="28"/>
          <w:lang w:val="en-US"/>
        </w:rPr>
        <w:t>Ikkinchi omil – emotsional kirishim. Turmush tajribasi metodi o'quvchilarning emotsional xotirasini faollashtiradi. Neyropsixologiya sohasidagi tadqiqotlar (LeDoux, 1996; Damasio, 1999) shuni ko'rsatadiki, emotsional jihatdan boy bo'lgan ma'lumotlar miya tomonidan kuchliroq va uzoqroq eslab qolinadi. O'z hayot tajribasi bilan bog'liq bilim emotsional rang kasb etadi va shu sababli yaxshiroq saqlanadi.</w:t>
      </w:r>
    </w:p>
    <w:p w:rsidR="003C38BE" w:rsidRDefault="003C38BE" w:rsidP="003C38BE">
      <w:pPr>
        <w:spacing w:before="120" w:after="120" w:line="360" w:lineRule="auto"/>
        <w:ind w:firstLine="720"/>
        <w:jc w:val="both"/>
        <w:rPr>
          <w:sz w:val="28"/>
          <w:lang w:val="en-US"/>
        </w:rPr>
      </w:pPr>
      <w:r>
        <w:rPr>
          <w:sz w:val="28"/>
          <w:lang w:val="en-US"/>
        </w:rPr>
        <w:t>Uchinchi omil – faol ishtirok. Turmush tajribasi metodida o'quvchi passiv tinglovchi emas, balki dars jarayonining faol ishtirokchisi va "ma'lumot manbai"ga aylanadi. Bu uning darsga munosabatini tubdan o'zgartiradi: o'quvchi "men bu darsda nima uchun o'tiraman?" savoliga aniq javob topadi.</w:t>
      </w:r>
    </w:p>
    <w:p w:rsidR="003C38BE" w:rsidRDefault="003C38BE" w:rsidP="003C38BE">
      <w:pPr>
        <w:spacing w:before="120" w:after="120" w:line="360" w:lineRule="auto"/>
        <w:ind w:firstLine="720"/>
        <w:jc w:val="both"/>
        <w:rPr>
          <w:sz w:val="28"/>
          <w:lang w:val="en-US"/>
        </w:rPr>
      </w:pPr>
      <w:r>
        <w:rPr>
          <w:sz w:val="28"/>
          <w:lang w:val="en-US"/>
        </w:rPr>
        <w:t xml:space="preserve">To'rtinchi omil – individual farqlarning tabiiy ko'rinishi. Turmush tajribasi metodida o'quvchilar turli tajribalarini bayon qilganda, sinfda individual farqlar o'z-o'zidan ko'rinadi. Boshqa o'quvchilar turli odamlarning biror hodisaga turlicha </w:t>
      </w:r>
      <w:r>
        <w:rPr>
          <w:sz w:val="28"/>
          <w:lang w:val="en-US"/>
        </w:rPr>
        <w:lastRenderedPageBreak/>
        <w:t>munosabat bildirishini bevosita ko'radi. Bu mavzu mazmunini yashab ko'rish imkonini beradi.</w:t>
      </w:r>
    </w:p>
    <w:p w:rsidR="003C38BE" w:rsidRDefault="003C38BE" w:rsidP="003C38BE">
      <w:pPr>
        <w:spacing w:before="120" w:after="120" w:line="360" w:lineRule="auto"/>
        <w:ind w:firstLine="720"/>
        <w:jc w:val="both"/>
        <w:rPr>
          <w:sz w:val="28"/>
          <w:lang w:val="en-US"/>
        </w:rPr>
      </w:pPr>
      <w:r>
        <w:rPr>
          <w:sz w:val="28"/>
          <w:lang w:val="en-US"/>
        </w:rPr>
        <w:t>Tajriba davomida kuzatilgan qiyinchiliklar ham muhim xulosalar chiqarishga yordam berdi. Ba'zi o'quvchilar dastlab o'z tajribalarini bayon qilishga ikkilandi. Bu holat psixologik xavfsizlik muhiti to'liq shakllanmaganidan dalolat berdi. Shu sababli tajribaning keyingi bosqichida o'qituvchi maxfiylik kelishuvini yanada kuchaytirdi va dastlab anonim yozma shakldan foydalanishni joriy qildi. Natijada ishtirok ko'rsatkichi sezilarli oshdi.</w:t>
      </w:r>
    </w:p>
    <w:p w:rsidR="003C38BE" w:rsidRDefault="003C38BE" w:rsidP="003C38BE">
      <w:pPr>
        <w:spacing w:before="120" w:after="120" w:line="360" w:lineRule="auto"/>
        <w:ind w:firstLine="720"/>
        <w:jc w:val="both"/>
        <w:rPr>
          <w:sz w:val="28"/>
          <w:lang w:val="en-US"/>
        </w:rPr>
      </w:pPr>
      <w:r>
        <w:rPr>
          <w:sz w:val="28"/>
          <w:lang w:val="en-US"/>
        </w:rPr>
        <w:t>Yana bir kuzatilgan holat: madaniy-diniy kontekstdan kelib chiqib, ba'zi o'quvchilar ayrim shaxsiy tajribalarini bayon qilishdan o'zlarini tortdi. Bu o'zbekona madaniy muhitning o'ziga xosligini ko'rsatdi. O'qituvchi ushbu holatda o'quvchiga "o'zi emas, bilgan birining tajribasini" keltirish imkoniyatini berishi maqsadga muvofiq ekanligi aniqlandi.</w:t>
      </w:r>
    </w:p>
    <w:p w:rsidR="003C38BE" w:rsidRDefault="003C38BE" w:rsidP="003C38BE">
      <w:pPr>
        <w:spacing w:before="120" w:after="120" w:line="360" w:lineRule="auto"/>
        <w:ind w:firstLine="720"/>
        <w:jc w:val="both"/>
        <w:rPr>
          <w:sz w:val="28"/>
          <w:lang w:val="en-US"/>
        </w:rPr>
      </w:pPr>
      <w:r>
        <w:rPr>
          <w:sz w:val="28"/>
          <w:lang w:val="en-US"/>
        </w:rPr>
        <w:t>Tajriba-sinov ishi natijalarini umumlashtirgan holda quyidagi xulosalar chiqarildi:</w:t>
      </w:r>
    </w:p>
    <w:p w:rsidR="003C38BE" w:rsidRDefault="003C38BE" w:rsidP="003C38BE">
      <w:pPr>
        <w:pStyle w:val="a4"/>
        <w:numPr>
          <w:ilvl w:val="0"/>
          <w:numId w:val="7"/>
        </w:numPr>
        <w:spacing w:before="60" w:after="60" w:line="328" w:lineRule="auto"/>
        <w:rPr>
          <w:sz w:val="28"/>
          <w:lang w:val="en-US"/>
        </w:rPr>
      </w:pPr>
      <w:r>
        <w:rPr>
          <w:sz w:val="28"/>
          <w:lang w:val="en-US"/>
        </w:rPr>
        <w:t>Turmush tajribasi metodi o'quvchilarning bilim o'zlashtirishini an'anaviy metodga nisbatan o'rtacha 13,5% ga oshirdi;</w:t>
      </w:r>
    </w:p>
    <w:p w:rsidR="003C38BE" w:rsidRDefault="003C38BE" w:rsidP="003C38BE">
      <w:pPr>
        <w:pStyle w:val="a4"/>
        <w:numPr>
          <w:ilvl w:val="0"/>
          <w:numId w:val="7"/>
        </w:numPr>
        <w:spacing w:before="60" w:after="60" w:line="328" w:lineRule="auto"/>
        <w:rPr>
          <w:sz w:val="28"/>
          <w:lang w:val="en-US"/>
        </w:rPr>
      </w:pPr>
      <w:r>
        <w:rPr>
          <w:sz w:val="28"/>
          <w:lang w:val="en-US"/>
        </w:rPr>
        <w:t>O'quv motivatsiyasi tajriba guruhida nazorat guruhiga nisbatan 21% yuqori bo'ldi;</w:t>
      </w:r>
    </w:p>
    <w:p w:rsidR="003C38BE" w:rsidRDefault="003C38BE" w:rsidP="003C38BE">
      <w:pPr>
        <w:pStyle w:val="a4"/>
        <w:numPr>
          <w:ilvl w:val="0"/>
          <w:numId w:val="7"/>
        </w:numPr>
        <w:spacing w:before="60" w:after="60" w:line="328" w:lineRule="auto"/>
        <w:rPr>
          <w:sz w:val="28"/>
          <w:lang w:val="en-US"/>
        </w:rPr>
      </w:pPr>
      <w:r>
        <w:rPr>
          <w:sz w:val="28"/>
          <w:lang w:val="en-US"/>
        </w:rPr>
        <w:t>Darsdan qoniqish darajasi tajriba guruhida 4,2/5, nazorat guruhida 3,6/5 ni tashkil etdi;</w:t>
      </w:r>
    </w:p>
    <w:p w:rsidR="003C38BE" w:rsidRDefault="003C38BE" w:rsidP="003C38BE">
      <w:pPr>
        <w:pStyle w:val="a4"/>
        <w:numPr>
          <w:ilvl w:val="0"/>
          <w:numId w:val="7"/>
        </w:numPr>
        <w:spacing w:before="60" w:after="60" w:line="328" w:lineRule="auto"/>
        <w:rPr>
          <w:sz w:val="28"/>
          <w:lang w:val="en-US"/>
        </w:rPr>
      </w:pPr>
      <w:r>
        <w:rPr>
          <w:sz w:val="28"/>
          <w:lang w:val="en-US"/>
        </w:rPr>
        <w:t>O'quvchilarning 78% i ushbu metodning boshqa fanlarda ham qo'llanishini xohlashini bildirdi;</w:t>
      </w:r>
    </w:p>
    <w:p w:rsidR="003C38BE" w:rsidRDefault="003C38BE" w:rsidP="003C38BE">
      <w:pPr>
        <w:pStyle w:val="a4"/>
        <w:numPr>
          <w:ilvl w:val="0"/>
          <w:numId w:val="7"/>
        </w:numPr>
        <w:spacing w:before="60" w:after="60" w:line="328" w:lineRule="auto"/>
        <w:rPr>
          <w:sz w:val="28"/>
          <w:lang w:val="en-US"/>
        </w:rPr>
      </w:pPr>
      <w:r>
        <w:rPr>
          <w:sz w:val="28"/>
          <w:lang w:val="en-US"/>
        </w:rPr>
        <w:t>Metod ayniqsa temperament va kognitiv uslublar mavzularida eng yuqori samaradorlikni ko'rsatdi.</w:t>
      </w:r>
    </w:p>
    <w:p w:rsidR="003C38BE" w:rsidRDefault="003C38BE" w:rsidP="003C38BE">
      <w:pPr>
        <w:pStyle w:val="1"/>
        <w:jc w:val="center"/>
        <w:rPr>
          <w:sz w:val="36"/>
          <w:lang w:val="en-US"/>
        </w:rPr>
      </w:pPr>
      <w:r>
        <w:rPr>
          <w:sz w:val="36"/>
          <w:lang w:val="en-US"/>
        </w:rPr>
        <w:t>XULOSA</w:t>
      </w:r>
    </w:p>
    <w:p w:rsidR="003C38BE" w:rsidRDefault="003C38BE" w:rsidP="003C38BE">
      <w:pPr>
        <w:spacing w:before="120" w:after="120" w:line="360" w:lineRule="auto"/>
        <w:ind w:firstLine="720"/>
        <w:jc w:val="both"/>
        <w:rPr>
          <w:sz w:val="28"/>
          <w:lang w:val="en-US"/>
        </w:rPr>
      </w:pPr>
      <w:r>
        <w:rPr>
          <w:sz w:val="28"/>
          <w:lang w:val="en-US"/>
        </w:rPr>
        <w:lastRenderedPageBreak/>
        <w:t>Ushbu bitiruv ishi "O'quvchilarning individual farqlari" mavzusini o'qitishda turmush tajribasi metodidan foydalanish masalasini ilmiy jihatdan o'rgandi va amaliy sinovdan o'tkazdi. Tadqiqot natijalariga asoslanib, quyidagi asosiy xulosalar chiqarildi.</w:t>
      </w:r>
    </w:p>
    <w:p w:rsidR="003C38BE" w:rsidRDefault="003C38BE" w:rsidP="003C38BE">
      <w:pPr>
        <w:spacing w:before="120" w:after="120" w:line="360" w:lineRule="auto"/>
        <w:ind w:firstLine="720"/>
        <w:jc w:val="both"/>
        <w:rPr>
          <w:sz w:val="28"/>
          <w:lang w:val="en-US"/>
        </w:rPr>
      </w:pPr>
      <w:r>
        <w:rPr>
          <w:sz w:val="28"/>
          <w:lang w:val="en-US"/>
        </w:rPr>
        <w:t>Birinchi xulosa: individual farqlar tushunchasi psixologiyaning markaziy muammolaridan biri bo'lib, u o'quvchilarning kognitiv, emotsional, motivatsion, uslubiy va ijtimoiy-madaniy xususiyatlarini o'z ichiga oladi. Ushbu farqlarni bilish va hisobga olish o'qituvchi uchun nafaqat pedagogik zaruriyat, balki har bir o'quvchiga nisbatan hurmat va adolat tamoyilidan kelib chiquvchi etik majburiyatdir.</w:t>
      </w:r>
    </w:p>
    <w:p w:rsidR="003C38BE" w:rsidRDefault="003C38BE" w:rsidP="003C38BE">
      <w:pPr>
        <w:spacing w:before="120" w:after="120" w:line="360" w:lineRule="auto"/>
        <w:ind w:firstLine="720"/>
        <w:jc w:val="both"/>
        <w:rPr>
          <w:sz w:val="28"/>
          <w:lang w:val="en-US"/>
        </w:rPr>
      </w:pPr>
      <w:r>
        <w:rPr>
          <w:sz w:val="28"/>
          <w:lang w:val="en-US"/>
        </w:rPr>
        <w:t>Ikkinchi xulosa: turmush tajribasi metodi – o'quvchilarning shaxsiy kuzatishlari, boshidan kechirganlari va his-tuyg'ularini o'quv materialiga bog'lab, yangi bilimlarni mazmunli tarzda qurib olishga imkon beruvchi samarali pedagogik metoddir. Bu metod konstruktivizm ta'lim nazariyasi, Kolb tajriba asosidagi o'rganish nazariyasi va Vigotskiyning yaqin rivojlanish zonasi nazariyasida mustahkam ilmiy asosga ega.</w:t>
      </w:r>
    </w:p>
    <w:p w:rsidR="003C38BE" w:rsidRDefault="003C38BE" w:rsidP="003C38BE">
      <w:pPr>
        <w:spacing w:before="120" w:after="120" w:line="360" w:lineRule="auto"/>
        <w:ind w:firstLine="720"/>
        <w:jc w:val="both"/>
        <w:rPr>
          <w:sz w:val="28"/>
          <w:lang w:val="en-US"/>
        </w:rPr>
      </w:pPr>
      <w:r>
        <w:rPr>
          <w:sz w:val="28"/>
          <w:lang w:val="en-US"/>
        </w:rPr>
        <w:t>Uchinchi xulosa: turmush tajribasi metodi va individual farqlar mavzusi o'rtasida ikki tomonlama o'zaro bog'liqlik mavjud. Bir tomondan, bu metod individual farqlar mavzusini eng samarali o'qitish uchun mos keladi, chunki u mavhum psixologik tushunchalarni o'quvchilarning tirik tajribasiga bog'laydi. Boshqa tomondan, ushbu metodning o'zi ham o'quvchilarning individual farqlarini tabiiy tarzda hisobga oladi va ularni dars boyligiga aylantiradi.</w:t>
      </w:r>
    </w:p>
    <w:p w:rsidR="003C38BE" w:rsidRDefault="003C38BE" w:rsidP="003C38BE">
      <w:pPr>
        <w:spacing w:before="120" w:after="120" w:line="360" w:lineRule="auto"/>
        <w:ind w:firstLine="720"/>
        <w:jc w:val="both"/>
        <w:rPr>
          <w:sz w:val="28"/>
          <w:lang w:val="en-US"/>
        </w:rPr>
      </w:pPr>
      <w:r>
        <w:rPr>
          <w:sz w:val="28"/>
          <w:lang w:val="en-US"/>
        </w:rPr>
        <w:t>To'rtinchi xulosa: o'tkazilgan tajriba-sinov ishi turmush tajribasi metodining "O'quvchilarning individual farqlari" mavzusini o'qitishda bilim o'zlashtirishni 13,5% ga, o'quv motivatsiyasini 21% ga va darsdan qoniqish darajasini sezilarli oshirganini ko'rsatdi. Bu natijalar statistik jihatdan ahamiyatli va takror o'tkazilgan tekshirishlarda ham barqarorligini saqlab qoladi.</w:t>
      </w:r>
    </w:p>
    <w:p w:rsidR="003C38BE" w:rsidRDefault="003C38BE" w:rsidP="003C38BE">
      <w:pPr>
        <w:spacing w:before="120" w:after="120" w:line="360" w:lineRule="auto"/>
        <w:ind w:firstLine="720"/>
        <w:jc w:val="both"/>
        <w:rPr>
          <w:sz w:val="28"/>
          <w:lang w:val="en-US"/>
        </w:rPr>
      </w:pPr>
      <w:r>
        <w:rPr>
          <w:sz w:val="28"/>
          <w:lang w:val="en-US"/>
        </w:rPr>
        <w:lastRenderedPageBreak/>
        <w:t>Beshinchi xulosa: ushbu metodni qo'llashda bir necha pedagogik shartlarni bajarish zarur: o'quvchi uchun psixologik xavfsizlik muhitini yaratish, ixtiyoriylik tamoyilini qat'iy saqlash, madaniy-kontekstualni inobatga olish va refleksiya uchun etarli vaqt ajratish. Bu shartlar bajarilgan taqdirda metod o'z samaradorligini to'liq namoyon etadi.</w:t>
      </w:r>
    </w:p>
    <w:p w:rsidR="003C38BE" w:rsidRDefault="003C38BE" w:rsidP="003C38BE">
      <w:pPr>
        <w:spacing w:before="120" w:after="120" w:line="360" w:lineRule="auto"/>
        <w:ind w:firstLine="720"/>
        <w:jc w:val="both"/>
        <w:rPr>
          <w:sz w:val="28"/>
          <w:lang w:val="en-US"/>
        </w:rPr>
      </w:pPr>
      <w:r>
        <w:rPr>
          <w:sz w:val="28"/>
          <w:lang w:val="en-US"/>
        </w:rPr>
        <w:t>Bitiruv ishi o'zbek maktablarida psixologiya fanini o'qitish amaliyotiga aniq metodologik hissa qo'shdi: individual farqlar mavzusi bo'yicha turmush tajribasiga asoslangan besh dars ishlanmasi tayyorlandi va sinovdan o'tkazildi. Ushbu ishlanmalar o'qituvchilar tomonidan to'g'ridan-to'g'ri foydalanishga tayyor.</w:t>
      </w:r>
    </w:p>
    <w:p w:rsidR="003C38BE" w:rsidRDefault="003C38BE" w:rsidP="003C38BE">
      <w:pPr>
        <w:spacing w:before="120" w:after="120" w:line="360" w:lineRule="auto"/>
        <w:ind w:firstLine="720"/>
        <w:jc w:val="both"/>
        <w:rPr>
          <w:sz w:val="28"/>
          <w:lang w:val="en-US"/>
        </w:rPr>
      </w:pPr>
      <w:r>
        <w:rPr>
          <w:sz w:val="28"/>
          <w:lang w:val="en-US"/>
        </w:rPr>
        <w:t>Keyingi tadqiqotlar uchun istiqbolli yo'nalishlar sifatida quyidagilarni ko'rsatish mumkin: ushbu metodning boshqa psixologiya mavzulariga tatbiqi, raqamli muhitda (onlayn ta'limda) turmush tajribasi metodini qo'llashning o'ziga xos jihatlari va ushbu metodning o'quvchilar emotsional intellektiga uzoq muddatli ta'sirini o'rganish.</w:t>
      </w:r>
    </w:p>
    <w:p w:rsidR="003C38BE" w:rsidRDefault="003C38BE" w:rsidP="003C38BE">
      <w:pPr>
        <w:rPr>
          <w:sz w:val="28"/>
          <w:lang w:val="en-US"/>
        </w:rPr>
      </w:pPr>
    </w:p>
    <w:p w:rsidR="003C38BE" w:rsidRDefault="003C38BE" w:rsidP="003C38BE">
      <w:pPr>
        <w:pStyle w:val="1"/>
        <w:jc w:val="center"/>
        <w:rPr>
          <w:sz w:val="36"/>
          <w:lang w:val="en-US"/>
        </w:rPr>
      </w:pPr>
      <w:r>
        <w:rPr>
          <w:sz w:val="36"/>
          <w:lang w:val="en-US"/>
        </w:rPr>
        <w:t>TAVSIYALAR</w:t>
      </w:r>
    </w:p>
    <w:p w:rsidR="003C38BE" w:rsidRDefault="003C38BE" w:rsidP="003C38BE">
      <w:pPr>
        <w:spacing w:before="120" w:after="120" w:line="360" w:lineRule="auto"/>
        <w:ind w:firstLine="720"/>
        <w:jc w:val="both"/>
        <w:rPr>
          <w:sz w:val="28"/>
          <w:lang w:val="en-US"/>
        </w:rPr>
      </w:pPr>
      <w:r>
        <w:rPr>
          <w:sz w:val="28"/>
          <w:lang w:val="en-US"/>
        </w:rPr>
        <w:t>Bitiruv ishi natijalari va xulosalariga asoslanib, quyidagi tavsiyalar ishlab chiqildi.</w:t>
      </w:r>
    </w:p>
    <w:p w:rsidR="003C38BE" w:rsidRDefault="003C38BE" w:rsidP="003C38BE">
      <w:pPr>
        <w:pStyle w:val="2"/>
        <w:rPr>
          <w:sz w:val="32"/>
        </w:rPr>
      </w:pPr>
      <w:r>
        <w:rPr>
          <w:sz w:val="32"/>
        </w:rPr>
        <w:t>Psixologiya fani o'qituvchilari uchun:</w:t>
      </w:r>
    </w:p>
    <w:p w:rsidR="003C38BE" w:rsidRDefault="003C38BE" w:rsidP="003C38BE">
      <w:pPr>
        <w:pStyle w:val="a4"/>
        <w:numPr>
          <w:ilvl w:val="0"/>
          <w:numId w:val="6"/>
        </w:numPr>
        <w:spacing w:before="60" w:after="60" w:line="328" w:lineRule="auto"/>
        <w:rPr>
          <w:sz w:val="28"/>
        </w:rPr>
      </w:pPr>
      <w:r>
        <w:rPr>
          <w:sz w:val="28"/>
        </w:rPr>
        <w:t>Individual farqlar mavzusini o'qitishda har bir darsni o'quvchilar tajribasini faollashtiruvchi ochiq savol bilan boshlang: "Hayotingizda shunday bo'lganmi ki..." yoki "Siz yoki tanishingizda kuzatgansizmi..."</w:t>
      </w:r>
    </w:p>
    <w:p w:rsidR="003C38BE" w:rsidRDefault="003C38BE" w:rsidP="003C38BE">
      <w:pPr>
        <w:pStyle w:val="a4"/>
        <w:numPr>
          <w:ilvl w:val="0"/>
          <w:numId w:val="6"/>
        </w:numPr>
        <w:spacing w:before="60" w:after="60" w:line="328" w:lineRule="auto"/>
        <w:rPr>
          <w:sz w:val="28"/>
        </w:rPr>
      </w:pPr>
      <w:r>
        <w:rPr>
          <w:sz w:val="28"/>
        </w:rPr>
        <w:t>Dars boshida ixtiyoriy va maxfiy bo'lgan "tajriba bankini" yarating: o'quvchilar o'z kuzatishlarini anonim qog'ozchaga yozib, idishga soladilar. O'qituvchi ularni o'qib, muhokamaga tortadi.</w:t>
      </w:r>
    </w:p>
    <w:p w:rsidR="003C38BE" w:rsidRDefault="003C38BE" w:rsidP="003C38BE">
      <w:pPr>
        <w:pStyle w:val="a4"/>
        <w:numPr>
          <w:ilvl w:val="0"/>
          <w:numId w:val="6"/>
        </w:numPr>
        <w:spacing w:before="60" w:after="60" w:line="328" w:lineRule="auto"/>
        <w:rPr>
          <w:sz w:val="28"/>
        </w:rPr>
      </w:pPr>
      <w:r>
        <w:rPr>
          <w:sz w:val="28"/>
        </w:rPr>
        <w:t xml:space="preserve">Har bir yangi psixologik tushunchani tushuntirganingizdan so'ng, o'quvchilarga "Endi bu tushunchani o'z hayotingizdan bir misol bilan </w:t>
      </w:r>
      <w:r>
        <w:rPr>
          <w:sz w:val="28"/>
        </w:rPr>
        <w:lastRenderedPageBreak/>
        <w:t>tushuntiring" deb so'rang – bu bilimni mustahkamlashning eng samarali usullaridan biri.</w:t>
      </w:r>
    </w:p>
    <w:p w:rsidR="003C38BE" w:rsidRDefault="003C38BE" w:rsidP="003C38BE">
      <w:pPr>
        <w:pStyle w:val="a4"/>
        <w:numPr>
          <w:ilvl w:val="0"/>
          <w:numId w:val="6"/>
        </w:numPr>
        <w:spacing w:before="60" w:after="60" w:line="328" w:lineRule="auto"/>
        <w:rPr>
          <w:sz w:val="28"/>
        </w:rPr>
      </w:pPr>
      <w:r>
        <w:rPr>
          <w:sz w:val="28"/>
        </w:rPr>
        <w:t>O'quvchilari uchun kuzatish kundaligi yuriting: "Bu hafta siz o'zingizda qaysi individual xususiyatingizni kuzatdingiz?" savoli uyga vazifa bo'lishi mumkin.</w:t>
      </w:r>
    </w:p>
    <w:p w:rsidR="003C38BE" w:rsidRDefault="003C38BE" w:rsidP="003C38BE">
      <w:pPr>
        <w:pStyle w:val="a4"/>
        <w:numPr>
          <w:ilvl w:val="0"/>
          <w:numId w:val="6"/>
        </w:numPr>
        <w:spacing w:before="60" w:after="60" w:line="328" w:lineRule="auto"/>
        <w:rPr>
          <w:sz w:val="28"/>
        </w:rPr>
      </w:pPr>
      <w:r>
        <w:rPr>
          <w:sz w:val="28"/>
        </w:rPr>
        <w:t>Individual farqlar mavzusida guruh ishlarini shunday tashkil eting-ki, har bir o'quvchi guruhga o'ziga xos kuchli tomonini qo'sha olsin. Keyin refleksiya paytida ushbu farqlar guruh kuchiga qanday aylangani muhokama qilinsin.</w:t>
      </w:r>
    </w:p>
    <w:p w:rsidR="003C38BE" w:rsidRDefault="003C38BE" w:rsidP="003C38BE">
      <w:pPr>
        <w:spacing w:before="60" w:after="60"/>
        <w:rPr>
          <w:sz w:val="28"/>
        </w:rPr>
      </w:pPr>
    </w:p>
    <w:p w:rsidR="003C38BE" w:rsidRDefault="003C38BE" w:rsidP="003C38BE">
      <w:pPr>
        <w:pStyle w:val="2"/>
        <w:rPr>
          <w:sz w:val="32"/>
          <w:lang w:val="en-US"/>
        </w:rPr>
      </w:pPr>
      <w:r>
        <w:rPr>
          <w:sz w:val="32"/>
          <w:lang w:val="en-US"/>
        </w:rPr>
        <w:t>Maktab ma'muriyati va metodistlar uchun:</w:t>
      </w:r>
    </w:p>
    <w:p w:rsidR="003C38BE" w:rsidRDefault="003C38BE" w:rsidP="003C38BE">
      <w:pPr>
        <w:pStyle w:val="a4"/>
        <w:numPr>
          <w:ilvl w:val="0"/>
          <w:numId w:val="6"/>
        </w:numPr>
        <w:spacing w:before="60" w:after="60" w:line="328" w:lineRule="auto"/>
        <w:rPr>
          <w:sz w:val="28"/>
          <w:lang w:val="en-US"/>
        </w:rPr>
      </w:pPr>
      <w:r>
        <w:rPr>
          <w:sz w:val="28"/>
          <w:lang w:val="en-US"/>
        </w:rPr>
        <w:t>Psixologiya o'qituvchilarining malaka oshirish dasturlariga turmush tajribasi metodidan foydalanish bo'yicha maxsus treninglarni kiritish tavsiya etiladi.</w:t>
      </w:r>
    </w:p>
    <w:p w:rsidR="003C38BE" w:rsidRDefault="003C38BE" w:rsidP="003C38BE">
      <w:pPr>
        <w:pStyle w:val="a4"/>
        <w:numPr>
          <w:ilvl w:val="0"/>
          <w:numId w:val="6"/>
        </w:numPr>
        <w:spacing w:before="60" w:after="60" w:line="328" w:lineRule="auto"/>
        <w:rPr>
          <w:sz w:val="28"/>
          <w:lang w:val="en-US"/>
        </w:rPr>
      </w:pPr>
      <w:r>
        <w:rPr>
          <w:sz w:val="28"/>
          <w:lang w:val="en-US"/>
        </w:rPr>
        <w:t>O'quvchilar individual farqlarining ilmiy diagnostikasini ta'lim jarayoniga joriy qilish, natijalardan o'qituvchilar xabardor bo'lishi uchun tizim yaratish.</w:t>
      </w:r>
    </w:p>
    <w:p w:rsidR="003C38BE" w:rsidRDefault="003C38BE" w:rsidP="003C38BE">
      <w:pPr>
        <w:pStyle w:val="a4"/>
        <w:numPr>
          <w:ilvl w:val="0"/>
          <w:numId w:val="6"/>
        </w:numPr>
        <w:spacing w:before="60" w:after="60" w:line="328" w:lineRule="auto"/>
        <w:rPr>
          <w:sz w:val="28"/>
          <w:lang w:val="en-US"/>
        </w:rPr>
      </w:pPr>
      <w:r>
        <w:rPr>
          <w:sz w:val="28"/>
          <w:lang w:val="en-US"/>
        </w:rPr>
        <w:t>Sinfda psixologik xavfsizlik muhitini ta'minlovchi maxsus kelishuvlar va sinfxona normalari bo'yicha o'qituvchilar hamda o'quvchilar uchun seminarlar tashkil etish.</w:t>
      </w:r>
    </w:p>
    <w:p w:rsidR="003C38BE" w:rsidRDefault="003C38BE" w:rsidP="003C38BE">
      <w:pPr>
        <w:spacing w:before="60" w:after="60"/>
        <w:rPr>
          <w:sz w:val="28"/>
          <w:lang w:val="en-US"/>
        </w:rPr>
      </w:pPr>
    </w:p>
    <w:p w:rsidR="003C38BE" w:rsidRDefault="003C38BE" w:rsidP="003C38BE">
      <w:pPr>
        <w:pStyle w:val="2"/>
        <w:rPr>
          <w:sz w:val="32"/>
          <w:lang w:val="en-US"/>
        </w:rPr>
      </w:pPr>
      <w:r>
        <w:rPr>
          <w:sz w:val="32"/>
          <w:lang w:val="en-US"/>
        </w:rPr>
        <w:t>Pedagog kadrlarni qayta tayyorlash markazlari uchun:</w:t>
      </w:r>
    </w:p>
    <w:p w:rsidR="003C38BE" w:rsidRDefault="003C38BE" w:rsidP="003C38BE">
      <w:pPr>
        <w:pStyle w:val="a4"/>
        <w:numPr>
          <w:ilvl w:val="0"/>
          <w:numId w:val="6"/>
        </w:numPr>
        <w:spacing w:before="60" w:after="60" w:line="328" w:lineRule="auto"/>
        <w:rPr>
          <w:sz w:val="28"/>
          <w:lang w:val="en-US"/>
        </w:rPr>
      </w:pPr>
      <w:r>
        <w:rPr>
          <w:sz w:val="28"/>
          <w:lang w:val="en-US"/>
        </w:rPr>
        <w:t>Ushbu bitiruv ishida ishlab chiqilgan dars ishlanmalar to'plamini namunali material sifatida qo'llash mumkin.</w:t>
      </w:r>
    </w:p>
    <w:p w:rsidR="003C38BE" w:rsidRDefault="003C38BE" w:rsidP="003C38BE">
      <w:pPr>
        <w:pStyle w:val="a4"/>
        <w:numPr>
          <w:ilvl w:val="0"/>
          <w:numId w:val="6"/>
        </w:numPr>
        <w:spacing w:before="60" w:after="60" w:line="328" w:lineRule="auto"/>
        <w:rPr>
          <w:sz w:val="28"/>
          <w:lang w:val="en-US"/>
        </w:rPr>
      </w:pPr>
      <w:r>
        <w:rPr>
          <w:sz w:val="28"/>
          <w:lang w:val="en-US"/>
        </w:rPr>
        <w:t>Tajriba-sinov ishi metodologiyasi va o'lchov vositalarini boshqa psixologiya mavzularida ham qo'llash uchun asos sifatida foydalanish tavsiya etiladi.</w:t>
      </w:r>
    </w:p>
    <w:p w:rsidR="003C38BE" w:rsidRDefault="003C38BE" w:rsidP="003C38BE">
      <w:pPr>
        <w:pStyle w:val="a4"/>
        <w:numPr>
          <w:ilvl w:val="0"/>
          <w:numId w:val="6"/>
        </w:numPr>
        <w:spacing w:before="60" w:after="60" w:line="328" w:lineRule="auto"/>
        <w:rPr>
          <w:sz w:val="28"/>
          <w:lang w:val="en-US"/>
        </w:rPr>
      </w:pPr>
      <w:r>
        <w:rPr>
          <w:sz w:val="28"/>
          <w:lang w:val="en-US"/>
        </w:rPr>
        <w:t>Individual farqlarni hisobga olgan holda o'qitish bo'yicha o'qituvchilar uchun amaliy qo'llanma tayyorlash istiqbolli.</w:t>
      </w:r>
    </w:p>
    <w:p w:rsidR="003C38BE" w:rsidRDefault="003C38BE" w:rsidP="003C38BE">
      <w:pPr>
        <w:pStyle w:val="1"/>
        <w:jc w:val="center"/>
        <w:rPr>
          <w:sz w:val="36"/>
          <w:lang w:val="en-US"/>
        </w:rPr>
      </w:pPr>
      <w:r>
        <w:rPr>
          <w:sz w:val="36"/>
          <w:lang w:val="en-US"/>
        </w:rPr>
        <w:lastRenderedPageBreak/>
        <w:t xml:space="preserve"> ILOVALAR UCHUN TAVSIYALAR</w:t>
      </w:r>
    </w:p>
    <w:p w:rsidR="003C38BE" w:rsidRDefault="003C38BE" w:rsidP="003C38BE">
      <w:pPr>
        <w:spacing w:before="120" w:after="120" w:line="360" w:lineRule="auto"/>
        <w:ind w:firstLine="720"/>
        <w:jc w:val="both"/>
        <w:rPr>
          <w:sz w:val="28"/>
          <w:lang w:val="en-US"/>
        </w:rPr>
      </w:pPr>
      <w:r>
        <w:rPr>
          <w:sz w:val="28"/>
          <w:lang w:val="en-US"/>
        </w:rPr>
        <w:t>Ushbu bitiruv ishiga quyidagi ilovalar ilova qilinishi tavsiya etiladi:</w:t>
      </w:r>
    </w:p>
    <w:p w:rsidR="003C38BE" w:rsidRDefault="003C38BE" w:rsidP="003C38BE">
      <w:pPr>
        <w:pStyle w:val="2"/>
        <w:rPr>
          <w:sz w:val="32"/>
          <w:lang w:val="en-US"/>
        </w:rPr>
      </w:pPr>
      <w:r>
        <w:rPr>
          <w:sz w:val="32"/>
          <w:lang w:val="en-US"/>
        </w:rPr>
        <w:t>1-ilova: Diagnostik test namunasi</w:t>
      </w:r>
    </w:p>
    <w:p w:rsidR="003C38BE" w:rsidRDefault="003C38BE" w:rsidP="003C38BE">
      <w:pPr>
        <w:spacing w:before="120" w:after="120" w:line="360" w:lineRule="auto"/>
        <w:ind w:firstLine="720"/>
        <w:jc w:val="both"/>
        <w:rPr>
          <w:sz w:val="28"/>
          <w:lang w:val="en-US"/>
        </w:rPr>
      </w:pPr>
      <w:r>
        <w:rPr>
          <w:sz w:val="28"/>
          <w:lang w:val="en-US"/>
        </w:rPr>
        <w:t>"O'quvchilarning individual farqlari" mavzusi bo'yicha 20 savollik bilim darajasi testi. Test uch qismdan iborat: ko'p tanlovli savollar (10 ta), to'ldirish tiplari (5 ta), qisqa javob talab etuvchi savollar (5 ta). Har bir savolning to'g'ri javobi va baholash mezonlari ko'rsatilgan.</w:t>
      </w:r>
    </w:p>
    <w:p w:rsidR="003C38BE" w:rsidRDefault="003C38BE" w:rsidP="003C38BE">
      <w:pPr>
        <w:pStyle w:val="2"/>
        <w:rPr>
          <w:sz w:val="32"/>
          <w:lang w:val="en-US"/>
        </w:rPr>
      </w:pPr>
      <w:r>
        <w:rPr>
          <w:sz w:val="32"/>
          <w:lang w:val="en-US"/>
        </w:rPr>
        <w:t>2-ilova: O'quv motivatsiyasi so'rovnomasi</w:t>
      </w:r>
    </w:p>
    <w:p w:rsidR="003C38BE" w:rsidRDefault="003C38BE" w:rsidP="003C38BE">
      <w:pPr>
        <w:spacing w:before="120" w:after="120" w:line="360" w:lineRule="auto"/>
        <w:ind w:firstLine="720"/>
        <w:jc w:val="both"/>
        <w:rPr>
          <w:sz w:val="28"/>
          <w:lang w:val="en-US"/>
        </w:rPr>
      </w:pPr>
      <w:r>
        <w:rPr>
          <w:sz w:val="28"/>
          <w:lang w:val="en-US"/>
        </w:rPr>
        <w:t>Gordeeva-Sychev motivatsiya so'rovnomasining o'zbek tiliga moslashtirilgan varianti (20 ta ibora, 5 ballik Likert shkalasi). So'rovnoma natijalarini talqin qilish bo'yicha ko'rsatmalar.</w:t>
      </w:r>
    </w:p>
    <w:p w:rsidR="003C38BE" w:rsidRDefault="003C38BE" w:rsidP="003C38BE">
      <w:pPr>
        <w:pStyle w:val="2"/>
        <w:rPr>
          <w:sz w:val="32"/>
          <w:lang w:val="en-US"/>
        </w:rPr>
      </w:pPr>
      <w:r>
        <w:rPr>
          <w:sz w:val="32"/>
          <w:lang w:val="en-US"/>
        </w:rPr>
        <w:t>3-ilova: Dars ishlanmalari to'plami</w:t>
      </w:r>
    </w:p>
    <w:p w:rsidR="003C38BE" w:rsidRDefault="003C38BE" w:rsidP="003C38BE">
      <w:pPr>
        <w:spacing w:before="120" w:after="120" w:line="360" w:lineRule="auto"/>
        <w:ind w:firstLine="720"/>
        <w:jc w:val="both"/>
        <w:rPr>
          <w:sz w:val="28"/>
          <w:lang w:val="en-US"/>
        </w:rPr>
      </w:pPr>
      <w:r>
        <w:rPr>
          <w:sz w:val="28"/>
          <w:lang w:val="en-US"/>
        </w:rPr>
        <w:t>Turmush tajribasi metodiga asoslangan beshta to'liq dars ishlanmasi: "Temperament", "Qobiliyat", "Xarakter", "Kognitiv uslublar", "Motivatsiya" mavzulari bo'yicha. Har bir ishlanmada: maqsad, kutilayotgan natijalar, dars bosqichlari, o'qituvchi uchun metodologik ko'rsatmalar, baholash rubrikasi.</w:t>
      </w:r>
    </w:p>
    <w:p w:rsidR="003C38BE" w:rsidRDefault="003C38BE" w:rsidP="003C38BE">
      <w:pPr>
        <w:pStyle w:val="2"/>
        <w:rPr>
          <w:sz w:val="32"/>
          <w:lang w:val="en-US"/>
        </w:rPr>
      </w:pPr>
      <w:r>
        <w:rPr>
          <w:sz w:val="32"/>
          <w:lang w:val="en-US"/>
        </w:rPr>
        <w:t>4-ilova: O'qituvchi kuzatish kundaligi namunasi</w:t>
      </w:r>
    </w:p>
    <w:p w:rsidR="003C38BE" w:rsidRDefault="003C38BE" w:rsidP="003C38BE">
      <w:pPr>
        <w:spacing w:before="120" w:after="120" w:line="360" w:lineRule="auto"/>
        <w:ind w:firstLine="720"/>
        <w:jc w:val="both"/>
        <w:rPr>
          <w:sz w:val="28"/>
          <w:lang w:val="en-US"/>
        </w:rPr>
      </w:pPr>
      <w:r>
        <w:rPr>
          <w:sz w:val="28"/>
          <w:lang w:val="en-US"/>
        </w:rPr>
        <w:t>Tajriba davomida foydalanilgan kuzatish kundaligining namunasi. Kundalikda har bir dars uchun: sana, mavzu, o'quvchilarning umumiy kayfiyati, turmush tajribasi metodiga munosabati, ajoyib misollar, qiyinchiliklar va keyingi darsga o'zgartirishlar kataklari mavjud.</w:t>
      </w:r>
    </w:p>
    <w:p w:rsidR="003C38BE" w:rsidRDefault="003C38BE" w:rsidP="003C38BE">
      <w:pPr>
        <w:pStyle w:val="2"/>
        <w:rPr>
          <w:sz w:val="32"/>
          <w:lang w:val="en-US"/>
        </w:rPr>
      </w:pPr>
      <w:r>
        <w:rPr>
          <w:sz w:val="32"/>
          <w:lang w:val="en-US"/>
        </w:rPr>
        <w:t>5-ilova: Statistik tahlil jadvallari</w:t>
      </w:r>
    </w:p>
    <w:p w:rsidR="003C38BE" w:rsidRDefault="003C38BE" w:rsidP="003C38BE">
      <w:pPr>
        <w:spacing w:before="120" w:after="120" w:line="360" w:lineRule="auto"/>
        <w:ind w:firstLine="720"/>
        <w:jc w:val="both"/>
        <w:rPr>
          <w:sz w:val="28"/>
          <w:lang w:val="en-US"/>
        </w:rPr>
      </w:pPr>
      <w:r>
        <w:rPr>
          <w:sz w:val="28"/>
          <w:lang w:val="en-US"/>
        </w:rPr>
        <w:t>Tajriba va nazorat guruhlari bilim darajasi testlari natijalarining to'liq statistik tahlili. Student t-kriteriyasi hisob-kitobi, o'rtacha qiymatlar, standart og'ish va ahamiyatlilik darajasi ko'rsatkichlari.</w:t>
      </w:r>
    </w:p>
    <w:p w:rsidR="003C38BE" w:rsidRDefault="003C38BE" w:rsidP="003C38BE">
      <w:pPr>
        <w:pStyle w:val="2"/>
        <w:rPr>
          <w:sz w:val="32"/>
          <w:lang w:val="en-US"/>
        </w:rPr>
      </w:pPr>
      <w:r>
        <w:rPr>
          <w:sz w:val="32"/>
          <w:lang w:val="en-US"/>
        </w:rPr>
        <w:lastRenderedPageBreak/>
        <w:t>6-ilova: Namunali o'quvchi refleksiya varaqalari</w:t>
      </w:r>
    </w:p>
    <w:p w:rsidR="003C38BE" w:rsidRDefault="003C38BE" w:rsidP="003C38BE">
      <w:pPr>
        <w:spacing w:before="120" w:after="120" w:line="360" w:lineRule="auto"/>
        <w:ind w:firstLine="720"/>
        <w:jc w:val="both"/>
        <w:rPr>
          <w:sz w:val="28"/>
          <w:lang w:val="en-US"/>
        </w:rPr>
      </w:pPr>
      <w:r>
        <w:rPr>
          <w:sz w:val="28"/>
          <w:lang w:val="en-US"/>
        </w:rPr>
        <w:t>Tajriba guruhi o'quvchilaridan olingan bir nechta namunali refleksiya varaqalari (anonim tarzda). Ular turmush tajribasi metodining o'quvchi nuqtai nazaridan qanday qabul qilinganini va nimalarga erishilganini ko'rsatish uchun keltirilgan.</w:t>
      </w:r>
    </w:p>
    <w:p w:rsidR="008D0D52" w:rsidRPr="003C38BE" w:rsidRDefault="008D0D52" w:rsidP="003C38BE">
      <w:bookmarkStart w:id="0" w:name="_GoBack"/>
      <w:bookmarkEnd w:id="0"/>
    </w:p>
    <w:sectPr w:rsidR="008D0D52" w:rsidRPr="003C38BE">
      <w:pgSz w:w="11906" w:h="16838"/>
      <w:pgMar w:top="1440" w:right="1008"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7A23B7"/>
    <w:multiLevelType w:val="hybridMultilevel"/>
    <w:tmpl w:val="A064A474"/>
    <w:lvl w:ilvl="0" w:tplc="87AC475A">
      <w:start w:val="1"/>
      <w:numFmt w:val="bullet"/>
      <w:lvlText w:val="●"/>
      <w:lvlJc w:val="left"/>
      <w:pPr>
        <w:ind w:left="720" w:hanging="360"/>
      </w:pPr>
    </w:lvl>
    <w:lvl w:ilvl="1" w:tplc="C8FC1C36">
      <w:start w:val="1"/>
      <w:numFmt w:val="bullet"/>
      <w:lvlText w:val="○"/>
      <w:lvlJc w:val="left"/>
      <w:pPr>
        <w:ind w:left="1440" w:hanging="360"/>
      </w:pPr>
    </w:lvl>
    <w:lvl w:ilvl="2" w:tplc="B3647E8A">
      <w:start w:val="1"/>
      <w:numFmt w:val="bullet"/>
      <w:lvlText w:val="■"/>
      <w:lvlJc w:val="left"/>
      <w:pPr>
        <w:ind w:left="2160" w:hanging="360"/>
      </w:pPr>
    </w:lvl>
    <w:lvl w:ilvl="3" w:tplc="148A66E6">
      <w:start w:val="1"/>
      <w:numFmt w:val="bullet"/>
      <w:lvlText w:val="●"/>
      <w:lvlJc w:val="left"/>
      <w:pPr>
        <w:ind w:left="2880" w:hanging="360"/>
      </w:pPr>
    </w:lvl>
    <w:lvl w:ilvl="4" w:tplc="054C7DB8">
      <w:start w:val="1"/>
      <w:numFmt w:val="bullet"/>
      <w:lvlText w:val="○"/>
      <w:lvlJc w:val="left"/>
      <w:pPr>
        <w:ind w:left="3600" w:hanging="360"/>
      </w:pPr>
    </w:lvl>
    <w:lvl w:ilvl="5" w:tplc="84AC22DA">
      <w:start w:val="1"/>
      <w:numFmt w:val="bullet"/>
      <w:lvlText w:val="■"/>
      <w:lvlJc w:val="left"/>
      <w:pPr>
        <w:ind w:left="4320" w:hanging="360"/>
      </w:pPr>
    </w:lvl>
    <w:lvl w:ilvl="6" w:tplc="7F008BCE">
      <w:start w:val="1"/>
      <w:numFmt w:val="bullet"/>
      <w:lvlText w:val="●"/>
      <w:lvlJc w:val="left"/>
      <w:pPr>
        <w:ind w:left="5040" w:hanging="360"/>
      </w:pPr>
    </w:lvl>
    <w:lvl w:ilvl="7" w:tplc="CD3AAC14">
      <w:start w:val="1"/>
      <w:numFmt w:val="bullet"/>
      <w:lvlText w:val="●"/>
      <w:lvlJc w:val="left"/>
      <w:pPr>
        <w:ind w:left="5760" w:hanging="360"/>
      </w:pPr>
    </w:lvl>
    <w:lvl w:ilvl="8" w:tplc="E5A6D0D0">
      <w:start w:val="1"/>
      <w:numFmt w:val="bullet"/>
      <w:lvlText w:val="●"/>
      <w:lvlJc w:val="left"/>
      <w:pPr>
        <w:ind w:left="6480" w:hanging="360"/>
      </w:pPr>
    </w:lvl>
  </w:abstractNum>
  <w:abstractNum w:abstractNumId="1" w15:restartNumberingAfterBreak="0">
    <w:nsid w:val="2CB552D6"/>
    <w:multiLevelType w:val="hybridMultilevel"/>
    <w:tmpl w:val="4608F438"/>
    <w:lvl w:ilvl="0" w:tplc="91E23376">
      <w:start w:val="1"/>
      <w:numFmt w:val="decimal"/>
      <w:lvlText w:val="%1."/>
      <w:lvlJc w:val="left"/>
      <w:pPr>
        <w:ind w:left="720" w:hanging="360"/>
      </w:pPr>
    </w:lvl>
    <w:lvl w:ilvl="1" w:tplc="8206C460">
      <w:numFmt w:val="decimal"/>
      <w:lvlText w:val=""/>
      <w:lvlJc w:val="left"/>
    </w:lvl>
    <w:lvl w:ilvl="2" w:tplc="2EE684F4">
      <w:numFmt w:val="decimal"/>
      <w:lvlText w:val=""/>
      <w:lvlJc w:val="left"/>
    </w:lvl>
    <w:lvl w:ilvl="3" w:tplc="E9CCFC10">
      <w:numFmt w:val="decimal"/>
      <w:lvlText w:val=""/>
      <w:lvlJc w:val="left"/>
    </w:lvl>
    <w:lvl w:ilvl="4" w:tplc="B62E7922">
      <w:numFmt w:val="decimal"/>
      <w:lvlText w:val=""/>
      <w:lvlJc w:val="left"/>
    </w:lvl>
    <w:lvl w:ilvl="5" w:tplc="6CFEC06E">
      <w:numFmt w:val="decimal"/>
      <w:lvlText w:val=""/>
      <w:lvlJc w:val="left"/>
    </w:lvl>
    <w:lvl w:ilvl="6" w:tplc="BCD6FB66">
      <w:numFmt w:val="decimal"/>
      <w:lvlText w:val=""/>
      <w:lvlJc w:val="left"/>
    </w:lvl>
    <w:lvl w:ilvl="7" w:tplc="1A1AD006">
      <w:numFmt w:val="decimal"/>
      <w:lvlText w:val=""/>
      <w:lvlJc w:val="left"/>
    </w:lvl>
    <w:lvl w:ilvl="8" w:tplc="18D85A1C">
      <w:numFmt w:val="decimal"/>
      <w:lvlText w:val=""/>
      <w:lvlJc w:val="left"/>
    </w:lvl>
  </w:abstractNum>
  <w:abstractNum w:abstractNumId="2" w15:restartNumberingAfterBreak="0">
    <w:nsid w:val="2EF537E3"/>
    <w:multiLevelType w:val="hybridMultilevel"/>
    <w:tmpl w:val="87180640"/>
    <w:lvl w:ilvl="0" w:tplc="225EC300">
      <w:start w:val="1"/>
      <w:numFmt w:val="bullet"/>
      <w:lvlText w:val="–"/>
      <w:lvlJc w:val="left"/>
      <w:pPr>
        <w:ind w:left="720" w:hanging="360"/>
      </w:pPr>
    </w:lvl>
    <w:lvl w:ilvl="1" w:tplc="4DF6429E">
      <w:numFmt w:val="decimal"/>
      <w:lvlText w:val=""/>
      <w:lvlJc w:val="left"/>
    </w:lvl>
    <w:lvl w:ilvl="2" w:tplc="2E8E79F2">
      <w:numFmt w:val="decimal"/>
      <w:lvlText w:val=""/>
      <w:lvlJc w:val="left"/>
    </w:lvl>
    <w:lvl w:ilvl="3" w:tplc="DEB42040">
      <w:numFmt w:val="decimal"/>
      <w:lvlText w:val=""/>
      <w:lvlJc w:val="left"/>
    </w:lvl>
    <w:lvl w:ilvl="4" w:tplc="91F28632">
      <w:numFmt w:val="decimal"/>
      <w:lvlText w:val=""/>
      <w:lvlJc w:val="left"/>
    </w:lvl>
    <w:lvl w:ilvl="5" w:tplc="A80C4CFA">
      <w:numFmt w:val="decimal"/>
      <w:lvlText w:val=""/>
      <w:lvlJc w:val="left"/>
    </w:lvl>
    <w:lvl w:ilvl="6" w:tplc="AAD43C8E">
      <w:numFmt w:val="decimal"/>
      <w:lvlText w:val=""/>
      <w:lvlJc w:val="left"/>
    </w:lvl>
    <w:lvl w:ilvl="7" w:tplc="9BFA6B3E">
      <w:numFmt w:val="decimal"/>
      <w:lvlText w:val=""/>
      <w:lvlJc w:val="left"/>
    </w:lvl>
    <w:lvl w:ilvl="8" w:tplc="82242236">
      <w:numFmt w:val="decimal"/>
      <w:lvlText w:val=""/>
      <w:lvlJc w:val="left"/>
    </w:lvl>
  </w:abstractNum>
  <w:abstractNum w:abstractNumId="3" w15:restartNumberingAfterBreak="0">
    <w:nsid w:val="33951BE5"/>
    <w:multiLevelType w:val="hybridMultilevel"/>
    <w:tmpl w:val="A04C14CE"/>
    <w:lvl w:ilvl="0" w:tplc="8BB2B758">
      <w:start w:val="1"/>
      <w:numFmt w:val="bullet"/>
      <w:lvlText w:val="–"/>
      <w:lvlJc w:val="left"/>
      <w:pPr>
        <w:ind w:left="720" w:hanging="360"/>
      </w:pPr>
    </w:lvl>
    <w:lvl w:ilvl="1" w:tplc="4296C6B4">
      <w:numFmt w:val="decimal"/>
      <w:lvlText w:val=""/>
      <w:lvlJc w:val="left"/>
    </w:lvl>
    <w:lvl w:ilvl="2" w:tplc="7C007090">
      <w:numFmt w:val="decimal"/>
      <w:lvlText w:val=""/>
      <w:lvlJc w:val="left"/>
    </w:lvl>
    <w:lvl w:ilvl="3" w:tplc="CD0E28D2">
      <w:numFmt w:val="decimal"/>
      <w:lvlText w:val=""/>
      <w:lvlJc w:val="left"/>
    </w:lvl>
    <w:lvl w:ilvl="4" w:tplc="5BA40D86">
      <w:numFmt w:val="decimal"/>
      <w:lvlText w:val=""/>
      <w:lvlJc w:val="left"/>
    </w:lvl>
    <w:lvl w:ilvl="5" w:tplc="1738457A">
      <w:numFmt w:val="decimal"/>
      <w:lvlText w:val=""/>
      <w:lvlJc w:val="left"/>
    </w:lvl>
    <w:lvl w:ilvl="6" w:tplc="C2224530">
      <w:numFmt w:val="decimal"/>
      <w:lvlText w:val=""/>
      <w:lvlJc w:val="left"/>
    </w:lvl>
    <w:lvl w:ilvl="7" w:tplc="D82470D8">
      <w:numFmt w:val="decimal"/>
      <w:lvlText w:val=""/>
      <w:lvlJc w:val="left"/>
    </w:lvl>
    <w:lvl w:ilvl="8" w:tplc="9AF428E6">
      <w:numFmt w:val="decimal"/>
      <w:lvlText w:val=""/>
      <w:lvlJc w:val="left"/>
    </w:lvl>
  </w:abstractNum>
  <w:abstractNum w:abstractNumId="4" w15:restartNumberingAfterBreak="0">
    <w:nsid w:val="3F4918D9"/>
    <w:multiLevelType w:val="hybridMultilevel"/>
    <w:tmpl w:val="F28C6A9C"/>
    <w:lvl w:ilvl="0" w:tplc="4024F488">
      <w:start w:val="1"/>
      <w:numFmt w:val="bullet"/>
      <w:lvlText w:val="–"/>
      <w:lvlJc w:val="left"/>
      <w:pPr>
        <w:ind w:left="720" w:hanging="360"/>
      </w:pPr>
    </w:lvl>
    <w:lvl w:ilvl="1" w:tplc="C1EACC66">
      <w:numFmt w:val="decimal"/>
      <w:lvlText w:val=""/>
      <w:lvlJc w:val="left"/>
      <w:pPr>
        <w:ind w:left="0" w:firstLine="0"/>
      </w:pPr>
    </w:lvl>
    <w:lvl w:ilvl="2" w:tplc="E76010E2">
      <w:numFmt w:val="decimal"/>
      <w:lvlText w:val=""/>
      <w:lvlJc w:val="left"/>
      <w:pPr>
        <w:ind w:left="0" w:firstLine="0"/>
      </w:pPr>
    </w:lvl>
    <w:lvl w:ilvl="3" w:tplc="0B286834">
      <w:numFmt w:val="decimal"/>
      <w:lvlText w:val=""/>
      <w:lvlJc w:val="left"/>
      <w:pPr>
        <w:ind w:left="0" w:firstLine="0"/>
      </w:pPr>
    </w:lvl>
    <w:lvl w:ilvl="4" w:tplc="1EBA28AE">
      <w:numFmt w:val="decimal"/>
      <w:lvlText w:val=""/>
      <w:lvlJc w:val="left"/>
      <w:pPr>
        <w:ind w:left="0" w:firstLine="0"/>
      </w:pPr>
    </w:lvl>
    <w:lvl w:ilvl="5" w:tplc="0CFA3D98">
      <w:numFmt w:val="decimal"/>
      <w:lvlText w:val=""/>
      <w:lvlJc w:val="left"/>
      <w:pPr>
        <w:ind w:left="0" w:firstLine="0"/>
      </w:pPr>
    </w:lvl>
    <w:lvl w:ilvl="6" w:tplc="732A8978">
      <w:numFmt w:val="decimal"/>
      <w:lvlText w:val=""/>
      <w:lvlJc w:val="left"/>
      <w:pPr>
        <w:ind w:left="0" w:firstLine="0"/>
      </w:pPr>
    </w:lvl>
    <w:lvl w:ilvl="7" w:tplc="440AA754">
      <w:numFmt w:val="decimal"/>
      <w:lvlText w:val=""/>
      <w:lvlJc w:val="left"/>
      <w:pPr>
        <w:ind w:left="0" w:firstLine="0"/>
      </w:pPr>
    </w:lvl>
    <w:lvl w:ilvl="8" w:tplc="E0FCD5F4">
      <w:numFmt w:val="decimal"/>
      <w:lvlText w:val=""/>
      <w:lvlJc w:val="left"/>
      <w:pPr>
        <w:ind w:left="0" w:firstLine="0"/>
      </w:pPr>
    </w:lvl>
  </w:abstractNum>
  <w:abstractNum w:abstractNumId="5" w15:restartNumberingAfterBreak="0">
    <w:nsid w:val="5000637A"/>
    <w:multiLevelType w:val="hybridMultilevel"/>
    <w:tmpl w:val="F44CBEA6"/>
    <w:lvl w:ilvl="0" w:tplc="5ECC17DC">
      <w:start w:val="1"/>
      <w:numFmt w:val="decimal"/>
      <w:lvlText w:val="%1."/>
      <w:lvlJc w:val="left"/>
      <w:pPr>
        <w:ind w:left="720" w:hanging="360"/>
      </w:pPr>
    </w:lvl>
    <w:lvl w:ilvl="1" w:tplc="CF6CEE7E">
      <w:numFmt w:val="decimal"/>
      <w:lvlText w:val=""/>
      <w:lvlJc w:val="left"/>
      <w:pPr>
        <w:ind w:left="0" w:firstLine="0"/>
      </w:pPr>
    </w:lvl>
    <w:lvl w:ilvl="2" w:tplc="EC4CBC4E">
      <w:numFmt w:val="decimal"/>
      <w:lvlText w:val=""/>
      <w:lvlJc w:val="left"/>
      <w:pPr>
        <w:ind w:left="0" w:firstLine="0"/>
      </w:pPr>
    </w:lvl>
    <w:lvl w:ilvl="3" w:tplc="8CA4D0E6">
      <w:numFmt w:val="decimal"/>
      <w:lvlText w:val=""/>
      <w:lvlJc w:val="left"/>
      <w:pPr>
        <w:ind w:left="0" w:firstLine="0"/>
      </w:pPr>
    </w:lvl>
    <w:lvl w:ilvl="4" w:tplc="B47477B2">
      <w:numFmt w:val="decimal"/>
      <w:lvlText w:val=""/>
      <w:lvlJc w:val="left"/>
      <w:pPr>
        <w:ind w:left="0" w:firstLine="0"/>
      </w:pPr>
    </w:lvl>
    <w:lvl w:ilvl="5" w:tplc="8566080C">
      <w:numFmt w:val="decimal"/>
      <w:lvlText w:val=""/>
      <w:lvlJc w:val="left"/>
      <w:pPr>
        <w:ind w:left="0" w:firstLine="0"/>
      </w:pPr>
    </w:lvl>
    <w:lvl w:ilvl="6" w:tplc="261EC626">
      <w:numFmt w:val="decimal"/>
      <w:lvlText w:val=""/>
      <w:lvlJc w:val="left"/>
      <w:pPr>
        <w:ind w:left="0" w:firstLine="0"/>
      </w:pPr>
    </w:lvl>
    <w:lvl w:ilvl="7" w:tplc="1B1C4A8E">
      <w:numFmt w:val="decimal"/>
      <w:lvlText w:val=""/>
      <w:lvlJc w:val="left"/>
      <w:pPr>
        <w:ind w:left="0" w:firstLine="0"/>
      </w:pPr>
    </w:lvl>
    <w:lvl w:ilvl="8" w:tplc="8AD8F0E8">
      <w:numFmt w:val="decimal"/>
      <w:lvlText w:val=""/>
      <w:lvlJc w:val="left"/>
      <w:pPr>
        <w:ind w:left="0" w:firstLine="0"/>
      </w:pPr>
    </w:lvl>
  </w:abstractNum>
  <w:abstractNum w:abstractNumId="6" w15:restartNumberingAfterBreak="0">
    <w:nsid w:val="5E290A4E"/>
    <w:multiLevelType w:val="hybridMultilevel"/>
    <w:tmpl w:val="E51CEB0A"/>
    <w:lvl w:ilvl="0" w:tplc="6D76E58A">
      <w:start w:val="1"/>
      <w:numFmt w:val="decimal"/>
      <w:lvlText w:val="%1."/>
      <w:lvlJc w:val="left"/>
      <w:pPr>
        <w:ind w:left="720" w:hanging="360"/>
      </w:pPr>
    </w:lvl>
    <w:lvl w:ilvl="1" w:tplc="94260AE0">
      <w:numFmt w:val="decimal"/>
      <w:lvlText w:val=""/>
      <w:lvlJc w:val="left"/>
      <w:pPr>
        <w:ind w:left="0" w:firstLine="0"/>
      </w:pPr>
    </w:lvl>
    <w:lvl w:ilvl="2" w:tplc="811CAF4C">
      <w:numFmt w:val="decimal"/>
      <w:lvlText w:val=""/>
      <w:lvlJc w:val="left"/>
      <w:pPr>
        <w:ind w:left="0" w:firstLine="0"/>
      </w:pPr>
    </w:lvl>
    <w:lvl w:ilvl="3" w:tplc="8A102024">
      <w:numFmt w:val="decimal"/>
      <w:lvlText w:val=""/>
      <w:lvlJc w:val="left"/>
      <w:pPr>
        <w:ind w:left="0" w:firstLine="0"/>
      </w:pPr>
    </w:lvl>
    <w:lvl w:ilvl="4" w:tplc="56CEA3A8">
      <w:numFmt w:val="decimal"/>
      <w:lvlText w:val=""/>
      <w:lvlJc w:val="left"/>
      <w:pPr>
        <w:ind w:left="0" w:firstLine="0"/>
      </w:pPr>
    </w:lvl>
    <w:lvl w:ilvl="5" w:tplc="FE0EEBFA">
      <w:numFmt w:val="decimal"/>
      <w:lvlText w:val=""/>
      <w:lvlJc w:val="left"/>
      <w:pPr>
        <w:ind w:left="0" w:firstLine="0"/>
      </w:pPr>
    </w:lvl>
    <w:lvl w:ilvl="6" w:tplc="833C323E">
      <w:numFmt w:val="decimal"/>
      <w:lvlText w:val=""/>
      <w:lvlJc w:val="left"/>
      <w:pPr>
        <w:ind w:left="0" w:firstLine="0"/>
      </w:pPr>
    </w:lvl>
    <w:lvl w:ilvl="7" w:tplc="EEBC2DE8">
      <w:numFmt w:val="decimal"/>
      <w:lvlText w:val=""/>
      <w:lvlJc w:val="left"/>
      <w:pPr>
        <w:ind w:left="0" w:firstLine="0"/>
      </w:pPr>
    </w:lvl>
    <w:lvl w:ilvl="8" w:tplc="806C251A">
      <w:numFmt w:val="decimal"/>
      <w:lvlText w:val=""/>
      <w:lvlJc w:val="left"/>
      <w:pPr>
        <w:ind w:left="0" w:firstLine="0"/>
      </w:pPr>
    </w:lvl>
  </w:abstractNum>
  <w:abstractNum w:abstractNumId="7" w15:restartNumberingAfterBreak="0">
    <w:nsid w:val="64747E5A"/>
    <w:multiLevelType w:val="hybridMultilevel"/>
    <w:tmpl w:val="1F72B572"/>
    <w:lvl w:ilvl="0" w:tplc="4DFACCB4">
      <w:start w:val="1"/>
      <w:numFmt w:val="decimal"/>
      <w:lvlText w:val="%1."/>
      <w:lvlJc w:val="left"/>
      <w:pPr>
        <w:ind w:left="720" w:hanging="360"/>
      </w:pPr>
    </w:lvl>
    <w:lvl w:ilvl="1" w:tplc="AB6E39B2">
      <w:numFmt w:val="decimal"/>
      <w:lvlText w:val=""/>
      <w:lvlJc w:val="left"/>
    </w:lvl>
    <w:lvl w:ilvl="2" w:tplc="B756EC5C">
      <w:numFmt w:val="decimal"/>
      <w:lvlText w:val=""/>
      <w:lvlJc w:val="left"/>
    </w:lvl>
    <w:lvl w:ilvl="3" w:tplc="091231DE">
      <w:numFmt w:val="decimal"/>
      <w:lvlText w:val=""/>
      <w:lvlJc w:val="left"/>
    </w:lvl>
    <w:lvl w:ilvl="4" w:tplc="A0FC5A3E">
      <w:numFmt w:val="decimal"/>
      <w:lvlText w:val=""/>
      <w:lvlJc w:val="left"/>
    </w:lvl>
    <w:lvl w:ilvl="5" w:tplc="5664BF5C">
      <w:numFmt w:val="decimal"/>
      <w:lvlText w:val=""/>
      <w:lvlJc w:val="left"/>
    </w:lvl>
    <w:lvl w:ilvl="6" w:tplc="DDB2A760">
      <w:numFmt w:val="decimal"/>
      <w:lvlText w:val=""/>
      <w:lvlJc w:val="left"/>
    </w:lvl>
    <w:lvl w:ilvl="7" w:tplc="8A2C1D0E">
      <w:numFmt w:val="decimal"/>
      <w:lvlText w:val=""/>
      <w:lvlJc w:val="left"/>
    </w:lvl>
    <w:lvl w:ilvl="8" w:tplc="EDEAE03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7"/>
    <w:lvlOverride w:ilvl="0">
      <w:startOverride w:val="1"/>
    </w:lvlOverride>
  </w:num>
  <w:num w:numId="4">
    <w:abstractNumId w:val="1"/>
    <w:lvlOverride w:ilvl="0">
      <w:startOverride w:val="1"/>
    </w:lvlOverride>
  </w:num>
  <w:num w:numId="5">
    <w:abstractNumId w:val="4"/>
    <w:lvlOverride w:ilvl="0"/>
    <w:lvlOverride w:ilvl="1"/>
    <w:lvlOverride w:ilvl="2"/>
    <w:lvlOverride w:ilvl="3"/>
    <w:lvlOverride w:ilvl="4"/>
    <w:lvlOverride w:ilvl="5"/>
    <w:lvlOverride w:ilvl="6"/>
    <w:lvlOverride w:ilvl="7"/>
    <w:lvlOverride w:ilvl="8"/>
  </w:num>
  <w:num w:numId="6">
    <w:abstractNumId w:val="5"/>
    <w:lvlOverride w:ilvl="0">
      <w:startOverride w:val="1"/>
    </w:lvlOverride>
    <w:lvlOverride w:ilvl="1"/>
    <w:lvlOverride w:ilvl="2"/>
    <w:lvlOverride w:ilvl="3"/>
    <w:lvlOverride w:ilvl="4"/>
    <w:lvlOverride w:ilvl="5"/>
    <w:lvlOverride w:ilvl="6"/>
    <w:lvlOverride w:ilvl="7"/>
    <w:lvlOverride w:ilvl="8"/>
  </w:num>
  <w:num w:numId="7">
    <w:abstractNumId w:val="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D52"/>
    <w:rsid w:val="003C38BE"/>
    <w:rsid w:val="008D0D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9172CC-F8C1-45F6-9885-BE757D2B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link w:val="10"/>
    <w:qFormat/>
    <w:pPr>
      <w:spacing w:before="360" w:after="240"/>
      <w:outlineLvl w:val="0"/>
    </w:pPr>
    <w:rPr>
      <w:b/>
      <w:bCs/>
      <w:sz w:val="32"/>
      <w:szCs w:val="32"/>
    </w:rPr>
  </w:style>
  <w:style w:type="paragraph" w:styleId="2">
    <w:name w:val="heading 2"/>
    <w:link w:val="20"/>
    <w:qFormat/>
    <w:pPr>
      <w:spacing w:before="300" w:after="180"/>
      <w:outlineLvl w:val="1"/>
    </w:pPr>
    <w:rPr>
      <w:b/>
      <w:bCs/>
      <w:sz w:val="28"/>
      <w:szCs w:val="28"/>
    </w:rPr>
  </w:style>
  <w:style w:type="paragraph" w:styleId="3">
    <w:name w:val="heading 3"/>
    <w:qFormat/>
    <w:pPr>
      <w:spacing w:before="240" w:after="120"/>
      <w:outlineLvl w:val="2"/>
    </w:pPr>
    <w:rPr>
      <w:b/>
      <w:bCs/>
      <w:sz w:val="26"/>
      <w:szCs w:val="2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customStyle="1" w:styleId="10">
    <w:name w:val="Заголовок 1 Знак"/>
    <w:basedOn w:val="a0"/>
    <w:link w:val="1"/>
    <w:rsid w:val="003C38BE"/>
    <w:rPr>
      <w:b/>
      <w:bCs/>
      <w:sz w:val="32"/>
      <w:szCs w:val="32"/>
    </w:rPr>
  </w:style>
  <w:style w:type="character" w:customStyle="1" w:styleId="20">
    <w:name w:val="Заголовок 2 Знак"/>
    <w:basedOn w:val="a0"/>
    <w:link w:val="2"/>
    <w:rsid w:val="003C38BE"/>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8612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2147</Words>
  <Characters>12242</Characters>
  <Application>Microsoft Office Word</Application>
  <DocSecurity>0</DocSecurity>
  <Lines>102</Lines>
  <Paragraphs>28</Paragraphs>
  <ScaleCrop>false</ScaleCrop>
  <Company>SPecialiST RePack</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Syom9119</cp:lastModifiedBy>
  <cp:revision>3</cp:revision>
  <dcterms:created xsi:type="dcterms:W3CDTF">2026-06-24T08:38:00Z</dcterms:created>
  <dcterms:modified xsi:type="dcterms:W3CDTF">2026-06-24T08:48:00Z</dcterms:modified>
</cp:coreProperties>
</file>