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87" w:line="223" w:lineRule="auto"/>
        <w:ind w:left="2444"/>
        <w:rPr>
          <w:rFonts w:ascii="黑体" w:hAnsi="黑体" w:eastAsia="黑体" w:cs="黑体"/>
          <w:sz w:val="43"/>
          <w:szCs w:val="43"/>
        </w:rPr>
      </w:pPr>
      <w:r>
        <w:pict>
          <v:rect id="_x0000_s1027" o:spid="_x0000_s1027" o:spt="1" style="position:absolute;left:0pt;margin-left:318.9pt;margin-top:100.55pt;height:1.1pt;width:184.75pt;mso-position-horizontal-relative:page;mso-position-vertical-relative:page;z-index:251660288;mso-width-relative:page;mso-height-relative:page;" fillcolor="#0000FF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bookmarkStart w:id="0" w:name="_bookmark1"/>
      <w:bookmarkEnd w:id="0"/>
      <w:r>
        <w:rPr>
          <w:rFonts w:ascii="黑体" w:hAnsi="黑体" w:eastAsia="黑体" w:cs="黑体"/>
          <w:spacing w:val="35"/>
          <w:sz w:val="43"/>
          <w:szCs w:val="43"/>
          <w14:textOutline w14:w="7962" w14:cap="flat" w14:cmpd="sng">
            <w14:solidFill>
              <w14:srgbClr w14:val="000000"/>
            </w14:solidFill>
            <w14:prstDash w14:val="solid"/>
            <w14:miter w14:val="0"/>
          </w14:textOutline>
        </w:rPr>
        <w:t>机</w:t>
      </w:r>
      <w:r>
        <w:rPr>
          <w:rFonts w:ascii="黑体" w:hAnsi="黑体" w:eastAsia="黑体" w:cs="黑体"/>
          <w:spacing w:val="28"/>
          <w:sz w:val="43"/>
          <w:szCs w:val="43"/>
          <w14:textOutline w14:w="7962" w14:cap="flat" w14:cmpd="sng">
            <w14:solidFill>
              <w14:srgbClr w14:val="000000"/>
            </w14:solidFill>
            <w14:prstDash w14:val="solid"/>
            <w14:miter w14:val="0"/>
          </w14:textOutline>
        </w:rPr>
        <w:t>器视觉实验报告(</w:t>
      </w:r>
      <w:r>
        <w:rPr>
          <w:rFonts w:hint="eastAsia" w:ascii="黑体" w:hAnsi="黑体" w:eastAsia="黑体" w:cs="黑体"/>
          <w:spacing w:val="28"/>
          <w:sz w:val="43"/>
          <w:szCs w:val="43"/>
          <w:lang w:val="en-US" w:eastAsia="zh-CN"/>
          <w14:textOutline w14:w="7962" w14:cap="flat" w14:cmpd="sng">
            <w14:solidFill>
              <w14:srgbClr w14:val="000000"/>
            </w14:solidFill>
            <w14:prstDash w14:val="solid"/>
            <w14:miter w14:val="0"/>
          </w14:textOutline>
        </w:rPr>
        <w:t>二</w:t>
      </w:r>
      <w:r>
        <w:rPr>
          <w:rFonts w:ascii="黑体" w:hAnsi="黑体" w:eastAsia="黑体" w:cs="黑体"/>
          <w:spacing w:val="28"/>
          <w:sz w:val="43"/>
          <w:szCs w:val="43"/>
          <w14:textOutline w14:w="7962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31"/>
          <w:szCs w:val="31"/>
        </w:rPr>
        <w:id w:val="1"/>
        <w:docPartObj>
          <w:docPartGallery w:val="Table of Contents"/>
          <w:docPartUnique/>
        </w:docPartObj>
      </w:sdtPr>
      <w:sdtEndPr>
        <w:rPr>
          <w:rFonts w:ascii="Consolas" w:hAnsi="Consolas" w:eastAsia="Consolas" w:cs="Consolas"/>
          <w:sz w:val="24"/>
          <w:szCs w:val="24"/>
        </w:rPr>
      </w:sdtEndPr>
      <w:sdtContent>
        <w:p>
          <w:pPr>
            <w:spacing w:before="101" w:line="227" w:lineRule="auto"/>
            <w:ind w:left="58"/>
            <w:rPr>
              <w:rFonts w:ascii="宋体" w:hAnsi="宋体" w:eastAsia="宋体" w:cs="宋体"/>
              <w:sz w:val="31"/>
              <w:szCs w:val="31"/>
            </w:rPr>
          </w:pPr>
          <w:r>
            <w:rPr>
              <w:rFonts w:ascii="宋体" w:hAnsi="宋体" w:eastAsia="宋体" w:cs="宋体"/>
              <w:color w:val="365F91"/>
              <w:spacing w:val="-14"/>
              <w:sz w:val="31"/>
              <w:szCs w:val="31"/>
              <w14:textOutline w14:w="5791" w14:cap="flat" w14:cmpd="sng">
                <w14:solidFill>
                  <w14:srgbClr w14:val="365F91"/>
                </w14:solidFill>
                <w14:prstDash w14:val="solid"/>
                <w14:miter w14:val="0"/>
              </w14:textOutline>
            </w:rPr>
            <w:t>目</w:t>
          </w:r>
          <w:r>
            <w:rPr>
              <w:rFonts w:ascii="宋体" w:hAnsi="宋体" w:eastAsia="宋体" w:cs="宋体"/>
              <w:color w:val="365F91"/>
              <w:spacing w:val="-13"/>
              <w:sz w:val="31"/>
              <w:szCs w:val="31"/>
              <w14:textOutline w14:w="5791" w14:cap="flat" w14:cmpd="sng">
                <w14:solidFill>
                  <w14:srgbClr w14:val="365F91"/>
                </w14:solidFill>
                <w14:prstDash w14:val="solid"/>
                <w14:miter w14:val="0"/>
              </w14:textOutline>
            </w:rPr>
            <w:t>录</w:t>
          </w:r>
        </w:p>
        <w:p>
          <w:pPr>
            <w:tabs>
              <w:tab w:val="right" w:leader="dot" w:pos="9727"/>
            </w:tabs>
            <w:spacing w:before="145" w:line="218" w:lineRule="auto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仿宋" w:hAnsi="仿宋" w:eastAsia="仿宋" w:cs="仿宋"/>
              <w:spacing w:val="22"/>
              <w:sz w:val="24"/>
              <w:szCs w:val="24"/>
            </w:rPr>
            <w:t>机</w:t>
          </w:r>
          <w:r>
            <w:rPr>
              <w:rFonts w:ascii="仿宋" w:hAnsi="仿宋" w:eastAsia="仿宋" w:cs="仿宋"/>
              <w:spacing w:val="19"/>
              <w:sz w:val="24"/>
              <w:szCs w:val="24"/>
            </w:rPr>
            <w:t>器视觉实验报告(</w:t>
          </w:r>
          <w:r>
            <w:rPr>
              <w:rFonts w:hint="eastAsia" w:ascii="仿宋" w:hAnsi="仿宋" w:eastAsia="仿宋" w:cs="仿宋"/>
              <w:spacing w:val="19"/>
              <w:sz w:val="24"/>
              <w:szCs w:val="24"/>
              <w:lang w:val="en-US" w:eastAsia="zh-CN"/>
            </w:rPr>
            <w:t>二</w:t>
          </w:r>
          <w:r>
            <w:rPr>
              <w:rFonts w:ascii="仿宋" w:hAnsi="仿宋" w:eastAsia="仿宋" w:cs="仿宋"/>
              <w:spacing w:val="19"/>
              <w:sz w:val="24"/>
              <w:szCs w:val="24"/>
            </w:rPr>
            <w:t xml:space="preserve">)  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19"/>
              <w:sz w:val="24"/>
              <w:szCs w:val="24"/>
            </w:rPr>
            <w:t>1</w:t>
          </w:r>
          <w:r>
            <w:rPr>
              <w:rFonts w:ascii="Consolas" w:hAnsi="Consolas" w:eastAsia="Consolas" w:cs="Consolas"/>
              <w:spacing w:val="19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3" w:line="218" w:lineRule="auto"/>
            <w:ind w:left="484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12"/>
              <w:sz w:val="24"/>
              <w:szCs w:val="24"/>
            </w:rPr>
            <w:t>一</w:t>
          </w:r>
          <w:r>
            <w:rPr>
              <w:rFonts w:ascii="仿宋" w:hAnsi="仿宋" w:eastAsia="仿宋" w:cs="仿宋"/>
              <w:spacing w:val="-6"/>
              <w:sz w:val="24"/>
              <w:szCs w:val="24"/>
            </w:rPr>
            <w:t>．    实验目的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t>1</w:t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3" w:line="218" w:lineRule="auto"/>
            <w:ind w:left="488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7"/>
              <w:sz w:val="24"/>
              <w:szCs w:val="24"/>
            </w:rPr>
            <w:t>二．    实验原理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t>1</w:t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3" w:line="215" w:lineRule="auto"/>
            <w:ind w:left="487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12"/>
              <w:sz w:val="24"/>
              <w:szCs w:val="24"/>
            </w:rPr>
            <w:t>三</w:t>
          </w:r>
          <w:r>
            <w:rPr>
              <w:rFonts w:ascii="仿宋" w:hAnsi="仿宋" w:eastAsia="仿宋" w:cs="仿宋"/>
              <w:spacing w:val="-9"/>
              <w:sz w:val="24"/>
              <w:szCs w:val="24"/>
            </w:rPr>
            <w:t>．</w:t>
          </w:r>
          <w:r>
            <w:rPr>
              <w:rFonts w:ascii="仿宋" w:hAnsi="仿宋" w:eastAsia="仿宋" w:cs="仿宋"/>
              <w:spacing w:val="-6"/>
              <w:sz w:val="24"/>
              <w:szCs w:val="24"/>
            </w:rPr>
            <w:t xml:space="preserve">    实验步骤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t>4</w:t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7" w:line="217" w:lineRule="auto"/>
            <w:ind w:left="509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10"/>
              <w:sz w:val="24"/>
              <w:szCs w:val="24"/>
            </w:rPr>
            <w:t>四</w:t>
          </w:r>
          <w:r>
            <w:rPr>
              <w:rFonts w:ascii="仿宋" w:hAnsi="仿宋" w:eastAsia="仿宋" w:cs="仿宋"/>
              <w:spacing w:val="-5"/>
              <w:sz w:val="24"/>
              <w:szCs w:val="24"/>
            </w:rPr>
            <w:t xml:space="preserve">．    数据集 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5"/>
              <w:sz w:val="24"/>
              <w:szCs w:val="24"/>
            </w:rPr>
            <w:t>4</w:t>
          </w:r>
          <w:r>
            <w:rPr>
              <w:rFonts w:ascii="Consolas" w:hAnsi="Consolas" w:eastAsia="Consolas" w:cs="Consolas"/>
              <w:spacing w:val="-5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3" w:line="218" w:lineRule="auto"/>
            <w:ind w:left="484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12"/>
              <w:sz w:val="24"/>
              <w:szCs w:val="24"/>
            </w:rPr>
            <w:t>五</w:t>
          </w:r>
          <w:r>
            <w:rPr>
              <w:rFonts w:ascii="仿宋" w:hAnsi="仿宋" w:eastAsia="仿宋" w:cs="仿宋"/>
              <w:spacing w:val="-6"/>
              <w:sz w:val="24"/>
              <w:szCs w:val="24"/>
            </w:rPr>
            <w:t>．    程序代码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t>4</w:t>
          </w:r>
          <w:r>
            <w:rPr>
              <w:rFonts w:ascii="Consolas" w:hAnsi="Consolas" w:eastAsia="Consolas" w:cs="Consolas"/>
              <w:spacing w:val="-6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0" w:line="218" w:lineRule="auto"/>
            <w:ind w:left="482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10"/>
              <w:sz w:val="24"/>
              <w:szCs w:val="24"/>
            </w:rPr>
            <w:t>六．</w:t>
          </w:r>
          <w:r>
            <w:rPr>
              <w:rFonts w:ascii="仿宋" w:hAnsi="仿宋" w:eastAsia="仿宋" w:cs="仿宋"/>
              <w:spacing w:val="-5"/>
              <w:sz w:val="24"/>
              <w:szCs w:val="24"/>
            </w:rPr>
            <w:t xml:space="preserve">    实验结果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5"/>
              <w:sz w:val="24"/>
              <w:szCs w:val="24"/>
            </w:rPr>
            <w:t>11</w:t>
          </w:r>
          <w:r>
            <w:rPr>
              <w:rFonts w:ascii="Consolas" w:hAnsi="Consolas" w:eastAsia="Consolas" w:cs="Consolas"/>
              <w:spacing w:val="-5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727"/>
            </w:tabs>
            <w:spacing w:before="44" w:line="217" w:lineRule="auto"/>
            <w:ind w:left="485"/>
            <w:rPr>
              <w:rFonts w:ascii="Consolas" w:hAnsi="Consolas" w:eastAsia="Consolas" w:cs="Consolas"/>
              <w:sz w:val="24"/>
              <w:szCs w:val="24"/>
            </w:rPr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8"/>
              <w:sz w:val="24"/>
              <w:szCs w:val="24"/>
            </w:rPr>
            <w:t>七．</w:t>
          </w:r>
          <w:r>
            <w:rPr>
              <w:rFonts w:ascii="仿宋" w:hAnsi="仿宋" w:eastAsia="仿宋" w:cs="仿宋"/>
              <w:spacing w:val="-4"/>
              <w:sz w:val="24"/>
              <w:szCs w:val="24"/>
            </w:rPr>
            <w:t xml:space="preserve">    实验分析与总结 </w:t>
          </w:r>
          <w:r>
            <w:rPr>
              <w:rFonts w:ascii="仿宋" w:hAnsi="仿宋" w:eastAsia="仿宋" w:cs="仿宋"/>
              <w:sz w:val="24"/>
              <w:szCs w:val="24"/>
            </w:rPr>
            <w:tab/>
          </w:r>
          <w:r>
            <w:rPr>
              <w:rFonts w:ascii="仿宋" w:hAnsi="仿宋" w:eastAsia="仿宋" w:cs="仿宋"/>
              <w:sz w:val="24"/>
              <w:szCs w:val="24"/>
            </w:rPr>
            <w:fldChar w:fldCharType="end"/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Consolas" w:hAnsi="Consolas" w:eastAsia="Consolas" w:cs="Consolas"/>
              <w:spacing w:val="-4"/>
              <w:sz w:val="24"/>
              <w:szCs w:val="24"/>
            </w:rPr>
            <w:t>13</w:t>
          </w:r>
          <w:r>
            <w:rPr>
              <w:rFonts w:ascii="Consolas" w:hAnsi="Consolas" w:eastAsia="Consolas" w:cs="Consolas"/>
              <w:spacing w:val="-4"/>
              <w:sz w:val="24"/>
              <w:szCs w:val="24"/>
            </w:rPr>
            <w:fldChar w:fldCharType="end"/>
          </w:r>
        </w:p>
      </w:sdtContent>
    </w:sdt>
    <w:p>
      <w:pPr>
        <w:spacing w:line="410" w:lineRule="auto"/>
        <w:rPr>
          <w:rFonts w:ascii="Arial"/>
          <w:sz w:val="21"/>
        </w:rPr>
      </w:pPr>
    </w:p>
    <w:p>
      <w:pPr>
        <w:spacing w:before="102" w:line="224" w:lineRule="auto"/>
        <w:ind w:left="2"/>
        <w:rPr>
          <w:rFonts w:ascii="黑体" w:hAnsi="黑体" w:eastAsia="黑体" w:cs="黑体"/>
          <w:sz w:val="31"/>
          <w:szCs w:val="31"/>
        </w:rPr>
      </w:pPr>
      <w:bookmarkStart w:id="1" w:name="_bookmark3"/>
      <w:bookmarkEnd w:id="1"/>
      <w:bookmarkStart w:id="2" w:name="_bookmark2"/>
      <w:bookmarkEnd w:id="2"/>
      <w:r>
        <w:rPr>
          <w:rFonts w:ascii="黑体" w:hAnsi="黑体" w:eastAsia="黑体" w:cs="黑体"/>
          <w:spacing w:val="-17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一</w:t>
      </w:r>
      <w:r>
        <w:rPr>
          <w:rFonts w:ascii="黑体" w:hAnsi="黑体" w:eastAsia="黑体" w:cs="黑体"/>
          <w:spacing w:val="-1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．</w:t>
      </w:r>
      <w:r>
        <w:rPr>
          <w:rFonts w:ascii="黑体" w:hAnsi="黑体" w:eastAsia="黑体" w:cs="黑体"/>
          <w:spacing w:val="-12"/>
          <w:sz w:val="31"/>
          <w:szCs w:val="31"/>
        </w:rPr>
        <w:t xml:space="preserve"> </w:t>
      </w:r>
      <w:r>
        <w:rPr>
          <w:rFonts w:ascii="黑体" w:hAnsi="黑体" w:eastAsia="黑体" w:cs="黑体"/>
          <w:spacing w:val="-1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实验目的</w:t>
      </w:r>
    </w:p>
    <w:p>
      <w:pPr>
        <w:spacing w:before="172" w:line="209" w:lineRule="auto"/>
        <w:ind w:left="5"/>
        <w:rPr>
          <w:rFonts w:ascii="仿宋" w:hAnsi="仿宋" w:eastAsia="仿宋" w:cs="仿宋"/>
          <w:sz w:val="24"/>
          <w:szCs w:val="24"/>
        </w:rPr>
      </w:pPr>
      <w:r>
        <w:rPr>
          <w:rFonts w:ascii="Segoe UI Symbol" w:hAnsi="Segoe UI Symbol" w:eastAsia="Segoe UI Symbol" w:cs="Segoe UI Symbol"/>
          <w:spacing w:val="-6"/>
          <w:sz w:val="24"/>
          <w:szCs w:val="24"/>
        </w:rPr>
        <w:t xml:space="preserve">⚫    </w:t>
      </w:r>
      <w:r>
        <w:rPr>
          <w:rFonts w:hint="eastAsia" w:ascii="Segoe UI Symbol" w:hAnsi="Segoe UI Symbol" w:eastAsia="宋体" w:cs="Segoe UI Symbol"/>
          <w:spacing w:val="-6"/>
          <w:sz w:val="24"/>
          <w:szCs w:val="24"/>
          <w:lang w:val="en-US" w:eastAsia="zh-CN"/>
        </w:rPr>
        <w:t>实现LeNet-5在MNIST数据集上的训练和测试</w:t>
      </w:r>
      <w:r>
        <w:rPr>
          <w:rFonts w:hint="eastAsia" w:ascii="仿宋" w:hAnsi="仿宋" w:eastAsia="仿宋" w:cs="仿宋"/>
          <w:spacing w:val="-3"/>
          <w:sz w:val="24"/>
          <w:szCs w:val="24"/>
        </w:rPr>
        <w:t>。</w:t>
      </w:r>
    </w:p>
    <w:p>
      <w:pPr>
        <w:spacing w:before="4" w:line="207" w:lineRule="auto"/>
        <w:ind w:left="5"/>
        <w:rPr>
          <w:rFonts w:hint="eastAsia" w:ascii="Consolas" w:hAnsi="Consolas" w:eastAsia="宋体" w:cs="Consolas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sz w:val="21"/>
          <w:szCs w:val="21"/>
          <w:lang w:val="en-US" w:eastAsia="zh-CN"/>
        </w:rPr>
        <w:t xml:space="preserve"> </w:t>
      </w:r>
    </w:p>
    <w:p>
      <w:pPr>
        <w:spacing w:line="224" w:lineRule="auto"/>
        <w:ind w:left="2"/>
        <w:rPr>
          <w:rFonts w:ascii="黑体" w:hAnsi="黑体" w:eastAsia="黑体" w:cs="黑体"/>
          <w:sz w:val="28"/>
          <w:szCs w:val="28"/>
        </w:rPr>
      </w:pPr>
      <w:bookmarkStart w:id="3" w:name="_bookmark4"/>
      <w:bookmarkEnd w:id="3"/>
      <w:bookmarkStart w:id="4" w:name="_bookmark5"/>
      <w:bookmarkEnd w:id="4"/>
      <w:r>
        <w:rPr>
          <w:rFonts w:ascii="黑体" w:hAnsi="黑体" w:eastAsia="黑体" w:cs="黑体"/>
          <w:spacing w:val="16"/>
          <w:sz w:val="28"/>
          <w:szCs w:val="28"/>
          <w14:textOutline w14:w="5233" w14:cap="flat" w14:cmpd="sng">
            <w14:solidFill>
              <w14:srgbClr w14:val="000000"/>
            </w14:solidFill>
            <w14:prstDash w14:val="solid"/>
            <w14:miter w14:val="0"/>
          </w14:textOutline>
        </w:rPr>
        <w:t>二</w:t>
      </w:r>
      <w:r>
        <w:rPr>
          <w:rFonts w:ascii="黑体" w:hAnsi="黑体" w:eastAsia="黑体" w:cs="黑体"/>
          <w:spacing w:val="15"/>
          <w:sz w:val="28"/>
          <w:szCs w:val="28"/>
          <w14:textOutline w14:w="5233" w14:cap="flat" w14:cmpd="sng">
            <w14:solidFill>
              <w14:srgbClr w14:val="000000"/>
            </w14:solidFill>
            <w14:prstDash w14:val="solid"/>
            <w14:miter w14:val="0"/>
          </w14:textOutline>
        </w:rPr>
        <w:t>．</w:t>
      </w:r>
      <w:r>
        <w:rPr>
          <w:rFonts w:ascii="黑体" w:hAnsi="黑体" w:eastAsia="黑体" w:cs="黑体"/>
          <w:spacing w:val="15"/>
          <w:sz w:val="28"/>
          <w:szCs w:val="28"/>
        </w:rPr>
        <w:t xml:space="preserve"> </w:t>
      </w:r>
      <w:r>
        <w:rPr>
          <w:rFonts w:ascii="黑体" w:hAnsi="黑体" w:eastAsia="黑体" w:cs="黑体"/>
          <w:spacing w:val="15"/>
          <w:sz w:val="28"/>
          <w:szCs w:val="28"/>
          <w14:textOutline w14:w="5233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实验原理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主要包括卷积层，池化层，全连接层，激活函数，损失函数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5个部分。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2.1</w:t>
      </w:r>
      <w:r>
        <w:rPr>
          <w:rFonts w:ascii="Consolas-Bold" w:hAnsi="Consolas-Bold" w:eastAsia="Consolas-Bold" w:cs="Consolas-Bold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ascii="黑体" w:hAnsi="宋体" w:eastAsia="黑体" w:cs="黑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卷积层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卷积层的作用是提取输入图片中的信息，这些信息被称为图像特征，这些特征是由图像中的每个像素通过组合或者独立的方式所体现，比如图片的纹理特征，颜色特征。卷积具有平移不变性，能保留输入图像的空间 特点，同时相比于全连接层大大减少了参数量，将一个卷积核的参数作用与整个图像。卷积计算示意图如下：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5165" cy="4589145"/>
            <wp:effectExtent l="0" t="0" r="635" b="8255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2.2 </w:t>
      </w:r>
      <w:r>
        <w:rPr>
          <w:rFonts w:hint="eastAsia" w:ascii="黑体" w:hAnsi="宋体" w:eastAsia="黑体" w:cs="黑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池化层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池化层实际上是一种形式的降采样。有多种不同形式的非线性池化函数，而其中“最大池化(Max pooling)是最为常见的。它是将输入的图像划分为若干个矩形区域，对每个子区域输出最大值。直觉上，这种机制能够有效地原因在于，在发现一个特征之后，它的精确位置远不及它和其他特征的相对位置的关系重要。池化层会不断地减小数据的空间大小，因此参数的数量和计算量也会下降，这在一定程度上也控制了过拟合。当输入图像尺寸为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W</w:t>
      </w:r>
      <w:r>
        <w:rPr>
          <w:rFonts w:hint="eastAsia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Cambria Math" w:hAnsi="Cambria Math" w:eastAsia="Cambria Math" w:cs="Cambria Math"/>
          <w:snapToGrid w:val="0"/>
          <w:color w:val="000000"/>
          <w:kern w:val="0"/>
          <w:sz w:val="17"/>
          <w:szCs w:val="17"/>
          <w:lang w:val="en-US" w:eastAsia="zh-CN" w:bidi="ar"/>
        </w:rPr>
        <w:t xml:space="preserve"> </w:t>
      </w:r>
      <w:r>
        <w:rPr>
          <w:rFonts w:hint="default" w:ascii="Cambria Math" w:hAnsi="Cambria Math" w:eastAsia="Cambria Math" w:cs="Cambria Math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×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H</w:t>
      </w:r>
      <w:r>
        <w:rPr>
          <w:rFonts w:hint="eastAsia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Cambria Math" w:hAnsi="Cambria Math" w:eastAsia="Cambria Math" w:cs="Cambria Math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×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D</w:t>
      </w:r>
      <w:r>
        <w:rPr>
          <w:rFonts w:hint="eastAsia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，池化核尺寸为F*F，池化核移动步长为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 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时，输出图的尺 寸计算公式如下（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W,H,D 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分别是图像宽度高度和通道数） </w:t>
      </w:r>
    </w:p>
    <w:p>
      <w:pPr>
        <w:keepNext w:val="0"/>
        <w:keepLines w:val="0"/>
        <w:widowControl/>
        <w:suppressLineNumbers w:val="0"/>
        <w:jc w:val="center"/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</w:pPr>
      <m:oMath>
        <m:sSub>
          <m:sSubP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W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2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ub>
        </m:sSub>
        <m:r>
          <m:rPr/>
          <w:rPr>
            <w:rFonts w:hint="default" w:ascii="Cambria Math" w:hAnsi="Cambria Math" w:eastAsia="宋体" w:cs="Cambria Math"/>
            <w:snapToGrid w:val="0"/>
            <w:color w:val="000000"/>
            <w:kern w:val="0"/>
            <w:sz w:val="24"/>
            <w:szCs w:val="24"/>
            <w:lang w:val="en-US" w:eastAsia="zh-CN" w:bidi="ar"/>
          </w:rPr>
          <m:t xml:space="preserve"> =</m:t>
        </m:r>
      </m:oMath>
      <w:r>
        <m:rPr/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napToGrid w:val="0"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Cambria Math"/>
                    <w:snapToGrid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W</m:t>
                </m:r>
                <m:ctrlPr>
                  <w:rPr>
                    <w:rFonts w:ascii="Cambria Math" w:hAnsi="Cambria Math" w:cs="Cambria Math"/>
                    <w:i/>
                    <w:snapToGrid w:val="0"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Cambria Math"/>
                    <w:snapToGrid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1</m:t>
                </m:r>
                <m:ctrlPr>
                  <w:rPr>
                    <w:rFonts w:ascii="Cambria Math" w:hAnsi="Cambria Math" w:cs="Cambria Math"/>
                    <w:i/>
                    <w:snapToGrid w:val="0"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sub>
            </m:sSub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−F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num>
          <m:den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S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den>
        </m:f>
      </m:oMath>
      <w:r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+ 1</w:t>
      </w:r>
    </w:p>
    <w:p>
      <w:pPr>
        <w:keepNext w:val="0"/>
        <w:keepLines w:val="0"/>
        <w:widowControl/>
        <w:suppressLineNumbers w:val="0"/>
        <w:jc w:val="center"/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</w:pPr>
      <m:oMath>
        <m:sSub>
          <m:sSubP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H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2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ub>
        </m:sSub>
        <m:r>
          <m:rPr/>
          <w:rPr>
            <w:rFonts w:hint="default" w:ascii="Cambria Math" w:hAnsi="Cambria Math" w:eastAsia="宋体" w:cs="Cambria Math"/>
            <w:snapToGrid w:val="0"/>
            <w:color w:val="000000"/>
            <w:kern w:val="0"/>
            <w:sz w:val="24"/>
            <w:szCs w:val="24"/>
            <w:lang w:val="en-US" w:eastAsia="zh-CN" w:bidi="ar"/>
          </w:rPr>
          <m:t xml:space="preserve"> =</m:t>
        </m:r>
      </m:oMath>
      <w:r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napToGrid w:val="0"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Cambria Math"/>
                    <w:snapToGrid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H</m:t>
                </m:r>
                <m:ctrlPr>
                  <w:rPr>
                    <w:rFonts w:ascii="Cambria Math" w:hAnsi="Cambria Math" w:cs="Cambria Math"/>
                    <w:i/>
                    <w:snapToGrid w:val="0"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Cambria Math"/>
                    <w:snapToGrid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1</m:t>
                </m:r>
                <m:ctrlPr>
                  <w:rPr>
                    <w:rFonts w:ascii="Cambria Math" w:hAnsi="Cambria Math" w:cs="Cambria Math"/>
                    <w:i/>
                    <w:snapToGrid w:val="0"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sub>
            </m:sSub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−F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num>
          <m:den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S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den>
        </m:f>
      </m:oMath>
      <w:r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+ 1</w:t>
      </w:r>
    </w:p>
    <w:p>
      <w:pPr>
        <w:keepNext w:val="0"/>
        <w:keepLines w:val="0"/>
        <w:widowControl/>
        <w:suppressLineNumbers w:val="0"/>
        <w:jc w:val="center"/>
        <w:rPr>
          <w:rFonts w:hint="default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</w:pPr>
      <m:oMath>
        <m:sSub>
          <m:sSubP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D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2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ub>
        </m:sSub>
      </m:oMath>
      <w:r>
        <w:rPr>
          <w:rFonts w:hint="eastAsia" w:hAnsi="Cambria Math" w:eastAsia="宋体" w:cs="Cambria Math"/>
          <w:i w:val="0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=</w:t>
      </w:r>
      <m:oMath>
        <m:sSub>
          <m:sSubP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D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eastAsia="宋体" w:cs="Cambria Math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1</m:t>
            </m:r>
            <m:ctrlPr>
              <w:rPr>
                <w:rFonts w:ascii="Cambria Math" w:hAnsi="Cambria Math" w:cs="Cambria Math"/>
                <w:i/>
                <w:snapToGrid w:val="0"/>
                <w:color w:val="000000"/>
                <w:kern w:val="0"/>
                <w:sz w:val="24"/>
                <w:szCs w:val="24"/>
                <w:lang w:val="en-US" w:bidi="ar"/>
              </w:rPr>
            </m:ctrlPr>
          </m:sub>
        </m:sSub>
      </m:oMath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示意图如下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340350" cy="3022600"/>
            <wp:effectExtent l="0" t="0" r="635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在卷积神经网络中，池化层的作用有：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能够使网络自动学得不变性，包括旋转不变性和平移不变性。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能够减小输入规模即参数量，提高统计效率，减少参数的存储需求。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2.3 </w:t>
      </w:r>
      <w:r>
        <w:rPr>
          <w:rFonts w:hint="eastAsia" w:ascii="黑体" w:hAnsi="宋体" w:eastAsia="黑体" w:cs="黑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全连接层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全连接层（fully connected layers，FC）在整个卷积神经网络中起到“分类器”的作用。如果说卷积层、池化层和激活函数等操作是将原始数据映射到隐层特征空间的话，全连接层则起到将学到的“分布式特征表示”映射到样本标记空间的作用。</w:t>
      </w:r>
    </w:p>
    <w:p>
      <w:pPr>
        <w:keepNext w:val="0"/>
        <w:keepLines w:val="0"/>
        <w:widowControl/>
        <w:suppressLineNumbers w:val="0"/>
        <w:ind w:firstLine="420" w:firstLineChars="200"/>
        <w:jc w:val="center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676650" cy="3130550"/>
            <wp:effectExtent l="0" t="0" r="6350" b="635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卷积神经网络中全连接层的作用主要是作为分类器，将学到的特征映射到对应的样本类别。全连接层在实际操作过程中可以使用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×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的卷积核实现。使用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nn.linear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时，由于输入输出神经元之间的数量关系确定，所以输入图片必须采用指定的大小，实际应用中会有一定的限制且参数量较大。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2.4 </w:t>
      </w:r>
      <w:r>
        <w:rPr>
          <w:rFonts w:hint="eastAsia" w:ascii="黑体" w:hAnsi="宋体" w:eastAsia="黑体" w:cs="黑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激活函数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在卷积神经网络中，卷积层，全连接层进行的都是线性变换，必须加入非线性的激活函数才能 拟合非线性模型。在神经网络中，激活函数添加在上层节点输出和下层节点的输入之间。 介绍LeNet-5模型使用的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ReLU</w:t>
      </w:r>
      <w:r>
        <w:rPr>
          <w:rFonts w:hint="eastAsia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激活函数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ReLU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函数其实就是一个取最大值函数，但并不是全区间可导的，可以通过取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sub</w:t>
      </w:r>
      <w:r>
        <w:rPr>
          <w:rFonts w:hint="eastAsia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-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gradient 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来解决这个问题， </w:t>
      </w:r>
    </w:p>
    <w:p>
      <w:pPr>
        <w:keepNext w:val="0"/>
        <w:keepLines w:val="0"/>
        <w:widowControl/>
        <w:suppressLineNumbers w:val="0"/>
        <w:ind w:firstLine="420" w:firstLineChars="200"/>
        <w:jc w:val="center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721100" cy="2546350"/>
            <wp:effectExtent l="0" t="0" r="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如上图所示。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ReLU 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的优点主要有：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解决了正区间的梯度消失问题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计算速度快，只需要判断输入是否大于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eastAsia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2.5 </w:t>
      </w:r>
      <w:r>
        <w:rPr>
          <w:rFonts w:hint="eastAsia" w:ascii="黑体" w:hAnsi="宋体" w:eastAsia="黑体" w:cs="黑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损失函数 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本实验中解决的是一个多分类问题，选择交叉熵（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CrossEntropy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）作为损失函数，公式如下 </w:t>
      </w:r>
    </w:p>
    <w:p>
      <w:pPr>
        <w:keepNext w:val="0"/>
        <w:keepLines w:val="0"/>
        <w:widowControl/>
        <w:suppressLineNumbers w:val="0"/>
        <w:ind w:firstLine="420" w:firstLineChars="200"/>
        <w:jc w:val="center"/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943350" cy="1054100"/>
            <wp:effectExtent l="0" t="0" r="635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0" w:lineRule="auto"/>
        <w:ind w:firstLine="480" w:firstLineChars="200"/>
        <w:jc w:val="left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其中M表示类别的数量，</w:t>
      </w:r>
      <m:oMath>
        <m:sSub>
          <m:sSubPr>
            <m:ctrlPr>
              <m:rPr/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y</m:t>
            </m:r>
            <m:ctrlPr>
              <m:rPr/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ic</m:t>
            </m:r>
            <m:ctrlPr>
              <m:rPr/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ub>
        </m:sSub>
      </m:oMath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是符号函数，如果分类正确取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，错误取 </w:t>
      </w:r>
      <w:r>
        <w:rPr>
          <w:rFonts w:hint="default" w:ascii="Consolas" w:hAnsi="Consolas" w:eastAsia="Consolas" w:cs="Consolas"/>
          <w:snapToGrid w:val="0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，</w:t>
      </w:r>
      <m:oMath>
        <m:sSub>
          <m:sSubPr>
            <m:ctrlPr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p</m:t>
            </m:r>
            <m:ctrlPr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  <m:t>ic</m:t>
            </m:r>
            <m:ctrlPr>
              <w:rPr>
                <w:rFonts w:hint="default" w:ascii="Cambria Math" w:hAnsi="Cambria Math" w:eastAsia="仿宋" w:cs="仿宋"/>
                <w:snapToGrid w:val="0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ub>
        </m:sSub>
      </m:oMath>
      <w:r>
        <w:rPr>
          <w:rFonts w:hint="eastAsia" w:ascii="仿宋" w:hAnsi="仿宋" w:eastAsia="仿宋" w:cs="仿宋"/>
          <w:snapToGrid w:val="0"/>
          <w:color w:val="000000"/>
          <w:kern w:val="0"/>
          <w:sz w:val="24"/>
          <w:szCs w:val="24"/>
          <w:lang w:val="en-US" w:eastAsia="zh-CN" w:bidi="ar"/>
        </w:rPr>
        <w:t>是观测样本属于对应类别的预测概率。在网络训练过程中，对损失函数进行梯度下降进行优化，训练网络中的权值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。 </w:t>
      </w:r>
    </w:p>
    <w:p>
      <w:pPr>
        <w:spacing w:before="1" w:line="232" w:lineRule="auto"/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before="63" w:line="224" w:lineRule="auto"/>
        <w:ind w:left="2"/>
        <w:rPr>
          <w:rFonts w:ascii="黑体" w:hAnsi="黑体" w:eastAsia="黑体" w:cs="黑体"/>
          <w:spacing w:val="-1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bookmarkStart w:id="5" w:name="_bookmark6"/>
      <w:bookmarkEnd w:id="5"/>
      <w:bookmarkStart w:id="6" w:name="_bookmark7"/>
      <w:bookmarkEnd w:id="6"/>
      <w:r>
        <w:rPr>
          <w:rFonts w:ascii="黑体" w:hAnsi="黑体" w:eastAsia="黑体" w:cs="黑体"/>
          <w:spacing w:val="-1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实验步</w:t>
      </w:r>
      <w:r>
        <w:rPr>
          <w:rFonts w:ascii="黑体" w:hAnsi="黑体" w:eastAsia="黑体" w:cs="黑体"/>
          <w:spacing w:val="-12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骤</w:t>
      </w:r>
    </w:p>
    <w:p>
      <w:pPr>
        <w:numPr>
          <w:numId w:val="0"/>
        </w:numPr>
        <w:kinsoku w:val="0"/>
        <w:autoSpaceDE w:val="0"/>
        <w:autoSpaceDN w:val="0"/>
        <w:adjustRightInd w:val="0"/>
        <w:snapToGrid w:val="0"/>
        <w:spacing w:before="63" w:line="224" w:lineRule="auto"/>
        <w:jc w:val="left"/>
        <w:textAlignment w:val="baseline"/>
        <w:rPr>
          <w:rFonts w:hint="eastAsia" w:ascii="黑体" w:hAnsi="黑体" w:eastAsia="黑体" w:cs="黑体"/>
          <w:spacing w:val="-12"/>
          <w:sz w:val="31"/>
          <w:szCs w:val="31"/>
          <w:lang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黑体" w:hAnsi="黑体" w:eastAsia="黑体" w:cs="黑体"/>
          <w:spacing w:val="-12"/>
          <w:sz w:val="31"/>
          <w:szCs w:val="31"/>
          <w:lang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drawing>
          <wp:inline distT="0" distB="0" distL="114300" distR="114300">
            <wp:extent cx="6038850" cy="1625600"/>
            <wp:effectExtent l="0" t="0" r="6350" b="0"/>
            <wp:docPr id="21" name="图片 21" descr="LeNet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eNet-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5" w:line="225" w:lineRule="auto"/>
        <w:ind w:left="14"/>
        <w:rPr>
          <w:rFonts w:ascii="黑体" w:hAnsi="黑体" w:eastAsia="黑体" w:cs="黑体"/>
          <w:sz w:val="31"/>
          <w:szCs w:val="31"/>
        </w:rPr>
      </w:pPr>
      <w:bookmarkStart w:id="7" w:name="_bookmark9"/>
      <w:bookmarkEnd w:id="7"/>
      <w:bookmarkStart w:id="8" w:name="_bookmark8"/>
      <w:bookmarkEnd w:id="8"/>
      <w:r>
        <w:rPr>
          <w:rFonts w:ascii="黑体" w:hAnsi="黑体" w:eastAsia="黑体" w:cs="黑体"/>
          <w:spacing w:val="-19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四．</w:t>
      </w:r>
      <w:r>
        <w:rPr>
          <w:rFonts w:ascii="黑体" w:hAnsi="黑体" w:eastAsia="黑体" w:cs="黑体"/>
          <w:spacing w:val="-19"/>
          <w:sz w:val="31"/>
          <w:szCs w:val="31"/>
        </w:rPr>
        <w:t xml:space="preserve"> </w:t>
      </w:r>
      <w:r>
        <w:rPr>
          <w:rFonts w:ascii="黑体" w:hAnsi="黑体" w:eastAsia="黑体" w:cs="黑体"/>
          <w:spacing w:val="-19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数据集</w:t>
      </w:r>
    </w:p>
    <w:p>
      <w:pPr>
        <w:spacing w:before="170" w:line="234" w:lineRule="auto"/>
        <w:ind w:left="239" w:leftChars="114" w:right="50" w:firstLine="439" w:firstLineChars="198"/>
        <w:rPr>
          <w:rFonts w:hint="eastAsia" w:ascii="仿宋" w:hAnsi="仿宋" w:eastAsia="仿宋" w:cs="仿宋"/>
          <w:spacing w:val="-6"/>
          <w:sz w:val="24"/>
          <w:szCs w:val="24"/>
          <w:lang w:val="en-US" w:eastAsia="zh-CN"/>
        </w:rPr>
      </w:pPr>
      <w:r>
        <w:rPr>
          <w:rFonts w:ascii="仿宋" w:hAnsi="仿宋" w:eastAsia="仿宋" w:cs="仿宋"/>
          <w:spacing w:val="-9"/>
          <w:sz w:val="24"/>
          <w:szCs w:val="24"/>
        </w:rPr>
        <w:t>本</w:t>
      </w:r>
      <w:r>
        <w:rPr>
          <w:rFonts w:ascii="仿宋" w:hAnsi="仿宋" w:eastAsia="仿宋" w:cs="仿宋"/>
          <w:spacing w:val="-6"/>
          <w:sz w:val="24"/>
          <w:szCs w:val="24"/>
        </w:rPr>
        <w:t>实验</w:t>
      </w:r>
      <w:r>
        <w:rPr>
          <w:rFonts w:hint="eastAsia" w:ascii="仿宋" w:hAnsi="仿宋" w:eastAsia="仿宋" w:cs="仿宋"/>
          <w:spacing w:val="-6"/>
          <w:sz w:val="24"/>
          <w:szCs w:val="24"/>
          <w:lang w:val="en-US" w:eastAsia="zh-CN"/>
        </w:rPr>
        <w:t>采用MNIST数据集用于实验。MNIST数据集来自美国国家标准与技术研究所, National Institute of Standards and Technology (NIST)。训练集（training set）由来自250个不同人手写的数字构成，其中50%是高中学生，50%来自人口普查局（the Census Bureau）的工作人员。测试集（test set）也是同样比例的手写数字数据，但保证了测试集和训练集的作者集不相交。</w:t>
      </w:r>
    </w:p>
    <w:p>
      <w:pPr>
        <w:spacing w:before="170" w:line="234" w:lineRule="auto"/>
        <w:ind w:left="239" w:leftChars="114" w:right="50" w:firstLine="451" w:firstLineChars="198"/>
        <w:rPr>
          <w:rFonts w:ascii="Arial"/>
          <w:sz w:val="21"/>
        </w:rPr>
      </w:pPr>
      <w:r>
        <w:rPr>
          <w:rFonts w:hint="eastAsia" w:ascii="仿宋" w:hAnsi="仿宋" w:eastAsia="仿宋" w:cs="仿宋"/>
          <w:spacing w:val="-6"/>
          <w:sz w:val="24"/>
          <w:szCs w:val="24"/>
          <w:lang w:val="en-US" w:eastAsia="zh-CN"/>
        </w:rPr>
        <w:t>MNIST数据集一共有7万张图片，其中6万张是训练集，1万张是测试集。每张图片是28 × 28的0-9的手写数字图片组成。每个图片是黑底白字的形式，黑底用0表示，白字用0-1之间的浮点数表示，越接近1，颜色越白。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01" w:line="224" w:lineRule="auto"/>
        <w:ind w:left="4"/>
        <w:sectPr>
          <w:footerReference r:id="rId5" w:type="default"/>
          <w:pgSz w:w="11907" w:h="16839"/>
          <w:pgMar w:top="669" w:right="1074" w:bottom="400" w:left="1094" w:header="0" w:footer="0" w:gutter="0"/>
          <w:cols w:space="720" w:num="1"/>
        </w:sectPr>
      </w:pPr>
      <w:bookmarkStart w:id="9" w:name="_bookmark10"/>
      <w:bookmarkEnd w:id="9"/>
      <w:bookmarkStart w:id="10" w:name="_bookmark11"/>
      <w:bookmarkEnd w:id="10"/>
      <w:r>
        <w:rPr>
          <w:rFonts w:ascii="黑体" w:hAnsi="黑体" w:eastAsia="黑体" w:cs="黑体"/>
          <w:spacing w:val="-15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五</w:t>
      </w:r>
      <w:r>
        <w:rPr>
          <w:rFonts w:ascii="黑体" w:hAnsi="黑体" w:eastAsia="黑体" w:cs="黑体"/>
          <w:spacing w:val="-1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．</w:t>
      </w:r>
      <w:r>
        <w:rPr>
          <w:rFonts w:ascii="黑体" w:hAnsi="黑体" w:eastAsia="黑体" w:cs="黑体"/>
          <w:spacing w:val="-13"/>
          <w:sz w:val="31"/>
          <w:szCs w:val="31"/>
        </w:rPr>
        <w:t xml:space="preserve"> </w:t>
      </w:r>
      <w:r>
        <w:rPr>
          <w:rFonts w:ascii="黑体" w:hAnsi="黑体" w:eastAsia="黑体" w:cs="黑体"/>
          <w:spacing w:val="-1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程序</w:t>
      </w:r>
    </w:p>
    <w:p>
      <w:pPr>
        <w:spacing w:before="170" w:line="231" w:lineRule="auto"/>
        <w:ind w:left="415" w:hanging="416"/>
        <w:rPr>
          <w:rFonts w:hint="eastAsia" w:eastAsia="宋体"/>
          <w:lang w:val="en-US" w:eastAsia="zh-CN"/>
        </w:rPr>
      </w:pPr>
      <w:r>
        <w:rPr>
          <w:rFonts w:ascii="Segoe UI Symbol" w:hAnsi="Segoe UI Symbol" w:eastAsia="Segoe UI Symbol" w:cs="Segoe UI Symbol"/>
          <w:spacing w:val="-26"/>
          <w:sz w:val="24"/>
          <w:szCs w:val="24"/>
        </w:rPr>
        <w:t xml:space="preserve">⚫ </w:t>
      </w:r>
      <w:r>
        <w:rPr>
          <w:rFonts w:hint="eastAsia" w:eastAsia="宋体"/>
          <w:lang w:val="en-US" w:eastAsia="zh-CN"/>
        </w:rPr>
        <w:t xml:space="preserve">   构建LeNet-5网络建构</w:t>
      </w:r>
    </w:p>
    <w:p>
      <w:pPr>
        <w:spacing w:before="170" w:line="231" w:lineRule="auto"/>
        <w:ind w:left="415" w:hanging="416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470650" cy="6902450"/>
            <wp:effectExtent l="0" t="0" r="6350" b="635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69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232" w:lineRule="auto"/>
        <w:ind w:firstLine="420" w:firstLineChars="20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⚫   下载数据</w:t>
      </w:r>
    </w:p>
    <w:p>
      <w:pPr>
        <w:spacing w:line="240" w:lineRule="auto"/>
        <w:ind w:firstLine="0"/>
        <w:jc w:val="center"/>
        <w:textAlignment w:val="center"/>
      </w:pPr>
      <w:r>
        <w:drawing>
          <wp:inline distT="0" distB="0" distL="114300" distR="114300">
            <wp:extent cx="5372100" cy="62865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 w:firstLineChars="200"/>
        <w:jc w:val="left"/>
        <w:textAlignment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⚫  开始训练</w:t>
      </w:r>
    </w:p>
    <w:p>
      <w:pPr>
        <w:spacing w:line="240" w:lineRule="auto"/>
        <w:ind w:firstLine="0"/>
        <w:jc w:val="center"/>
        <w:textAlignment w:val="center"/>
      </w:pPr>
      <w:r>
        <w:drawing>
          <wp:inline distT="0" distB="0" distL="114300" distR="114300">
            <wp:extent cx="5124450" cy="5505450"/>
            <wp:effectExtent l="0" t="0" r="635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  <w:textAlignment w:val="center"/>
      </w:pPr>
    </w:p>
    <w:p>
      <w:pPr>
        <w:spacing w:line="240" w:lineRule="auto"/>
        <w:ind w:firstLine="420" w:firstLineChars="200"/>
        <w:jc w:val="both"/>
        <w:textAlignment w:val="center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显示测试集上的结果</w:t>
      </w:r>
    </w:p>
    <w:p>
      <w:pPr>
        <w:spacing w:before="80" w:line="228" w:lineRule="auto"/>
        <w:ind w:right="1060"/>
        <w:jc w:val="center"/>
        <w:rPr>
          <w:rFonts w:ascii="仿宋" w:hAnsi="仿宋" w:eastAsia="仿宋" w:cs="仿宋"/>
          <w:sz w:val="24"/>
          <w:szCs w:val="24"/>
        </w:rPr>
      </w:pPr>
      <w:r>
        <w:drawing>
          <wp:inline distT="0" distB="0" distL="114300" distR="114300">
            <wp:extent cx="6606540" cy="2537460"/>
            <wp:effectExtent l="0" t="0" r="10160" b="254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sectPr>
          <w:pgSz w:w="11907" w:h="16839"/>
          <w:pgMar w:top="690" w:right="0" w:bottom="400" w:left="1497" w:header="0" w:footer="0" w:gutter="0"/>
          <w:cols w:space="720" w:num="1"/>
        </w:sectPr>
      </w:pPr>
    </w:p>
    <w:p>
      <w:pPr>
        <w:numPr>
          <w:ilvl w:val="0"/>
          <w:numId w:val="2"/>
        </w:numPr>
        <w:spacing w:before="64" w:line="224" w:lineRule="auto"/>
        <w:ind w:left="2"/>
        <w:rPr>
          <w:rFonts w:hint="default" w:ascii="黑体" w:hAnsi="黑体" w:eastAsia="黑体" w:cs="黑体"/>
          <w:spacing w:val="-13"/>
          <w:sz w:val="31"/>
          <w:szCs w:val="31"/>
          <w:lang w:val="en-US"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bookmarkStart w:id="11" w:name="_bookmark12"/>
      <w:bookmarkEnd w:id="11"/>
      <w:bookmarkStart w:id="12" w:name="_bookmark13"/>
      <w:bookmarkEnd w:id="12"/>
      <w:r>
        <w:rPr>
          <w:rFonts w:ascii="黑体" w:hAnsi="黑体" w:eastAsia="黑体" w:cs="黑体"/>
          <w:spacing w:val="-13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实验结果</w:t>
      </w:r>
    </w:p>
    <w:p>
      <w:pPr>
        <w:spacing w:line="240" w:lineRule="auto"/>
        <w:ind w:firstLine="660" w:firstLineChars="300"/>
        <w:jc w:val="both"/>
        <w:textAlignment w:val="center"/>
        <w:rPr>
          <w:rFonts w:hint="default" w:ascii="仿宋" w:hAnsi="仿宋" w:eastAsia="仿宋" w:cs="仿宋"/>
          <w:spacing w:val="-1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pacing w:val="-10"/>
          <w:sz w:val="24"/>
          <w:szCs w:val="24"/>
          <w:lang w:val="en-US" w:eastAsia="zh-CN"/>
        </w:rPr>
        <w:t>在运行50epoch后</w:t>
      </w:r>
    </w:p>
    <w:p>
      <w:pPr>
        <w:spacing w:line="240" w:lineRule="auto"/>
        <w:ind w:firstLine="630" w:firstLineChars="300"/>
        <w:jc w:val="center"/>
        <w:textAlignment w:val="center"/>
      </w:pPr>
      <w:r>
        <w:drawing>
          <wp:inline distT="0" distB="0" distL="114300" distR="114300">
            <wp:extent cx="2108200" cy="214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both"/>
        <w:textAlignment w:val="center"/>
        <w:rPr>
          <w:rFonts w:hint="default"/>
          <w:lang w:val="en-US" w:eastAsia="zh-CN"/>
        </w:rPr>
      </w:pPr>
    </w:p>
    <w:p>
      <w:pPr>
        <w:spacing w:before="64" w:line="224" w:lineRule="auto"/>
        <w:rPr>
          <w:rFonts w:hint="eastAsia" w:ascii="Segoe UI Symbol" w:hAnsi="Segoe UI Symbol" w:eastAsia="宋体" w:cs="Segoe UI Symbol"/>
          <w:spacing w:val="-9"/>
          <w:sz w:val="24"/>
          <w:szCs w:val="24"/>
          <w:lang w:val="en-US" w:eastAsia="zh-CN"/>
        </w:rPr>
      </w:pPr>
      <w:bookmarkStart w:id="13" w:name="_bookmark15"/>
      <w:bookmarkEnd w:id="13"/>
      <w:bookmarkStart w:id="14" w:name="_bookmark14"/>
      <w:bookmarkEnd w:id="14"/>
      <w:r>
        <w:rPr>
          <w:rFonts w:ascii="黑体" w:hAnsi="黑体" w:eastAsia="黑体" w:cs="黑体"/>
          <w:spacing w:val="-8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七．</w:t>
      </w:r>
      <w:r>
        <w:rPr>
          <w:rFonts w:ascii="黑体" w:hAnsi="黑体" w:eastAsia="黑体" w:cs="黑体"/>
          <w:spacing w:val="-4"/>
          <w:sz w:val="31"/>
          <w:szCs w:val="31"/>
        </w:rPr>
        <w:t xml:space="preserve"> </w:t>
      </w:r>
      <w:r>
        <w:rPr>
          <w:rFonts w:ascii="黑体" w:hAnsi="黑体" w:eastAsia="黑体" w:cs="黑体"/>
          <w:spacing w:val="-4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实验分析与总结</w:t>
      </w:r>
    </w:p>
    <w:p>
      <w:pPr>
        <w:spacing w:line="255" w:lineRule="auto"/>
        <w:rPr>
          <w:rFonts w:hint="default" w:ascii="Arial"/>
          <w:sz w:val="21"/>
          <w:lang w:val="en-US"/>
        </w:rPr>
      </w:pPr>
      <w:r>
        <w:rPr>
          <w:rFonts w:hint="eastAsia" w:ascii="Segoe UI Symbol" w:hAnsi="Segoe UI Symbol" w:eastAsia="宋体" w:cs="Segoe UI Symbol"/>
          <w:spacing w:val="-9"/>
          <w:sz w:val="24"/>
          <w:szCs w:val="24"/>
          <w:lang w:val="en-US" w:eastAsia="zh-CN"/>
        </w:rPr>
        <w:t>由结果数据可以看出，LeNet-5结构的神经网络在MNIST上的表现很好，可以快速的得到较高的精度。</w:t>
      </w:r>
      <w:bookmarkStart w:id="15" w:name="_GoBack"/>
      <w:bookmarkEnd w:id="15"/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1861" w:lineRule="exact"/>
        <w:ind w:firstLine="8067"/>
        <w:textAlignment w:val="center"/>
      </w:pPr>
      <w:r>
        <w:pict>
          <v:group id="_x0000_s1028" o:spid="_x0000_s1028" o:spt="203" style="height:93.05pt;width:116.35pt;" coordsize="2326,1861">
            <o:lock v:ext="edit"/>
            <v:shape id="_x0000_s1029" o:spid="_x0000_s1029" o:spt="75" type="#_x0000_t75" style="position:absolute;left:331;top:0;height:1861;width:1996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30" o:spid="_x0000_s1030" o:spt="202" type="#_x0000_t202" style="position:absolute;left:-20;top:-20;height:1920;width:2366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51" w:line="213" w:lineRule="auto"/>
                      <w:ind w:left="20"/>
                      <w:rPr>
                        <w:rFonts w:ascii="Times New Roman" w:hAnsi="Times New Roman" w:eastAsia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仿宋" w:hAnsi="仿宋" w:eastAsia="仿宋" w:cs="仿宋"/>
                        <w:spacing w:val="14"/>
                        <w:sz w:val="24"/>
                        <w:szCs w:val="24"/>
                      </w:rPr>
                      <w:t>谢谢老师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sz w:val="24"/>
                        <w:szCs w:val="24"/>
                      </w:rPr>
                      <w:t>(.’</w:t>
                    </w:r>
                    <w:r>
                      <w:rPr>
                        <w:rFonts w:ascii="MS Gothic" w:hAnsi="MS Gothic" w:eastAsia="MS Gothic" w:cs="MS Gothic"/>
                        <w:spacing w:val="14"/>
                        <w:sz w:val="24"/>
                        <w:szCs w:val="24"/>
                      </w:rPr>
                      <w:t>◡</w:t>
                    </w:r>
                    <w:r>
                      <w:rPr>
                        <w:rFonts w:ascii="Times New Roman" w:hAnsi="Times New Roman" w:eastAsia="Times New Roman" w:cs="Times New Roman"/>
                        <w:spacing w:val="14"/>
                        <w:sz w:val="24"/>
                        <w:szCs w:val="24"/>
                      </w:rPr>
                      <w:t>’.)</w:t>
                    </w:r>
                  </w:p>
                </w:txbxContent>
              </v:textbox>
            </v:shape>
            <w10:wrap type="none"/>
            <w10:anchorlock/>
          </v:group>
        </w:pict>
      </w:r>
    </w:p>
    <w:sectPr>
      <w:pgSz w:w="11907" w:h="16839"/>
      <w:pgMar w:top="1015" w:right="423" w:bottom="275" w:left="1089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nsolas-Bold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ienCaret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73FF9F"/>
    <w:multiLevelType w:val="singleLevel"/>
    <w:tmpl w:val="B973FF9F"/>
    <w:lvl w:ilvl="0" w:tentative="0">
      <w:start w:val="3"/>
      <w:numFmt w:val="chineseCounting"/>
      <w:suff w:val="space"/>
      <w:lvlText w:val="%1．"/>
      <w:lvlJc w:val="left"/>
      <w:rPr>
        <w:rFonts w:hint="eastAsia"/>
      </w:rPr>
    </w:lvl>
  </w:abstractNum>
  <w:abstractNum w:abstractNumId="1">
    <w:nsid w:val="5CB27EF5"/>
    <w:multiLevelType w:val="singleLevel"/>
    <w:tmpl w:val="5CB27EF5"/>
    <w:lvl w:ilvl="0" w:tentative="0">
      <w:start w:val="6"/>
      <w:numFmt w:val="chineseCounting"/>
      <w:suff w:val="space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NotDisplayPageBoundaries w:val="1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NmFlZTM5ZDUyMTU0YTc1NTg4NTk0YzhhYzBiN2NiN2QifQ=="/>
  </w:docVars>
  <w:rsids>
    <w:rsidRoot w:val="00000000"/>
    <w:rsid w:val="2C272775"/>
    <w:rsid w:val="2CCA2E9C"/>
    <w:rsid w:val="386A1C12"/>
    <w:rsid w:val="4B416878"/>
    <w:rsid w:val="4E643F9E"/>
    <w:rsid w:val="637D02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GIF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../NUL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  <customShpInfo spid="_x0000_s1029"/>
    <customShpInfo spid="_x0000_s1030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1508</Words>
  <Characters>1735</Characters>
  <TotalTime>3</TotalTime>
  <ScaleCrop>false</ScaleCrop>
  <LinksUpToDate>false</LinksUpToDate>
  <CharactersWithSpaces>1958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2023-04-10T15:56:00Z</dcterms:created>
  <dc:creator>185334041@qq.com</dc:creator>
  <cp:lastModifiedBy>超群</cp:lastModifiedBy>
  <dcterms:modified xsi:type="dcterms:W3CDTF">2023-04-19T12:40:24Z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2023-04-11T10:06:56Z</vt:filetime>
  </property>
  <property fmtid="{D5CDD505-2E9C-101B-9397-08002B2CF9AE}" pid="4" name="KSOProductBuildVer">
    <vt:lpwstr>2052-11.1.0.14036</vt:lpwstr>
  </property>
  <property fmtid="{D5CDD505-2E9C-101B-9397-08002B2CF9AE}" pid="5" name="ICV">
    <vt:lpwstr>A2D1B97316744871B7CE625E85DBEAA8_13</vt:lpwstr>
  </property>
</Properties>
</file>