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3CC43" w14:textId="77777777" w:rsidR="0069450A" w:rsidRDefault="0069450A">
      <w:pPr>
        <w:adjustRightInd w:val="0"/>
        <w:snapToGrid w:val="0"/>
        <w:spacing w:before="240" w:line="380" w:lineRule="exact"/>
        <w:rPr>
          <w:rFonts w:eastAsia="隶书"/>
          <w:spacing w:val="80"/>
          <w:sz w:val="48"/>
          <w:szCs w:val="48"/>
        </w:rPr>
      </w:pPr>
      <w:bookmarkStart w:id="0" w:name="_Toc20959"/>
      <w:bookmarkStart w:id="1" w:name="_Toc77166477"/>
      <w:bookmarkStart w:id="2" w:name="_Toc250450165"/>
      <w:bookmarkStart w:id="3" w:name="_Toc280797187"/>
      <w:bookmarkStart w:id="4" w:name="_Toc77239679"/>
      <w:bookmarkStart w:id="5" w:name="_Toc225579641"/>
      <w:bookmarkStart w:id="6" w:name="_Toc77262186"/>
      <w:bookmarkStart w:id="7" w:name="_Toc77239801"/>
      <w:bookmarkStart w:id="8" w:name="_Toc280628506"/>
      <w:bookmarkStart w:id="9" w:name="_Toc280715685"/>
      <w:bookmarkStart w:id="10" w:name="_Toc280715540"/>
      <w:bookmarkStart w:id="11" w:name="_Toc77260836"/>
      <w:bookmarkStart w:id="12" w:name="_Toc77261018"/>
      <w:bookmarkStart w:id="13" w:name="_Toc88830380"/>
      <w:bookmarkStart w:id="14" w:name="_Toc88830493"/>
      <w:bookmarkStart w:id="15" w:name="_Toc77239774"/>
      <w:bookmarkStart w:id="16" w:name="_Toc77262187"/>
      <w:bookmarkStart w:id="17" w:name="_Toc280628507"/>
      <w:bookmarkStart w:id="18" w:name="_Toc88830494"/>
      <w:bookmarkStart w:id="19" w:name="_Toc280797188"/>
      <w:bookmarkStart w:id="20" w:name="_Toc280715541"/>
      <w:bookmarkStart w:id="21" w:name="_Toc77166478"/>
      <w:bookmarkStart w:id="22" w:name="_Toc77239680"/>
      <w:bookmarkStart w:id="23" w:name="_Toc280715686"/>
      <w:bookmarkStart w:id="24" w:name="_Toc225579642"/>
      <w:bookmarkStart w:id="25" w:name="_Toc77261019"/>
      <w:bookmarkStart w:id="26" w:name="_Toc77260837"/>
      <w:bookmarkStart w:id="27" w:name="_Toc77239775"/>
      <w:bookmarkStart w:id="28" w:name="_Toc77239802"/>
      <w:bookmarkStart w:id="29" w:name="_Toc88830381"/>
      <w:bookmarkStart w:id="30" w:name="_Toc250450166"/>
    </w:p>
    <w:p w14:paraId="00C02174" w14:textId="77777777" w:rsidR="0069450A" w:rsidRDefault="0069450A">
      <w:pPr>
        <w:spacing w:before="240" w:line="300" w:lineRule="auto"/>
        <w:jc w:val="center"/>
        <w:rPr>
          <w:b/>
          <w:sz w:val="44"/>
          <w:szCs w:val="44"/>
        </w:rPr>
      </w:pPr>
      <w:bookmarkStart w:id="31" w:name="_Toc8970076"/>
    </w:p>
    <w:p w14:paraId="65CFFCF6" w14:textId="77777777" w:rsidR="0069450A" w:rsidRDefault="00000000">
      <w:pPr>
        <w:adjustRightInd w:val="0"/>
        <w:snapToGrid w:val="0"/>
        <w:spacing w:line="288" w:lineRule="auto"/>
        <w:jc w:val="center"/>
        <w:rPr>
          <w:rFonts w:eastAsia="华文新魏"/>
          <w:b/>
          <w:spacing w:val="20"/>
          <w:w w:val="90"/>
          <w:sz w:val="72"/>
          <w:szCs w:val="72"/>
        </w:rPr>
      </w:pPr>
      <w:r>
        <w:rPr>
          <w:rFonts w:eastAsia="华文新魏" w:hint="eastAsia"/>
          <w:b/>
          <w:spacing w:val="20"/>
          <w:w w:val="90"/>
          <w:sz w:val="72"/>
          <w:szCs w:val="72"/>
        </w:rPr>
        <w:t>哈尔滨工业大学深圳校区</w:t>
      </w:r>
    </w:p>
    <w:p w14:paraId="77284E72" w14:textId="77777777" w:rsidR="0069450A" w:rsidRDefault="00000000">
      <w:pPr>
        <w:adjustRightInd w:val="0"/>
        <w:snapToGrid w:val="0"/>
        <w:spacing w:line="288" w:lineRule="auto"/>
        <w:jc w:val="center"/>
        <w:rPr>
          <w:rFonts w:eastAsia="华文新魏"/>
          <w:b/>
          <w:spacing w:val="20"/>
          <w:w w:val="90"/>
          <w:sz w:val="72"/>
          <w:szCs w:val="72"/>
        </w:rPr>
      </w:pPr>
      <w:r>
        <w:rPr>
          <w:rFonts w:eastAsia="华文新魏" w:hint="eastAsia"/>
          <w:b/>
          <w:spacing w:val="20"/>
          <w:w w:val="90"/>
          <w:sz w:val="72"/>
          <w:szCs w:val="72"/>
        </w:rPr>
        <w:t>毕业论文中期</w:t>
      </w:r>
      <w:r>
        <w:rPr>
          <w:rFonts w:eastAsia="华文新魏"/>
          <w:b/>
          <w:spacing w:val="20"/>
          <w:w w:val="90"/>
          <w:sz w:val="72"/>
          <w:szCs w:val="72"/>
        </w:rPr>
        <w:t>报告</w:t>
      </w:r>
    </w:p>
    <w:p w14:paraId="605651FD" w14:textId="77777777" w:rsidR="0069450A" w:rsidRDefault="0069450A">
      <w:pPr>
        <w:adjustRightInd w:val="0"/>
        <w:snapToGrid w:val="0"/>
        <w:spacing w:line="288" w:lineRule="auto"/>
        <w:jc w:val="center"/>
        <w:rPr>
          <w:rFonts w:eastAsia="华文新魏"/>
          <w:b/>
          <w:spacing w:val="20"/>
          <w:w w:val="90"/>
          <w:sz w:val="72"/>
          <w:szCs w:val="72"/>
        </w:rPr>
      </w:pPr>
    </w:p>
    <w:tbl>
      <w:tblPr>
        <w:tblStyle w:val="ac"/>
        <w:tblW w:w="0" w:type="auto"/>
        <w:jc w:val="center"/>
        <w:tblLook w:val="04A0" w:firstRow="1" w:lastRow="0" w:firstColumn="1" w:lastColumn="0" w:noHBand="0" w:noVBand="1"/>
      </w:tblPr>
      <w:tblGrid>
        <w:gridCol w:w="1990"/>
        <w:gridCol w:w="3951"/>
      </w:tblGrid>
      <w:tr w:rsidR="0069450A" w:rsidRPr="00C05B4B" w14:paraId="5D7E0A3B" w14:textId="77777777">
        <w:trPr>
          <w:trHeight w:val="822"/>
          <w:jc w:val="center"/>
        </w:trPr>
        <w:tc>
          <w:tcPr>
            <w:tcW w:w="1990" w:type="dxa"/>
            <w:tcBorders>
              <w:top w:val="nil"/>
              <w:left w:val="nil"/>
              <w:bottom w:val="nil"/>
              <w:right w:val="nil"/>
            </w:tcBorders>
            <w:vAlign w:val="bottom"/>
          </w:tcPr>
          <w:bookmarkEnd w:id="31"/>
          <w:p w14:paraId="6A944A5F" w14:textId="77777777" w:rsidR="0069450A" w:rsidRDefault="00000000">
            <w:pPr>
              <w:adjustRightInd w:val="0"/>
              <w:snapToGrid w:val="0"/>
              <w:spacing w:before="240" w:line="380" w:lineRule="exact"/>
            </w:pPr>
            <w:r>
              <w:rPr>
                <w:rFonts w:eastAsia="黑体"/>
                <w:sz w:val="36"/>
                <w:szCs w:val="36"/>
              </w:rPr>
              <w:t>题</w:t>
            </w:r>
            <w:r>
              <w:rPr>
                <w:rFonts w:eastAsia="黑体"/>
                <w:sz w:val="30"/>
                <w:szCs w:val="30"/>
              </w:rPr>
              <w:t xml:space="preserve">      </w:t>
            </w:r>
            <w:r>
              <w:rPr>
                <w:rFonts w:eastAsia="黑体"/>
                <w:sz w:val="36"/>
                <w:szCs w:val="36"/>
              </w:rPr>
              <w:t>目</w:t>
            </w:r>
          </w:p>
        </w:tc>
        <w:tc>
          <w:tcPr>
            <w:tcW w:w="3951" w:type="dxa"/>
            <w:tcBorders>
              <w:top w:val="nil"/>
              <w:left w:val="nil"/>
              <w:bottom w:val="single" w:sz="8" w:space="0" w:color="auto"/>
              <w:right w:val="nil"/>
            </w:tcBorders>
            <w:vAlign w:val="bottom"/>
          </w:tcPr>
          <w:p w14:paraId="55F61B31" w14:textId="27D8D486" w:rsidR="0069450A" w:rsidRDefault="00C05B4B" w:rsidP="00C05B4B">
            <w:pPr>
              <w:adjustRightInd w:val="0"/>
              <w:snapToGrid w:val="0"/>
              <w:spacing w:before="240" w:line="380" w:lineRule="exact"/>
              <w:jc w:val="center"/>
              <w:rPr>
                <w:rFonts w:ascii="黑体" w:eastAsia="黑体" w:hAnsi="黑体" w:cs="黑体" w:hint="eastAsia"/>
                <w:sz w:val="36"/>
                <w:szCs w:val="36"/>
              </w:rPr>
            </w:pPr>
            <w:r>
              <w:rPr>
                <w:rFonts w:ascii="黑体" w:eastAsia="黑体" w:hAnsi="黑体" w:cs="黑体" w:hint="eastAsia"/>
                <w:sz w:val="36"/>
                <w:szCs w:val="36"/>
              </w:rPr>
              <w:t xml:space="preserve">基于多策略融合的LEO </w:t>
            </w:r>
          </w:p>
        </w:tc>
      </w:tr>
      <w:tr w:rsidR="0069450A" w14:paraId="777778C1" w14:textId="77777777">
        <w:trPr>
          <w:trHeight w:val="822"/>
          <w:jc w:val="center"/>
        </w:trPr>
        <w:tc>
          <w:tcPr>
            <w:tcW w:w="1990" w:type="dxa"/>
            <w:tcBorders>
              <w:top w:val="nil"/>
              <w:left w:val="nil"/>
              <w:bottom w:val="nil"/>
              <w:right w:val="nil"/>
            </w:tcBorders>
            <w:vAlign w:val="bottom"/>
          </w:tcPr>
          <w:p w14:paraId="475B54B2" w14:textId="77FDCBA7" w:rsidR="0069450A" w:rsidRDefault="00C05B4B">
            <w:pPr>
              <w:adjustRightInd w:val="0"/>
              <w:snapToGrid w:val="0"/>
              <w:spacing w:before="240" w:line="380" w:lineRule="exact"/>
              <w:jc w:val="center"/>
            </w:pPr>
            <w:r>
              <w:rPr>
                <w:rFonts w:hint="eastAsia"/>
              </w:rPr>
              <w:t xml:space="preserve">      </w:t>
            </w:r>
          </w:p>
        </w:tc>
        <w:tc>
          <w:tcPr>
            <w:tcW w:w="3951" w:type="dxa"/>
            <w:tcBorders>
              <w:top w:val="single" w:sz="8" w:space="0" w:color="auto"/>
              <w:left w:val="nil"/>
              <w:bottom w:val="single" w:sz="8" w:space="0" w:color="auto"/>
              <w:right w:val="nil"/>
            </w:tcBorders>
            <w:vAlign w:val="bottom"/>
          </w:tcPr>
          <w:p w14:paraId="15CD13A6" w14:textId="7B453CC7" w:rsidR="0069450A" w:rsidRDefault="00C05B4B" w:rsidP="00C05B4B">
            <w:pPr>
              <w:adjustRightInd w:val="0"/>
              <w:snapToGrid w:val="0"/>
              <w:spacing w:before="240" w:line="380" w:lineRule="exact"/>
              <w:jc w:val="center"/>
              <w:rPr>
                <w:rFonts w:ascii="黑体" w:eastAsia="黑体" w:hAnsi="黑体" w:cs="黑体" w:hint="eastAsia"/>
                <w:sz w:val="36"/>
                <w:szCs w:val="36"/>
              </w:rPr>
            </w:pPr>
            <w:r>
              <w:rPr>
                <w:rFonts w:ascii="黑体" w:eastAsia="黑体" w:hAnsi="黑体" w:cs="黑体" w:hint="eastAsia"/>
                <w:sz w:val="36"/>
                <w:szCs w:val="36"/>
              </w:rPr>
              <w:t>卫星</w:t>
            </w:r>
            <w:r w:rsidRPr="00C05B4B">
              <w:rPr>
                <w:rFonts w:ascii="黑体" w:eastAsia="黑体" w:hAnsi="黑体" w:cs="黑体" w:hint="eastAsia"/>
                <w:sz w:val="36"/>
                <w:szCs w:val="36"/>
              </w:rPr>
              <w:t>网络随机路由算法研究</w:t>
            </w:r>
          </w:p>
        </w:tc>
      </w:tr>
      <w:tr w:rsidR="0069450A" w14:paraId="3D3D4BE7" w14:textId="77777777">
        <w:trPr>
          <w:trHeight w:val="822"/>
          <w:jc w:val="center"/>
        </w:trPr>
        <w:tc>
          <w:tcPr>
            <w:tcW w:w="1990" w:type="dxa"/>
            <w:tcBorders>
              <w:top w:val="nil"/>
              <w:left w:val="nil"/>
              <w:bottom w:val="nil"/>
              <w:right w:val="nil"/>
            </w:tcBorders>
            <w:vAlign w:val="bottom"/>
          </w:tcPr>
          <w:p w14:paraId="3D607FD2" w14:textId="77777777" w:rsidR="0069450A" w:rsidRDefault="00000000">
            <w:pPr>
              <w:adjustRightInd w:val="0"/>
              <w:snapToGrid w:val="0"/>
              <w:spacing w:before="240" w:line="380" w:lineRule="exact"/>
              <w:jc w:val="center"/>
            </w:pPr>
            <w:r>
              <w:rPr>
                <w:rFonts w:eastAsia="黑体"/>
                <w:sz w:val="30"/>
                <w:szCs w:val="30"/>
              </w:rPr>
              <w:t>姓</w:t>
            </w:r>
            <w:r>
              <w:rPr>
                <w:rFonts w:eastAsia="黑体"/>
                <w:sz w:val="30"/>
                <w:szCs w:val="30"/>
              </w:rPr>
              <w:t xml:space="preserve">       </w:t>
            </w:r>
            <w:r>
              <w:rPr>
                <w:rFonts w:eastAsia="黑体"/>
                <w:sz w:val="30"/>
                <w:szCs w:val="30"/>
              </w:rPr>
              <w:t>名</w:t>
            </w:r>
          </w:p>
        </w:tc>
        <w:tc>
          <w:tcPr>
            <w:tcW w:w="3951" w:type="dxa"/>
            <w:tcBorders>
              <w:top w:val="single" w:sz="8" w:space="0" w:color="auto"/>
              <w:left w:val="nil"/>
              <w:bottom w:val="single" w:sz="8" w:space="0" w:color="auto"/>
              <w:right w:val="nil"/>
            </w:tcBorders>
            <w:vAlign w:val="bottom"/>
          </w:tcPr>
          <w:p w14:paraId="3A1470EF" w14:textId="67AF27B0" w:rsidR="0069450A" w:rsidRDefault="00C05B4B">
            <w:pPr>
              <w:adjustRightInd w:val="0"/>
              <w:snapToGrid w:val="0"/>
              <w:spacing w:before="240" w:line="380" w:lineRule="exact"/>
              <w:jc w:val="center"/>
              <w:rPr>
                <w:rFonts w:hint="eastAsia"/>
                <w:sz w:val="30"/>
                <w:szCs w:val="30"/>
              </w:rPr>
            </w:pPr>
            <w:r>
              <w:rPr>
                <w:rFonts w:hint="eastAsia"/>
                <w:sz w:val="30"/>
                <w:szCs w:val="30"/>
              </w:rPr>
              <w:t>李子玉</w:t>
            </w:r>
          </w:p>
        </w:tc>
      </w:tr>
      <w:tr w:rsidR="0069450A" w14:paraId="1F9918FA" w14:textId="77777777">
        <w:trPr>
          <w:trHeight w:val="822"/>
          <w:jc w:val="center"/>
        </w:trPr>
        <w:tc>
          <w:tcPr>
            <w:tcW w:w="1990" w:type="dxa"/>
            <w:tcBorders>
              <w:top w:val="nil"/>
              <w:left w:val="nil"/>
              <w:bottom w:val="nil"/>
              <w:right w:val="nil"/>
            </w:tcBorders>
            <w:vAlign w:val="bottom"/>
          </w:tcPr>
          <w:p w14:paraId="7395B6E7" w14:textId="77777777" w:rsidR="0069450A" w:rsidRDefault="00000000">
            <w:pPr>
              <w:adjustRightInd w:val="0"/>
              <w:snapToGrid w:val="0"/>
              <w:spacing w:before="240" w:line="380" w:lineRule="exact"/>
              <w:jc w:val="center"/>
            </w:pPr>
            <w:r>
              <w:rPr>
                <w:rFonts w:eastAsia="黑体"/>
                <w:sz w:val="30"/>
                <w:szCs w:val="30"/>
              </w:rPr>
              <w:t>学</w:t>
            </w:r>
            <w:r>
              <w:rPr>
                <w:rFonts w:eastAsia="黑体"/>
                <w:sz w:val="30"/>
                <w:szCs w:val="30"/>
              </w:rPr>
              <w:t xml:space="preserve">       </w:t>
            </w:r>
            <w:r>
              <w:rPr>
                <w:rFonts w:eastAsia="黑体"/>
                <w:sz w:val="30"/>
                <w:szCs w:val="30"/>
              </w:rPr>
              <w:t>号</w:t>
            </w:r>
          </w:p>
        </w:tc>
        <w:tc>
          <w:tcPr>
            <w:tcW w:w="3951" w:type="dxa"/>
            <w:tcBorders>
              <w:top w:val="single" w:sz="8" w:space="0" w:color="auto"/>
              <w:left w:val="nil"/>
              <w:bottom w:val="single" w:sz="8" w:space="0" w:color="auto"/>
              <w:right w:val="nil"/>
            </w:tcBorders>
            <w:vAlign w:val="bottom"/>
          </w:tcPr>
          <w:p w14:paraId="5196C1E4" w14:textId="67C25B23" w:rsidR="0069450A" w:rsidRDefault="00C05B4B">
            <w:pPr>
              <w:adjustRightInd w:val="0"/>
              <w:snapToGrid w:val="0"/>
              <w:spacing w:before="240" w:line="380" w:lineRule="exact"/>
              <w:jc w:val="center"/>
              <w:rPr>
                <w:sz w:val="30"/>
                <w:szCs w:val="30"/>
              </w:rPr>
            </w:pPr>
            <w:r>
              <w:rPr>
                <w:rFonts w:hint="eastAsia"/>
                <w:sz w:val="30"/>
              </w:rPr>
              <w:t>220210508</w:t>
            </w:r>
          </w:p>
        </w:tc>
      </w:tr>
      <w:tr w:rsidR="0069450A" w14:paraId="5BD5246B" w14:textId="77777777">
        <w:trPr>
          <w:trHeight w:val="822"/>
          <w:jc w:val="center"/>
        </w:trPr>
        <w:tc>
          <w:tcPr>
            <w:tcW w:w="1990" w:type="dxa"/>
            <w:tcBorders>
              <w:top w:val="nil"/>
              <w:left w:val="nil"/>
              <w:bottom w:val="nil"/>
              <w:right w:val="nil"/>
            </w:tcBorders>
            <w:vAlign w:val="bottom"/>
          </w:tcPr>
          <w:p w14:paraId="4F5FFDCB" w14:textId="77777777" w:rsidR="0069450A" w:rsidRDefault="00000000">
            <w:pPr>
              <w:adjustRightInd w:val="0"/>
              <w:snapToGrid w:val="0"/>
              <w:spacing w:before="240" w:line="380" w:lineRule="exact"/>
              <w:jc w:val="center"/>
            </w:pPr>
            <w:r>
              <w:rPr>
                <w:rFonts w:eastAsia="黑体"/>
                <w:sz w:val="30"/>
                <w:szCs w:val="30"/>
              </w:rPr>
              <w:t>学</w:t>
            </w:r>
            <w:r>
              <w:rPr>
                <w:rFonts w:eastAsia="黑体"/>
                <w:sz w:val="30"/>
                <w:szCs w:val="30"/>
              </w:rPr>
              <w:t xml:space="preserve">       </w:t>
            </w:r>
            <w:r>
              <w:rPr>
                <w:rFonts w:eastAsia="黑体"/>
                <w:sz w:val="30"/>
                <w:szCs w:val="30"/>
              </w:rPr>
              <w:t>院</w:t>
            </w:r>
          </w:p>
        </w:tc>
        <w:tc>
          <w:tcPr>
            <w:tcW w:w="3951" w:type="dxa"/>
            <w:tcBorders>
              <w:top w:val="single" w:sz="8" w:space="0" w:color="auto"/>
              <w:left w:val="nil"/>
              <w:bottom w:val="single" w:sz="8" w:space="0" w:color="auto"/>
              <w:right w:val="nil"/>
            </w:tcBorders>
            <w:vAlign w:val="bottom"/>
          </w:tcPr>
          <w:p w14:paraId="30983FD2" w14:textId="1F427A9B" w:rsidR="0069450A" w:rsidRDefault="00C05B4B">
            <w:pPr>
              <w:adjustRightInd w:val="0"/>
              <w:snapToGrid w:val="0"/>
              <w:spacing w:before="240" w:line="380" w:lineRule="exact"/>
              <w:jc w:val="center"/>
              <w:rPr>
                <w:sz w:val="30"/>
                <w:szCs w:val="30"/>
              </w:rPr>
            </w:pPr>
            <w:r>
              <w:rPr>
                <w:rFonts w:ascii="宋体" w:hint="eastAsia"/>
                <w:sz w:val="28"/>
              </w:rPr>
              <w:t>信息</w:t>
            </w:r>
            <w:r w:rsidR="00000000">
              <w:rPr>
                <w:rFonts w:ascii="宋体" w:hint="eastAsia"/>
                <w:sz w:val="28"/>
              </w:rPr>
              <w:t>科学与技术学院</w:t>
            </w:r>
          </w:p>
        </w:tc>
      </w:tr>
      <w:tr w:rsidR="0069450A" w14:paraId="29923008" w14:textId="77777777">
        <w:trPr>
          <w:trHeight w:val="822"/>
          <w:jc w:val="center"/>
        </w:trPr>
        <w:tc>
          <w:tcPr>
            <w:tcW w:w="1990" w:type="dxa"/>
            <w:tcBorders>
              <w:top w:val="nil"/>
              <w:left w:val="nil"/>
              <w:bottom w:val="nil"/>
              <w:right w:val="nil"/>
            </w:tcBorders>
            <w:vAlign w:val="bottom"/>
          </w:tcPr>
          <w:p w14:paraId="1AE30181" w14:textId="77777777" w:rsidR="0069450A" w:rsidRDefault="00000000">
            <w:pPr>
              <w:adjustRightInd w:val="0"/>
              <w:snapToGrid w:val="0"/>
              <w:spacing w:before="240" w:line="380" w:lineRule="exact"/>
              <w:jc w:val="center"/>
            </w:pPr>
            <w:r>
              <w:rPr>
                <w:rFonts w:eastAsia="黑体"/>
                <w:sz w:val="30"/>
                <w:szCs w:val="30"/>
              </w:rPr>
              <w:t>专</w:t>
            </w:r>
            <w:r>
              <w:rPr>
                <w:rFonts w:eastAsia="黑体"/>
                <w:sz w:val="30"/>
                <w:szCs w:val="30"/>
              </w:rPr>
              <w:t xml:space="preserve">       </w:t>
            </w:r>
            <w:r>
              <w:rPr>
                <w:rFonts w:eastAsia="黑体"/>
                <w:sz w:val="30"/>
                <w:szCs w:val="30"/>
              </w:rPr>
              <w:t>业</w:t>
            </w:r>
          </w:p>
        </w:tc>
        <w:tc>
          <w:tcPr>
            <w:tcW w:w="3951" w:type="dxa"/>
            <w:tcBorders>
              <w:top w:val="single" w:sz="8" w:space="0" w:color="auto"/>
              <w:left w:val="nil"/>
              <w:bottom w:val="single" w:sz="8" w:space="0" w:color="auto"/>
              <w:right w:val="nil"/>
            </w:tcBorders>
            <w:vAlign w:val="bottom"/>
          </w:tcPr>
          <w:p w14:paraId="11BD632B" w14:textId="51443A50" w:rsidR="0069450A" w:rsidRDefault="00C05B4B">
            <w:pPr>
              <w:adjustRightInd w:val="0"/>
              <w:snapToGrid w:val="0"/>
              <w:spacing w:before="240" w:line="380" w:lineRule="exact"/>
              <w:jc w:val="center"/>
              <w:rPr>
                <w:sz w:val="30"/>
                <w:szCs w:val="30"/>
              </w:rPr>
            </w:pPr>
            <w:r w:rsidRPr="00C05B4B">
              <w:rPr>
                <w:rFonts w:hint="eastAsia"/>
                <w:sz w:val="30"/>
                <w:szCs w:val="30"/>
              </w:rPr>
              <w:t>通信工程</w:t>
            </w:r>
          </w:p>
        </w:tc>
      </w:tr>
      <w:tr w:rsidR="0069450A" w14:paraId="0DE1A607" w14:textId="77777777">
        <w:trPr>
          <w:trHeight w:val="822"/>
          <w:jc w:val="center"/>
        </w:trPr>
        <w:tc>
          <w:tcPr>
            <w:tcW w:w="1990" w:type="dxa"/>
            <w:tcBorders>
              <w:top w:val="nil"/>
              <w:left w:val="nil"/>
              <w:bottom w:val="nil"/>
              <w:right w:val="nil"/>
            </w:tcBorders>
            <w:vAlign w:val="bottom"/>
          </w:tcPr>
          <w:p w14:paraId="68495A5A" w14:textId="77777777" w:rsidR="0069450A" w:rsidRDefault="00000000">
            <w:pPr>
              <w:adjustRightInd w:val="0"/>
              <w:snapToGrid w:val="0"/>
              <w:spacing w:before="240" w:line="380" w:lineRule="exact"/>
              <w:jc w:val="center"/>
            </w:pPr>
            <w:r>
              <w:rPr>
                <w:rFonts w:eastAsia="黑体"/>
                <w:sz w:val="30"/>
                <w:szCs w:val="30"/>
              </w:rPr>
              <w:t>指</w:t>
            </w:r>
            <w:r>
              <w:rPr>
                <w:rFonts w:eastAsia="黑体"/>
                <w:sz w:val="30"/>
                <w:szCs w:val="30"/>
              </w:rPr>
              <w:t xml:space="preserve"> </w:t>
            </w:r>
            <w:r>
              <w:rPr>
                <w:rFonts w:eastAsia="黑体"/>
                <w:sz w:val="30"/>
                <w:szCs w:val="30"/>
              </w:rPr>
              <w:t>导</w:t>
            </w:r>
            <w:r>
              <w:rPr>
                <w:rFonts w:eastAsia="黑体"/>
                <w:sz w:val="30"/>
                <w:szCs w:val="30"/>
              </w:rPr>
              <w:t xml:space="preserve"> </w:t>
            </w:r>
            <w:r>
              <w:rPr>
                <w:rFonts w:eastAsia="黑体"/>
                <w:sz w:val="30"/>
                <w:szCs w:val="30"/>
              </w:rPr>
              <w:t>教</w:t>
            </w:r>
            <w:r>
              <w:rPr>
                <w:rFonts w:eastAsia="黑体"/>
                <w:sz w:val="30"/>
                <w:szCs w:val="30"/>
              </w:rPr>
              <w:t xml:space="preserve"> </w:t>
            </w:r>
            <w:r>
              <w:rPr>
                <w:rFonts w:eastAsia="黑体"/>
                <w:sz w:val="30"/>
                <w:szCs w:val="30"/>
              </w:rPr>
              <w:t>师</w:t>
            </w:r>
          </w:p>
        </w:tc>
        <w:tc>
          <w:tcPr>
            <w:tcW w:w="3951" w:type="dxa"/>
            <w:tcBorders>
              <w:top w:val="single" w:sz="8" w:space="0" w:color="auto"/>
              <w:left w:val="nil"/>
              <w:bottom w:val="single" w:sz="8" w:space="0" w:color="auto"/>
              <w:right w:val="nil"/>
            </w:tcBorders>
            <w:vAlign w:val="bottom"/>
          </w:tcPr>
          <w:p w14:paraId="611C186B" w14:textId="635EEE96" w:rsidR="0069450A" w:rsidRDefault="00C05B4B">
            <w:pPr>
              <w:adjustRightInd w:val="0"/>
              <w:snapToGrid w:val="0"/>
              <w:spacing w:before="240" w:line="380" w:lineRule="exact"/>
              <w:jc w:val="center"/>
              <w:rPr>
                <w:sz w:val="30"/>
                <w:szCs w:val="30"/>
              </w:rPr>
            </w:pPr>
            <w:proofErr w:type="gramStart"/>
            <w:r w:rsidRPr="00C05B4B">
              <w:rPr>
                <w:rFonts w:ascii="宋体" w:hint="eastAsia"/>
                <w:sz w:val="28"/>
              </w:rPr>
              <w:t>张钦宇</w:t>
            </w:r>
            <w:proofErr w:type="gramEnd"/>
          </w:p>
        </w:tc>
      </w:tr>
      <w:tr w:rsidR="0069450A" w14:paraId="5A78BFC5" w14:textId="77777777">
        <w:trPr>
          <w:trHeight w:val="822"/>
          <w:jc w:val="center"/>
        </w:trPr>
        <w:tc>
          <w:tcPr>
            <w:tcW w:w="1990" w:type="dxa"/>
            <w:tcBorders>
              <w:top w:val="nil"/>
              <w:left w:val="nil"/>
              <w:bottom w:val="nil"/>
              <w:right w:val="nil"/>
            </w:tcBorders>
            <w:vAlign w:val="bottom"/>
          </w:tcPr>
          <w:p w14:paraId="24AB1643" w14:textId="77777777" w:rsidR="0069450A" w:rsidRDefault="00000000">
            <w:pPr>
              <w:adjustRightInd w:val="0"/>
              <w:snapToGrid w:val="0"/>
              <w:spacing w:before="240" w:line="380" w:lineRule="exact"/>
              <w:jc w:val="center"/>
            </w:pPr>
            <w:r>
              <w:rPr>
                <w:rFonts w:eastAsia="黑体"/>
                <w:sz w:val="30"/>
                <w:szCs w:val="30"/>
              </w:rPr>
              <w:t>日</w:t>
            </w:r>
            <w:r>
              <w:rPr>
                <w:rFonts w:eastAsia="黑体"/>
                <w:sz w:val="30"/>
                <w:szCs w:val="30"/>
              </w:rPr>
              <w:t xml:space="preserve">       </w:t>
            </w:r>
            <w:r>
              <w:rPr>
                <w:rFonts w:eastAsia="黑体"/>
                <w:sz w:val="30"/>
                <w:szCs w:val="30"/>
              </w:rPr>
              <w:t>期</w:t>
            </w:r>
          </w:p>
        </w:tc>
        <w:tc>
          <w:tcPr>
            <w:tcW w:w="3951" w:type="dxa"/>
            <w:tcBorders>
              <w:top w:val="single" w:sz="8" w:space="0" w:color="auto"/>
              <w:left w:val="nil"/>
              <w:bottom w:val="single" w:sz="8" w:space="0" w:color="auto"/>
              <w:right w:val="nil"/>
            </w:tcBorders>
            <w:vAlign w:val="bottom"/>
          </w:tcPr>
          <w:p w14:paraId="5281D943" w14:textId="3DCDFD9B" w:rsidR="0069450A" w:rsidRDefault="00000000">
            <w:pPr>
              <w:adjustRightInd w:val="0"/>
              <w:snapToGrid w:val="0"/>
              <w:spacing w:before="240" w:line="380" w:lineRule="exact"/>
              <w:jc w:val="center"/>
              <w:rPr>
                <w:sz w:val="30"/>
                <w:szCs w:val="30"/>
              </w:rPr>
            </w:pPr>
            <w:r>
              <w:rPr>
                <w:rFonts w:hint="eastAsia"/>
                <w:sz w:val="28"/>
              </w:rPr>
              <w:t>202</w:t>
            </w:r>
            <w:r w:rsidR="00C05B4B">
              <w:rPr>
                <w:rFonts w:hint="eastAsia"/>
                <w:sz w:val="28"/>
              </w:rPr>
              <w:t>6</w:t>
            </w:r>
            <w:r>
              <w:rPr>
                <w:rFonts w:ascii="宋体" w:hint="eastAsia"/>
                <w:sz w:val="28"/>
              </w:rPr>
              <w:t>年</w:t>
            </w:r>
            <w:r w:rsidR="00C05B4B">
              <w:rPr>
                <w:rFonts w:ascii="宋体" w:hint="eastAsia"/>
                <w:sz w:val="28"/>
              </w:rPr>
              <w:t>2</w:t>
            </w:r>
            <w:r>
              <w:rPr>
                <w:rFonts w:ascii="宋体" w:hint="eastAsia"/>
                <w:sz w:val="28"/>
              </w:rPr>
              <w:t>月</w:t>
            </w:r>
          </w:p>
        </w:tc>
      </w:tr>
    </w:tbl>
    <w:p w14:paraId="6561E000" w14:textId="77777777" w:rsidR="0069450A" w:rsidRDefault="0069450A">
      <w:pPr>
        <w:adjustRightInd w:val="0"/>
        <w:snapToGrid w:val="0"/>
        <w:spacing w:before="240" w:line="380" w:lineRule="exact"/>
        <w:sectPr w:rsidR="0069450A">
          <w:footerReference w:type="default" r:id="rId8"/>
          <w:pgSz w:w="11905" w:h="16838"/>
          <w:pgMar w:top="1616" w:right="1701" w:bottom="1616" w:left="1701" w:header="1701" w:footer="1304" w:gutter="0"/>
          <w:pgNumType w:start="1"/>
          <w:cols w:space="0"/>
          <w:docGrid w:type="linesAndChars" w:linePitch="412" w:charSpace="3481"/>
        </w:sectPr>
      </w:pPr>
    </w:p>
    <w:p w14:paraId="76DB4E5E" w14:textId="77777777" w:rsidR="0069450A" w:rsidRDefault="00000000">
      <w:pPr>
        <w:pStyle w:val="af2"/>
        <w:spacing w:before="412" w:after="329"/>
      </w:pPr>
      <w:r>
        <w:lastRenderedPageBreak/>
        <w:t>目</w:t>
      </w:r>
      <w:r>
        <w:rPr>
          <w:rFonts w:hint="eastAsia"/>
        </w:rPr>
        <w:t xml:space="preserve">  </w:t>
      </w:r>
      <w:r>
        <w:t>录</w:t>
      </w:r>
      <w:bookmarkEnd w:id="0"/>
    </w:p>
    <w:p w14:paraId="565A5B57" w14:textId="689C7FB5" w:rsidR="0069450A" w:rsidRDefault="00000000">
      <w:pPr>
        <w:pStyle w:val="TOC1"/>
        <w:tabs>
          <w:tab w:val="clear" w:pos="8494"/>
          <w:tab w:val="right" w:leader="dot" w:pos="8503"/>
        </w:tabs>
      </w:pPr>
      <w:r>
        <w:fldChar w:fldCharType="begin"/>
      </w:r>
      <w:r>
        <w:instrText>TOC \o "1-1" \t "</w:instrText>
      </w:r>
      <w:r>
        <w:instrText>一级节标题</w:instrText>
      </w:r>
      <w:r>
        <w:instrText>2.3,2,</w:instrText>
      </w:r>
      <w:r>
        <w:instrText>二级节标题</w:instrText>
      </w:r>
      <w:r>
        <w:instrText xml:space="preserve">2.3.1,3" \h \u </w:instrText>
      </w:r>
      <w:r>
        <w:fldChar w:fldCharType="separate"/>
      </w:r>
      <w:hyperlink w:anchor="_Toc6821" w:history="1">
        <w:r>
          <w:rPr>
            <w:rFonts w:cs="黑体"/>
            <w:szCs w:val="36"/>
          </w:rPr>
          <w:t xml:space="preserve">1 </w:t>
        </w:r>
        <w:r>
          <w:t>课题主要研究内容</w:t>
        </w:r>
        <w:r>
          <w:t>及</w:t>
        </w:r>
        <w:r>
          <w:t>进度</w:t>
        </w:r>
        <w:r>
          <w:tab/>
        </w:r>
        <w:r>
          <w:fldChar w:fldCharType="begin"/>
        </w:r>
        <w:r>
          <w:instrText xml:space="preserve"> PAGEREF _Toc6821 \h </w:instrText>
        </w:r>
        <w:r>
          <w:fldChar w:fldCharType="separate"/>
        </w:r>
        <w:r>
          <w:t>1</w:t>
        </w:r>
        <w:r>
          <w:fldChar w:fldCharType="end"/>
        </w:r>
      </w:hyperlink>
    </w:p>
    <w:p w14:paraId="636F07B9" w14:textId="73E70BC9" w:rsidR="0069450A" w:rsidRDefault="00000000">
      <w:pPr>
        <w:pStyle w:val="TOC2"/>
        <w:tabs>
          <w:tab w:val="right" w:leader="dot" w:pos="8503"/>
        </w:tabs>
      </w:pPr>
      <w:hyperlink w:anchor="_Toc18445" w:history="1">
        <w:r>
          <w:rPr>
            <w:rFonts w:eastAsia="黑体" w:cs="黑体"/>
            <w:szCs w:val="30"/>
          </w:rPr>
          <w:t xml:space="preserve">1.1 </w:t>
        </w:r>
        <w:r>
          <w:rPr>
            <w:rFonts w:hint="eastAsia"/>
          </w:rPr>
          <w:t>课题主</w:t>
        </w:r>
        <w:r>
          <w:rPr>
            <w:rFonts w:hint="eastAsia"/>
          </w:rPr>
          <w:t>要</w:t>
        </w:r>
        <w:r>
          <w:rPr>
            <w:rFonts w:hint="eastAsia"/>
          </w:rPr>
          <w:t>研</w:t>
        </w:r>
        <w:r>
          <w:rPr>
            <w:rFonts w:hint="eastAsia"/>
          </w:rPr>
          <w:t>究</w:t>
        </w:r>
        <w:r>
          <w:rPr>
            <w:rFonts w:hint="eastAsia"/>
          </w:rPr>
          <w:t>内容</w:t>
        </w:r>
        <w:r>
          <w:tab/>
        </w:r>
        <w:r>
          <w:fldChar w:fldCharType="begin"/>
        </w:r>
        <w:r>
          <w:instrText xml:space="preserve"> PAGEREF _Toc18445 \h </w:instrText>
        </w:r>
        <w:r>
          <w:fldChar w:fldCharType="separate"/>
        </w:r>
        <w:r>
          <w:t>1</w:t>
        </w:r>
        <w:r>
          <w:fldChar w:fldCharType="end"/>
        </w:r>
      </w:hyperlink>
    </w:p>
    <w:p w14:paraId="35882C5C" w14:textId="77777777" w:rsidR="0069450A" w:rsidRDefault="00000000">
      <w:pPr>
        <w:pStyle w:val="TOC2"/>
        <w:tabs>
          <w:tab w:val="right" w:leader="dot" w:pos="8503"/>
        </w:tabs>
      </w:pPr>
      <w:hyperlink w:anchor="_Toc1576" w:history="1">
        <w:r>
          <w:rPr>
            <w:rFonts w:eastAsia="黑体" w:cs="黑体"/>
            <w:szCs w:val="30"/>
          </w:rPr>
          <w:t xml:space="preserve">1.2 </w:t>
        </w:r>
        <w:r>
          <w:rPr>
            <w:rFonts w:hint="eastAsia"/>
          </w:rPr>
          <w:t>进度介绍</w:t>
        </w:r>
        <w:r>
          <w:tab/>
        </w:r>
        <w:r>
          <w:fldChar w:fldCharType="begin"/>
        </w:r>
        <w:r>
          <w:instrText xml:space="preserve"> PAGEREF _Toc1576 \h </w:instrText>
        </w:r>
        <w:r>
          <w:fldChar w:fldCharType="separate"/>
        </w:r>
        <w:r>
          <w:t>1</w:t>
        </w:r>
        <w:r>
          <w:fldChar w:fldCharType="end"/>
        </w:r>
      </w:hyperlink>
    </w:p>
    <w:p w14:paraId="441A8B54" w14:textId="77777777" w:rsidR="0069450A" w:rsidRDefault="00000000">
      <w:pPr>
        <w:pStyle w:val="TOC3"/>
        <w:tabs>
          <w:tab w:val="clear" w:pos="8494"/>
          <w:tab w:val="right" w:leader="dot" w:pos="8503"/>
        </w:tabs>
      </w:pPr>
      <w:hyperlink w:anchor="_Toc17938" w:history="1">
        <w:r>
          <w:rPr>
            <w:rFonts w:eastAsia="黑体" w:cs="黑体"/>
            <w:szCs w:val="28"/>
          </w:rPr>
          <w:t xml:space="preserve">1.2.1 </w:t>
        </w:r>
        <w:r>
          <w:rPr>
            <w:rFonts w:hint="eastAsia"/>
            <w:lang w:val="zh-CN"/>
          </w:rPr>
          <w:t>气体润滑轴承的发展（</w:t>
        </w:r>
        <w:r>
          <w:rPr>
            <w:rFonts w:hint="eastAsia"/>
          </w:rPr>
          <w:t>选择“二级节标</w:t>
        </w:r>
        <w:r>
          <w:rPr>
            <w:rFonts w:hint="eastAsia"/>
          </w:rPr>
          <w:t>题</w:t>
        </w:r>
        <w:r>
          <w:rPr>
            <w:rFonts w:hint="eastAsia"/>
          </w:rPr>
          <w:t>2.3.1</w:t>
        </w:r>
        <w:r>
          <w:rPr>
            <w:rFonts w:hint="eastAsia"/>
          </w:rPr>
          <w:t>”样式</w:t>
        </w:r>
        <w:r>
          <w:rPr>
            <w:rFonts w:hint="eastAsia"/>
            <w:lang w:val="zh-CN"/>
          </w:rPr>
          <w:t>）</w:t>
        </w:r>
        <w:r>
          <w:tab/>
        </w:r>
        <w:r>
          <w:fldChar w:fldCharType="begin"/>
        </w:r>
        <w:r>
          <w:instrText xml:space="preserve"> PAGEREF _Toc17938 \h </w:instrText>
        </w:r>
        <w:r>
          <w:fldChar w:fldCharType="separate"/>
        </w:r>
        <w:r>
          <w:t>1</w:t>
        </w:r>
        <w:r>
          <w:fldChar w:fldCharType="end"/>
        </w:r>
      </w:hyperlink>
    </w:p>
    <w:p w14:paraId="4960016A" w14:textId="77777777" w:rsidR="0069450A" w:rsidRDefault="00000000">
      <w:pPr>
        <w:pStyle w:val="TOC3"/>
        <w:tabs>
          <w:tab w:val="clear" w:pos="8494"/>
          <w:tab w:val="right" w:leader="dot" w:pos="8503"/>
        </w:tabs>
      </w:pPr>
      <w:hyperlink w:anchor="_Toc28691" w:history="1">
        <w:r>
          <w:rPr>
            <w:rFonts w:eastAsia="黑体" w:cs="黑体"/>
            <w:szCs w:val="28"/>
          </w:rPr>
          <w:t xml:space="preserve">1.2.2 </w:t>
        </w:r>
        <w:r>
          <w:rPr>
            <w:rFonts w:hint="eastAsia"/>
          </w:rPr>
          <w:t>气体润滑轴承的分类</w:t>
        </w:r>
        <w:r>
          <w:tab/>
        </w:r>
        <w:r>
          <w:fldChar w:fldCharType="begin"/>
        </w:r>
        <w:r>
          <w:instrText xml:space="preserve"> PAGEREF _Toc28691 \h </w:instrText>
        </w:r>
        <w:r>
          <w:fldChar w:fldCharType="separate"/>
        </w:r>
        <w:r>
          <w:t>1</w:t>
        </w:r>
        <w:r>
          <w:fldChar w:fldCharType="end"/>
        </w:r>
      </w:hyperlink>
    </w:p>
    <w:p w14:paraId="03230891" w14:textId="77777777" w:rsidR="0069450A" w:rsidRDefault="00000000">
      <w:pPr>
        <w:pStyle w:val="TOC3"/>
        <w:tabs>
          <w:tab w:val="clear" w:pos="8494"/>
          <w:tab w:val="right" w:leader="dot" w:pos="8503"/>
        </w:tabs>
      </w:pPr>
      <w:hyperlink w:anchor="_Toc27526" w:history="1">
        <w:r>
          <w:rPr>
            <w:rFonts w:eastAsia="黑体" w:cs="黑体"/>
            <w:szCs w:val="28"/>
          </w:rPr>
          <w:t xml:space="preserve">1.2.3 </w:t>
        </w:r>
        <w:r>
          <w:rPr>
            <w:rFonts w:hint="eastAsia"/>
          </w:rPr>
          <w:t>多孔质气体静压轴承的研究</w:t>
        </w:r>
        <w:r>
          <w:tab/>
        </w:r>
        <w:r>
          <w:fldChar w:fldCharType="begin"/>
        </w:r>
        <w:r>
          <w:instrText xml:space="preserve"> PAGEREF _Toc27526 \h </w:instrText>
        </w:r>
        <w:r>
          <w:fldChar w:fldCharType="separate"/>
        </w:r>
        <w:r>
          <w:t>2</w:t>
        </w:r>
        <w:r>
          <w:fldChar w:fldCharType="end"/>
        </w:r>
      </w:hyperlink>
    </w:p>
    <w:p w14:paraId="720C59F8" w14:textId="77777777" w:rsidR="0069450A" w:rsidRDefault="00000000">
      <w:pPr>
        <w:pStyle w:val="TOC3"/>
        <w:tabs>
          <w:tab w:val="clear" w:pos="8494"/>
          <w:tab w:val="right" w:leader="dot" w:pos="8503"/>
        </w:tabs>
      </w:pPr>
      <w:hyperlink w:anchor="_Toc10426" w:history="1">
        <w:r>
          <w:rPr>
            <w:rFonts w:eastAsia="黑体" w:cs="黑体"/>
            <w:szCs w:val="28"/>
          </w:rPr>
          <w:t xml:space="preserve">1.2.4 </w:t>
        </w:r>
        <w:r>
          <w:t>多孔质静压轴承的分类</w:t>
        </w:r>
        <w:r>
          <w:tab/>
        </w:r>
        <w:r>
          <w:fldChar w:fldCharType="begin"/>
        </w:r>
        <w:r>
          <w:instrText xml:space="preserve"> PAGEREF _Toc10426 \h </w:instrText>
        </w:r>
        <w:r>
          <w:fldChar w:fldCharType="separate"/>
        </w:r>
        <w:r>
          <w:t>2</w:t>
        </w:r>
        <w:r>
          <w:fldChar w:fldCharType="end"/>
        </w:r>
      </w:hyperlink>
    </w:p>
    <w:p w14:paraId="5EE4813F" w14:textId="77777777" w:rsidR="0069450A" w:rsidRDefault="00000000">
      <w:pPr>
        <w:pStyle w:val="TOC3"/>
        <w:tabs>
          <w:tab w:val="clear" w:pos="8494"/>
          <w:tab w:val="right" w:leader="dot" w:pos="8503"/>
        </w:tabs>
      </w:pPr>
      <w:hyperlink w:anchor="_Toc20134" w:history="1">
        <w:r>
          <w:rPr>
            <w:rFonts w:eastAsia="黑体" w:cs="黑体"/>
            <w:szCs w:val="28"/>
          </w:rPr>
          <w:t xml:space="preserve">1.2.5 </w:t>
        </w:r>
        <w:r>
          <w:rPr>
            <w:rFonts w:hint="eastAsia"/>
          </w:rPr>
          <w:t>多孔质</w:t>
        </w:r>
        <w:r>
          <w:t>材料特性的研究</w:t>
        </w:r>
        <w:r>
          <w:tab/>
        </w:r>
        <w:r>
          <w:fldChar w:fldCharType="begin"/>
        </w:r>
        <w:r>
          <w:instrText xml:space="preserve"> PAGEREF _Toc20134 \h </w:instrText>
        </w:r>
        <w:r>
          <w:fldChar w:fldCharType="separate"/>
        </w:r>
        <w:r>
          <w:t>2</w:t>
        </w:r>
        <w:r>
          <w:fldChar w:fldCharType="end"/>
        </w:r>
      </w:hyperlink>
    </w:p>
    <w:p w14:paraId="7F3F2BEB" w14:textId="77777777" w:rsidR="0069450A" w:rsidRDefault="00000000">
      <w:pPr>
        <w:pStyle w:val="TOC1"/>
        <w:tabs>
          <w:tab w:val="clear" w:pos="8494"/>
          <w:tab w:val="right" w:leader="dot" w:pos="8503"/>
        </w:tabs>
      </w:pPr>
      <w:hyperlink w:anchor="_Toc16315" w:history="1">
        <w:r>
          <w:rPr>
            <w:rFonts w:cs="黑体"/>
            <w:szCs w:val="36"/>
          </w:rPr>
          <w:t xml:space="preserve">2 </w:t>
        </w:r>
        <w:r>
          <w:rPr>
            <w:rFonts w:hint="eastAsia"/>
          </w:rPr>
          <w:t>已完成的研究工作及结果</w:t>
        </w:r>
        <w:r>
          <w:tab/>
        </w:r>
        <w:r>
          <w:fldChar w:fldCharType="begin"/>
        </w:r>
        <w:r>
          <w:instrText xml:space="preserve"> PAGEREF _Toc16315 \h </w:instrText>
        </w:r>
        <w:r>
          <w:fldChar w:fldCharType="separate"/>
        </w:r>
        <w:r>
          <w:t>3</w:t>
        </w:r>
        <w:r>
          <w:fldChar w:fldCharType="end"/>
        </w:r>
      </w:hyperlink>
    </w:p>
    <w:p w14:paraId="3584D500" w14:textId="77777777" w:rsidR="0069450A" w:rsidRDefault="00000000">
      <w:pPr>
        <w:pStyle w:val="TOC2"/>
        <w:tabs>
          <w:tab w:val="right" w:leader="dot" w:pos="8503"/>
        </w:tabs>
      </w:pPr>
      <w:hyperlink w:anchor="_Toc4517" w:history="1">
        <w:r>
          <w:rPr>
            <w:rFonts w:eastAsia="黑体" w:cs="黑体"/>
            <w:szCs w:val="30"/>
          </w:rPr>
          <w:t xml:space="preserve">2.1 </w:t>
        </w:r>
        <w:r>
          <w:rPr>
            <w:rFonts w:hint="eastAsia"/>
          </w:rPr>
          <w:t>人工心脏泵体的设计</w:t>
        </w:r>
        <w:r>
          <w:tab/>
        </w:r>
        <w:r>
          <w:fldChar w:fldCharType="begin"/>
        </w:r>
        <w:r>
          <w:instrText xml:space="preserve"> PAGEREF _Toc4517 \h </w:instrText>
        </w:r>
        <w:r>
          <w:fldChar w:fldCharType="separate"/>
        </w:r>
        <w:r>
          <w:t>3</w:t>
        </w:r>
        <w:r>
          <w:fldChar w:fldCharType="end"/>
        </w:r>
      </w:hyperlink>
    </w:p>
    <w:p w14:paraId="43EC39F1" w14:textId="77777777" w:rsidR="0069450A" w:rsidRDefault="00000000">
      <w:pPr>
        <w:pStyle w:val="TOC3"/>
        <w:tabs>
          <w:tab w:val="clear" w:pos="8494"/>
          <w:tab w:val="right" w:leader="dot" w:pos="8503"/>
        </w:tabs>
      </w:pPr>
      <w:hyperlink w:anchor="_Toc859" w:history="1">
        <w:r>
          <w:rPr>
            <w:rFonts w:eastAsia="黑体" w:cs="黑体"/>
            <w:szCs w:val="28"/>
            <w:lang w:val="zh-CN"/>
          </w:rPr>
          <w:t xml:space="preserve">2.1.1 </w:t>
        </w:r>
        <w:r>
          <w:rPr>
            <w:lang w:val="zh-CN"/>
          </w:rPr>
          <w:t>叶片的参数设计</w:t>
        </w:r>
        <w:r>
          <w:tab/>
        </w:r>
        <w:r>
          <w:fldChar w:fldCharType="begin"/>
        </w:r>
        <w:r>
          <w:instrText xml:space="preserve"> PAGEREF _Toc859 \h </w:instrText>
        </w:r>
        <w:r>
          <w:fldChar w:fldCharType="separate"/>
        </w:r>
        <w:r>
          <w:t>3</w:t>
        </w:r>
        <w:r>
          <w:fldChar w:fldCharType="end"/>
        </w:r>
      </w:hyperlink>
    </w:p>
    <w:p w14:paraId="58779D54" w14:textId="77777777" w:rsidR="0069450A" w:rsidRDefault="00000000">
      <w:pPr>
        <w:pStyle w:val="TOC3"/>
        <w:tabs>
          <w:tab w:val="clear" w:pos="8494"/>
          <w:tab w:val="right" w:leader="dot" w:pos="8503"/>
        </w:tabs>
      </w:pPr>
      <w:hyperlink w:anchor="_Toc13066" w:history="1">
        <w:r>
          <w:rPr>
            <w:rFonts w:eastAsia="黑体" w:cs="黑体"/>
            <w:szCs w:val="28"/>
          </w:rPr>
          <w:t xml:space="preserve">2.1.2 </w:t>
        </w:r>
        <w:r>
          <w:t>叶片的三维造型</w:t>
        </w:r>
        <w:r>
          <w:tab/>
        </w:r>
        <w:r>
          <w:fldChar w:fldCharType="begin"/>
        </w:r>
        <w:r>
          <w:instrText xml:space="preserve"> PAGEREF _Toc13066 \h </w:instrText>
        </w:r>
        <w:r>
          <w:fldChar w:fldCharType="separate"/>
        </w:r>
        <w:r>
          <w:t>3</w:t>
        </w:r>
        <w:r>
          <w:fldChar w:fldCharType="end"/>
        </w:r>
      </w:hyperlink>
    </w:p>
    <w:p w14:paraId="7FDB83FE" w14:textId="77777777" w:rsidR="0069450A" w:rsidRDefault="00000000">
      <w:pPr>
        <w:pStyle w:val="TOC3"/>
        <w:tabs>
          <w:tab w:val="clear" w:pos="8494"/>
          <w:tab w:val="right" w:leader="dot" w:pos="8503"/>
        </w:tabs>
      </w:pPr>
      <w:hyperlink w:anchor="_Toc9210" w:history="1">
        <w:r>
          <w:rPr>
            <w:rFonts w:eastAsia="黑体" w:cs="黑体"/>
            <w:szCs w:val="28"/>
          </w:rPr>
          <w:t xml:space="preserve">2.1.3 </w:t>
        </w:r>
        <w:r>
          <w:t>涡室的参数设计</w:t>
        </w:r>
        <w:r>
          <w:tab/>
        </w:r>
        <w:r>
          <w:fldChar w:fldCharType="begin"/>
        </w:r>
        <w:r>
          <w:instrText xml:space="preserve"> PAGEREF _Toc9210 \h </w:instrText>
        </w:r>
        <w:r>
          <w:fldChar w:fldCharType="separate"/>
        </w:r>
        <w:r>
          <w:t>3</w:t>
        </w:r>
        <w:r>
          <w:fldChar w:fldCharType="end"/>
        </w:r>
      </w:hyperlink>
    </w:p>
    <w:p w14:paraId="2363975E" w14:textId="77777777" w:rsidR="0069450A" w:rsidRDefault="00000000">
      <w:pPr>
        <w:pStyle w:val="TOC2"/>
        <w:tabs>
          <w:tab w:val="right" w:leader="dot" w:pos="8503"/>
        </w:tabs>
      </w:pPr>
      <w:hyperlink w:anchor="_Toc26082" w:history="1">
        <w:r>
          <w:rPr>
            <w:rFonts w:eastAsia="黑体" w:cs="黑体"/>
            <w:szCs w:val="30"/>
          </w:rPr>
          <w:t xml:space="preserve">2.2 </w:t>
        </w:r>
        <w:r>
          <w:t>人工心脏叶轮性能优化算法</w:t>
        </w:r>
        <w:r>
          <w:tab/>
        </w:r>
        <w:r>
          <w:fldChar w:fldCharType="begin"/>
        </w:r>
        <w:r>
          <w:instrText xml:space="preserve"> PAGEREF _Toc26082 \h </w:instrText>
        </w:r>
        <w:r>
          <w:fldChar w:fldCharType="separate"/>
        </w:r>
        <w:r>
          <w:t>3</w:t>
        </w:r>
        <w:r>
          <w:fldChar w:fldCharType="end"/>
        </w:r>
      </w:hyperlink>
    </w:p>
    <w:p w14:paraId="3EB2C0CC" w14:textId="77777777" w:rsidR="0069450A" w:rsidRDefault="00000000">
      <w:pPr>
        <w:pStyle w:val="TOC3"/>
        <w:tabs>
          <w:tab w:val="clear" w:pos="8494"/>
          <w:tab w:val="right" w:leader="dot" w:pos="8503"/>
        </w:tabs>
      </w:pPr>
      <w:hyperlink w:anchor="_Toc25587" w:history="1">
        <w:r>
          <w:rPr>
            <w:rFonts w:eastAsia="黑体" w:cs="黑体"/>
            <w:szCs w:val="28"/>
          </w:rPr>
          <w:t xml:space="preserve">2.2.1 </w:t>
        </w:r>
        <w:r>
          <w:rPr>
            <w:lang w:val="zh-CN"/>
          </w:rPr>
          <w:t>以降低血液中的切应力为目标建立优化模型</w:t>
        </w:r>
        <w:r>
          <w:tab/>
        </w:r>
        <w:r>
          <w:fldChar w:fldCharType="begin"/>
        </w:r>
        <w:r>
          <w:instrText xml:space="preserve"> PAGEREF _Toc25587 \h </w:instrText>
        </w:r>
        <w:r>
          <w:fldChar w:fldCharType="separate"/>
        </w:r>
        <w:r>
          <w:t>3</w:t>
        </w:r>
        <w:r>
          <w:fldChar w:fldCharType="end"/>
        </w:r>
      </w:hyperlink>
    </w:p>
    <w:p w14:paraId="6A9B2F2B" w14:textId="77777777" w:rsidR="0069450A" w:rsidRDefault="00000000">
      <w:pPr>
        <w:pStyle w:val="TOC2"/>
        <w:tabs>
          <w:tab w:val="right" w:leader="dot" w:pos="8503"/>
        </w:tabs>
      </w:pPr>
      <w:hyperlink w:anchor="_Toc22677" w:history="1">
        <w:r>
          <w:rPr>
            <w:rFonts w:eastAsia="黑体" w:cs="黑体"/>
            <w:szCs w:val="30"/>
          </w:rPr>
          <w:t xml:space="preserve">2.3 </w:t>
        </w:r>
        <w:r>
          <w:rPr>
            <w:rFonts w:hint="eastAsia"/>
          </w:rPr>
          <w:t>边界条件的设定</w:t>
        </w:r>
        <w:r>
          <w:tab/>
        </w:r>
        <w:r>
          <w:fldChar w:fldCharType="begin"/>
        </w:r>
        <w:r>
          <w:instrText xml:space="preserve"> PAGEREF _Toc22677 \h </w:instrText>
        </w:r>
        <w:r>
          <w:fldChar w:fldCharType="separate"/>
        </w:r>
        <w:r>
          <w:t>3</w:t>
        </w:r>
        <w:r>
          <w:fldChar w:fldCharType="end"/>
        </w:r>
      </w:hyperlink>
    </w:p>
    <w:p w14:paraId="5E6D7563" w14:textId="77777777" w:rsidR="0069450A" w:rsidRDefault="00000000">
      <w:pPr>
        <w:pStyle w:val="TOC2"/>
        <w:tabs>
          <w:tab w:val="right" w:leader="dot" w:pos="8503"/>
        </w:tabs>
      </w:pPr>
      <w:hyperlink w:anchor="_Toc16286" w:history="1">
        <w:r>
          <w:rPr>
            <w:rFonts w:eastAsia="黑体" w:cs="黑体"/>
            <w:szCs w:val="30"/>
          </w:rPr>
          <w:t xml:space="preserve">2.4 </w:t>
        </w:r>
        <w:r>
          <w:rPr>
            <w:rFonts w:hint="eastAsia"/>
          </w:rPr>
          <w:t>研究方案</w:t>
        </w:r>
        <w:r>
          <w:tab/>
        </w:r>
        <w:r>
          <w:fldChar w:fldCharType="begin"/>
        </w:r>
        <w:r>
          <w:instrText xml:space="preserve"> PAGEREF _Toc16286 \h </w:instrText>
        </w:r>
        <w:r>
          <w:fldChar w:fldCharType="separate"/>
        </w:r>
        <w:r>
          <w:t>4</w:t>
        </w:r>
        <w:r>
          <w:fldChar w:fldCharType="end"/>
        </w:r>
      </w:hyperlink>
    </w:p>
    <w:p w14:paraId="283D3EF8" w14:textId="77777777" w:rsidR="0069450A" w:rsidRDefault="00000000">
      <w:pPr>
        <w:pStyle w:val="TOC1"/>
        <w:tabs>
          <w:tab w:val="clear" w:pos="8494"/>
          <w:tab w:val="right" w:leader="dot" w:pos="8503"/>
        </w:tabs>
      </w:pPr>
      <w:hyperlink w:anchor="_Toc18279" w:history="1">
        <w:r>
          <w:rPr>
            <w:rFonts w:cs="黑体"/>
            <w:szCs w:val="36"/>
          </w:rPr>
          <w:t xml:space="preserve">3 </w:t>
        </w:r>
        <w:r>
          <w:rPr>
            <w:rFonts w:hint="eastAsia"/>
          </w:rPr>
          <w:t>后期拟完成的研究工作及进度安排</w:t>
        </w:r>
        <w:r>
          <w:tab/>
        </w:r>
        <w:r>
          <w:fldChar w:fldCharType="begin"/>
        </w:r>
        <w:r>
          <w:instrText xml:space="preserve"> PAGEREF _Toc18279 \h </w:instrText>
        </w:r>
        <w:r>
          <w:fldChar w:fldCharType="separate"/>
        </w:r>
        <w:r>
          <w:t>8</w:t>
        </w:r>
        <w:r>
          <w:fldChar w:fldCharType="end"/>
        </w:r>
      </w:hyperlink>
    </w:p>
    <w:p w14:paraId="50A56811" w14:textId="77777777" w:rsidR="0069450A" w:rsidRDefault="00000000">
      <w:pPr>
        <w:pStyle w:val="TOC2"/>
        <w:tabs>
          <w:tab w:val="right" w:leader="dot" w:pos="8503"/>
        </w:tabs>
      </w:pPr>
      <w:hyperlink w:anchor="_Toc5716" w:history="1">
        <w:r>
          <w:rPr>
            <w:rFonts w:eastAsia="黑体" w:cs="黑体"/>
            <w:szCs w:val="30"/>
          </w:rPr>
          <w:t xml:space="preserve">3.1 </w:t>
        </w:r>
        <w:r>
          <w:t>后期拟完成的研究工作</w:t>
        </w:r>
        <w:r>
          <w:tab/>
        </w:r>
        <w:r>
          <w:fldChar w:fldCharType="begin"/>
        </w:r>
        <w:r>
          <w:instrText xml:space="preserve"> PAGEREF _Toc5716 \h </w:instrText>
        </w:r>
        <w:r>
          <w:fldChar w:fldCharType="separate"/>
        </w:r>
        <w:r>
          <w:t>8</w:t>
        </w:r>
        <w:r>
          <w:fldChar w:fldCharType="end"/>
        </w:r>
      </w:hyperlink>
    </w:p>
    <w:p w14:paraId="749621F3" w14:textId="77777777" w:rsidR="0069450A" w:rsidRDefault="00000000">
      <w:pPr>
        <w:pStyle w:val="TOC2"/>
        <w:tabs>
          <w:tab w:val="right" w:leader="dot" w:pos="8503"/>
        </w:tabs>
      </w:pPr>
      <w:hyperlink w:anchor="_Toc24546" w:history="1">
        <w:r>
          <w:rPr>
            <w:rFonts w:eastAsia="黑体" w:cs="黑体"/>
            <w:szCs w:val="30"/>
          </w:rPr>
          <w:t xml:space="preserve">3.2 </w:t>
        </w:r>
        <w:r>
          <w:t>进度安排</w:t>
        </w:r>
        <w:r>
          <w:tab/>
        </w:r>
        <w:r>
          <w:fldChar w:fldCharType="begin"/>
        </w:r>
        <w:r>
          <w:instrText xml:space="preserve"> PAGEREF _Toc24546 \h </w:instrText>
        </w:r>
        <w:r>
          <w:fldChar w:fldCharType="separate"/>
        </w:r>
        <w:r>
          <w:t>8</w:t>
        </w:r>
        <w:r>
          <w:fldChar w:fldCharType="end"/>
        </w:r>
      </w:hyperlink>
    </w:p>
    <w:p w14:paraId="3EA155F2" w14:textId="77777777" w:rsidR="0069450A" w:rsidRDefault="00000000">
      <w:pPr>
        <w:pStyle w:val="TOC1"/>
        <w:tabs>
          <w:tab w:val="clear" w:pos="8494"/>
          <w:tab w:val="right" w:leader="dot" w:pos="8503"/>
        </w:tabs>
      </w:pPr>
      <w:hyperlink w:anchor="_Toc25766" w:history="1">
        <w:r>
          <w:rPr>
            <w:rFonts w:cs="黑体"/>
            <w:szCs w:val="36"/>
          </w:rPr>
          <w:t xml:space="preserve">4 </w:t>
        </w:r>
        <w:r>
          <w:t>存在的困难及解决方案</w:t>
        </w:r>
        <w:r>
          <w:tab/>
        </w:r>
        <w:r>
          <w:fldChar w:fldCharType="begin"/>
        </w:r>
        <w:r>
          <w:instrText xml:space="preserve"> PAGEREF _Toc25766 \h </w:instrText>
        </w:r>
        <w:r>
          <w:fldChar w:fldCharType="separate"/>
        </w:r>
        <w:r>
          <w:t>9</w:t>
        </w:r>
        <w:r>
          <w:fldChar w:fldCharType="end"/>
        </w:r>
      </w:hyperlink>
    </w:p>
    <w:p w14:paraId="4E6B09B1" w14:textId="77777777" w:rsidR="0069450A" w:rsidRDefault="00000000">
      <w:pPr>
        <w:pStyle w:val="TOC2"/>
        <w:tabs>
          <w:tab w:val="right" w:leader="dot" w:pos="8503"/>
        </w:tabs>
      </w:pPr>
      <w:hyperlink w:anchor="_Toc25796" w:history="1">
        <w:r>
          <w:rPr>
            <w:rFonts w:eastAsia="黑体" w:cs="黑体"/>
            <w:szCs w:val="30"/>
          </w:rPr>
          <w:t xml:space="preserve">4.1 </w:t>
        </w:r>
        <w:r>
          <w:t>存在的困难</w:t>
        </w:r>
        <w:r>
          <w:tab/>
        </w:r>
        <w:r>
          <w:fldChar w:fldCharType="begin"/>
        </w:r>
        <w:r>
          <w:instrText xml:space="preserve"> PAGEREF _Toc25796 \h </w:instrText>
        </w:r>
        <w:r>
          <w:fldChar w:fldCharType="separate"/>
        </w:r>
        <w:r>
          <w:t>9</w:t>
        </w:r>
        <w:r>
          <w:fldChar w:fldCharType="end"/>
        </w:r>
      </w:hyperlink>
    </w:p>
    <w:p w14:paraId="7B5FB0E6" w14:textId="77777777" w:rsidR="0069450A" w:rsidRDefault="00000000">
      <w:pPr>
        <w:pStyle w:val="TOC2"/>
        <w:tabs>
          <w:tab w:val="right" w:leader="dot" w:pos="8503"/>
        </w:tabs>
      </w:pPr>
      <w:hyperlink w:anchor="_Toc24862" w:history="1">
        <w:r>
          <w:rPr>
            <w:rFonts w:eastAsia="黑体" w:cs="黑体"/>
            <w:szCs w:val="30"/>
          </w:rPr>
          <w:t xml:space="preserve">4.2 </w:t>
        </w:r>
        <w:r>
          <w:t>解决方案</w:t>
        </w:r>
        <w:r>
          <w:tab/>
        </w:r>
        <w:r>
          <w:fldChar w:fldCharType="begin"/>
        </w:r>
        <w:r>
          <w:instrText xml:space="preserve"> PAGEREF _Toc24862 \h </w:instrText>
        </w:r>
        <w:r>
          <w:fldChar w:fldCharType="separate"/>
        </w:r>
        <w:r>
          <w:t>9</w:t>
        </w:r>
        <w:r>
          <w:fldChar w:fldCharType="end"/>
        </w:r>
      </w:hyperlink>
    </w:p>
    <w:p w14:paraId="21127373" w14:textId="77777777" w:rsidR="0069450A" w:rsidRDefault="00000000">
      <w:pPr>
        <w:pStyle w:val="TOC1"/>
        <w:tabs>
          <w:tab w:val="clear" w:pos="8494"/>
          <w:tab w:val="right" w:leader="dot" w:pos="8503"/>
        </w:tabs>
      </w:pPr>
      <w:hyperlink w:anchor="_Toc15907" w:history="1">
        <w:r>
          <w:rPr>
            <w:rFonts w:cs="黑体"/>
            <w:szCs w:val="36"/>
          </w:rPr>
          <w:t xml:space="preserve">5 </w:t>
        </w:r>
        <w:r>
          <w:rPr>
            <w:rFonts w:hint="eastAsia"/>
          </w:rPr>
          <w:t>论文按时完成的可能性</w:t>
        </w:r>
        <w:r>
          <w:tab/>
        </w:r>
        <w:r>
          <w:fldChar w:fldCharType="begin"/>
        </w:r>
        <w:r>
          <w:instrText xml:space="preserve"> PAGEREF _Toc15907 \h </w:instrText>
        </w:r>
        <w:r>
          <w:fldChar w:fldCharType="separate"/>
        </w:r>
        <w:r>
          <w:t>10</w:t>
        </w:r>
        <w:r>
          <w:fldChar w:fldCharType="end"/>
        </w:r>
      </w:hyperlink>
    </w:p>
    <w:p w14:paraId="4A8BA502" w14:textId="743F56A9" w:rsidR="0069450A" w:rsidRDefault="00000000" w:rsidP="00E2277F">
      <w:r>
        <w:fldChar w:fldCharType="end"/>
      </w:r>
    </w:p>
    <w:p w14:paraId="6A461BE9" w14:textId="77777777" w:rsidR="0069450A" w:rsidRDefault="0069450A">
      <w:pPr>
        <w:pStyle w:val="af3"/>
        <w:sectPr w:rsidR="0069450A">
          <w:headerReference w:type="default" r:id="rId9"/>
          <w:footerReference w:type="even" r:id="rId10"/>
          <w:footerReference w:type="default" r:id="rId11"/>
          <w:pgSz w:w="11905" w:h="16838"/>
          <w:pgMar w:top="1616" w:right="1701" w:bottom="1616" w:left="1701" w:header="1701" w:footer="1304" w:gutter="0"/>
          <w:pgNumType w:fmt="upperRoman" w:start="1"/>
          <w:cols w:space="0"/>
          <w:docGrid w:type="linesAndChars" w:linePitch="412" w:charSpace="3481"/>
        </w:sectPr>
      </w:pPr>
    </w:p>
    <w:p w14:paraId="1EA99FD9" w14:textId="41B1EF23" w:rsidR="0069450A" w:rsidRDefault="00000000">
      <w:pPr>
        <w:pStyle w:val="1"/>
        <w:spacing w:before="412" w:after="329"/>
      </w:pPr>
      <w:bookmarkStart w:id="32" w:name="_Toc26888"/>
      <w:bookmarkStart w:id="33" w:name="_Toc6821"/>
      <w:bookmarkStart w:id="34" w:name="_Toc2394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lastRenderedPageBreak/>
        <w:t>课题主要研究内容及进度</w:t>
      </w:r>
      <w:bookmarkEnd w:id="32"/>
      <w:bookmarkEnd w:id="33"/>
      <w:bookmarkEnd w:id="34"/>
    </w:p>
    <w:p w14:paraId="6C661861" w14:textId="622FE4A9" w:rsidR="0069450A" w:rsidRDefault="00000000">
      <w:pPr>
        <w:pStyle w:val="23"/>
        <w:spacing w:before="206" w:after="206"/>
      </w:pPr>
      <w:bookmarkStart w:id="35" w:name="_Toc26694"/>
      <w:bookmarkStart w:id="36" w:name="_Toc1844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r>
        <w:rPr>
          <w:rStyle w:val="23Char"/>
          <w:rFonts w:hint="eastAsia"/>
        </w:rPr>
        <w:t>课题主要研究内容</w:t>
      </w:r>
      <w:bookmarkEnd w:id="35"/>
      <w:bookmarkEnd w:id="36"/>
    </w:p>
    <w:p w14:paraId="23C22532" w14:textId="73E16483" w:rsidR="0069450A" w:rsidRDefault="00000000" w:rsidP="004611A8">
      <w:pPr>
        <w:pStyle w:val="-"/>
        <w:ind w:firstLineChars="100" w:firstLine="257"/>
      </w:pPr>
      <w:r>
        <w:rPr>
          <w:rFonts w:hint="eastAsia"/>
        </w:rPr>
        <w:t>本课题将从以下几个方面开展研究：</w:t>
      </w:r>
    </w:p>
    <w:p w14:paraId="6A19AEA0" w14:textId="61D3B876" w:rsidR="0069450A" w:rsidRDefault="00C05B4B">
      <w:pPr>
        <w:pStyle w:val="-"/>
        <w:numPr>
          <w:ilvl w:val="0"/>
          <w:numId w:val="4"/>
        </w:numPr>
        <w:ind w:firstLine="514"/>
      </w:pPr>
      <w:r w:rsidRPr="00C05B4B">
        <w:rPr>
          <w:rFonts w:hint="eastAsia"/>
        </w:rPr>
        <w:t>基于</w:t>
      </w:r>
      <w:r w:rsidRPr="00C05B4B">
        <w:rPr>
          <w:rFonts w:hint="eastAsia"/>
        </w:rPr>
        <w:t>Walker</w:t>
      </w:r>
      <w:r w:rsidRPr="00C05B4B">
        <w:rPr>
          <w:rFonts w:hint="eastAsia"/>
        </w:rPr>
        <w:t>星座构型的</w:t>
      </w:r>
      <w:r w:rsidRPr="00C05B4B">
        <w:rPr>
          <w:rFonts w:hint="eastAsia"/>
        </w:rPr>
        <w:t>LEO</w:t>
      </w:r>
      <w:r w:rsidRPr="00C05B4B">
        <w:rPr>
          <w:rFonts w:hint="eastAsia"/>
        </w:rPr>
        <w:t>卫星网络拓扑建模与仿真平台的搭</w:t>
      </w:r>
      <w:r>
        <w:rPr>
          <w:rFonts w:hint="eastAsia"/>
        </w:rPr>
        <w:t>建</w:t>
      </w:r>
    </w:p>
    <w:p w14:paraId="5F9B1C76" w14:textId="77777777" w:rsidR="00C05B4B" w:rsidRDefault="00C05B4B">
      <w:pPr>
        <w:pStyle w:val="-"/>
        <w:numPr>
          <w:ilvl w:val="0"/>
          <w:numId w:val="4"/>
        </w:numPr>
        <w:ind w:firstLine="514"/>
      </w:pPr>
      <w:r w:rsidRPr="00C05B4B">
        <w:rPr>
          <w:rFonts w:hint="eastAsia"/>
        </w:rPr>
        <w:t>离散时间步长驱动的卫星网络仿真引擎的设计与实现</w:t>
      </w:r>
    </w:p>
    <w:p w14:paraId="09668226" w14:textId="5E9C658A" w:rsidR="0069450A" w:rsidRDefault="00C05B4B">
      <w:pPr>
        <w:pStyle w:val="-"/>
        <w:numPr>
          <w:ilvl w:val="0"/>
          <w:numId w:val="4"/>
        </w:numPr>
        <w:ind w:firstLine="514"/>
      </w:pPr>
      <w:r w:rsidRPr="00C05B4B">
        <w:rPr>
          <w:rFonts w:hint="eastAsia"/>
        </w:rPr>
        <w:t>多种</w:t>
      </w:r>
      <w:r w:rsidRPr="00C05B4B">
        <w:rPr>
          <w:rFonts w:hint="eastAsia"/>
        </w:rPr>
        <w:t>K</w:t>
      </w:r>
      <w:r w:rsidRPr="00C05B4B">
        <w:rPr>
          <w:rFonts w:hint="eastAsia"/>
        </w:rPr>
        <w:t>路径路由算法的研究与实现</w:t>
      </w:r>
    </w:p>
    <w:p w14:paraId="53621D43" w14:textId="1B7DFAE2" w:rsidR="00C05B4B" w:rsidRPr="00C05B4B" w:rsidRDefault="00C05B4B" w:rsidP="00C05B4B">
      <w:pPr>
        <w:pStyle w:val="-"/>
        <w:numPr>
          <w:ilvl w:val="0"/>
          <w:numId w:val="4"/>
        </w:numPr>
        <w:ind w:firstLine="514"/>
        <w:rPr>
          <w:rFonts w:hint="eastAsia"/>
        </w:rPr>
      </w:pPr>
      <w:r w:rsidRPr="00C05B4B">
        <w:rPr>
          <w:rFonts w:hint="eastAsia"/>
        </w:rPr>
        <w:t>基于</w:t>
      </w:r>
      <w:r w:rsidRPr="00C05B4B">
        <w:rPr>
          <w:rFonts w:hint="eastAsia"/>
        </w:rPr>
        <w:t>Stackelberg</w:t>
      </w:r>
      <w:r w:rsidRPr="00C05B4B">
        <w:rPr>
          <w:rFonts w:hint="eastAsia"/>
        </w:rPr>
        <w:t>博弈的</w:t>
      </w:r>
      <w:r w:rsidRPr="00C05B4B">
        <w:rPr>
          <w:rFonts w:hint="eastAsia"/>
        </w:rPr>
        <w:t>k-RAND</w:t>
      </w:r>
      <w:r w:rsidRPr="00C05B4B">
        <w:rPr>
          <w:rFonts w:hint="eastAsia"/>
        </w:rPr>
        <w:t>随机化路由防御策略的提出与优化</w:t>
      </w:r>
    </w:p>
    <w:p w14:paraId="614CBF4A" w14:textId="2FC91D44" w:rsidR="00C05B4B" w:rsidRPr="00C05B4B" w:rsidRDefault="00C05B4B" w:rsidP="00C05B4B">
      <w:pPr>
        <w:pStyle w:val="-"/>
        <w:numPr>
          <w:ilvl w:val="0"/>
          <w:numId w:val="4"/>
        </w:numPr>
        <w:ind w:firstLine="514"/>
        <w:rPr>
          <w:rFonts w:hint="eastAsia"/>
        </w:rPr>
      </w:pPr>
      <w:r w:rsidRPr="00C05B4B">
        <w:rPr>
          <w:rFonts w:hint="eastAsia"/>
        </w:rPr>
        <w:t>多类型</w:t>
      </w:r>
      <w:r w:rsidRPr="00C05B4B">
        <w:rPr>
          <w:rFonts w:hint="eastAsia"/>
        </w:rPr>
        <w:t>DDoS</w:t>
      </w:r>
      <w:r w:rsidRPr="00C05B4B">
        <w:rPr>
          <w:rFonts w:hint="eastAsia"/>
        </w:rPr>
        <w:t>攻击场景的建模与仿真实现</w:t>
      </w:r>
    </w:p>
    <w:p w14:paraId="3ABB8D80" w14:textId="77777777" w:rsidR="0069450A" w:rsidRDefault="00000000">
      <w:pPr>
        <w:pStyle w:val="23"/>
        <w:spacing w:before="206" w:after="206"/>
      </w:pPr>
      <w:bookmarkStart w:id="37" w:name="_Toc1576"/>
      <w:r>
        <w:rPr>
          <w:rFonts w:hint="eastAsia"/>
        </w:rPr>
        <w:t>进度介绍</w:t>
      </w:r>
      <w:bookmarkEnd w:id="37"/>
    </w:p>
    <w:p w14:paraId="2F87C852" w14:textId="5BA742BA" w:rsidR="0069450A" w:rsidRPr="00E2277F" w:rsidRDefault="00000000" w:rsidP="00E2277F">
      <w:pPr>
        <w:pStyle w:val="-"/>
        <w:ind w:firstLineChars="100" w:firstLine="257"/>
      </w:pPr>
      <w:bookmarkStart w:id="38" w:name="_Toc77262190"/>
      <w:bookmarkStart w:id="39" w:name="_Toc77261022"/>
      <w:bookmarkStart w:id="40" w:name="_Toc88830383"/>
      <w:bookmarkStart w:id="41" w:name="_Toc88830496"/>
      <w:bookmarkStart w:id="42" w:name="_Toc77260840"/>
      <w:r>
        <w:rPr>
          <w:rFonts w:hint="eastAsia"/>
        </w:rPr>
        <w:t>目前，</w:t>
      </w:r>
      <w:r w:rsidR="004611A8" w:rsidRPr="004611A8">
        <w:rPr>
          <w:rFonts w:hint="eastAsia"/>
        </w:rPr>
        <w:t>本课题的全部研究内容已完成，包括</w:t>
      </w:r>
      <w:r w:rsidR="004611A8" w:rsidRPr="004611A8">
        <w:rPr>
          <w:rFonts w:hint="eastAsia"/>
        </w:rPr>
        <w:t>LEO</w:t>
      </w:r>
      <w:r w:rsidR="004611A8" w:rsidRPr="004611A8">
        <w:rPr>
          <w:rFonts w:hint="eastAsia"/>
        </w:rPr>
        <w:t>卫星网络拓扑建模、仿真引擎开发、多种</w:t>
      </w:r>
      <w:r w:rsidR="004611A8" w:rsidRPr="004611A8">
        <w:rPr>
          <w:rFonts w:hint="eastAsia"/>
        </w:rPr>
        <w:t>K</w:t>
      </w:r>
      <w:r w:rsidR="004611A8" w:rsidRPr="004611A8">
        <w:rPr>
          <w:rFonts w:hint="eastAsia"/>
        </w:rPr>
        <w:t>路径路由算法实现、</w:t>
      </w:r>
      <w:r w:rsidR="004611A8" w:rsidRPr="004611A8">
        <w:rPr>
          <w:rFonts w:hint="eastAsia"/>
        </w:rPr>
        <w:t>k-RAND</w:t>
      </w:r>
      <w:r w:rsidR="004611A8" w:rsidRPr="004611A8">
        <w:rPr>
          <w:rFonts w:hint="eastAsia"/>
        </w:rPr>
        <w:t>随机化防御策略的提出与优化、多类型</w:t>
      </w:r>
      <w:r w:rsidR="004611A8" w:rsidRPr="004611A8">
        <w:rPr>
          <w:rFonts w:hint="eastAsia"/>
        </w:rPr>
        <w:t>DDoS</w:t>
      </w:r>
      <w:r w:rsidR="004611A8" w:rsidRPr="004611A8">
        <w:rPr>
          <w:rFonts w:hint="eastAsia"/>
        </w:rPr>
        <w:t>攻击场景建模、网络脆弱性评估以及测试验证与可视化输出体系的构建。所有算法与防御方案均已通过计算机仿真平台完成了完整的模拟运行与结果验证，各项性能指标数据已生成并整理完毕。</w:t>
      </w:r>
      <w:bookmarkEnd w:id="38"/>
      <w:bookmarkEnd w:id="39"/>
      <w:bookmarkEnd w:id="40"/>
      <w:bookmarkEnd w:id="41"/>
      <w:bookmarkEnd w:id="42"/>
    </w:p>
    <w:p w14:paraId="05B21686" w14:textId="77777777" w:rsidR="0069450A" w:rsidRDefault="00000000">
      <w:pPr>
        <w:pStyle w:val="1"/>
        <w:spacing w:before="412" w:after="329"/>
      </w:pPr>
      <w:bookmarkStart w:id="43" w:name="_Toc16315"/>
      <w:r>
        <w:rPr>
          <w:rFonts w:hint="eastAsia"/>
        </w:rPr>
        <w:lastRenderedPageBreak/>
        <w:t>已完成的研究工作及结果</w:t>
      </w:r>
      <w:bookmarkEnd w:id="43"/>
    </w:p>
    <w:p w14:paraId="1C16CE8D" w14:textId="143F0B41" w:rsidR="0069450A" w:rsidRDefault="004611A8" w:rsidP="004611A8">
      <w:pPr>
        <w:pStyle w:val="23"/>
        <w:tabs>
          <w:tab w:val="clear" w:pos="420"/>
        </w:tabs>
        <w:spacing w:before="206" w:after="206"/>
      </w:pPr>
      <w:r w:rsidRPr="004611A8">
        <w:rPr>
          <w:rFonts w:hint="eastAsia"/>
        </w:rPr>
        <w:t>基于</w:t>
      </w:r>
      <w:r w:rsidRPr="004611A8">
        <w:rPr>
          <w:rFonts w:hint="eastAsia"/>
        </w:rPr>
        <w:t>Walker</w:t>
      </w:r>
      <w:r w:rsidRPr="004611A8">
        <w:rPr>
          <w:rFonts w:hint="eastAsia"/>
        </w:rPr>
        <w:t>星座构型的</w:t>
      </w:r>
      <w:r w:rsidRPr="004611A8">
        <w:rPr>
          <w:rFonts w:hint="eastAsia"/>
        </w:rPr>
        <w:t>LEO</w:t>
      </w:r>
      <w:r w:rsidRPr="004611A8">
        <w:rPr>
          <w:rFonts w:hint="eastAsia"/>
        </w:rPr>
        <w:t>卫星网络拓扑建模与仿真平台的搭建</w:t>
      </w:r>
    </w:p>
    <w:p w14:paraId="2705DD92" w14:textId="037BD9AD" w:rsidR="008042F7" w:rsidRPr="008042F7" w:rsidRDefault="008042F7" w:rsidP="008042F7">
      <w:pPr>
        <w:pStyle w:val="231"/>
        <w:spacing w:before="206" w:after="206"/>
        <w:rPr>
          <w:rFonts w:hint="eastAsia"/>
        </w:rPr>
      </w:pPr>
      <w:r w:rsidRPr="008042F7">
        <w:rPr>
          <w:rFonts w:hint="eastAsia"/>
        </w:rPr>
        <w:t>星座构建与星间链路建模</w:t>
      </w:r>
    </w:p>
    <w:p w14:paraId="086550AD" w14:textId="1D8468A2" w:rsidR="008042F7" w:rsidRPr="008042F7" w:rsidRDefault="008042F7" w:rsidP="008042F7">
      <w:pPr>
        <w:pStyle w:val="-"/>
        <w:ind w:firstLine="514"/>
        <w:rPr>
          <w:rFonts w:hint="eastAsia"/>
        </w:rPr>
      </w:pPr>
      <w:r w:rsidRPr="008042F7">
        <w:rPr>
          <w:rFonts w:hint="eastAsia"/>
        </w:rPr>
        <w:t>LEO</w:t>
      </w:r>
      <w:r w:rsidRPr="008042F7">
        <w:rPr>
          <w:rFonts w:hint="eastAsia"/>
        </w:rPr>
        <w:t>（</w:t>
      </w:r>
      <w:r w:rsidRPr="008042F7">
        <w:rPr>
          <w:rFonts w:hint="eastAsia"/>
        </w:rPr>
        <w:t>Low Earth Orbit</w:t>
      </w:r>
      <w:r w:rsidRPr="008042F7">
        <w:rPr>
          <w:rFonts w:hint="eastAsia"/>
        </w:rPr>
        <w:t>，低地球轨道）是指距地面高度在</w:t>
      </w:r>
      <w:r w:rsidRPr="008042F7">
        <w:rPr>
          <w:rFonts w:hint="eastAsia"/>
        </w:rPr>
        <w:t>200km</w:t>
      </w:r>
      <w:r w:rsidRPr="008042F7">
        <w:rPr>
          <w:rFonts w:hint="eastAsia"/>
        </w:rPr>
        <w:t>至</w:t>
      </w:r>
      <w:r w:rsidRPr="008042F7">
        <w:rPr>
          <w:rFonts w:hint="eastAsia"/>
        </w:rPr>
        <w:t>2000km</w:t>
      </w:r>
      <w:r w:rsidRPr="008042F7">
        <w:rPr>
          <w:rFonts w:hint="eastAsia"/>
        </w:rPr>
        <w:t>之间的卫星运行轨道，相较于</w:t>
      </w:r>
      <w:r w:rsidRPr="008042F7">
        <w:rPr>
          <w:rFonts w:hint="eastAsia"/>
        </w:rPr>
        <w:t>GEO</w:t>
      </w:r>
      <w:r w:rsidRPr="008042F7">
        <w:rPr>
          <w:rFonts w:hint="eastAsia"/>
        </w:rPr>
        <w:t>卫星，</w:t>
      </w:r>
      <w:r w:rsidRPr="008042F7">
        <w:rPr>
          <w:rFonts w:hint="eastAsia"/>
        </w:rPr>
        <w:t>LEO</w:t>
      </w:r>
      <w:r w:rsidRPr="008042F7">
        <w:rPr>
          <w:rFonts w:hint="eastAsia"/>
        </w:rPr>
        <w:t>卫星具有传输时延低、发射成本低、可实现全球覆盖等优势，但由于单颗卫星运行速度极高（约</w:t>
      </w:r>
      <w:r w:rsidRPr="008042F7">
        <w:rPr>
          <w:rFonts w:hint="eastAsia"/>
        </w:rPr>
        <w:t>7.5km/s</w:t>
      </w:r>
      <w:r w:rsidRPr="008042F7">
        <w:rPr>
          <w:rFonts w:hint="eastAsia"/>
        </w:rPr>
        <w:t>）、覆盖区域有限，因此需要大规模星座协同组网。本项目采用</w:t>
      </w:r>
      <w:r w:rsidRPr="008042F7">
        <w:rPr>
          <w:rFonts w:hint="eastAsia"/>
        </w:rPr>
        <w:t>Walker</w:t>
      </w:r>
      <w:r w:rsidRPr="008042F7">
        <w:rPr>
          <w:rFonts w:hint="eastAsia"/>
        </w:rPr>
        <w:t>星座构型——一种经典的均匀分布卫星星座设计方法，通过三元组</w:t>
      </w:r>
      <w:r w:rsidRPr="008042F7">
        <w:rPr>
          <w:rFonts w:hint="eastAsia"/>
        </w:rPr>
        <w:t>T/P/F</w:t>
      </w:r>
      <w:r w:rsidRPr="008042F7">
        <w:rPr>
          <w:rFonts w:hint="eastAsia"/>
        </w:rPr>
        <w:t>（星座总卫星数</w:t>
      </w:r>
      <w:r w:rsidRPr="008042F7">
        <w:rPr>
          <w:rFonts w:hint="eastAsia"/>
        </w:rPr>
        <w:t>/</w:t>
      </w:r>
      <w:r w:rsidRPr="008042F7">
        <w:rPr>
          <w:rFonts w:hint="eastAsia"/>
        </w:rPr>
        <w:t>轨道平面数</w:t>
      </w:r>
      <w:r w:rsidRPr="008042F7">
        <w:rPr>
          <w:rFonts w:hint="eastAsia"/>
        </w:rPr>
        <w:t>/</w:t>
      </w:r>
      <w:r w:rsidRPr="008042F7">
        <w:rPr>
          <w:rFonts w:hint="eastAsia"/>
        </w:rPr>
        <w:t>相位因子）描述，将卫星均匀分布在等间距的轨道平面上。</w:t>
      </w:r>
      <w:r w:rsidR="00EA34DC">
        <w:rPr>
          <w:rFonts w:hint="eastAsia"/>
        </w:rPr>
        <w:t>系统</w:t>
      </w:r>
      <w:r w:rsidRPr="008042F7">
        <w:rPr>
          <w:rFonts w:hint="eastAsia"/>
        </w:rPr>
        <w:t>配置参考</w:t>
      </w:r>
      <w:r w:rsidRPr="008042F7">
        <w:rPr>
          <w:rFonts w:hint="eastAsia"/>
        </w:rPr>
        <w:t>Starlink</w:t>
      </w:r>
      <w:r w:rsidRPr="008042F7">
        <w:rPr>
          <w:rFonts w:hint="eastAsia"/>
        </w:rPr>
        <w:t>星座的简化版本：</w:t>
      </w:r>
      <w:r w:rsidRPr="008042F7">
        <w:rPr>
          <w:rFonts w:hint="eastAsia"/>
        </w:rPr>
        <w:t>6</w:t>
      </w:r>
      <w:r w:rsidRPr="008042F7">
        <w:rPr>
          <w:rFonts w:hint="eastAsia"/>
        </w:rPr>
        <w:t>个轨道平面、每个轨道平面</w:t>
      </w:r>
      <w:r w:rsidRPr="008042F7">
        <w:rPr>
          <w:rFonts w:hint="eastAsia"/>
        </w:rPr>
        <w:t>11</w:t>
      </w:r>
      <w:r w:rsidRPr="008042F7">
        <w:rPr>
          <w:rFonts w:hint="eastAsia"/>
        </w:rPr>
        <w:t>颗卫星（共</w:t>
      </w:r>
      <w:r w:rsidRPr="008042F7">
        <w:rPr>
          <w:rFonts w:hint="eastAsia"/>
        </w:rPr>
        <w:t>66</w:t>
      </w:r>
      <w:r w:rsidRPr="008042F7">
        <w:rPr>
          <w:rFonts w:hint="eastAsia"/>
        </w:rPr>
        <w:t>颗卫星）、轨道高度</w:t>
      </w:r>
      <w:r w:rsidRPr="008042F7">
        <w:rPr>
          <w:rFonts w:hint="eastAsia"/>
        </w:rPr>
        <w:t>550km</w:t>
      </w:r>
      <w:r w:rsidRPr="008042F7">
        <w:rPr>
          <w:rFonts w:hint="eastAsia"/>
        </w:rPr>
        <w:t>、轨道倾角</w:t>
      </w:r>
      <w:r w:rsidRPr="008042F7">
        <w:rPr>
          <w:rFonts w:hint="eastAsia"/>
        </w:rPr>
        <w:t>53</w:t>
      </w:r>
      <w:r w:rsidRPr="008042F7">
        <w:rPr>
          <w:rFonts w:hint="eastAsia"/>
        </w:rPr>
        <w:t>°</w:t>
      </w:r>
      <w:r w:rsidR="00EA34DC">
        <w:rPr>
          <w:rFonts w:hint="eastAsia"/>
        </w:rPr>
        <w:t>。</w:t>
      </w:r>
      <w:r w:rsidRPr="008042F7">
        <w:rPr>
          <w:rFonts w:hint="eastAsia"/>
        </w:rPr>
        <w:t>在卫星位置计算方面，系统通过轨道六要素的简化转换实现了从轨道坐标到地理坐标的映射：依次计算升交点赤经（</w:t>
      </w:r>
      <w:r w:rsidRPr="008042F7">
        <w:rPr>
          <w:rFonts w:hint="eastAsia"/>
        </w:rPr>
        <w:t>RAAN</w:t>
      </w:r>
      <w:r w:rsidRPr="008042F7">
        <w:rPr>
          <w:rFonts w:hint="eastAsia"/>
        </w:rPr>
        <w:t>）和平近点角，经旋转矩阵变换投影到地心惯性坐标系，最终转化为纬度和经度。每颗卫星被实例化为</w:t>
      </w:r>
      <w:r w:rsidRPr="008042F7">
        <w:rPr>
          <w:rFonts w:hint="eastAsia"/>
        </w:rPr>
        <w:t>Satellite</w:t>
      </w:r>
      <w:r w:rsidRPr="008042F7">
        <w:rPr>
          <w:rFonts w:hint="eastAsia"/>
        </w:rPr>
        <w:t>数据类对象，包含唯一标识符、所属轨道面编号、面内编号、三维位置坐标、处理容量和缓冲区大小等属性。</w:t>
      </w:r>
    </w:p>
    <w:p w14:paraId="12A7FE0A" w14:textId="31D4A7EF" w:rsidR="0069450A" w:rsidRDefault="008042F7" w:rsidP="008042F7">
      <w:pPr>
        <w:pStyle w:val="-"/>
        <w:ind w:firstLine="514"/>
      </w:pPr>
      <w:r w:rsidRPr="008042F7">
        <w:rPr>
          <w:rFonts w:hint="eastAsia"/>
        </w:rPr>
        <w:t>星座构建完成后，系统自动创建</w:t>
      </w:r>
      <w:r w:rsidRPr="008042F7">
        <w:rPr>
          <w:rFonts w:hint="eastAsia"/>
        </w:rPr>
        <w:t>ISL</w:t>
      </w:r>
      <w:r w:rsidRPr="008042F7">
        <w:rPr>
          <w:rFonts w:hint="eastAsia"/>
        </w:rPr>
        <w:t>（</w:t>
      </w:r>
      <w:r w:rsidRPr="008042F7">
        <w:rPr>
          <w:rFonts w:hint="eastAsia"/>
        </w:rPr>
        <w:t>Inter-Satellite Link</w:t>
      </w:r>
      <w:r w:rsidRPr="008042F7">
        <w:rPr>
          <w:rFonts w:hint="eastAsia"/>
        </w:rPr>
        <w:t>，星间链路），即</w:t>
      </w:r>
      <w:r w:rsidRPr="008042F7">
        <w:rPr>
          <w:rFonts w:hint="eastAsia"/>
        </w:rPr>
        <w:t>LEO</w:t>
      </w:r>
      <w:r w:rsidRPr="008042F7">
        <w:rPr>
          <w:rFonts w:hint="eastAsia"/>
        </w:rPr>
        <w:t>卫星之间直接建立的通信链路，无需经过地面站中转。</w:t>
      </w:r>
      <w:r w:rsidRPr="008042F7">
        <w:rPr>
          <w:rFonts w:hint="eastAsia"/>
        </w:rPr>
        <w:t>ISL</w:t>
      </w:r>
      <w:r w:rsidRPr="008042F7">
        <w:rPr>
          <w:rFonts w:hint="eastAsia"/>
        </w:rPr>
        <w:t>分为两类：轨道面内</w:t>
      </w:r>
      <w:r w:rsidRPr="008042F7">
        <w:rPr>
          <w:rFonts w:hint="eastAsia"/>
        </w:rPr>
        <w:t>ISL</w:t>
      </w:r>
      <w:r w:rsidRPr="008042F7">
        <w:rPr>
          <w:rFonts w:hint="eastAsia"/>
        </w:rPr>
        <w:t>（同一轨道面内相邻卫星之间的双向链路，形成环形拓扑，首尾相连构成环路）和轨道面间</w:t>
      </w:r>
      <w:r w:rsidRPr="008042F7">
        <w:rPr>
          <w:rFonts w:hint="eastAsia"/>
        </w:rPr>
        <w:t>ISL</w:t>
      </w:r>
      <w:r w:rsidRPr="008042F7">
        <w:rPr>
          <w:rFonts w:hint="eastAsia"/>
        </w:rPr>
        <w:t>（相邻轨道面中编号相同的卫星之间的双向链路）。需要注意的是，系统在反向接缝处（即最后一个轨道面与第一个轨道面之间）不建立面间</w:t>
      </w:r>
      <w:r w:rsidRPr="008042F7">
        <w:rPr>
          <w:rFonts w:hint="eastAsia"/>
        </w:rPr>
        <w:t>ISL</w:t>
      </w:r>
      <w:r w:rsidRPr="008042F7">
        <w:rPr>
          <w:rFonts w:hint="eastAsia"/>
        </w:rPr>
        <w:t>，这是因为</w:t>
      </w:r>
      <w:r w:rsidRPr="008042F7">
        <w:rPr>
          <w:rFonts w:hint="eastAsia"/>
        </w:rPr>
        <w:t>Walker Star</w:t>
      </w:r>
      <w:r w:rsidRPr="008042F7">
        <w:rPr>
          <w:rFonts w:hint="eastAsia"/>
        </w:rPr>
        <w:t>构型中接缝处卫星运动方向相反、链路维持困难。每条链路的传播时延通过将地理坐标转换为三维笛卡尔坐标、计算欧几里</w:t>
      </w:r>
      <w:proofErr w:type="gramStart"/>
      <w:r w:rsidRPr="008042F7">
        <w:rPr>
          <w:rFonts w:hint="eastAsia"/>
        </w:rPr>
        <w:t>得距离</w:t>
      </w:r>
      <w:proofErr w:type="gramEnd"/>
      <w:r w:rsidRPr="008042F7">
        <w:rPr>
          <w:rFonts w:hint="eastAsia"/>
        </w:rPr>
        <w:t>后除以光速得到，每条链路被实例化为</w:t>
      </w:r>
      <w:r w:rsidRPr="008042F7">
        <w:rPr>
          <w:rFonts w:hint="eastAsia"/>
        </w:rPr>
        <w:t>Link</w:t>
      </w:r>
      <w:r w:rsidRPr="008042F7">
        <w:rPr>
          <w:rFonts w:hint="eastAsia"/>
        </w:rPr>
        <w:t>数据类对象，包含带宽（默认</w:t>
      </w:r>
      <w:r w:rsidRPr="008042F7">
        <w:rPr>
          <w:rFonts w:hint="eastAsia"/>
        </w:rPr>
        <w:t>10 Gbps</w:t>
      </w:r>
      <w:r w:rsidRPr="008042F7">
        <w:rPr>
          <w:rFonts w:hint="eastAsia"/>
        </w:rPr>
        <w:t>）、传播时延、当前负载等属性，并提供链路利用率计算和拥塞判断功能。</w:t>
      </w:r>
    </w:p>
    <w:p w14:paraId="51C97117" w14:textId="0929C3ED" w:rsidR="0069450A" w:rsidRDefault="008042F7">
      <w:pPr>
        <w:pStyle w:val="231"/>
        <w:spacing w:before="206" w:after="206"/>
      </w:pPr>
      <w:r w:rsidRPr="008042F7">
        <w:rPr>
          <w:rFonts w:hint="eastAsia"/>
          <w:lang w:val="en-US"/>
        </w:rPr>
        <w:lastRenderedPageBreak/>
        <w:t>地面站部署、星地链路建立与图模型构建</w:t>
      </w:r>
    </w:p>
    <w:p w14:paraId="4C18E6C5" w14:textId="6CC3111B" w:rsidR="008042F7" w:rsidRDefault="008042F7" w:rsidP="008042F7">
      <w:pPr>
        <w:pStyle w:val="-"/>
        <w:ind w:firstLine="514"/>
        <w:rPr>
          <w:rFonts w:hint="eastAsia"/>
        </w:rPr>
      </w:pPr>
      <w:r>
        <w:rPr>
          <w:rFonts w:hint="eastAsia"/>
        </w:rPr>
        <w:t>系统部署约</w:t>
      </w:r>
      <w:r>
        <w:rPr>
          <w:rFonts w:hint="eastAsia"/>
        </w:rPr>
        <w:t>40</w:t>
      </w:r>
      <w:r>
        <w:rPr>
          <w:rFonts w:hint="eastAsia"/>
        </w:rPr>
        <w:t>个覆盖全球主要城市和地区的地面站（包括北美、欧洲、亚洲、南美、非洲、大洋洲和中东等地区），每个地面站的经纬度坐标均参考真实城市的地理位置。</w:t>
      </w:r>
      <w:r>
        <w:rPr>
          <w:rFonts w:hint="eastAsia"/>
        </w:rPr>
        <w:t>GSL</w:t>
      </w:r>
      <w:r>
        <w:rPr>
          <w:rFonts w:hint="eastAsia"/>
        </w:rPr>
        <w:t>（</w:t>
      </w:r>
      <w:r>
        <w:rPr>
          <w:rFonts w:hint="eastAsia"/>
        </w:rPr>
        <w:t>Ground-Satellite Link</w:t>
      </w:r>
      <w:r>
        <w:rPr>
          <w:rFonts w:hint="eastAsia"/>
        </w:rPr>
        <w:t>，星地链路）是地面站与</w:t>
      </w:r>
      <w:r>
        <w:rPr>
          <w:rFonts w:hint="eastAsia"/>
        </w:rPr>
        <w:t>LEO</w:t>
      </w:r>
      <w:r>
        <w:rPr>
          <w:rFonts w:hint="eastAsia"/>
        </w:rPr>
        <w:t>卫星之间建立的通信链路，其建立采用仰角约束机制：系统通过大圆距离公式计算地面站与卫星星下点之间的角距，再结合轨道高度计算仰角，仅当仰角大于最低阈值（默认</w:t>
      </w:r>
      <w:r>
        <w:rPr>
          <w:rFonts w:hint="eastAsia"/>
        </w:rPr>
        <w:t>25</w:t>
      </w:r>
      <w:r>
        <w:rPr>
          <w:rFonts w:hint="eastAsia"/>
        </w:rPr>
        <w:t>°）时才建立</w:t>
      </w:r>
      <w:r>
        <w:rPr>
          <w:rFonts w:hint="eastAsia"/>
        </w:rPr>
        <w:t>GSL</w:t>
      </w:r>
      <w:r>
        <w:rPr>
          <w:rFonts w:hint="eastAsia"/>
        </w:rPr>
        <w:t>。为应对静态快照模型下某些地面站可能没有足够可见卫星的问题，系统实现了回退策略——当可见卫星数量不足最低连接数（默认</w:t>
      </w:r>
      <w:r>
        <w:rPr>
          <w:rFonts w:hint="eastAsia"/>
        </w:rPr>
        <w:t>3</w:t>
      </w:r>
      <w:r>
        <w:rPr>
          <w:rFonts w:hint="eastAsia"/>
        </w:rPr>
        <w:t>条）时，自动连接距离最近的卫星，确保每个地面站至少有</w:t>
      </w:r>
      <w:r>
        <w:rPr>
          <w:rFonts w:hint="eastAsia"/>
        </w:rPr>
        <w:t>3</w:t>
      </w:r>
      <w:r>
        <w:rPr>
          <w:rFonts w:hint="eastAsia"/>
        </w:rPr>
        <w:t>条上行链路可用。</w:t>
      </w:r>
      <w:r>
        <w:rPr>
          <w:rFonts w:hint="eastAsia"/>
        </w:rPr>
        <w:t>GSL</w:t>
      </w:r>
      <w:r>
        <w:rPr>
          <w:rFonts w:hint="eastAsia"/>
        </w:rPr>
        <w:t>同样为双向链路，带宽默认为</w:t>
      </w:r>
      <w:r>
        <w:rPr>
          <w:rFonts w:hint="eastAsia"/>
        </w:rPr>
        <w:t>1 Gbps</w:t>
      </w:r>
      <w:r>
        <w:rPr>
          <w:rFonts w:hint="eastAsia"/>
        </w:rPr>
        <w:t>。</w:t>
      </w:r>
    </w:p>
    <w:p w14:paraId="380466AF" w14:textId="127421F0" w:rsidR="0069450A" w:rsidRDefault="008042F7" w:rsidP="008042F7">
      <w:pPr>
        <w:pStyle w:val="-"/>
        <w:ind w:firstLine="514"/>
      </w:pPr>
      <w:r>
        <w:rPr>
          <w:rFonts w:hint="eastAsia"/>
        </w:rPr>
        <w:t>所有节点和链路创建完成后，系统将整个网络拓扑映射为</w:t>
      </w:r>
      <w:proofErr w:type="spellStart"/>
      <w:r>
        <w:rPr>
          <w:rFonts w:hint="eastAsia"/>
        </w:rPr>
        <w:t>NetworkX</w:t>
      </w:r>
      <w:proofErr w:type="spellEnd"/>
      <w:r>
        <w:rPr>
          <w:rFonts w:hint="eastAsia"/>
        </w:rPr>
        <w:t>有向图（</w:t>
      </w:r>
      <w:proofErr w:type="spellStart"/>
      <w:r>
        <w:rPr>
          <w:rFonts w:hint="eastAsia"/>
        </w:rPr>
        <w:t>DiGraph</w:t>
      </w:r>
      <w:proofErr w:type="spellEnd"/>
      <w:r>
        <w:rPr>
          <w:rFonts w:hint="eastAsia"/>
        </w:rPr>
        <w:t>）——</w:t>
      </w:r>
      <w:proofErr w:type="spellStart"/>
      <w:r>
        <w:rPr>
          <w:rFonts w:hint="eastAsia"/>
        </w:rPr>
        <w:t>NetworkX</w:t>
      </w:r>
      <w:proofErr w:type="spellEnd"/>
      <w:r>
        <w:rPr>
          <w:rFonts w:hint="eastAsia"/>
        </w:rPr>
        <w:t>是</w:t>
      </w:r>
      <w:r>
        <w:rPr>
          <w:rFonts w:hint="eastAsia"/>
        </w:rPr>
        <w:t>Python</w:t>
      </w:r>
      <w:r>
        <w:rPr>
          <w:rFonts w:hint="eastAsia"/>
        </w:rPr>
        <w:t>生态中广泛使用的图论与复杂网络分析库。卫星节点携带类型标签、轨道面编号、面内索引和位置等属性，地面站节点携带类型标签和位置属性，有向边携带链路</w:t>
      </w:r>
      <w:r>
        <w:rPr>
          <w:rFonts w:hint="eastAsia"/>
        </w:rPr>
        <w:t>ID</w:t>
      </w:r>
      <w:r>
        <w:rPr>
          <w:rFonts w:hint="eastAsia"/>
        </w:rPr>
        <w:t>、权重（传播时延）、带宽和链路类型等属性。这一图模型为后续的</w:t>
      </w:r>
      <w:r>
        <w:rPr>
          <w:rFonts w:hint="eastAsia"/>
        </w:rPr>
        <w:t>K</w:t>
      </w:r>
      <w:r>
        <w:rPr>
          <w:rFonts w:hint="eastAsia"/>
        </w:rPr>
        <w:t>路径路由算法提供了统一的数据接口，所有路由算法均基于此图进行路径计算。</w:t>
      </w:r>
    </w:p>
    <w:p w14:paraId="01D06E14" w14:textId="44C1B985" w:rsidR="0069450A" w:rsidRDefault="008042F7">
      <w:pPr>
        <w:pStyle w:val="23"/>
        <w:spacing w:before="206" w:after="206"/>
      </w:pPr>
      <w:r w:rsidRPr="008042F7">
        <w:rPr>
          <w:rFonts w:hint="eastAsia"/>
        </w:rPr>
        <w:t>离散时间步长驱动的卫星网络仿真引擎的设计与实现</w:t>
      </w:r>
    </w:p>
    <w:p w14:paraId="341BACF0" w14:textId="4B32FE74" w:rsidR="0069450A" w:rsidRDefault="008042F7">
      <w:pPr>
        <w:pStyle w:val="231"/>
        <w:spacing w:before="206" w:after="206"/>
      </w:pPr>
      <w:r w:rsidRPr="008042F7">
        <w:rPr>
          <w:rFonts w:hint="eastAsia"/>
        </w:rPr>
        <w:t>仿真引擎架构与离散时间步长驱动的仿真</w:t>
      </w:r>
    </w:p>
    <w:p w14:paraId="780FE531" w14:textId="45904850" w:rsidR="008042F7" w:rsidRDefault="008042F7" w:rsidP="008042F7">
      <w:pPr>
        <w:pStyle w:val="-"/>
        <w:ind w:firstLine="514"/>
        <w:rPr>
          <w:rFonts w:hint="eastAsia"/>
        </w:rPr>
      </w:pPr>
      <w:r w:rsidRPr="008042F7">
        <w:rPr>
          <w:rFonts w:hint="eastAsia"/>
        </w:rPr>
        <w:t>本项目采用离散时间步长仿真（</w:t>
      </w:r>
      <w:r w:rsidRPr="008042F7">
        <w:rPr>
          <w:rFonts w:hint="eastAsia"/>
        </w:rPr>
        <w:t>Discrete Time-Step Simulation</w:t>
      </w:r>
      <w:r w:rsidRPr="008042F7">
        <w:rPr>
          <w:rFonts w:hint="eastAsia"/>
        </w:rPr>
        <w:t>）方法论，将连续的时间轴划分为等间隔的时间片（默认</w:t>
      </w:r>
      <w:r w:rsidRPr="008042F7">
        <w:rPr>
          <w:rFonts w:hint="eastAsia"/>
        </w:rPr>
        <w:t>1ms</w:t>
      </w:r>
      <w:r w:rsidRPr="008042F7">
        <w:rPr>
          <w:rFonts w:hint="eastAsia"/>
        </w:rPr>
        <w:t>），仿真引擎在每个时间步长内依次完成数据包的生成、路由计算、</w:t>
      </w:r>
      <w:proofErr w:type="gramStart"/>
      <w:r w:rsidRPr="008042F7">
        <w:rPr>
          <w:rFonts w:hint="eastAsia"/>
        </w:rPr>
        <w:t>逐跳转发</w:t>
      </w:r>
      <w:proofErr w:type="gramEnd"/>
      <w:r w:rsidRPr="008042F7">
        <w:rPr>
          <w:rFonts w:hint="eastAsia"/>
        </w:rPr>
        <w:t>、拥塞检测和统计采样等操作，适合处理大规模卫星网络中的并发流量和批量数据包操作。仿真引擎初始化时接收星座拓扑对象、路由算法对象、时间步长和随机种子四个关键参数，并完成链路时间步长设置、流量生成器和统计收集器创建、攻击成本计算器初始化以及路由表预计算等准备工作。仿真引擎通过</w:t>
      </w:r>
      <w:proofErr w:type="spellStart"/>
      <w:r w:rsidRPr="008042F7">
        <w:rPr>
          <w:rFonts w:hint="eastAsia"/>
        </w:rPr>
        <w:t>numpy</w:t>
      </w:r>
      <w:proofErr w:type="spellEnd"/>
      <w:r w:rsidRPr="008042F7">
        <w:rPr>
          <w:rFonts w:hint="eastAsia"/>
        </w:rPr>
        <w:t>的</w:t>
      </w:r>
      <w:proofErr w:type="spellStart"/>
      <w:r w:rsidRPr="008042F7">
        <w:rPr>
          <w:rFonts w:hint="eastAsia"/>
        </w:rPr>
        <w:t>default_rng</w:t>
      </w:r>
      <w:proofErr w:type="spellEnd"/>
      <w:r w:rsidRPr="008042F7">
        <w:rPr>
          <w:rFonts w:hint="eastAsia"/>
        </w:rPr>
        <w:t>随机数生成器和全局种子机制保证了实验的可复现性，</w:t>
      </w:r>
      <w:r w:rsidRPr="008042F7">
        <w:rPr>
          <w:rFonts w:hint="eastAsia"/>
        </w:rPr>
        <w:t>reset</w:t>
      </w:r>
      <w:r w:rsidRPr="008042F7">
        <w:rPr>
          <w:rFonts w:hint="eastAsia"/>
        </w:rPr>
        <w:t>方法支持重置仿真状态以便连续运行多组对比实验</w:t>
      </w:r>
      <w:r w:rsidR="00EA34DC">
        <w:rPr>
          <w:rFonts w:hint="eastAsia"/>
        </w:rPr>
        <w:t>。</w:t>
      </w:r>
      <w:r w:rsidR="00EA34DC">
        <w:rPr>
          <w:rFonts w:hint="eastAsia"/>
        </w:rPr>
        <w:t xml:space="preserve"> </w:t>
      </w:r>
    </w:p>
    <w:p w14:paraId="2F49FAF7" w14:textId="5A8566A8" w:rsidR="0069450A" w:rsidRDefault="008042F7">
      <w:pPr>
        <w:pStyle w:val="23"/>
        <w:spacing w:before="206" w:after="206"/>
      </w:pPr>
      <w:r w:rsidRPr="008042F7">
        <w:rPr>
          <w:rFonts w:hint="eastAsia"/>
        </w:rPr>
        <w:t>多种</w:t>
      </w:r>
      <w:r w:rsidRPr="008042F7">
        <w:rPr>
          <w:rFonts w:hint="eastAsia"/>
        </w:rPr>
        <w:t>K</w:t>
      </w:r>
      <w:r w:rsidRPr="008042F7">
        <w:rPr>
          <w:rFonts w:hint="eastAsia"/>
        </w:rPr>
        <w:t>路径路由算法的研究与实现</w:t>
      </w:r>
    </w:p>
    <w:p w14:paraId="733C5220" w14:textId="6145EBF8" w:rsidR="008042F7" w:rsidRDefault="008042F7" w:rsidP="008042F7">
      <w:pPr>
        <w:pStyle w:val="231"/>
        <w:spacing w:before="206" w:after="206"/>
      </w:pPr>
      <w:r w:rsidRPr="008042F7">
        <w:rPr>
          <w:rFonts w:hint="eastAsia"/>
          <w:lang w:val="en-US"/>
        </w:rPr>
        <w:lastRenderedPageBreak/>
        <w:t>k-SP</w:t>
      </w:r>
      <w:r w:rsidRPr="008042F7">
        <w:rPr>
          <w:rFonts w:hint="eastAsia"/>
        </w:rPr>
        <w:t>、</w:t>
      </w:r>
      <w:r w:rsidRPr="008042F7">
        <w:rPr>
          <w:rFonts w:hint="eastAsia"/>
          <w:lang w:val="en-US"/>
        </w:rPr>
        <w:t>k-DS</w:t>
      </w:r>
      <w:r>
        <w:rPr>
          <w:rFonts w:hint="eastAsia"/>
        </w:rPr>
        <w:t>、</w:t>
      </w:r>
      <w:r w:rsidRPr="008042F7">
        <w:rPr>
          <w:rFonts w:hint="eastAsia"/>
          <w:lang w:val="en-US"/>
        </w:rPr>
        <w:t>k-DG</w:t>
      </w:r>
      <w:r w:rsidRPr="008042F7">
        <w:rPr>
          <w:rFonts w:hint="eastAsia"/>
        </w:rPr>
        <w:t>、</w:t>
      </w:r>
      <w:r w:rsidRPr="008042F7">
        <w:rPr>
          <w:rFonts w:hint="eastAsia"/>
          <w:lang w:val="en-US"/>
        </w:rPr>
        <w:t>k-LO</w:t>
      </w:r>
      <w:r w:rsidRPr="008042F7">
        <w:rPr>
          <w:rFonts w:hint="eastAsia"/>
        </w:rPr>
        <w:t>算法实现</w:t>
      </w:r>
    </w:p>
    <w:p w14:paraId="456666C3" w14:textId="541C6717" w:rsidR="008042F7" w:rsidRPr="00E2277F" w:rsidRDefault="008042F7" w:rsidP="00E2277F">
      <w:pPr>
        <w:pStyle w:val="-"/>
        <w:ind w:firstLine="514"/>
        <w:rPr>
          <w:rFonts w:hint="eastAsia"/>
          <w:lang w:val="zh-CN"/>
        </w:rPr>
      </w:pPr>
      <w:r w:rsidRPr="008042F7">
        <w:rPr>
          <w:rFonts w:hint="eastAsia"/>
          <w:lang w:val="zh-CN"/>
        </w:rPr>
        <w:t>k-SP</w:t>
      </w:r>
      <w:r w:rsidRPr="008042F7">
        <w:rPr>
          <w:rFonts w:hint="eastAsia"/>
          <w:lang w:val="zh-CN"/>
        </w:rPr>
        <w:t>（</w:t>
      </w:r>
      <w:r w:rsidRPr="008042F7">
        <w:rPr>
          <w:rFonts w:hint="eastAsia"/>
          <w:lang w:val="zh-CN"/>
        </w:rPr>
        <w:t>K</w:t>
      </w:r>
      <w:r w:rsidRPr="008042F7">
        <w:rPr>
          <w:rFonts w:hint="eastAsia"/>
          <w:lang w:val="zh-CN"/>
        </w:rPr>
        <w:t>最短路径）算法核心是在加权有向图中枚举从源到目的按传播时延排序的前</w:t>
      </w:r>
      <w:r w:rsidRPr="008042F7">
        <w:rPr>
          <w:rFonts w:hint="eastAsia"/>
          <w:lang w:val="zh-CN"/>
        </w:rPr>
        <w:t>K</w:t>
      </w:r>
      <w:proofErr w:type="gramStart"/>
      <w:r w:rsidRPr="008042F7">
        <w:rPr>
          <w:rFonts w:hint="eastAsia"/>
          <w:lang w:val="zh-CN"/>
        </w:rPr>
        <w:t>条简单</w:t>
      </w:r>
      <w:proofErr w:type="gramEnd"/>
      <w:r w:rsidRPr="008042F7">
        <w:rPr>
          <w:rFonts w:hint="eastAsia"/>
          <w:lang w:val="zh-CN"/>
        </w:rPr>
        <w:t>路径，利用</w:t>
      </w:r>
      <w:r w:rsidRPr="008042F7">
        <w:rPr>
          <w:rFonts w:hint="eastAsia"/>
          <w:lang w:val="zh-CN"/>
        </w:rPr>
        <w:t>NetworkX</w:t>
      </w:r>
      <w:r w:rsidRPr="008042F7">
        <w:rPr>
          <w:rFonts w:hint="eastAsia"/>
          <w:lang w:val="zh-CN"/>
        </w:rPr>
        <w:t>的</w:t>
      </w:r>
      <w:r w:rsidRPr="008042F7">
        <w:rPr>
          <w:rFonts w:hint="eastAsia"/>
          <w:lang w:val="zh-CN"/>
        </w:rPr>
        <w:t>shortest_simple_paths</w:t>
      </w:r>
      <w:r w:rsidRPr="008042F7">
        <w:rPr>
          <w:rFonts w:hint="eastAsia"/>
          <w:lang w:val="zh-CN"/>
        </w:rPr>
        <w:t>函数（基于</w:t>
      </w:r>
      <w:r w:rsidRPr="008042F7">
        <w:rPr>
          <w:rFonts w:hint="eastAsia"/>
          <w:lang w:val="zh-CN"/>
        </w:rPr>
        <w:t>Yen's</w:t>
      </w:r>
      <w:r w:rsidRPr="008042F7">
        <w:rPr>
          <w:rFonts w:hint="eastAsia"/>
          <w:lang w:val="zh-CN"/>
        </w:rPr>
        <w:t>算法——一种通过偏移路径思想迭代发现</w:t>
      </w:r>
      <w:r w:rsidRPr="008042F7">
        <w:rPr>
          <w:rFonts w:hint="eastAsia"/>
          <w:lang w:val="zh-CN"/>
        </w:rPr>
        <w:t>K</w:t>
      </w:r>
      <w:r w:rsidRPr="008042F7">
        <w:rPr>
          <w:rFonts w:hint="eastAsia"/>
          <w:lang w:val="zh-CN"/>
        </w:rPr>
        <w:t>条最短路径的经典算法）以生成器模式逐条产出路径，配合</w:t>
      </w:r>
      <w:r w:rsidRPr="008042F7">
        <w:rPr>
          <w:rFonts w:hint="eastAsia"/>
          <w:lang w:val="zh-CN"/>
        </w:rPr>
        <w:t>itertools.islice</w:t>
      </w:r>
      <w:r w:rsidRPr="008042F7">
        <w:rPr>
          <w:rFonts w:hint="eastAsia"/>
          <w:lang w:val="zh-CN"/>
        </w:rPr>
        <w:t>截断取前</w:t>
      </w:r>
      <w:r w:rsidRPr="008042F7">
        <w:rPr>
          <w:rFonts w:hint="eastAsia"/>
          <w:lang w:val="zh-CN"/>
        </w:rPr>
        <w:t>K</w:t>
      </w:r>
      <w:r w:rsidRPr="008042F7">
        <w:rPr>
          <w:rFonts w:hint="eastAsia"/>
          <w:lang w:val="zh-CN"/>
        </w:rPr>
        <w:t>条，结果缓存在</w:t>
      </w:r>
      <w:r w:rsidRPr="008042F7">
        <w:rPr>
          <w:rFonts w:hint="eastAsia"/>
          <w:lang w:val="zh-CN"/>
        </w:rPr>
        <w:t>path_cache</w:t>
      </w:r>
      <w:r w:rsidRPr="008042F7">
        <w:rPr>
          <w:rFonts w:hint="eastAsia"/>
          <w:lang w:val="zh-CN"/>
        </w:rPr>
        <w:t>字典中。</w:t>
      </w:r>
      <w:r w:rsidRPr="008042F7">
        <w:rPr>
          <w:rFonts w:hint="eastAsia"/>
          <w:lang w:val="zh-CN"/>
        </w:rPr>
        <w:t>k-DS</w:t>
      </w:r>
      <w:r w:rsidRPr="008042F7">
        <w:rPr>
          <w:rFonts w:hint="eastAsia"/>
          <w:lang w:val="zh-CN"/>
        </w:rPr>
        <w:t>（</w:t>
      </w:r>
      <w:r w:rsidRPr="008042F7">
        <w:rPr>
          <w:rFonts w:hint="eastAsia"/>
          <w:lang w:val="zh-CN"/>
        </w:rPr>
        <w:t>K</w:t>
      </w:r>
      <w:r w:rsidRPr="008042F7">
        <w:rPr>
          <w:rFonts w:hint="eastAsia"/>
          <w:lang w:val="zh-CN"/>
        </w:rPr>
        <w:t>不相交最短路径）算法支持链路不相交和节点不相交两种模式——链路不相交保证任</w:t>
      </w:r>
      <w:proofErr w:type="gramStart"/>
      <w:r w:rsidRPr="008042F7">
        <w:rPr>
          <w:rFonts w:hint="eastAsia"/>
          <w:lang w:val="zh-CN"/>
        </w:rPr>
        <w:t>一</w:t>
      </w:r>
      <w:proofErr w:type="gramEnd"/>
      <w:r w:rsidRPr="008042F7">
        <w:rPr>
          <w:rFonts w:hint="eastAsia"/>
          <w:lang w:val="zh-CN"/>
        </w:rPr>
        <w:t>单链路故障或攻击最多影响</w:t>
      </w:r>
      <w:r w:rsidRPr="008042F7">
        <w:rPr>
          <w:rFonts w:hint="eastAsia"/>
          <w:lang w:val="zh-CN"/>
        </w:rPr>
        <w:t>K</w:t>
      </w:r>
      <w:r w:rsidRPr="008042F7">
        <w:rPr>
          <w:rFonts w:hint="eastAsia"/>
          <w:lang w:val="zh-CN"/>
        </w:rPr>
        <w:t>条路径中的一条，节点不相交提供更强的隔离性。算法采用迭代移除策略：在图副本上计算最短路径后移除该路径上的所有链路（或中间节点），重复直到获得</w:t>
      </w:r>
      <w:r w:rsidRPr="008042F7">
        <w:rPr>
          <w:rFonts w:hint="eastAsia"/>
          <w:lang w:val="zh-CN"/>
        </w:rPr>
        <w:t>K</w:t>
      </w:r>
      <w:r w:rsidRPr="008042F7">
        <w:rPr>
          <w:rFonts w:hint="eastAsia"/>
          <w:lang w:val="zh-CN"/>
        </w:rPr>
        <w:t>条路径</w:t>
      </w:r>
      <w:r w:rsidR="00EA34DC">
        <w:rPr>
          <w:rFonts w:hint="eastAsia"/>
          <w:lang w:val="zh-CN"/>
        </w:rPr>
        <w:t>，</w:t>
      </w:r>
      <w:r w:rsidRPr="008042F7">
        <w:rPr>
          <w:rFonts w:hint="eastAsia"/>
          <w:lang w:val="zh-CN"/>
        </w:rPr>
        <w:t>从</w:t>
      </w:r>
      <w:r w:rsidRPr="008042F7">
        <w:rPr>
          <w:rFonts w:hint="eastAsia"/>
          <w:lang w:val="zh-CN"/>
        </w:rPr>
        <w:t>K</w:t>
      </w:r>
      <w:r w:rsidRPr="008042F7">
        <w:rPr>
          <w:rFonts w:hint="eastAsia"/>
          <w:lang w:val="zh-CN"/>
        </w:rPr>
        <w:t>条不相交路径中随机选择一条。</w:t>
      </w:r>
      <w:r w:rsidR="00EA34DC" w:rsidRPr="00EA34DC">
        <w:rPr>
          <w:rFonts w:hint="eastAsia"/>
          <w:lang w:val="zh-CN"/>
        </w:rPr>
        <w:t>k-DG</w:t>
      </w:r>
      <w:r w:rsidR="00EA34DC" w:rsidRPr="00EA34DC">
        <w:rPr>
          <w:rFonts w:hint="eastAsia"/>
          <w:lang w:val="zh-CN"/>
        </w:rPr>
        <w:t>（</w:t>
      </w:r>
      <w:r w:rsidR="00EA34DC" w:rsidRPr="00EA34DC">
        <w:rPr>
          <w:rFonts w:hint="eastAsia"/>
          <w:lang w:val="zh-CN"/>
        </w:rPr>
        <w:t>K</w:t>
      </w:r>
      <w:r w:rsidR="00EA34DC" w:rsidRPr="00EA34DC">
        <w:rPr>
          <w:rFonts w:hint="eastAsia"/>
          <w:lang w:val="zh-CN"/>
        </w:rPr>
        <w:t>不相交地理多样性路径）算法在链路不相交基础上引入地理多样性度量。算法生成</w:t>
      </w:r>
      <w:r w:rsidR="00EA34DC" w:rsidRPr="00EA34DC">
        <w:rPr>
          <w:rFonts w:hint="eastAsia"/>
          <w:lang w:val="zh-CN"/>
        </w:rPr>
        <w:t>K</w:t>
      </w:r>
      <w:r w:rsidR="00EA34DC" w:rsidRPr="00EA34DC">
        <w:rPr>
          <w:rFonts w:hint="eastAsia"/>
          <w:lang w:val="zh-CN"/>
        </w:rPr>
        <w:t>×</w:t>
      </w:r>
      <w:r w:rsidR="00EA34DC" w:rsidRPr="00EA34DC">
        <w:rPr>
          <w:rFonts w:hint="eastAsia"/>
          <w:lang w:val="zh-CN"/>
        </w:rPr>
        <w:t>5</w:t>
      </w:r>
      <w:r w:rsidR="00EA34DC" w:rsidRPr="00EA34DC">
        <w:rPr>
          <w:rFonts w:hint="eastAsia"/>
          <w:lang w:val="zh-CN"/>
        </w:rPr>
        <w:t>条候选路径（</w:t>
      </w:r>
      <w:r w:rsidR="00EA34DC" w:rsidRPr="00EA34DC">
        <w:rPr>
          <w:rFonts w:hint="eastAsia"/>
          <w:lang w:val="zh-CN"/>
        </w:rPr>
        <w:t>5</w:t>
      </w:r>
      <w:r w:rsidR="00EA34DC" w:rsidRPr="00EA34DC">
        <w:rPr>
          <w:rFonts w:hint="eastAsia"/>
          <w:lang w:val="zh-CN"/>
        </w:rPr>
        <w:t>倍冗余确保足够的多样性选择空间），对每条候选路径执行链路不相交性检查（通过</w:t>
      </w:r>
      <w:r w:rsidR="00EA34DC" w:rsidRPr="00EA34DC">
        <w:rPr>
          <w:rFonts w:hint="eastAsia"/>
          <w:lang w:val="zh-CN"/>
        </w:rPr>
        <w:t>used_links</w:t>
      </w:r>
      <w:r w:rsidR="00EA34DC" w:rsidRPr="00EA34DC">
        <w:rPr>
          <w:rFonts w:hint="eastAsia"/>
          <w:lang w:val="zh-CN"/>
        </w:rPr>
        <w:t>集合维护已用链路）和地理多样性评分。综合节点多样性（新路径与已选路径共享中间节点的比例）和轨道面多样性（经过共同轨道面的比例）各占</w:t>
      </w:r>
      <w:r w:rsidR="00EA34DC" w:rsidRPr="00EA34DC">
        <w:rPr>
          <w:rFonts w:hint="eastAsia"/>
          <w:lang w:val="zh-CN"/>
        </w:rPr>
        <w:t>50%</w:t>
      </w:r>
      <w:r w:rsidR="00EA34DC" w:rsidRPr="00EA34DC">
        <w:rPr>
          <w:rFonts w:hint="eastAsia"/>
          <w:lang w:val="zh-CN"/>
        </w:rPr>
        <w:t>权重，阈值设为</w:t>
      </w:r>
      <w:r w:rsidR="00EA34DC" w:rsidRPr="00EA34DC">
        <w:rPr>
          <w:rFonts w:hint="eastAsia"/>
          <w:lang w:val="zh-CN"/>
        </w:rPr>
        <w:t>0.3</w:t>
      </w:r>
      <w:r w:rsidR="00EA34DC" w:rsidRPr="00EA34DC">
        <w:rPr>
          <w:rFonts w:hint="eastAsia"/>
          <w:lang w:val="zh-CN"/>
        </w:rPr>
        <w:t>以平衡分散性和路径质量。</w:t>
      </w:r>
      <w:r w:rsidR="00EA34DC" w:rsidRPr="00EA34DC">
        <w:rPr>
          <w:rFonts w:hint="eastAsia"/>
          <w:lang w:val="zh-CN"/>
        </w:rPr>
        <w:t>k-LO</w:t>
      </w:r>
      <w:r w:rsidR="00EA34DC" w:rsidRPr="00EA34DC">
        <w:rPr>
          <w:rFonts w:hint="eastAsia"/>
          <w:lang w:val="zh-CN"/>
        </w:rPr>
        <w:t>（</w:t>
      </w:r>
      <w:r w:rsidR="00EA34DC" w:rsidRPr="00EA34DC">
        <w:rPr>
          <w:rFonts w:hint="eastAsia"/>
          <w:lang w:val="zh-CN"/>
        </w:rPr>
        <w:t>K</w:t>
      </w:r>
      <w:r w:rsidR="00EA34DC" w:rsidRPr="00EA34DC">
        <w:rPr>
          <w:rFonts w:hint="eastAsia"/>
          <w:lang w:val="zh-CN"/>
        </w:rPr>
        <w:t>链路不相交负载优化路径）算法获取</w:t>
      </w:r>
      <w:r w:rsidR="00EA34DC" w:rsidRPr="00EA34DC">
        <w:rPr>
          <w:rFonts w:hint="eastAsia"/>
          <w:lang w:val="zh-CN"/>
        </w:rPr>
        <w:t>K</w:t>
      </w:r>
      <w:r w:rsidR="00EA34DC" w:rsidRPr="00EA34DC">
        <w:rPr>
          <w:rFonts w:hint="eastAsia"/>
          <w:lang w:val="zh-CN"/>
        </w:rPr>
        <w:t>条链路不相交路径并根据实时链路利用率选择最优路径。评分策略采用分段函数：当路径最大链路利用率低于阈值（默认</w:t>
      </w:r>
      <w:r w:rsidR="00EA34DC" w:rsidRPr="00EA34DC">
        <w:rPr>
          <w:rFonts w:hint="eastAsia"/>
          <w:lang w:val="zh-CN"/>
        </w:rPr>
        <w:t>0.7</w:t>
      </w:r>
      <w:r w:rsidR="00EA34DC" w:rsidRPr="00EA34DC">
        <w:rPr>
          <w:rFonts w:hint="eastAsia"/>
          <w:lang w:val="zh-CN"/>
        </w:rPr>
        <w:t>）时，综合评分</w:t>
      </w:r>
      <w:r w:rsidR="00EA34DC" w:rsidRPr="00EA34DC">
        <w:rPr>
          <w:rFonts w:hint="eastAsia"/>
          <w:lang w:val="zh-CN"/>
        </w:rPr>
        <w:t xml:space="preserve"> = avg_load </w:t>
      </w:r>
      <w:r w:rsidR="00EA34DC" w:rsidRPr="00EA34DC">
        <w:rPr>
          <w:rFonts w:hint="eastAsia"/>
          <w:lang w:val="zh-CN"/>
        </w:rPr>
        <w:t>×</w:t>
      </w:r>
      <w:r w:rsidR="00EA34DC" w:rsidRPr="00EA34DC">
        <w:rPr>
          <w:rFonts w:hint="eastAsia"/>
          <w:lang w:val="zh-CN"/>
        </w:rPr>
        <w:t xml:space="preserve"> 100 + delay</w:t>
      </w:r>
      <w:r w:rsidR="00EA34DC" w:rsidRPr="00EA34DC">
        <w:rPr>
          <w:rFonts w:hint="eastAsia"/>
          <w:lang w:val="zh-CN"/>
        </w:rPr>
        <w:t>；超过阈值时施加</w:t>
      </w:r>
      <w:r w:rsidR="00EA34DC" w:rsidRPr="00EA34DC">
        <w:rPr>
          <w:rFonts w:hint="eastAsia"/>
          <w:lang w:val="zh-CN"/>
        </w:rPr>
        <w:t>1000</w:t>
      </w:r>
      <w:r w:rsidR="00EA34DC" w:rsidRPr="00EA34DC">
        <w:rPr>
          <w:rFonts w:hint="eastAsia"/>
          <w:lang w:val="zh-CN"/>
        </w:rPr>
        <w:t>倍惩罚系数大幅降低高负载路径的选择优先级。</w:t>
      </w:r>
      <w:r w:rsidR="00EA34DC" w:rsidRPr="00EA34DC">
        <w:rPr>
          <w:rFonts w:hint="eastAsia"/>
          <w:lang w:val="zh-CN"/>
        </w:rPr>
        <w:t>k-LO</w:t>
      </w:r>
      <w:r w:rsidR="00EA34DC" w:rsidRPr="00EA34DC">
        <w:rPr>
          <w:rFonts w:hint="eastAsia"/>
          <w:lang w:val="zh-CN"/>
        </w:rPr>
        <w:t>还引入缓存刷新机制（每</w:t>
      </w:r>
      <w:r w:rsidR="00EA34DC" w:rsidRPr="00EA34DC">
        <w:rPr>
          <w:rFonts w:hint="eastAsia"/>
          <w:lang w:val="zh-CN"/>
        </w:rPr>
        <w:t>100</w:t>
      </w:r>
      <w:r w:rsidR="00EA34DC" w:rsidRPr="00EA34DC">
        <w:rPr>
          <w:rFonts w:hint="eastAsia"/>
          <w:lang w:val="zh-CN"/>
        </w:rPr>
        <w:t>个数据包清空路径缓存），在静态拓扑约束下实现准动态负载均衡。</w:t>
      </w:r>
    </w:p>
    <w:p w14:paraId="4C3074EC" w14:textId="63E72573" w:rsidR="0069450A" w:rsidRDefault="00EA34DC">
      <w:pPr>
        <w:pStyle w:val="23"/>
        <w:spacing w:before="206" w:after="206"/>
      </w:pPr>
      <w:r w:rsidRPr="00EA34DC">
        <w:rPr>
          <w:rFonts w:hint="eastAsia"/>
        </w:rPr>
        <w:t>基于</w:t>
      </w:r>
      <w:r w:rsidRPr="00EA34DC">
        <w:rPr>
          <w:rFonts w:hint="eastAsia"/>
        </w:rPr>
        <w:t>Stackelberg</w:t>
      </w:r>
      <w:r w:rsidRPr="00EA34DC">
        <w:rPr>
          <w:rFonts w:hint="eastAsia"/>
        </w:rPr>
        <w:t>博弈的</w:t>
      </w:r>
      <w:r w:rsidRPr="00EA34DC">
        <w:rPr>
          <w:rFonts w:hint="eastAsia"/>
        </w:rPr>
        <w:t>k-RAND</w:t>
      </w:r>
      <w:r w:rsidRPr="00EA34DC">
        <w:rPr>
          <w:rFonts w:hint="eastAsia"/>
        </w:rPr>
        <w:t>随机化路由防御策略的提出与优化</w:t>
      </w:r>
    </w:p>
    <w:p w14:paraId="4A76C5EF" w14:textId="2E3C128C" w:rsidR="0069450A" w:rsidRDefault="00E2277F" w:rsidP="00EA34DC">
      <w:pPr>
        <w:pStyle w:val="231"/>
        <w:spacing w:before="206" w:after="206"/>
      </w:pPr>
      <w:r w:rsidRPr="00E2277F">
        <w:rPr>
          <w:rFonts w:hint="eastAsia"/>
        </w:rPr>
        <w:t>Stackelberg</w:t>
      </w:r>
      <w:r w:rsidRPr="00E2277F">
        <w:rPr>
          <w:rFonts w:hint="eastAsia"/>
        </w:rPr>
        <w:t>博弈理论基础</w:t>
      </w:r>
    </w:p>
    <w:p w14:paraId="6339D268" w14:textId="366B9525" w:rsidR="00E2277F" w:rsidRDefault="00E2277F" w:rsidP="00E2277F">
      <w:pPr>
        <w:pStyle w:val="-"/>
        <w:ind w:firstLine="514"/>
        <w:rPr>
          <w:lang w:val="zh-CN"/>
        </w:rPr>
      </w:pPr>
      <w:r w:rsidRPr="00E2277F">
        <w:rPr>
          <w:rFonts w:hint="eastAsia"/>
          <w:lang w:val="zh-CN"/>
        </w:rPr>
        <w:t>k-RAND</w:t>
      </w:r>
      <w:r w:rsidRPr="00E2277F">
        <w:rPr>
          <w:rFonts w:hint="eastAsia"/>
          <w:lang w:val="zh-CN"/>
        </w:rPr>
        <w:t>是本项目提出的核心防御策略，其理论基础是</w:t>
      </w:r>
      <w:r w:rsidRPr="00E2277F">
        <w:rPr>
          <w:rFonts w:hint="eastAsia"/>
          <w:lang w:val="zh-CN"/>
        </w:rPr>
        <w:t>Stackelberg</w:t>
      </w:r>
      <w:r w:rsidRPr="00E2277F">
        <w:rPr>
          <w:rFonts w:hint="eastAsia"/>
          <w:lang w:val="zh-CN"/>
        </w:rPr>
        <w:t>博弈——一种描述领导者与跟随者序贯决策的经典博弈模型。在本项目中，防御者（领导者）首先选择路由策略（即</w:t>
      </w:r>
      <w:r w:rsidRPr="00E2277F">
        <w:rPr>
          <w:rFonts w:hint="eastAsia"/>
          <w:lang w:val="zh-CN"/>
        </w:rPr>
        <w:t>k-RAND</w:t>
      </w:r>
      <w:r w:rsidRPr="00E2277F">
        <w:rPr>
          <w:rFonts w:hint="eastAsia"/>
          <w:lang w:val="zh-CN"/>
        </w:rPr>
        <w:t>的算法权重分配），攻击者（跟随者）观察后选择最优</w:t>
      </w:r>
      <w:r w:rsidRPr="00E2277F">
        <w:rPr>
          <w:rFonts w:hint="eastAsia"/>
          <w:lang w:val="zh-CN"/>
        </w:rPr>
        <w:t>DDoS</w:t>
      </w:r>
      <w:r w:rsidRPr="00E2277F">
        <w:rPr>
          <w:rFonts w:hint="eastAsia"/>
          <w:lang w:val="zh-CN"/>
        </w:rPr>
        <w:t>攻击方案，均衡解代表防御者在</w:t>
      </w:r>
      <w:r w:rsidRPr="00E2277F">
        <w:rPr>
          <w:rFonts w:hint="eastAsia"/>
          <w:lang w:val="zh-CN"/>
        </w:rPr>
        <w:t>"</w:t>
      </w:r>
      <w:r w:rsidRPr="00E2277F">
        <w:rPr>
          <w:rFonts w:hint="eastAsia"/>
          <w:lang w:val="zh-CN"/>
        </w:rPr>
        <w:t>假设攻击者总是做出最优响应</w:t>
      </w:r>
      <w:r w:rsidRPr="00E2277F">
        <w:rPr>
          <w:rFonts w:hint="eastAsia"/>
          <w:lang w:val="zh-CN"/>
        </w:rPr>
        <w:t>"</w:t>
      </w:r>
      <w:r w:rsidRPr="00E2277F">
        <w:rPr>
          <w:rFonts w:hint="eastAsia"/>
          <w:lang w:val="zh-CN"/>
        </w:rPr>
        <w:t>前提下的最佳防御效果。</w:t>
      </w:r>
      <w:r w:rsidRPr="00E2277F">
        <w:rPr>
          <w:rFonts w:hint="eastAsia"/>
          <w:lang w:val="zh-CN"/>
        </w:rPr>
        <w:t>k-RAND</w:t>
      </w:r>
      <w:r w:rsidRPr="00E2277F">
        <w:rPr>
          <w:rFonts w:hint="eastAsia"/>
          <w:lang w:val="zh-CN"/>
        </w:rPr>
        <w:t>的核心思想是对每个数据包的路由</w:t>
      </w:r>
      <w:proofErr w:type="gramStart"/>
      <w:r w:rsidRPr="00E2277F">
        <w:rPr>
          <w:rFonts w:hint="eastAsia"/>
          <w:lang w:val="zh-CN"/>
        </w:rPr>
        <w:t>决策按</w:t>
      </w:r>
      <w:proofErr w:type="gramEnd"/>
      <w:r w:rsidRPr="00E2277F">
        <w:rPr>
          <w:rFonts w:hint="eastAsia"/>
          <w:lang w:val="zh-CN"/>
        </w:rPr>
        <w:t>预设概率分布从</w:t>
      </w:r>
      <w:r w:rsidRPr="00E2277F">
        <w:rPr>
          <w:rFonts w:hint="eastAsia"/>
          <w:lang w:val="zh-CN"/>
        </w:rPr>
        <w:t>k-SP</w:t>
      </w:r>
      <w:r w:rsidRPr="00E2277F">
        <w:rPr>
          <w:rFonts w:hint="eastAsia"/>
          <w:lang w:val="zh-CN"/>
        </w:rPr>
        <w:t>、</w:t>
      </w:r>
      <w:r w:rsidRPr="00E2277F">
        <w:rPr>
          <w:rFonts w:hint="eastAsia"/>
          <w:lang w:val="zh-CN"/>
        </w:rPr>
        <w:t>k-DG</w:t>
      </w:r>
      <w:r w:rsidRPr="00E2277F">
        <w:rPr>
          <w:rFonts w:hint="eastAsia"/>
          <w:lang w:val="zh-CN"/>
        </w:rPr>
        <w:t>、</w:t>
      </w:r>
      <w:r w:rsidRPr="00E2277F">
        <w:rPr>
          <w:rFonts w:hint="eastAsia"/>
          <w:lang w:val="zh-CN"/>
        </w:rPr>
        <w:t>k-DS</w:t>
      </w:r>
      <w:r w:rsidRPr="00E2277F">
        <w:rPr>
          <w:rFonts w:hint="eastAsia"/>
          <w:lang w:val="zh-CN"/>
        </w:rPr>
        <w:t>、</w:t>
      </w:r>
      <w:r w:rsidRPr="00E2277F">
        <w:rPr>
          <w:rFonts w:hint="eastAsia"/>
          <w:lang w:val="zh-CN"/>
        </w:rPr>
        <w:t>k-LO</w:t>
      </w:r>
      <w:r w:rsidRPr="00E2277F">
        <w:rPr>
          <w:rFonts w:hint="eastAsia"/>
          <w:lang w:val="zh-CN"/>
        </w:rPr>
        <w:t>四种算法中随机选择一种，使攻击者即使完全知道网络拓扑和概率分布也无法确定具体路径</w:t>
      </w:r>
      <w:r>
        <w:rPr>
          <w:rFonts w:hint="eastAsia"/>
          <w:lang w:val="zh-CN"/>
        </w:rPr>
        <w:t>，</w:t>
      </w:r>
      <w:r w:rsidRPr="00E2277F">
        <w:rPr>
          <w:rFonts w:hint="eastAsia"/>
          <w:lang w:val="zh-CN"/>
        </w:rPr>
        <w:lastRenderedPageBreak/>
        <w:t>被迫覆盖所有可能路径从而极大增加攻击成本。</w:t>
      </w:r>
    </w:p>
    <w:p w14:paraId="420274ED" w14:textId="09B4BADA" w:rsidR="00E2277F" w:rsidRDefault="00E2277F" w:rsidP="00E2277F">
      <w:pPr>
        <w:pStyle w:val="231"/>
        <w:spacing w:before="206" w:after="206"/>
      </w:pPr>
      <w:r w:rsidRPr="00E2277F">
        <w:rPr>
          <w:rFonts w:hint="eastAsia"/>
        </w:rPr>
        <w:t>三阶段权重优化框架与贝叶斯优化</w:t>
      </w:r>
    </w:p>
    <w:p w14:paraId="2B0313BB" w14:textId="77777777" w:rsidR="00E2277F" w:rsidRPr="00E2277F" w:rsidRDefault="00E2277F" w:rsidP="00E2277F">
      <w:pPr>
        <w:pStyle w:val="-"/>
        <w:ind w:firstLine="514"/>
        <w:rPr>
          <w:rFonts w:hint="eastAsia"/>
          <w:lang w:val="zh-CN"/>
        </w:rPr>
      </w:pPr>
      <w:r w:rsidRPr="00E2277F">
        <w:rPr>
          <w:rFonts w:hint="eastAsia"/>
          <w:lang w:val="zh-CN"/>
        </w:rPr>
        <w:t>k-RAND</w:t>
      </w:r>
      <w:r w:rsidRPr="00E2277F">
        <w:rPr>
          <w:rFonts w:hint="eastAsia"/>
          <w:lang w:val="zh-CN"/>
        </w:rPr>
        <w:t>权重优化的数学本质是最大最小（</w:t>
      </w:r>
      <w:r w:rsidRPr="00E2277F">
        <w:rPr>
          <w:rFonts w:hint="eastAsia"/>
          <w:lang w:val="zh-CN"/>
        </w:rPr>
        <w:t>maximin</w:t>
      </w:r>
      <w:r w:rsidRPr="00E2277F">
        <w:rPr>
          <w:rFonts w:hint="eastAsia"/>
          <w:lang w:val="zh-CN"/>
        </w:rPr>
        <w:t>）问题：</w:t>
      </w:r>
      <w:r w:rsidRPr="00E2277F">
        <w:rPr>
          <w:rFonts w:hint="eastAsia"/>
          <w:lang w:val="zh-CN"/>
        </w:rPr>
        <w:t>max_w min_attack P5_throughput(w, attack)</w:t>
      </w:r>
      <w:r w:rsidRPr="00E2277F">
        <w:rPr>
          <w:rFonts w:hint="eastAsia"/>
          <w:lang w:val="zh-CN"/>
        </w:rPr>
        <w:t>，约束条件为</w:t>
      </w:r>
      <w:r w:rsidRPr="00E2277F">
        <w:rPr>
          <w:rFonts w:hint="eastAsia"/>
          <w:lang w:val="zh-CN"/>
        </w:rPr>
        <w:t xml:space="preserve">w_i </w:t>
      </w:r>
      <w:r w:rsidRPr="00E2277F">
        <w:rPr>
          <w:rFonts w:hint="eastAsia"/>
          <w:lang w:val="zh-CN"/>
        </w:rPr>
        <w:t>≥</w:t>
      </w:r>
      <w:r w:rsidRPr="00E2277F">
        <w:rPr>
          <w:rFonts w:hint="eastAsia"/>
          <w:lang w:val="zh-CN"/>
        </w:rPr>
        <w:t xml:space="preserve"> 0.05</w:t>
      </w:r>
      <w:r w:rsidRPr="00E2277F">
        <w:rPr>
          <w:rFonts w:hint="eastAsia"/>
          <w:lang w:val="zh-CN"/>
        </w:rPr>
        <w:t>（最低多样性约束）和Σ</w:t>
      </w:r>
      <w:r w:rsidRPr="00E2277F">
        <w:rPr>
          <w:rFonts w:hint="eastAsia"/>
          <w:lang w:val="zh-CN"/>
        </w:rPr>
        <w:t>w_i = 1</w:t>
      </w:r>
      <w:r w:rsidRPr="00E2277F">
        <w:rPr>
          <w:rFonts w:hint="eastAsia"/>
          <w:lang w:val="zh-CN"/>
        </w:rPr>
        <w:t>。优化采用三阶段渐进式策略从快速</w:t>
      </w:r>
      <w:proofErr w:type="gramStart"/>
      <w:r w:rsidRPr="00E2277F">
        <w:rPr>
          <w:rFonts w:hint="eastAsia"/>
          <w:lang w:val="zh-CN"/>
        </w:rPr>
        <w:t>近似到</w:t>
      </w:r>
      <w:proofErr w:type="gramEnd"/>
      <w:r w:rsidRPr="00E2277F">
        <w:rPr>
          <w:rFonts w:hint="eastAsia"/>
          <w:lang w:val="zh-CN"/>
        </w:rPr>
        <w:t>精确仿真逐步逼近最优解。</w:t>
      </w:r>
    </w:p>
    <w:p w14:paraId="3018B278" w14:textId="77777777" w:rsidR="00E2277F" w:rsidRPr="00E2277F" w:rsidRDefault="00E2277F" w:rsidP="00E2277F">
      <w:pPr>
        <w:pStyle w:val="-"/>
        <w:ind w:firstLine="514"/>
        <w:rPr>
          <w:lang w:val="zh-CN"/>
        </w:rPr>
      </w:pPr>
    </w:p>
    <w:p w14:paraId="3E836EA6" w14:textId="77777777" w:rsidR="00E2277F" w:rsidRPr="00E2277F" w:rsidRDefault="00E2277F" w:rsidP="00E2277F">
      <w:pPr>
        <w:pStyle w:val="-"/>
        <w:ind w:firstLine="514"/>
        <w:rPr>
          <w:rFonts w:hint="eastAsia"/>
          <w:lang w:val="zh-CN"/>
        </w:rPr>
      </w:pPr>
      <w:r w:rsidRPr="00E2277F">
        <w:rPr>
          <w:rFonts w:hint="eastAsia"/>
          <w:lang w:val="zh-CN"/>
        </w:rPr>
        <w:t>第一阶段（解析模型快速优化）：</w:t>
      </w:r>
      <w:r w:rsidRPr="00E2277F">
        <w:rPr>
          <w:rFonts w:hint="eastAsia"/>
          <w:lang w:val="zh-CN"/>
        </w:rPr>
        <w:t>AnalyticalAttackModel</w:t>
      </w:r>
      <w:r w:rsidRPr="00E2277F">
        <w:rPr>
          <w:rFonts w:hint="eastAsia"/>
          <w:lang w:val="zh-CN"/>
        </w:rPr>
        <w:t>基于路由表统计数据构建快速评估模型，提取四种算法各自的攻击成本和路径命中概率，目标函数综合有效攻击成本对数（权重</w:t>
      </w:r>
      <w:r w:rsidRPr="00E2277F">
        <w:rPr>
          <w:rFonts w:hint="eastAsia"/>
          <w:lang w:val="zh-CN"/>
        </w:rPr>
        <w:t>0.4</w:t>
      </w:r>
      <w:r w:rsidRPr="00E2277F">
        <w:rPr>
          <w:rFonts w:hint="eastAsia"/>
          <w:lang w:val="zh-CN"/>
        </w:rPr>
        <w:t>）、路径集中度负值（权重</w:t>
      </w:r>
      <w:r w:rsidRPr="00E2277F">
        <w:rPr>
          <w:rFonts w:hint="eastAsia"/>
          <w:lang w:val="zh-CN"/>
        </w:rPr>
        <w:t>0.3</w:t>
      </w:r>
      <w:r w:rsidRPr="00E2277F">
        <w:rPr>
          <w:rFonts w:hint="eastAsia"/>
          <w:lang w:val="zh-CN"/>
        </w:rPr>
        <w:t>）和</w:t>
      </w:r>
      <w:proofErr w:type="gramStart"/>
      <w:r w:rsidRPr="00E2277F">
        <w:rPr>
          <w:rFonts w:hint="eastAsia"/>
          <w:lang w:val="zh-CN"/>
        </w:rPr>
        <w:t>逐地面站</w:t>
      </w:r>
      <w:proofErr w:type="gramEnd"/>
      <w:r w:rsidRPr="00E2277F">
        <w:rPr>
          <w:rFonts w:hint="eastAsia"/>
          <w:lang w:val="zh-CN"/>
        </w:rPr>
        <w:t>攻击成本对数（权重</w:t>
      </w:r>
      <w:r w:rsidRPr="00E2277F">
        <w:rPr>
          <w:rFonts w:hint="eastAsia"/>
          <w:lang w:val="zh-CN"/>
        </w:rPr>
        <w:t>0.3</w:t>
      </w:r>
      <w:r w:rsidRPr="00E2277F">
        <w:rPr>
          <w:rFonts w:hint="eastAsia"/>
          <w:lang w:val="zh-CN"/>
        </w:rPr>
        <w:t>），依次使用网格搜索、</w:t>
      </w:r>
      <w:r w:rsidRPr="00E2277F">
        <w:rPr>
          <w:rFonts w:hint="eastAsia"/>
          <w:lang w:val="zh-CN"/>
        </w:rPr>
        <w:t>SLSQP</w:t>
      </w:r>
      <w:r w:rsidRPr="00E2277F">
        <w:rPr>
          <w:rFonts w:hint="eastAsia"/>
          <w:lang w:val="zh-CN"/>
        </w:rPr>
        <w:t>约束优化和差分进化算法取最优结果，数秒内完成。</w:t>
      </w:r>
    </w:p>
    <w:p w14:paraId="5338B3F7" w14:textId="77777777" w:rsidR="00E2277F" w:rsidRPr="00E2277F" w:rsidRDefault="00E2277F" w:rsidP="00E2277F">
      <w:pPr>
        <w:pStyle w:val="-"/>
        <w:ind w:firstLine="514"/>
        <w:rPr>
          <w:lang w:val="zh-CN"/>
        </w:rPr>
      </w:pPr>
    </w:p>
    <w:p w14:paraId="415CE685" w14:textId="77777777" w:rsidR="00E2277F" w:rsidRPr="00E2277F" w:rsidRDefault="00E2277F" w:rsidP="00E2277F">
      <w:pPr>
        <w:pStyle w:val="-"/>
        <w:ind w:firstLine="514"/>
        <w:rPr>
          <w:rFonts w:hint="eastAsia"/>
          <w:lang w:val="zh-CN"/>
        </w:rPr>
      </w:pPr>
      <w:r w:rsidRPr="00E2277F">
        <w:rPr>
          <w:rFonts w:hint="eastAsia"/>
          <w:lang w:val="zh-CN"/>
        </w:rPr>
        <w:t>第二阶段（贝叶斯优化与实际仿真）：贝叶斯优化是一种适用于目标函数评估代价高昂的全局优化方法，使用高斯过程（</w:t>
      </w:r>
      <w:r w:rsidRPr="00E2277F">
        <w:rPr>
          <w:rFonts w:hint="eastAsia"/>
          <w:lang w:val="zh-CN"/>
        </w:rPr>
        <w:t>GP</w:t>
      </w:r>
      <w:r w:rsidRPr="00E2277F">
        <w:rPr>
          <w:rFonts w:hint="eastAsia"/>
          <w:lang w:val="zh-CN"/>
        </w:rPr>
        <w:t>）作为代理模型拟合</w:t>
      </w:r>
      <w:r w:rsidRPr="00E2277F">
        <w:rPr>
          <w:rFonts w:hint="eastAsia"/>
          <w:lang w:val="zh-CN"/>
        </w:rPr>
        <w:t>"</w:t>
      </w:r>
      <w:r w:rsidRPr="00E2277F">
        <w:rPr>
          <w:rFonts w:hint="eastAsia"/>
          <w:lang w:val="zh-CN"/>
        </w:rPr>
        <w:t>权重→</w:t>
      </w:r>
      <w:r w:rsidRPr="00E2277F">
        <w:rPr>
          <w:rFonts w:hint="eastAsia"/>
          <w:lang w:val="zh-CN"/>
        </w:rPr>
        <w:t>P5</w:t>
      </w:r>
      <w:r w:rsidRPr="00E2277F">
        <w:rPr>
          <w:rFonts w:hint="eastAsia"/>
          <w:lang w:val="zh-CN"/>
        </w:rPr>
        <w:t>吞吐量</w:t>
      </w:r>
      <w:r w:rsidRPr="00E2277F">
        <w:rPr>
          <w:rFonts w:hint="eastAsia"/>
          <w:lang w:val="zh-CN"/>
        </w:rPr>
        <w:t>"</w:t>
      </w:r>
      <w:r w:rsidRPr="00E2277F">
        <w:rPr>
          <w:rFonts w:hint="eastAsia"/>
          <w:lang w:val="zh-CN"/>
        </w:rPr>
        <w:t>映射关系，通过期望改进（</w:t>
      </w:r>
      <w:r w:rsidRPr="00E2277F">
        <w:rPr>
          <w:rFonts w:hint="eastAsia"/>
          <w:lang w:val="zh-CN"/>
        </w:rPr>
        <w:t>EI</w:t>
      </w:r>
      <w:r w:rsidRPr="00E2277F">
        <w:rPr>
          <w:rFonts w:hint="eastAsia"/>
          <w:lang w:val="zh-CN"/>
        </w:rPr>
        <w:t>）采集函数平衡</w:t>
      </w:r>
      <w:r w:rsidRPr="00E2277F">
        <w:rPr>
          <w:rFonts w:hint="eastAsia"/>
          <w:lang w:val="zh-CN"/>
        </w:rPr>
        <w:t>"</w:t>
      </w:r>
      <w:r w:rsidRPr="00E2277F">
        <w:rPr>
          <w:rFonts w:hint="eastAsia"/>
          <w:lang w:val="zh-CN"/>
        </w:rPr>
        <w:t>开发已知好区域</w:t>
      </w:r>
      <w:r w:rsidRPr="00E2277F">
        <w:rPr>
          <w:rFonts w:hint="eastAsia"/>
          <w:lang w:val="zh-CN"/>
        </w:rPr>
        <w:t>"</w:t>
      </w:r>
      <w:r w:rsidRPr="00E2277F">
        <w:rPr>
          <w:rFonts w:hint="eastAsia"/>
          <w:lang w:val="zh-CN"/>
        </w:rPr>
        <w:t>和</w:t>
      </w:r>
      <w:r w:rsidRPr="00E2277F">
        <w:rPr>
          <w:rFonts w:hint="eastAsia"/>
          <w:lang w:val="zh-CN"/>
        </w:rPr>
        <w:t>"</w:t>
      </w:r>
      <w:r w:rsidRPr="00E2277F">
        <w:rPr>
          <w:rFonts w:hint="eastAsia"/>
          <w:lang w:val="zh-CN"/>
        </w:rPr>
        <w:t>探索未知区域</w:t>
      </w:r>
      <w:r w:rsidRPr="00E2277F">
        <w:rPr>
          <w:rFonts w:hint="eastAsia"/>
          <w:lang w:val="zh-CN"/>
        </w:rPr>
        <w:t>"</w:t>
      </w:r>
      <w:r w:rsidRPr="00E2277F">
        <w:rPr>
          <w:rFonts w:hint="eastAsia"/>
          <w:lang w:val="zh-CN"/>
        </w:rPr>
        <w:t>的权衡来决定下一组评估权重。</w:t>
      </w:r>
      <w:r w:rsidRPr="00E2277F">
        <w:rPr>
          <w:rFonts w:hint="eastAsia"/>
          <w:lang w:val="zh-CN"/>
        </w:rPr>
        <w:t>GaussianProcessSurrogate</w:t>
      </w:r>
      <w:r w:rsidRPr="00E2277F">
        <w:rPr>
          <w:rFonts w:hint="eastAsia"/>
          <w:lang w:val="zh-CN"/>
        </w:rPr>
        <w:t>类使用</w:t>
      </w:r>
      <w:r w:rsidRPr="00E2277F">
        <w:rPr>
          <w:rFonts w:hint="eastAsia"/>
          <w:lang w:val="zh-CN"/>
        </w:rPr>
        <w:t>RBF</w:t>
      </w:r>
      <w:r w:rsidRPr="00E2277F">
        <w:rPr>
          <w:rFonts w:hint="eastAsia"/>
          <w:lang w:val="zh-CN"/>
        </w:rPr>
        <w:t>核函数度量权重向量相似度，</w:t>
      </w:r>
      <w:r w:rsidRPr="00E2277F">
        <w:rPr>
          <w:rFonts w:hint="eastAsia"/>
          <w:lang w:val="zh-CN"/>
        </w:rPr>
        <w:t>EI</w:t>
      </w:r>
      <w:r w:rsidRPr="00E2277F">
        <w:rPr>
          <w:rFonts w:hint="eastAsia"/>
          <w:lang w:val="zh-CN"/>
        </w:rPr>
        <w:t>函数自动平衡探索与开发。权重空间从</w:t>
      </w:r>
      <w:r w:rsidRPr="00E2277F">
        <w:rPr>
          <w:rFonts w:hint="eastAsia"/>
          <w:lang w:val="zh-CN"/>
        </w:rPr>
        <w:t>4</w:t>
      </w:r>
      <w:r w:rsidRPr="00E2277F">
        <w:rPr>
          <w:rFonts w:hint="eastAsia"/>
          <w:lang w:val="zh-CN"/>
        </w:rPr>
        <w:t>维单纯形映射到</w:t>
      </w:r>
      <w:r w:rsidRPr="00E2277F">
        <w:rPr>
          <w:rFonts w:hint="eastAsia"/>
          <w:lang w:val="zh-CN"/>
        </w:rPr>
        <w:t>3</w:t>
      </w:r>
      <w:proofErr w:type="gramStart"/>
      <w:r w:rsidRPr="00E2277F">
        <w:rPr>
          <w:rFonts w:hint="eastAsia"/>
          <w:lang w:val="zh-CN"/>
        </w:rPr>
        <w:t>维单位</w:t>
      </w:r>
      <w:proofErr w:type="gramEnd"/>
      <w:r w:rsidRPr="00E2277F">
        <w:rPr>
          <w:rFonts w:hint="eastAsia"/>
          <w:lang w:val="zh-CN"/>
        </w:rPr>
        <w:t>立方体简化优化，最低权重约束通过映射公式</w:t>
      </w:r>
      <w:r w:rsidRPr="00E2277F">
        <w:rPr>
          <w:rFonts w:hint="eastAsia"/>
          <w:lang w:val="zh-CN"/>
        </w:rPr>
        <w:t>w_i = MIN_WEIGHT + (1-4</w:t>
      </w:r>
      <w:r w:rsidRPr="00E2277F">
        <w:rPr>
          <w:rFonts w:hint="eastAsia"/>
          <w:lang w:val="zh-CN"/>
        </w:rPr>
        <w:t>×</w:t>
      </w:r>
      <w:r w:rsidRPr="00E2277F">
        <w:rPr>
          <w:rFonts w:hint="eastAsia"/>
          <w:lang w:val="zh-CN"/>
        </w:rPr>
        <w:t>MIN_WEIGHT)</w:t>
      </w:r>
      <w:r w:rsidRPr="00E2277F">
        <w:rPr>
          <w:rFonts w:hint="eastAsia"/>
          <w:lang w:val="zh-CN"/>
        </w:rPr>
        <w:t>×</w:t>
      </w:r>
      <w:r w:rsidRPr="00E2277F">
        <w:rPr>
          <w:rFonts w:hint="eastAsia"/>
          <w:lang w:val="zh-CN"/>
        </w:rPr>
        <w:t>x_i</w:t>
      </w:r>
      <w:r w:rsidRPr="00E2277F">
        <w:rPr>
          <w:rFonts w:hint="eastAsia"/>
          <w:lang w:val="zh-CN"/>
        </w:rPr>
        <w:t>实现，确保每种算法至少</w:t>
      </w:r>
      <w:r w:rsidRPr="00E2277F">
        <w:rPr>
          <w:rFonts w:hint="eastAsia"/>
          <w:lang w:val="zh-CN"/>
        </w:rPr>
        <w:t>5%</w:t>
      </w:r>
      <w:r w:rsidRPr="00E2277F">
        <w:rPr>
          <w:rFonts w:hint="eastAsia"/>
          <w:lang w:val="zh-CN"/>
        </w:rPr>
        <w:t>被选概率以维持路径空间基本多样性。内层循环中攻击者被建模为理性最优响应者，</w:t>
      </w:r>
      <w:r w:rsidRPr="00E2277F">
        <w:rPr>
          <w:rFonts w:hint="eastAsia"/>
          <w:lang w:val="zh-CN"/>
        </w:rPr>
        <w:t>build_attack_flows_for_weighted_krand</w:t>
      </w:r>
      <w:r w:rsidRPr="00E2277F">
        <w:rPr>
          <w:rFonts w:hint="eastAsia"/>
          <w:lang w:val="zh-CN"/>
        </w:rPr>
        <w:t>方法根据防御者权重为每个地面站计算覆盖各算法路径所需的缩放成本，攻击总预算限制在等权重成本的</w:t>
      </w:r>
      <w:r w:rsidRPr="00E2277F">
        <w:rPr>
          <w:rFonts w:hint="eastAsia"/>
          <w:lang w:val="zh-CN"/>
        </w:rPr>
        <w:t>1.5</w:t>
      </w:r>
      <w:r w:rsidRPr="00E2277F">
        <w:rPr>
          <w:rFonts w:hint="eastAsia"/>
          <w:lang w:val="zh-CN"/>
        </w:rPr>
        <w:t>倍以内。</w:t>
      </w:r>
    </w:p>
    <w:p w14:paraId="2404435A" w14:textId="77777777" w:rsidR="00E2277F" w:rsidRPr="00E2277F" w:rsidRDefault="00E2277F" w:rsidP="00E2277F">
      <w:pPr>
        <w:pStyle w:val="-"/>
        <w:ind w:firstLine="514"/>
        <w:rPr>
          <w:lang w:val="zh-CN"/>
        </w:rPr>
      </w:pPr>
    </w:p>
    <w:p w14:paraId="7B352CBE" w14:textId="52988EAA" w:rsidR="00E2277F" w:rsidRDefault="00E2277F" w:rsidP="00E2277F">
      <w:pPr>
        <w:pStyle w:val="-"/>
        <w:ind w:firstLine="514"/>
        <w:rPr>
          <w:lang w:val="zh-CN"/>
        </w:rPr>
      </w:pPr>
      <w:r w:rsidRPr="00E2277F">
        <w:rPr>
          <w:rFonts w:hint="eastAsia"/>
          <w:lang w:val="zh-CN"/>
        </w:rPr>
        <w:t>第三阶段（最终验证）：对比等权重</w:t>
      </w:r>
      <w:r w:rsidRPr="00E2277F">
        <w:rPr>
          <w:rFonts w:hint="eastAsia"/>
          <w:lang w:val="zh-CN"/>
        </w:rPr>
        <w:t>k-RAND</w:t>
      </w:r>
      <w:r w:rsidRPr="00E2277F">
        <w:rPr>
          <w:rFonts w:hint="eastAsia"/>
          <w:lang w:val="zh-CN"/>
        </w:rPr>
        <w:t>和优化权重</w:t>
      </w:r>
      <w:r w:rsidRPr="00E2277F">
        <w:rPr>
          <w:rFonts w:hint="eastAsia"/>
          <w:lang w:val="zh-CN"/>
        </w:rPr>
        <w:t>k-RAND</w:t>
      </w:r>
      <w:r w:rsidRPr="00E2277F">
        <w:rPr>
          <w:rFonts w:hint="eastAsia"/>
          <w:lang w:val="zh-CN"/>
        </w:rPr>
        <w:t>的全维度性能差异，量化优化带来的防御效果提升。</w:t>
      </w:r>
    </w:p>
    <w:p w14:paraId="3F55FF13" w14:textId="77777777" w:rsidR="00E2277F" w:rsidRDefault="00E2277F" w:rsidP="00E2277F">
      <w:pPr>
        <w:pStyle w:val="-"/>
        <w:ind w:firstLine="514"/>
        <w:rPr>
          <w:lang w:val="zh-CN"/>
        </w:rPr>
      </w:pPr>
    </w:p>
    <w:p w14:paraId="3AAA075F" w14:textId="4B2914B6" w:rsidR="00E2277F" w:rsidRDefault="00E2277F" w:rsidP="00E2277F">
      <w:pPr>
        <w:pStyle w:val="-"/>
        <w:ind w:firstLine="514"/>
        <w:rPr>
          <w:lang w:val="zh-CN"/>
        </w:rPr>
      </w:pPr>
      <w:r w:rsidRPr="00E2277F">
        <w:rPr>
          <w:rFonts w:hint="eastAsia"/>
          <w:lang w:val="zh-CN"/>
        </w:rPr>
        <w:t>最终优化权重为</w:t>
      </w:r>
      <w:r w:rsidRPr="00E2277F">
        <w:rPr>
          <w:rFonts w:hint="eastAsia"/>
          <w:lang w:val="zh-CN"/>
        </w:rPr>
        <w:t>P(k-SP)=0.2318</w:t>
      </w:r>
      <w:r w:rsidRPr="00E2277F">
        <w:rPr>
          <w:rFonts w:hint="eastAsia"/>
          <w:lang w:val="zh-CN"/>
        </w:rPr>
        <w:t>、</w:t>
      </w:r>
      <w:r w:rsidRPr="00E2277F">
        <w:rPr>
          <w:rFonts w:hint="eastAsia"/>
          <w:lang w:val="zh-CN"/>
        </w:rPr>
        <w:t>P(k-DG)=0.4937</w:t>
      </w:r>
      <w:r w:rsidRPr="00E2277F">
        <w:rPr>
          <w:rFonts w:hint="eastAsia"/>
          <w:lang w:val="zh-CN"/>
        </w:rPr>
        <w:t>、</w:t>
      </w:r>
      <w:r w:rsidRPr="00E2277F">
        <w:rPr>
          <w:rFonts w:hint="eastAsia"/>
          <w:lang w:val="zh-CN"/>
        </w:rPr>
        <w:t>P(k-DS)=0.1011</w:t>
      </w:r>
      <w:r w:rsidRPr="00E2277F">
        <w:rPr>
          <w:rFonts w:hint="eastAsia"/>
          <w:lang w:val="zh-CN"/>
        </w:rPr>
        <w:t>、</w:t>
      </w:r>
      <w:r w:rsidRPr="00E2277F">
        <w:rPr>
          <w:rFonts w:hint="eastAsia"/>
          <w:lang w:val="zh-CN"/>
        </w:rPr>
        <w:t>P(k-LO)=0.1735</w:t>
      </w:r>
      <w:r w:rsidRPr="00E2277F">
        <w:rPr>
          <w:rFonts w:hint="eastAsia"/>
          <w:lang w:val="zh-CN"/>
        </w:rPr>
        <w:t>。</w:t>
      </w:r>
    </w:p>
    <w:p w14:paraId="356209E8" w14:textId="77777777" w:rsidR="00E2277F" w:rsidRPr="00E2277F" w:rsidRDefault="00E2277F" w:rsidP="00E2277F">
      <w:pPr>
        <w:pStyle w:val="-"/>
        <w:ind w:firstLine="514"/>
        <w:rPr>
          <w:rFonts w:hint="eastAsia"/>
          <w:lang w:val="zh-CN"/>
        </w:rPr>
      </w:pPr>
    </w:p>
    <w:p w14:paraId="43943E62" w14:textId="133F186E" w:rsidR="00E2277F" w:rsidRDefault="00E2277F" w:rsidP="00E2277F">
      <w:pPr>
        <w:pStyle w:val="23"/>
        <w:spacing w:before="206" w:after="206"/>
      </w:pPr>
      <w:r w:rsidRPr="00E2277F">
        <w:rPr>
          <w:rFonts w:hint="eastAsia"/>
        </w:rPr>
        <w:lastRenderedPageBreak/>
        <w:t>多类型</w:t>
      </w:r>
      <w:r w:rsidRPr="00E2277F">
        <w:rPr>
          <w:rFonts w:hint="eastAsia"/>
        </w:rPr>
        <w:t>DDoS</w:t>
      </w:r>
      <w:r w:rsidRPr="00E2277F">
        <w:rPr>
          <w:rFonts w:hint="eastAsia"/>
        </w:rPr>
        <w:t>攻击场景的建模与仿真实现</w:t>
      </w:r>
    </w:p>
    <w:p w14:paraId="0B41A40C" w14:textId="5FDD4676" w:rsidR="00E2277F" w:rsidRDefault="00E2277F" w:rsidP="00E2277F">
      <w:pPr>
        <w:pStyle w:val="231"/>
        <w:spacing w:before="206" w:after="206"/>
      </w:pPr>
      <w:r w:rsidRPr="00E2277F">
        <w:rPr>
          <w:rFonts w:hint="eastAsia"/>
        </w:rPr>
        <w:t>攻击模块架构与基础攻击类型实现</w:t>
      </w:r>
    </w:p>
    <w:p w14:paraId="2E78D2DA" w14:textId="501B87C6" w:rsidR="00E2277F" w:rsidRDefault="00E2277F" w:rsidP="00E2277F">
      <w:pPr>
        <w:pStyle w:val="-"/>
        <w:ind w:firstLine="514"/>
        <w:rPr>
          <w:rFonts w:hint="eastAsia"/>
        </w:rPr>
      </w:pPr>
      <w:r>
        <w:rPr>
          <w:rFonts w:hint="eastAsia"/>
        </w:rPr>
        <w:t>DDoS</w:t>
      </w:r>
      <w:r>
        <w:rPr>
          <w:rFonts w:hint="eastAsia"/>
        </w:rPr>
        <w:t>攻击（</w:t>
      </w:r>
      <w:r>
        <w:rPr>
          <w:rFonts w:hint="eastAsia"/>
        </w:rPr>
        <w:t>Distributed Denial of Service</w:t>
      </w:r>
      <w:r>
        <w:rPr>
          <w:rFonts w:hint="eastAsia"/>
        </w:rPr>
        <w:t>，分布式拒绝服务攻击）是通过控制大量分布式攻击节点同时向目标发送海量流量、耗尽其带宽资源的网络攻击手段，在</w:t>
      </w:r>
      <w:r>
        <w:rPr>
          <w:rFonts w:hint="eastAsia"/>
        </w:rPr>
        <w:t>LEO</w:t>
      </w:r>
      <w:r>
        <w:rPr>
          <w:rFonts w:hint="eastAsia"/>
        </w:rPr>
        <w:t>卫星网络中威胁尤为严重，因为</w:t>
      </w:r>
      <w:r>
        <w:rPr>
          <w:rFonts w:hint="eastAsia"/>
        </w:rPr>
        <w:t>ISL</w:t>
      </w:r>
      <w:r>
        <w:rPr>
          <w:rFonts w:hint="eastAsia"/>
        </w:rPr>
        <w:t>带宽资源相比地面光纤网络更为有限。所有攻击流量都从攻击者控制的地面站发出，经</w:t>
      </w:r>
      <w:r>
        <w:rPr>
          <w:rFonts w:hint="eastAsia"/>
        </w:rPr>
        <w:t>GSL</w:t>
      </w:r>
      <w:r>
        <w:rPr>
          <w:rFonts w:hint="eastAsia"/>
        </w:rPr>
        <w:t>上行到卫星网络通过</w:t>
      </w:r>
      <w:r>
        <w:rPr>
          <w:rFonts w:hint="eastAsia"/>
        </w:rPr>
        <w:t>ISL</w:t>
      </w:r>
      <w:r>
        <w:rPr>
          <w:rFonts w:hint="eastAsia"/>
        </w:rPr>
        <w:t>转发，与正常流量共享路由算法和竞争链路带宽，唯一区别是数据包类型标记为</w:t>
      </w:r>
      <w:proofErr w:type="spellStart"/>
      <w:r>
        <w:rPr>
          <w:rFonts w:hint="eastAsia"/>
        </w:rPr>
        <w:t>PacketType.ATTACK</w:t>
      </w:r>
      <w:proofErr w:type="spellEnd"/>
      <w:r>
        <w:rPr>
          <w:rFonts w:hint="eastAsia"/>
        </w:rPr>
        <w:t>用于分类统计。</w:t>
      </w:r>
    </w:p>
    <w:p w14:paraId="331E5C63" w14:textId="537C68FB" w:rsidR="0069450A" w:rsidRDefault="00E2277F" w:rsidP="00722CDF">
      <w:pPr>
        <w:pStyle w:val="-"/>
        <w:ind w:firstLine="514"/>
      </w:pPr>
      <w:r>
        <w:rPr>
          <w:rFonts w:hint="eastAsia"/>
        </w:rPr>
        <w:t>容量</w:t>
      </w:r>
      <w:proofErr w:type="gramStart"/>
      <w:r>
        <w:rPr>
          <w:rFonts w:hint="eastAsia"/>
        </w:rPr>
        <w:t>耗尽型洪泛</w:t>
      </w:r>
      <w:proofErr w:type="gramEnd"/>
      <w:r>
        <w:rPr>
          <w:rFonts w:hint="eastAsia"/>
        </w:rPr>
        <w:t>攻击以恒定高速率发送大量数据包直接消耗链路带宽，部署过程分三步：根据策略选择攻击源、确定目的地面站、创建</w:t>
      </w:r>
      <w:proofErr w:type="spellStart"/>
      <w:r>
        <w:rPr>
          <w:rFonts w:hint="eastAsia"/>
        </w:rPr>
        <w:t>AttackFlow</w:t>
      </w:r>
      <w:proofErr w:type="spellEnd"/>
      <w:r>
        <w:rPr>
          <w:rFonts w:hint="eastAsia"/>
        </w:rPr>
        <w:t>并均分攻击速率，采用泊松到达模式生成数据包。反射放大攻击为每个攻击者创建触发流（小数据包）和放大流（数据包大小乘以</w:t>
      </w:r>
      <w:proofErr w:type="spellStart"/>
      <w:r>
        <w:rPr>
          <w:rFonts w:hint="eastAsia"/>
        </w:rPr>
        <w:t>amplification_factor</w:t>
      </w:r>
      <w:proofErr w:type="spellEnd"/>
      <w:r>
        <w:rPr>
          <w:rFonts w:hint="eastAsia"/>
        </w:rPr>
        <w:t>默认</w:t>
      </w:r>
      <w:r>
        <w:rPr>
          <w:rFonts w:hint="eastAsia"/>
        </w:rPr>
        <w:t>10</w:t>
      </w:r>
      <w:r>
        <w:rPr>
          <w:rFonts w:hint="eastAsia"/>
        </w:rPr>
        <w:t>倍），体现</w:t>
      </w:r>
      <w:r>
        <w:rPr>
          <w:rFonts w:hint="eastAsia"/>
        </w:rPr>
        <w:t>"</w:t>
      </w:r>
      <w:r>
        <w:rPr>
          <w:rFonts w:hint="eastAsia"/>
        </w:rPr>
        <w:t>以小博大</w:t>
      </w:r>
      <w:r>
        <w:rPr>
          <w:rFonts w:hint="eastAsia"/>
        </w:rPr>
        <w:t>"</w:t>
      </w:r>
      <w:r>
        <w:rPr>
          <w:rFonts w:hint="eastAsia"/>
        </w:rPr>
        <w:t>特性。脉冲攻击法根据仿真时间在峰值速率和零之间周期性切换（默认</w:t>
      </w:r>
      <w:r>
        <w:rPr>
          <w:rFonts w:hint="eastAsia"/>
        </w:rPr>
        <w:t>200ms</w:t>
      </w:r>
      <w:r>
        <w:rPr>
          <w:rFonts w:hint="eastAsia"/>
        </w:rPr>
        <w:t>周期、</w:t>
      </w:r>
      <w:r>
        <w:rPr>
          <w:rFonts w:hint="eastAsia"/>
        </w:rPr>
        <w:t>50%</w:t>
      </w:r>
      <w:r>
        <w:rPr>
          <w:rFonts w:hint="eastAsia"/>
        </w:rPr>
        <w:t>占空比），更难被传统阈值检测发现。慢速攻击模拟低速持续连接耗尽资源，速率缩减因子为</w:t>
      </w:r>
      <w:r>
        <w:rPr>
          <w:rFonts w:hint="eastAsia"/>
        </w:rPr>
        <w:t>0.1</w:t>
      </w:r>
      <w:r>
        <w:rPr>
          <w:rFonts w:hint="eastAsia"/>
        </w:rPr>
        <w:t>。协同多向量攻击同时启动多种攻击向量并支持交错启动模拟攻击逐步升级。</w:t>
      </w:r>
    </w:p>
    <w:p w14:paraId="246D4D54" w14:textId="251CABD8" w:rsidR="00722CDF" w:rsidRDefault="00722CDF" w:rsidP="00722CDF">
      <w:pPr>
        <w:pStyle w:val="231"/>
        <w:spacing w:before="206" w:after="206"/>
      </w:pPr>
      <w:r w:rsidRPr="00722CDF">
        <w:rPr>
          <w:rFonts w:hint="eastAsia"/>
        </w:rPr>
        <w:t>链路定向攻击、攻击源策略与脆弱性分析</w:t>
      </w:r>
    </w:p>
    <w:p w14:paraId="5F91DF3A" w14:textId="3D5371AC" w:rsidR="00722CDF" w:rsidRPr="00722CDF" w:rsidRDefault="00722CDF" w:rsidP="00722CDF">
      <w:pPr>
        <w:pStyle w:val="-"/>
        <w:ind w:firstLine="514"/>
        <w:rPr>
          <w:rFonts w:hint="eastAsia"/>
          <w:lang w:val="zh-CN"/>
        </w:rPr>
      </w:pPr>
      <w:r w:rsidRPr="00722CDF">
        <w:rPr>
          <w:rFonts w:hint="eastAsia"/>
          <w:lang w:val="zh-CN"/>
        </w:rPr>
        <w:t>链路定向攻击假设攻击者具有完全网络知识。该方法遍历所有地面站对，计算路由路径并检查是否经过目标</w:t>
      </w:r>
      <w:r w:rsidRPr="00722CDF">
        <w:rPr>
          <w:rFonts w:hint="eastAsia"/>
          <w:lang w:val="zh-CN"/>
        </w:rPr>
        <w:t>ISL</w:t>
      </w:r>
      <w:r w:rsidRPr="00722CDF">
        <w:rPr>
          <w:rFonts w:hint="eastAsia"/>
          <w:lang w:val="zh-CN"/>
        </w:rPr>
        <w:t>链路，从命中的对中随机选择</w:t>
      </w:r>
      <w:proofErr w:type="gramStart"/>
      <w:r w:rsidRPr="00722CDF">
        <w:rPr>
          <w:rFonts w:hint="eastAsia"/>
          <w:lang w:val="zh-CN"/>
        </w:rPr>
        <w:t>攻击流并均分</w:t>
      </w:r>
      <w:proofErr w:type="gramEnd"/>
      <w:r w:rsidRPr="00722CDF">
        <w:rPr>
          <w:rFonts w:hint="eastAsia"/>
          <w:lang w:val="zh-CN"/>
        </w:rPr>
        <w:t>速率。</w:t>
      </w:r>
    </w:p>
    <w:p w14:paraId="406D9808" w14:textId="582CEEAD" w:rsidR="00722CDF" w:rsidRPr="00722CDF" w:rsidRDefault="00722CDF" w:rsidP="00722CDF">
      <w:pPr>
        <w:pStyle w:val="-"/>
        <w:ind w:firstLine="514"/>
        <w:rPr>
          <w:rFonts w:hint="eastAsia"/>
          <w:lang w:val="zh-CN"/>
        </w:rPr>
      </w:pPr>
      <w:r w:rsidRPr="00722CDF">
        <w:rPr>
          <w:rFonts w:hint="eastAsia"/>
          <w:lang w:val="zh-CN"/>
        </w:rPr>
        <w:t>攻击源选择实现四种策略：</w:t>
      </w:r>
      <w:r w:rsidRPr="00722CDF">
        <w:rPr>
          <w:rFonts w:hint="eastAsia"/>
          <w:lang w:val="zh-CN"/>
        </w:rPr>
        <w:t>RANDOM</w:t>
      </w:r>
      <w:r w:rsidRPr="00722CDF">
        <w:rPr>
          <w:rFonts w:hint="eastAsia"/>
          <w:lang w:val="zh-CN"/>
        </w:rPr>
        <w:t>等概率随机抽样；</w:t>
      </w:r>
      <w:r w:rsidRPr="00722CDF">
        <w:rPr>
          <w:rFonts w:hint="eastAsia"/>
          <w:lang w:val="zh-CN"/>
        </w:rPr>
        <w:t>DISTRIBUTED</w:t>
      </w:r>
      <w:r w:rsidRPr="00722CDF">
        <w:rPr>
          <w:rFonts w:hint="eastAsia"/>
          <w:lang w:val="zh-CN"/>
        </w:rPr>
        <w:t>将全球地面站按经度划分</w:t>
      </w:r>
      <w:r w:rsidRPr="00722CDF">
        <w:rPr>
          <w:rFonts w:hint="eastAsia"/>
          <w:lang w:val="zh-CN"/>
        </w:rPr>
        <w:t>6</w:t>
      </w:r>
      <w:r w:rsidRPr="00722CDF">
        <w:rPr>
          <w:rFonts w:hint="eastAsia"/>
          <w:lang w:val="zh-CN"/>
        </w:rPr>
        <w:t>个区域带循环轮询确保全球均匀分布；</w:t>
      </w:r>
      <w:r w:rsidRPr="00722CDF">
        <w:rPr>
          <w:rFonts w:hint="eastAsia"/>
          <w:lang w:val="zh-CN"/>
        </w:rPr>
        <w:t>CLUSTERED</w:t>
      </w:r>
      <w:r w:rsidRPr="00722CDF">
        <w:rPr>
          <w:rFonts w:hint="eastAsia"/>
          <w:lang w:val="zh-CN"/>
        </w:rPr>
        <w:t>以随机种子站为中心选取经度差≤</w:t>
      </w:r>
      <w:r w:rsidRPr="00722CDF">
        <w:rPr>
          <w:rFonts w:hint="eastAsia"/>
          <w:lang w:val="zh-CN"/>
        </w:rPr>
        <w:t>40</w:t>
      </w:r>
      <w:r w:rsidRPr="00722CDF">
        <w:rPr>
          <w:rFonts w:hint="eastAsia"/>
          <w:lang w:val="zh-CN"/>
        </w:rPr>
        <w:t>°、纬度差≤</w:t>
      </w:r>
      <w:r w:rsidRPr="00722CDF">
        <w:rPr>
          <w:rFonts w:hint="eastAsia"/>
          <w:lang w:val="zh-CN"/>
        </w:rPr>
        <w:t>30</w:t>
      </w:r>
      <w:r w:rsidRPr="00722CDF">
        <w:rPr>
          <w:rFonts w:hint="eastAsia"/>
          <w:lang w:val="zh-CN"/>
        </w:rPr>
        <w:t>°范围内的地面站模拟区域性僵尸网络；</w:t>
      </w:r>
      <w:r w:rsidRPr="00722CDF">
        <w:rPr>
          <w:rFonts w:hint="eastAsia"/>
          <w:lang w:val="zh-CN"/>
        </w:rPr>
        <w:t>PATH_ALIGNED</w:t>
      </w:r>
      <w:r w:rsidRPr="00722CDF">
        <w:rPr>
          <w:rFonts w:hint="eastAsia"/>
          <w:lang w:val="zh-CN"/>
        </w:rPr>
        <w:t>从路由分析已确定经过目标链路的地面站中选取确保</w:t>
      </w:r>
      <w:r w:rsidRPr="00722CDF">
        <w:rPr>
          <w:rFonts w:hint="eastAsia"/>
          <w:lang w:val="zh-CN"/>
        </w:rPr>
        <w:t>100%</w:t>
      </w:r>
      <w:r w:rsidRPr="00722CDF">
        <w:rPr>
          <w:rFonts w:hint="eastAsia"/>
          <w:lang w:val="zh-CN"/>
        </w:rPr>
        <w:t>命中。</w:t>
      </w:r>
    </w:p>
    <w:p w14:paraId="10ABE500" w14:textId="1AE4D754" w:rsidR="00722CDF" w:rsidRDefault="00722CDF" w:rsidP="00722CDF">
      <w:pPr>
        <w:pStyle w:val="-"/>
        <w:ind w:firstLine="514"/>
        <w:rPr>
          <w:lang w:val="zh-CN"/>
        </w:rPr>
      </w:pPr>
      <w:r w:rsidRPr="00722CDF">
        <w:rPr>
          <w:rFonts w:hint="eastAsia"/>
          <w:lang w:val="zh-CN"/>
        </w:rPr>
        <w:t>攻击模块内置路由器感知的脆弱性分析功能，对每种路由算法采用不同评分逻辑：</w:t>
      </w:r>
      <w:r w:rsidRPr="00722CDF">
        <w:rPr>
          <w:rFonts w:hint="eastAsia"/>
          <w:lang w:val="zh-CN"/>
        </w:rPr>
        <w:t>k-SP</w:t>
      </w:r>
      <w:r w:rsidRPr="00722CDF">
        <w:rPr>
          <w:rFonts w:hint="eastAsia"/>
          <w:lang w:val="zh-CN"/>
        </w:rPr>
        <w:t>关注完全覆盖对数（攻击该链路使某</w:t>
      </w:r>
      <w:r w:rsidRPr="00722CDF">
        <w:rPr>
          <w:rFonts w:hint="eastAsia"/>
          <w:lang w:val="zh-CN"/>
        </w:rPr>
        <w:t>GS</w:t>
      </w:r>
      <w:r w:rsidRPr="00722CDF">
        <w:rPr>
          <w:rFonts w:hint="eastAsia"/>
          <w:lang w:val="zh-CN"/>
        </w:rPr>
        <w:t>对完全失去所有备选路径），</w:t>
      </w:r>
      <w:r w:rsidRPr="00722CDF">
        <w:rPr>
          <w:rFonts w:hint="eastAsia"/>
          <w:lang w:val="zh-CN"/>
        </w:rPr>
        <w:t>k-DS</w:t>
      </w:r>
      <w:proofErr w:type="gramStart"/>
      <w:r w:rsidRPr="00722CDF">
        <w:rPr>
          <w:rFonts w:hint="eastAsia"/>
          <w:lang w:val="zh-CN"/>
        </w:rPr>
        <w:t>关注跨对出现</w:t>
      </w:r>
      <w:proofErr w:type="gramEnd"/>
      <w:r w:rsidRPr="00722CDF">
        <w:rPr>
          <w:rFonts w:hint="eastAsia"/>
          <w:lang w:val="zh-CN"/>
        </w:rPr>
        <w:t>频次（该链路是不同通信对的共用瓶颈），</w:t>
      </w:r>
      <w:r w:rsidRPr="00722CDF">
        <w:rPr>
          <w:rFonts w:hint="eastAsia"/>
          <w:lang w:val="zh-CN"/>
        </w:rPr>
        <w:t>k-DG</w:t>
      </w:r>
      <w:r w:rsidRPr="00722CDF">
        <w:rPr>
          <w:rFonts w:hint="eastAsia"/>
          <w:lang w:val="zh-CN"/>
        </w:rPr>
        <w:t>优先面间</w:t>
      </w:r>
      <w:r w:rsidRPr="00722CDF">
        <w:rPr>
          <w:rFonts w:hint="eastAsia"/>
          <w:lang w:val="zh-CN"/>
        </w:rPr>
        <w:t>ISL</w:t>
      </w:r>
      <w:r w:rsidRPr="00722CDF">
        <w:rPr>
          <w:rFonts w:hint="eastAsia"/>
          <w:lang w:val="zh-CN"/>
        </w:rPr>
        <w:t>（地理多样性路径中的必经桥梁），</w:t>
      </w:r>
      <w:r w:rsidRPr="00722CDF">
        <w:rPr>
          <w:rFonts w:hint="eastAsia"/>
          <w:lang w:val="zh-CN"/>
        </w:rPr>
        <w:t>k-LO</w:t>
      </w:r>
      <w:r w:rsidRPr="00722CDF">
        <w:rPr>
          <w:rFonts w:hint="eastAsia"/>
          <w:lang w:val="zh-CN"/>
        </w:rPr>
        <w:t>关注路径集合覆盖数（攻击触发最多通信对的重路由级联雪崩效应）。</w:t>
      </w:r>
    </w:p>
    <w:p w14:paraId="68CECD08" w14:textId="5D5C6B78" w:rsidR="00722CDF" w:rsidRPr="00722CDF" w:rsidRDefault="00722CDF" w:rsidP="00722CDF">
      <w:pPr>
        <w:pStyle w:val="231"/>
        <w:spacing w:before="206" w:after="206"/>
        <w:rPr>
          <w:rFonts w:hint="eastAsia"/>
        </w:rPr>
      </w:pPr>
      <w:r w:rsidRPr="00722CDF">
        <w:rPr>
          <w:rFonts w:hint="eastAsia"/>
        </w:rPr>
        <w:lastRenderedPageBreak/>
        <w:t>攻击效果度量体系</w:t>
      </w:r>
    </w:p>
    <w:p w14:paraId="199A052B" w14:textId="30740E0D" w:rsidR="00722CDF" w:rsidRPr="00722CDF" w:rsidRDefault="00722CDF" w:rsidP="00722CDF">
      <w:pPr>
        <w:pStyle w:val="-"/>
        <w:ind w:firstLine="514"/>
        <w:rPr>
          <w:rFonts w:hint="eastAsia"/>
          <w:lang w:val="zh-CN"/>
        </w:rPr>
      </w:pPr>
      <w:r w:rsidRPr="00722CDF">
        <w:rPr>
          <w:rFonts w:hint="eastAsia"/>
          <w:lang w:val="zh-CN"/>
        </w:rPr>
        <w:t>攻击效果通过</w:t>
      </w:r>
      <w:r w:rsidRPr="00722CDF">
        <w:rPr>
          <w:rFonts w:hint="eastAsia"/>
          <w:lang w:val="zh-CN"/>
        </w:rPr>
        <w:t>AttackMetrics</w:t>
      </w:r>
      <w:r w:rsidRPr="00722CDF">
        <w:rPr>
          <w:rFonts w:hint="eastAsia"/>
          <w:lang w:val="zh-CN"/>
        </w:rPr>
        <w:t>数据类和</w:t>
      </w:r>
      <w:r w:rsidRPr="00722CDF">
        <w:rPr>
          <w:rFonts w:hint="eastAsia"/>
          <w:lang w:val="zh-CN"/>
        </w:rPr>
        <w:t>AttackCostCalculator</w:t>
      </w:r>
      <w:r w:rsidRPr="00722CDF">
        <w:rPr>
          <w:rFonts w:hint="eastAsia"/>
          <w:lang w:val="zh-CN"/>
        </w:rPr>
        <w:t>实现多维度度量。</w:t>
      </w:r>
      <w:r w:rsidRPr="00722CDF">
        <w:rPr>
          <w:rFonts w:hint="eastAsia"/>
          <w:lang w:val="zh-CN"/>
        </w:rPr>
        <w:t>AttackMetrics</w:t>
      </w:r>
      <w:r w:rsidRPr="00722CDF">
        <w:rPr>
          <w:rFonts w:hint="eastAsia"/>
          <w:lang w:val="zh-CN"/>
        </w:rPr>
        <w:t>跟踪攻击数据包发送</w:t>
      </w:r>
      <w:r w:rsidRPr="00722CDF">
        <w:rPr>
          <w:rFonts w:hint="eastAsia"/>
          <w:lang w:val="zh-CN"/>
        </w:rPr>
        <w:t>/</w:t>
      </w:r>
      <w:r w:rsidRPr="00722CDF">
        <w:rPr>
          <w:rFonts w:hint="eastAsia"/>
          <w:lang w:val="zh-CN"/>
        </w:rPr>
        <w:t>送达数、攻击带宽消耗、受影响正常数据包数、最大链路利用率和受影响链路数（利用率</w:t>
      </w:r>
      <w:r w:rsidRPr="00722CDF">
        <w:rPr>
          <w:rFonts w:hint="eastAsia"/>
          <w:lang w:val="zh-CN"/>
        </w:rPr>
        <w:t>&gt;80%</w:t>
      </w:r>
      <w:r w:rsidRPr="00722CDF">
        <w:rPr>
          <w:rFonts w:hint="eastAsia"/>
          <w:lang w:val="zh-CN"/>
        </w:rPr>
        <w:t>）。</w:t>
      </w:r>
      <w:r w:rsidRPr="00722CDF">
        <w:rPr>
          <w:rFonts w:hint="eastAsia"/>
          <w:lang w:val="zh-CN"/>
        </w:rPr>
        <w:t>DDoSAttackGenerator</w:t>
      </w:r>
      <w:r w:rsidRPr="00722CDF">
        <w:rPr>
          <w:rFonts w:hint="eastAsia"/>
          <w:lang w:val="zh-CN"/>
        </w:rPr>
        <w:t>的</w:t>
      </w:r>
      <w:r w:rsidRPr="00722CDF">
        <w:rPr>
          <w:rFonts w:hint="eastAsia"/>
          <w:lang w:val="zh-CN"/>
        </w:rPr>
        <w:t>update_metrics</w:t>
      </w:r>
      <w:r w:rsidRPr="00722CDF">
        <w:rPr>
          <w:rFonts w:hint="eastAsia"/>
          <w:lang w:val="zh-CN"/>
        </w:rPr>
        <w:t>方法周期性更新指标包括当前攻击带宽和链路利用率时间序列。</w:t>
      </w:r>
      <w:r w:rsidRPr="00722CDF">
        <w:rPr>
          <w:rFonts w:hint="eastAsia"/>
          <w:lang w:val="zh-CN"/>
        </w:rPr>
        <w:t>calculate_attack_cost</w:t>
      </w:r>
      <w:r w:rsidRPr="00722CDF">
        <w:rPr>
          <w:rFonts w:hint="eastAsia"/>
          <w:lang w:val="zh-CN"/>
        </w:rPr>
        <w:t>方法基于攻击者数量和带宽估算攻击成本，不同攻击类型有不同成本系数——反射攻击主机成本降为</w:t>
      </w:r>
      <w:r w:rsidRPr="00722CDF">
        <w:rPr>
          <w:rFonts w:hint="eastAsia"/>
          <w:lang w:val="zh-CN"/>
        </w:rPr>
        <w:t>50%</w:t>
      </w:r>
      <w:r w:rsidRPr="00722CDF">
        <w:rPr>
          <w:rFonts w:hint="eastAsia"/>
          <w:lang w:val="zh-CN"/>
        </w:rPr>
        <w:t>、</w:t>
      </w:r>
      <w:r w:rsidRPr="00722CDF">
        <w:rPr>
          <w:rFonts w:hint="eastAsia"/>
          <w:lang w:val="zh-CN"/>
        </w:rPr>
        <w:t>Slowloris</w:t>
      </w:r>
      <w:r w:rsidRPr="00722CDF">
        <w:rPr>
          <w:rFonts w:hint="eastAsia"/>
          <w:lang w:val="zh-CN"/>
        </w:rPr>
        <w:t>主机成本降为</w:t>
      </w:r>
      <w:r w:rsidRPr="00722CDF">
        <w:rPr>
          <w:rFonts w:hint="eastAsia"/>
          <w:lang w:val="zh-CN"/>
        </w:rPr>
        <w:t>30%</w:t>
      </w:r>
      <w:r w:rsidRPr="00722CDF">
        <w:rPr>
          <w:rFonts w:hint="eastAsia"/>
          <w:lang w:val="zh-CN"/>
        </w:rPr>
        <w:t>且带宽成本降为</w:t>
      </w:r>
      <w:r w:rsidRPr="00722CDF">
        <w:rPr>
          <w:rFonts w:hint="eastAsia"/>
          <w:lang w:val="zh-CN"/>
        </w:rPr>
        <w:t>10%</w:t>
      </w:r>
      <w:r w:rsidRPr="00722CDF">
        <w:rPr>
          <w:rFonts w:hint="eastAsia"/>
          <w:lang w:val="zh-CN"/>
        </w:rPr>
        <w:t>。这些度量与仿真引擎层面的</w:t>
      </w:r>
      <w:r w:rsidRPr="00722CDF">
        <w:rPr>
          <w:rFonts w:hint="eastAsia"/>
          <w:lang w:val="zh-CN"/>
        </w:rPr>
        <w:t>AttackCostCalculator</w:t>
      </w:r>
      <w:r w:rsidRPr="00722CDF">
        <w:rPr>
          <w:rFonts w:hint="eastAsia"/>
          <w:lang w:val="zh-CN"/>
        </w:rPr>
        <w:t>联合使用，构成从攻击流量投入到正常流量损害的完整因果链评估体系。</w:t>
      </w:r>
    </w:p>
    <w:p w14:paraId="65AC9F0B" w14:textId="77777777" w:rsidR="0069450A" w:rsidRDefault="00000000">
      <w:pPr>
        <w:pStyle w:val="23"/>
        <w:spacing w:before="206" w:after="206"/>
      </w:pPr>
      <w:bookmarkStart w:id="44" w:name="_Toc5716"/>
      <w:r>
        <w:t>后期拟完成的研究工作</w:t>
      </w:r>
      <w:bookmarkEnd w:id="44"/>
    </w:p>
    <w:p w14:paraId="2A5E47C8" w14:textId="41A771A2" w:rsidR="0069450A" w:rsidRDefault="00000000">
      <w:pPr>
        <w:pStyle w:val="-"/>
        <w:ind w:firstLine="514"/>
      </w:pPr>
      <w:r>
        <w:rPr>
          <w:rFonts w:hint="eastAsia"/>
        </w:rPr>
        <w:t>后续需要完成的工作主要</w:t>
      </w:r>
      <w:r w:rsidR="00722CDF">
        <w:rPr>
          <w:rFonts w:hint="eastAsia"/>
        </w:rPr>
        <w:t>是完成结题论文</w:t>
      </w:r>
      <w:r>
        <w:rPr>
          <w:rFonts w:hint="eastAsia"/>
        </w:rPr>
        <w:t>。</w:t>
      </w:r>
    </w:p>
    <w:p w14:paraId="7DF494E0" w14:textId="77777777" w:rsidR="0069450A" w:rsidRDefault="00000000">
      <w:pPr>
        <w:pStyle w:val="23"/>
        <w:spacing w:before="206" w:after="206"/>
      </w:pPr>
      <w:bookmarkStart w:id="45" w:name="_Toc207803888"/>
      <w:bookmarkStart w:id="46" w:name="_Toc24546"/>
      <w:r>
        <w:t>进度安排</w:t>
      </w:r>
      <w:bookmarkEnd w:id="45"/>
      <w:bookmarkEnd w:id="46"/>
    </w:p>
    <w:p w14:paraId="2B0051AF" w14:textId="77777777" w:rsidR="0069450A" w:rsidRDefault="00000000">
      <w:pPr>
        <w:pStyle w:val="-"/>
        <w:ind w:firstLine="514"/>
      </w:pPr>
      <w:r>
        <w:t>具体进度安排如下：</w:t>
      </w:r>
    </w:p>
    <w:p w14:paraId="6529498A" w14:textId="65FBB7A8" w:rsidR="0069450A" w:rsidRDefault="00000000">
      <w:pPr>
        <w:pStyle w:val="-"/>
        <w:ind w:firstLine="514"/>
        <w:rPr>
          <w:rFonts w:hint="eastAsia"/>
        </w:rPr>
      </w:pPr>
      <w:r>
        <w:t>202</w:t>
      </w:r>
      <w:r w:rsidR="00722CDF">
        <w:rPr>
          <w:rFonts w:hint="eastAsia"/>
        </w:rPr>
        <w:t>6</w:t>
      </w:r>
      <w:r>
        <w:t>年</w:t>
      </w:r>
      <w:r w:rsidR="00722CDF">
        <w:rPr>
          <w:rFonts w:hint="eastAsia"/>
        </w:rPr>
        <w:t>3</w:t>
      </w:r>
      <w:r>
        <w:t>月</w:t>
      </w:r>
      <w:r>
        <w:t>1</w:t>
      </w:r>
      <w:r w:rsidR="00722CDF">
        <w:rPr>
          <w:rFonts w:hint="eastAsia"/>
        </w:rPr>
        <w:t>9</w:t>
      </w:r>
      <w:r>
        <w:t>日</w:t>
      </w:r>
      <w:r>
        <w:t>——202</w:t>
      </w:r>
      <w:r w:rsidR="00722CDF">
        <w:rPr>
          <w:rFonts w:hint="eastAsia"/>
        </w:rPr>
        <w:t>6</w:t>
      </w:r>
      <w:r>
        <w:t>年</w:t>
      </w:r>
      <w:r w:rsidR="00722CDF">
        <w:rPr>
          <w:rFonts w:hint="eastAsia"/>
        </w:rPr>
        <w:t>3</w:t>
      </w:r>
      <w:r>
        <w:t>月</w:t>
      </w:r>
      <w:r w:rsidR="00722CDF">
        <w:rPr>
          <w:rFonts w:hint="eastAsia"/>
        </w:rPr>
        <w:t>29</w:t>
      </w:r>
      <w:r>
        <w:t>日：</w:t>
      </w:r>
      <w:r w:rsidR="00722CDF">
        <w:rPr>
          <w:rFonts w:hint="eastAsia"/>
        </w:rPr>
        <w:t>整理并解决毕业设计中期答辩过程收集的问题，完成结题论文。</w:t>
      </w:r>
    </w:p>
    <w:p w14:paraId="7BF71F40" w14:textId="77777777" w:rsidR="0069450A" w:rsidRDefault="00000000">
      <w:pPr>
        <w:pStyle w:val="1"/>
        <w:spacing w:before="412" w:after="329"/>
      </w:pPr>
      <w:bookmarkStart w:id="47" w:name="_Toc25766"/>
      <w:r>
        <w:lastRenderedPageBreak/>
        <w:t>存在的困难及解决方案</w:t>
      </w:r>
      <w:bookmarkEnd w:id="47"/>
    </w:p>
    <w:p w14:paraId="5276DE93" w14:textId="77777777" w:rsidR="0069450A" w:rsidRDefault="00000000">
      <w:pPr>
        <w:pStyle w:val="23"/>
        <w:spacing w:before="206" w:after="206"/>
      </w:pPr>
      <w:bookmarkStart w:id="48" w:name="_Toc207803890"/>
      <w:bookmarkStart w:id="49" w:name="_Toc25796"/>
      <w:r>
        <w:t>存在的困难</w:t>
      </w:r>
      <w:bookmarkEnd w:id="48"/>
      <w:bookmarkEnd w:id="49"/>
    </w:p>
    <w:p w14:paraId="35457EDA" w14:textId="0B0745CE" w:rsidR="0069450A" w:rsidRDefault="00000000">
      <w:pPr>
        <w:pStyle w:val="-"/>
        <w:ind w:firstLine="514"/>
        <w:rPr>
          <w:rFonts w:hint="eastAsia"/>
        </w:rPr>
      </w:pPr>
      <w:r>
        <w:t xml:space="preserve">1. </w:t>
      </w:r>
      <w:proofErr w:type="spellStart"/>
      <w:r w:rsidR="00722CDF">
        <w:rPr>
          <w:rFonts w:hint="eastAsia"/>
        </w:rPr>
        <w:t>cpu</w:t>
      </w:r>
      <w:proofErr w:type="spellEnd"/>
      <w:r w:rsidR="00722CDF">
        <w:rPr>
          <w:rFonts w:hint="eastAsia"/>
        </w:rPr>
        <w:t>运行仿真程序耗时较长，修改项目之后需要时间仿真验证效果。</w:t>
      </w:r>
    </w:p>
    <w:p w14:paraId="07E370FE" w14:textId="77777777" w:rsidR="0069450A" w:rsidRDefault="00000000">
      <w:pPr>
        <w:pStyle w:val="23"/>
        <w:spacing w:before="206" w:after="206"/>
      </w:pPr>
      <w:bookmarkStart w:id="50" w:name="_Toc24862"/>
      <w:bookmarkStart w:id="51" w:name="_Toc207803891"/>
      <w:r>
        <w:t>解决方案</w:t>
      </w:r>
      <w:bookmarkEnd w:id="50"/>
      <w:bookmarkEnd w:id="51"/>
    </w:p>
    <w:p w14:paraId="3B726BE2" w14:textId="77777777" w:rsidR="0069450A" w:rsidRDefault="00000000">
      <w:pPr>
        <w:pStyle w:val="-"/>
        <w:ind w:firstLine="514"/>
      </w:pPr>
      <w:r>
        <w:t>针对目前存在的问题和困难，提出以下解决方案：</w:t>
      </w:r>
    </w:p>
    <w:p w14:paraId="2FA18C01" w14:textId="266CF0B3" w:rsidR="0069450A" w:rsidRDefault="00722CDF">
      <w:pPr>
        <w:pStyle w:val="-"/>
        <w:numPr>
          <w:ilvl w:val="0"/>
          <w:numId w:val="5"/>
        </w:numPr>
        <w:ind w:firstLine="514"/>
      </w:pPr>
      <w:r>
        <w:rPr>
          <w:rFonts w:hint="eastAsia"/>
        </w:rPr>
        <w:t>利用并发线程</w:t>
      </w:r>
      <w:proofErr w:type="gramStart"/>
      <w:r>
        <w:rPr>
          <w:rFonts w:hint="eastAsia"/>
        </w:rPr>
        <w:t>池提高</w:t>
      </w:r>
      <w:proofErr w:type="gramEnd"/>
      <w:r>
        <w:rPr>
          <w:rFonts w:hint="eastAsia"/>
        </w:rPr>
        <w:t>仿真速度。</w:t>
      </w:r>
    </w:p>
    <w:p w14:paraId="2DE0ACBB" w14:textId="77777777" w:rsidR="0069450A" w:rsidRDefault="00000000">
      <w:pPr>
        <w:pStyle w:val="1"/>
        <w:spacing w:before="412" w:after="329"/>
      </w:pPr>
      <w:bookmarkStart w:id="52" w:name="_Toc15907"/>
      <w:r>
        <w:rPr>
          <w:rFonts w:hint="eastAsia"/>
        </w:rPr>
        <w:lastRenderedPageBreak/>
        <w:t>论文按时完成的可能性</w:t>
      </w:r>
      <w:bookmarkEnd w:id="52"/>
    </w:p>
    <w:p w14:paraId="57F08BA0" w14:textId="3FBD9289" w:rsidR="00D84E3A" w:rsidRPr="00D84E3A" w:rsidRDefault="00D84E3A" w:rsidP="00D84E3A">
      <w:pPr>
        <w:pStyle w:val="-"/>
        <w:ind w:firstLine="514"/>
        <w:rPr>
          <w:rFonts w:hint="eastAsia"/>
        </w:rPr>
      </w:pPr>
      <w:r w:rsidRPr="004611A8">
        <w:rPr>
          <w:rFonts w:hint="eastAsia"/>
        </w:rPr>
        <w:t>本课题的全部研究内容已完成，包括</w:t>
      </w:r>
      <w:r w:rsidRPr="004611A8">
        <w:rPr>
          <w:rFonts w:hint="eastAsia"/>
        </w:rPr>
        <w:t>LEO</w:t>
      </w:r>
      <w:r w:rsidRPr="004611A8">
        <w:rPr>
          <w:rFonts w:hint="eastAsia"/>
        </w:rPr>
        <w:t>卫星网络拓扑建模、仿真引擎开发、多种</w:t>
      </w:r>
      <w:r w:rsidRPr="004611A8">
        <w:rPr>
          <w:rFonts w:hint="eastAsia"/>
        </w:rPr>
        <w:t>K</w:t>
      </w:r>
      <w:r w:rsidRPr="004611A8">
        <w:rPr>
          <w:rFonts w:hint="eastAsia"/>
        </w:rPr>
        <w:t>路径路由算法实现、</w:t>
      </w:r>
      <w:r w:rsidRPr="004611A8">
        <w:rPr>
          <w:rFonts w:hint="eastAsia"/>
        </w:rPr>
        <w:t>k-RAND</w:t>
      </w:r>
      <w:r w:rsidRPr="004611A8">
        <w:rPr>
          <w:rFonts w:hint="eastAsia"/>
        </w:rPr>
        <w:t>随机化防御策略的提出与优化、多类型</w:t>
      </w:r>
      <w:r w:rsidRPr="004611A8">
        <w:rPr>
          <w:rFonts w:hint="eastAsia"/>
        </w:rPr>
        <w:t>DDoS</w:t>
      </w:r>
      <w:r w:rsidRPr="004611A8">
        <w:rPr>
          <w:rFonts w:hint="eastAsia"/>
        </w:rPr>
        <w:t>攻击场景建模、网络脆弱性评估以及测试验证与可视化输出体系的构建。所有算法与防御方案均已通过计算机仿真平台完成了完整的模拟运行与结果验证，各项性能指标数据已生成并整理完毕。</w:t>
      </w:r>
    </w:p>
    <w:p w14:paraId="3F2AD303" w14:textId="785BFD9B" w:rsidR="0069450A" w:rsidRDefault="00000000">
      <w:pPr>
        <w:pStyle w:val="-"/>
        <w:ind w:firstLine="514"/>
      </w:pPr>
      <w:r>
        <w:t>目前正在进行</w:t>
      </w:r>
      <w:r w:rsidR="00D84E3A">
        <w:rPr>
          <w:rFonts w:hint="eastAsia"/>
        </w:rPr>
        <w:t>进一步的完善</w:t>
      </w:r>
      <w:r>
        <w:t>。</w:t>
      </w:r>
    </w:p>
    <w:p w14:paraId="68EDEFCE" w14:textId="77777777" w:rsidR="0069450A" w:rsidRDefault="00000000">
      <w:pPr>
        <w:pStyle w:val="-"/>
        <w:ind w:firstLine="514"/>
      </w:pPr>
      <w:r>
        <w:t>综上所述，论文能够按期完成，并取得一定的研究成果。</w:t>
      </w:r>
    </w:p>
    <w:p w14:paraId="0B15AA40" w14:textId="77777777" w:rsidR="0069450A" w:rsidRDefault="0069450A">
      <w:pPr>
        <w:pStyle w:val="af3"/>
      </w:pPr>
    </w:p>
    <w:sectPr w:rsidR="0069450A">
      <w:footerReference w:type="default" r:id="rId12"/>
      <w:pgSz w:w="11905" w:h="16838"/>
      <w:pgMar w:top="1616" w:right="1701" w:bottom="1616" w:left="1701" w:header="1701" w:footer="1304" w:gutter="0"/>
      <w:pgNumType w:start="1"/>
      <w:cols w:space="0"/>
      <w:docGrid w:type="linesAndChars" w:linePitch="412" w:charSpace="34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C278C" w14:textId="77777777" w:rsidR="007E51AC" w:rsidRDefault="007E51AC">
      <w:r>
        <w:separator/>
      </w:r>
    </w:p>
  </w:endnote>
  <w:endnote w:type="continuationSeparator" w:id="0">
    <w:p w14:paraId="04018A16" w14:textId="77777777" w:rsidR="007E51AC" w:rsidRDefault="007E5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ongti SC">
    <w:altName w:val="Segoe Print"/>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48D5F" w14:textId="77777777" w:rsidR="0069450A" w:rsidRDefault="0069450A">
    <w:pPr>
      <w:pStyle w:val="a7"/>
      <w:tabs>
        <w:tab w:val="clear" w:pos="4153"/>
        <w:tab w:val="clear" w:pos="8306"/>
        <w:tab w:val="center" w:pos="4252"/>
      </w:tabs>
      <w:spacing w:before="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F3FF9" w14:textId="77777777" w:rsidR="0069450A" w:rsidRDefault="00000000">
    <w:pPr>
      <w:pStyle w:val="a7"/>
    </w:pPr>
    <w:r>
      <w:rPr>
        <w:noProof/>
      </w:rPr>
      <mc:AlternateContent>
        <mc:Choice Requires="wps">
          <w:drawing>
            <wp:anchor distT="0" distB="0" distL="114300" distR="114300" simplePos="0" relativeHeight="251661312" behindDoc="0" locked="0" layoutInCell="1" allowOverlap="1" wp14:anchorId="434B258F" wp14:editId="34ECB318">
              <wp:simplePos x="0" y="0"/>
              <wp:positionH relativeFrom="margin">
                <wp:align>center</wp:align>
              </wp:positionH>
              <wp:positionV relativeFrom="paragraph">
                <wp:posOffset>0</wp:posOffset>
              </wp:positionV>
              <wp:extent cx="1828800" cy="1828800"/>
              <wp:effectExtent l="0" t="0" r="0" b="0"/>
              <wp:wrapNone/>
              <wp:docPr id="19"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6DED04" w14:textId="77777777" w:rsidR="0069450A" w:rsidRDefault="00000000">
                          <w:pPr>
                            <w:pStyle w:val="a7"/>
                          </w:pPr>
                          <w:r>
                            <w:fldChar w:fldCharType="begin"/>
                          </w:r>
                          <w:r>
                            <w:instrText xml:space="preserve"> PAGE  \* MERGEFORMAT </w:instrText>
                          </w:r>
                          <w:r>
                            <w:fldChar w:fldCharType="separate"/>
                          </w:r>
                          <w:r>
                            <w:t>- 2 -</w:t>
                          </w:r>
                          <w:r>
                            <w:fldChar w:fldCharType="end"/>
                          </w:r>
                        </w:p>
                      </w:txbxContent>
                    </wps:txbx>
                    <wps:bodyPr wrap="none" lIns="0" tIns="0" rIns="0" bIns="0">
                      <a:spAutoFit/>
                    </wps:bodyPr>
                  </wps:wsp>
                </a:graphicData>
              </a:graphic>
            </wp:anchor>
          </w:drawing>
        </mc:Choice>
        <mc:Fallback>
          <w:pict>
            <v:shapetype w14:anchorId="434B258F" id="_x0000_t202" coordsize="21600,21600" o:spt="202" path="m,l,21600r21600,l21600,xe">
              <v:stroke joinstyle="miter"/>
              <v:path gradientshapeok="t" o:connecttype="rect"/>
            </v:shapetype>
            <v:shape id="文本框 41"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076DED04" w14:textId="77777777" w:rsidR="0069450A" w:rsidRDefault="00000000">
                    <w:pPr>
                      <w:pStyle w:val="a7"/>
                    </w:pPr>
                    <w:r>
                      <w:fldChar w:fldCharType="begin"/>
                    </w:r>
                    <w:r>
                      <w:instrText xml:space="preserve"> PAGE  \* MERGEFORMAT </w:instrText>
                    </w:r>
                    <w:r>
                      <w:fldChar w:fldCharType="separate"/>
                    </w:r>
                    <w:r>
                      <w:t>- 2 -</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C35BA" w14:textId="77777777" w:rsidR="0069450A" w:rsidRDefault="00000000">
    <w:pPr>
      <w:pStyle w:val="a7"/>
      <w:ind w:right="360" w:firstLine="360"/>
      <w:jc w:val="both"/>
    </w:pPr>
    <w:r>
      <w:rPr>
        <w:noProof/>
      </w:rPr>
      <mc:AlternateContent>
        <mc:Choice Requires="wps">
          <w:drawing>
            <wp:anchor distT="0" distB="0" distL="114300" distR="114300" simplePos="0" relativeHeight="251657216" behindDoc="0" locked="0" layoutInCell="1" allowOverlap="1" wp14:anchorId="779F78E1" wp14:editId="3BED55C9">
              <wp:simplePos x="0" y="0"/>
              <wp:positionH relativeFrom="margin">
                <wp:align>center</wp:align>
              </wp:positionH>
              <wp:positionV relativeFrom="paragraph">
                <wp:posOffset>0</wp:posOffset>
              </wp:positionV>
              <wp:extent cx="1828800" cy="1828800"/>
              <wp:effectExtent l="0" t="0" r="0" b="0"/>
              <wp:wrapNone/>
              <wp:docPr id="18"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B5B2D31" w14:textId="77777777" w:rsidR="0069450A" w:rsidRDefault="00000000">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wps:txbx>
                    <wps:bodyPr vert="horz" wrap="none" lIns="0" tIns="0" rIns="0" bIns="0" anchor="t" anchorCtr="0">
                      <a:spAutoFit/>
                    </wps:bodyPr>
                  </wps:wsp>
                </a:graphicData>
              </a:graphic>
            </wp:anchor>
          </w:drawing>
        </mc:Choice>
        <mc:Fallback>
          <w:pict>
            <v:shapetype w14:anchorId="779F78E1" id="_x0000_t202" coordsize="21600,21600" o:spt="202" path="m,l,21600r21600,l21600,xe">
              <v:stroke joinstyle="miter"/>
              <v:path gradientshapeok="t" o:connecttype="rect"/>
            </v:shapetype>
            <v:shape id="文本框 40" o:spid="_x0000_s1027" type="#_x0000_t202" style="position:absolute;left:0;text-align:left;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3B5B2D31" w14:textId="77777777" w:rsidR="0069450A" w:rsidRDefault="00000000">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503D" w14:textId="77777777" w:rsidR="0069450A" w:rsidRDefault="00000000">
    <w:pPr>
      <w:pStyle w:val="a7"/>
      <w:ind w:right="360" w:firstLine="360"/>
      <w:jc w:val="both"/>
    </w:pPr>
    <w:r>
      <w:rPr>
        <w:noProof/>
      </w:rPr>
      <mc:AlternateContent>
        <mc:Choice Requires="wps">
          <w:drawing>
            <wp:anchor distT="0" distB="0" distL="114300" distR="114300" simplePos="0" relativeHeight="251661312" behindDoc="0" locked="0" layoutInCell="1" allowOverlap="1" wp14:anchorId="1B00D836" wp14:editId="0A736171">
              <wp:simplePos x="0" y="0"/>
              <wp:positionH relativeFrom="margin">
                <wp:align>center</wp:align>
              </wp:positionH>
              <wp:positionV relativeFrom="paragraph">
                <wp:posOffset>0</wp:posOffset>
              </wp:positionV>
              <wp:extent cx="1828800" cy="1828800"/>
              <wp:effectExtent l="0" t="0" r="0" b="0"/>
              <wp:wrapNone/>
              <wp:docPr id="20"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B6E8B54" w14:textId="77777777" w:rsidR="0069450A" w:rsidRDefault="00000000">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wps:txbx>
                    <wps:bodyPr vert="horz" wrap="none" lIns="0" tIns="0" rIns="0" bIns="0" anchor="t" anchorCtr="0">
                      <a:spAutoFit/>
                    </wps:bodyPr>
                  </wps:wsp>
                </a:graphicData>
              </a:graphic>
            </wp:anchor>
          </w:drawing>
        </mc:Choice>
        <mc:Fallback>
          <w:pict>
            <v:shapetype w14:anchorId="1B00D836" id="_x0000_t202" coordsize="21600,21600" o:spt="202" path="m,l,21600r21600,l21600,xe">
              <v:stroke joinstyle="miter"/>
              <v:path gradientshapeok="t" o:connecttype="rect"/>
            </v:shapetype>
            <v:shape id="文本框 4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BU6M6qoAEAAEUD&#10;AAAOAAAAAAAAAAAAAAAAAC4CAABkcnMvZTJvRG9jLnhtbFBLAQItABQABgAIAAAAIQAMSvDu1gAA&#10;AAUBAAAPAAAAAAAAAAAAAAAAAPoDAABkcnMvZG93bnJldi54bWxQSwUGAAAAAAQABADzAAAA/QQA&#10;AAAA&#10;" filled="f" stroked="f">
              <v:textbox style="mso-fit-shape-to-text:t" inset="0,0,0,0">
                <w:txbxContent>
                  <w:p w14:paraId="6B6E8B54" w14:textId="77777777" w:rsidR="0069450A" w:rsidRDefault="00000000">
                    <w:pPr>
                      <w:pStyle w:val="a7"/>
                    </w:pPr>
                    <w:r>
                      <w:rPr>
                        <w:rFonts w:hint="eastAsia"/>
                      </w:rPr>
                      <w:t xml:space="preserve">- </w:t>
                    </w:r>
                    <w:r>
                      <w:fldChar w:fldCharType="begin"/>
                    </w:r>
                    <w:r>
                      <w:instrText xml:space="preserve"> PAGE  \* MERGEFORMAT </w:instrText>
                    </w:r>
                    <w:r>
                      <w:fldChar w:fldCharType="separate"/>
                    </w:r>
                    <w:r>
                      <w:t>- 13 -</w:t>
                    </w:r>
                    <w:r>
                      <w:fldChar w:fldCharType="end"/>
                    </w:r>
                    <w:r>
                      <w:rPr>
                        <w:rFonts w:hint="eastAsia"/>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E840" w14:textId="77777777" w:rsidR="007E51AC" w:rsidRDefault="007E51AC">
      <w:r>
        <w:separator/>
      </w:r>
    </w:p>
  </w:footnote>
  <w:footnote w:type="continuationSeparator" w:id="0">
    <w:p w14:paraId="38DADCA7" w14:textId="77777777" w:rsidR="007E51AC" w:rsidRDefault="007E5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CF8A" w14:textId="77777777" w:rsidR="0069450A" w:rsidRDefault="00000000">
    <w:pPr>
      <w:pStyle w:val="a8"/>
      <w:pBdr>
        <w:bottom w:val="thinThickSmallGap" w:sz="18" w:space="1" w:color="auto"/>
      </w:pBdr>
      <w:tabs>
        <w:tab w:val="clear" w:pos="4153"/>
        <w:tab w:val="clear" w:pos="8306"/>
        <w:tab w:val="left" w:pos="4320"/>
        <w:tab w:val="right" w:pos="8880"/>
      </w:tabs>
      <w:adjustRightInd w:val="0"/>
    </w:pPr>
    <w:r>
      <w:rPr>
        <w:rFonts w:hint="eastAsia"/>
      </w:rPr>
      <w:t>哈尔滨工业大学深圳校区毕业论文中期报告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6099EF"/>
    <w:multiLevelType w:val="multilevel"/>
    <w:tmpl w:val="8F6099EF"/>
    <w:lvl w:ilvl="0">
      <w:start w:val="1"/>
      <w:numFmt w:val="decimal"/>
      <w:pStyle w:val="1"/>
      <w:lvlText w:val="%1"/>
      <w:lvlJc w:val="left"/>
      <w:pPr>
        <w:tabs>
          <w:tab w:val="left" w:pos="420"/>
        </w:tabs>
        <w:ind w:left="0" w:firstLine="0"/>
      </w:pPr>
      <w:rPr>
        <w:rFonts w:ascii="Times New Roman" w:eastAsia="黑体" w:hAnsi="Times New Roman" w:cs="黑体" w:hint="default"/>
        <w:sz w:val="36"/>
        <w:szCs w:val="36"/>
      </w:rPr>
    </w:lvl>
    <w:lvl w:ilvl="1">
      <w:start w:val="1"/>
      <w:numFmt w:val="decimal"/>
      <w:pStyle w:val="23"/>
      <w:suff w:val="space"/>
      <w:lvlText w:val="%1.%2"/>
      <w:lvlJc w:val="left"/>
      <w:pPr>
        <w:tabs>
          <w:tab w:val="left" w:pos="0"/>
        </w:tabs>
        <w:ind w:left="0" w:firstLine="0"/>
      </w:pPr>
      <w:rPr>
        <w:rFonts w:eastAsia="黑体" w:cs="黑体" w:hint="default"/>
        <w:sz w:val="30"/>
        <w:szCs w:val="30"/>
      </w:rPr>
    </w:lvl>
    <w:lvl w:ilvl="2">
      <w:start w:val="1"/>
      <w:numFmt w:val="decimal"/>
      <w:pStyle w:val="231"/>
      <w:suff w:val="space"/>
      <w:lvlText w:val="%1.%2.%3"/>
      <w:lvlJc w:val="left"/>
      <w:pPr>
        <w:tabs>
          <w:tab w:val="left" w:pos="420"/>
        </w:tabs>
        <w:ind w:left="0" w:firstLine="0"/>
      </w:pPr>
      <w:rPr>
        <w:rFonts w:eastAsia="黑体" w:cs="黑体" w:hint="default"/>
        <w:sz w:val="28"/>
        <w:szCs w:val="28"/>
      </w:rPr>
    </w:lvl>
    <w:lvl w:ilvl="3">
      <w:start w:val="1"/>
      <w:numFmt w:val="decimal"/>
      <w:lvlRestart w:val="1"/>
      <w:suff w:val="space"/>
      <w:lvlText w:val="图%1-%4"/>
      <w:lvlJc w:val="left"/>
      <w:pPr>
        <w:tabs>
          <w:tab w:val="left" w:pos="0"/>
        </w:tabs>
        <w:ind w:left="0" w:firstLine="0"/>
      </w:pPr>
      <w:rPr>
        <w:rFonts w:ascii="Times New Roman" w:eastAsia="Songti SC" w:hAnsi="Times New Roman" w:cs="宋体" w:hint="default"/>
        <w:sz w:val="21"/>
        <w:szCs w:val="24"/>
      </w:rPr>
    </w:lvl>
    <w:lvl w:ilvl="4">
      <w:start w:val="1"/>
      <w:numFmt w:val="decimal"/>
      <w:lvlRestart w:val="1"/>
      <w:pStyle w:val="a"/>
      <w:suff w:val="space"/>
      <w:lvlText w:val="表%1-%5"/>
      <w:lvlJc w:val="left"/>
      <w:pPr>
        <w:tabs>
          <w:tab w:val="left" w:pos="0"/>
        </w:tabs>
        <w:ind w:left="0" w:firstLine="0"/>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B52EBF3E"/>
    <w:multiLevelType w:val="singleLevel"/>
    <w:tmpl w:val="B52EBF3E"/>
    <w:lvl w:ilvl="0">
      <w:start w:val="1"/>
      <w:numFmt w:val="decimal"/>
      <w:pStyle w:val="a0"/>
      <w:lvlText w:val="[%1]"/>
      <w:lvlJc w:val="left"/>
      <w:pPr>
        <w:tabs>
          <w:tab w:val="left" w:pos="567"/>
        </w:tabs>
        <w:ind w:left="567" w:hanging="567"/>
      </w:pPr>
      <w:rPr>
        <w:rFonts w:ascii="Times New Roman" w:hAnsi="Times New Roman" w:cs="Times New Roman" w:hint="default"/>
        <w:sz w:val="24"/>
        <w:szCs w:val="24"/>
      </w:rPr>
    </w:lvl>
  </w:abstractNum>
  <w:abstractNum w:abstractNumId="2" w15:restartNumberingAfterBreak="0">
    <w:nsid w:val="CB4562BE"/>
    <w:multiLevelType w:val="singleLevel"/>
    <w:tmpl w:val="CB4562BE"/>
    <w:lvl w:ilvl="0">
      <w:start w:val="1"/>
      <w:numFmt w:val="decimal"/>
      <w:suff w:val="space"/>
      <w:lvlText w:val="%1."/>
      <w:lvlJc w:val="left"/>
    </w:lvl>
  </w:abstractNum>
  <w:abstractNum w:abstractNumId="3" w15:restartNumberingAfterBreak="0">
    <w:nsid w:val="199B5EE7"/>
    <w:multiLevelType w:val="multilevel"/>
    <w:tmpl w:val="199B5EE7"/>
    <w:lvl w:ilvl="0">
      <w:start w:val="1"/>
      <w:numFmt w:val="decimal"/>
      <w:suff w:val="nothing"/>
      <w:lvlText w:val="第%1章"/>
      <w:lvlJc w:val="left"/>
      <w:pPr>
        <w:tabs>
          <w:tab w:val="left" w:pos="0"/>
        </w:tabs>
        <w:ind w:left="0" w:firstLine="0"/>
      </w:pPr>
      <w:rPr>
        <w:rFonts w:ascii="Times New Roman" w:eastAsia="黑体" w:hAnsi="Times New Roman" w:cs="黑体" w:hint="default"/>
        <w:sz w:val="36"/>
        <w:szCs w:val="36"/>
      </w:rPr>
    </w:lvl>
    <w:lvl w:ilvl="1">
      <w:start w:val="1"/>
      <w:numFmt w:val="decimal"/>
      <w:suff w:val="nothing"/>
      <w:lvlText w:val="%1.%2 "/>
      <w:lvlJc w:val="left"/>
      <w:pPr>
        <w:tabs>
          <w:tab w:val="left" w:pos="0"/>
        </w:tabs>
        <w:ind w:left="0" w:firstLine="0"/>
      </w:pPr>
      <w:rPr>
        <w:rFonts w:eastAsia="黑体" w:cs="黑体" w:hint="default"/>
        <w:sz w:val="30"/>
        <w:szCs w:val="30"/>
      </w:rPr>
    </w:lvl>
    <w:lvl w:ilvl="2">
      <w:start w:val="1"/>
      <w:numFmt w:val="decimal"/>
      <w:suff w:val="nothing"/>
      <w:lvlText w:val="%1.%2.%3"/>
      <w:lvlJc w:val="left"/>
      <w:pPr>
        <w:tabs>
          <w:tab w:val="left" w:pos="420"/>
        </w:tabs>
        <w:ind w:left="0" w:firstLine="0"/>
      </w:pPr>
      <w:rPr>
        <w:rFonts w:eastAsia="黑体" w:cs="黑体" w:hint="default"/>
        <w:sz w:val="28"/>
        <w:szCs w:val="28"/>
      </w:rPr>
    </w:lvl>
    <w:lvl w:ilvl="3">
      <w:start w:val="1"/>
      <w:numFmt w:val="decimal"/>
      <w:lvlRestart w:val="1"/>
      <w:pStyle w:val="a1"/>
      <w:suff w:val="space"/>
      <w:lvlText w:val="图%1-%4"/>
      <w:lvlJc w:val="left"/>
      <w:pPr>
        <w:tabs>
          <w:tab w:val="left" w:pos="0"/>
        </w:tabs>
        <w:ind w:left="0" w:firstLine="0"/>
      </w:pPr>
      <w:rPr>
        <w:rFonts w:ascii="Times New Roman" w:eastAsia="宋体" w:hAnsi="Times New Roman" w:cs="宋体" w:hint="default"/>
        <w:sz w:val="21"/>
        <w:szCs w:val="21"/>
      </w:rPr>
    </w:lvl>
    <w:lvl w:ilvl="4">
      <w:start w:val="1"/>
      <w:numFmt w:val="decimal"/>
      <w:lvlRestart w:val="1"/>
      <w:suff w:val="space"/>
      <w:lvlText w:val="表%1-%5"/>
      <w:lvlJc w:val="left"/>
      <w:pPr>
        <w:tabs>
          <w:tab w:val="left" w:pos="420"/>
        </w:tabs>
        <w:ind w:left="991" w:hanging="991"/>
      </w:pPr>
      <w:rPr>
        <w:rFonts w:hint="default"/>
        <w:sz w:val="21"/>
        <w:szCs w:val="21"/>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6F985470"/>
    <w:multiLevelType w:val="singleLevel"/>
    <w:tmpl w:val="6F985470"/>
    <w:lvl w:ilvl="0">
      <w:start w:val="1"/>
      <w:numFmt w:val="decimal"/>
      <w:suff w:val="space"/>
      <w:lvlText w:val="%1."/>
      <w:lvlJc w:val="left"/>
    </w:lvl>
  </w:abstractNum>
  <w:num w:numId="1" w16cid:durableId="1040395866">
    <w:abstractNumId w:val="0"/>
  </w:num>
  <w:num w:numId="2" w16cid:durableId="515198416">
    <w:abstractNumId w:val="1"/>
  </w:num>
  <w:num w:numId="3" w16cid:durableId="1106654081">
    <w:abstractNumId w:val="3"/>
  </w:num>
  <w:num w:numId="4" w16cid:durableId="1869679928">
    <w:abstractNumId w:val="4"/>
  </w:num>
  <w:num w:numId="5" w16cid:durableId="899026135">
    <w:abstractNumId w:val="2"/>
  </w:num>
  <w:num w:numId="6" w16cid:durableId="1698896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99"/>
  <w:drawingGridHorizontalSpacing w:val="129"/>
  <w:drawingGridVerticalSpacing w:val="206"/>
  <w:displayHorizontalDrawingGridEvery w:val="2"/>
  <w:displayVerticalDrawingGridEvery w:val="2"/>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5NGMyZGQ4N2E4NmQxYTI1YWY4ZWI3ZGYzM2FiM2UifQ=="/>
  </w:docVars>
  <w:rsids>
    <w:rsidRoot w:val="00C05B4B"/>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72A27"/>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1A8"/>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07A5"/>
    <w:rsid w:val="00676403"/>
    <w:rsid w:val="006941E8"/>
    <w:rsid w:val="0069450A"/>
    <w:rsid w:val="006B7143"/>
    <w:rsid w:val="006B7EC7"/>
    <w:rsid w:val="006C56A9"/>
    <w:rsid w:val="006D6910"/>
    <w:rsid w:val="006E096E"/>
    <w:rsid w:val="006F764B"/>
    <w:rsid w:val="006F777B"/>
    <w:rsid w:val="0070336A"/>
    <w:rsid w:val="0071442F"/>
    <w:rsid w:val="00722CDF"/>
    <w:rsid w:val="00725FC5"/>
    <w:rsid w:val="00726475"/>
    <w:rsid w:val="00726A54"/>
    <w:rsid w:val="00747E41"/>
    <w:rsid w:val="00757AB2"/>
    <w:rsid w:val="00763C49"/>
    <w:rsid w:val="007A0AD9"/>
    <w:rsid w:val="007A45E6"/>
    <w:rsid w:val="007A6409"/>
    <w:rsid w:val="007A6F0B"/>
    <w:rsid w:val="007B249F"/>
    <w:rsid w:val="007B5FC0"/>
    <w:rsid w:val="007C7841"/>
    <w:rsid w:val="007E51AC"/>
    <w:rsid w:val="007E7E88"/>
    <w:rsid w:val="007F64F8"/>
    <w:rsid w:val="008042F7"/>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5B4B"/>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84E3A"/>
    <w:rsid w:val="00D93EED"/>
    <w:rsid w:val="00DB49A5"/>
    <w:rsid w:val="00DE23C5"/>
    <w:rsid w:val="00DF045B"/>
    <w:rsid w:val="00DF73D2"/>
    <w:rsid w:val="00E03DCA"/>
    <w:rsid w:val="00E17265"/>
    <w:rsid w:val="00E2277F"/>
    <w:rsid w:val="00E57E85"/>
    <w:rsid w:val="00E616B5"/>
    <w:rsid w:val="00E6471A"/>
    <w:rsid w:val="00E661FA"/>
    <w:rsid w:val="00E72337"/>
    <w:rsid w:val="00E82B4D"/>
    <w:rsid w:val="00E866AF"/>
    <w:rsid w:val="00E90C22"/>
    <w:rsid w:val="00EA34DC"/>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168112E"/>
    <w:rsid w:val="02C82FA4"/>
    <w:rsid w:val="02F4136E"/>
    <w:rsid w:val="03730501"/>
    <w:rsid w:val="04D44454"/>
    <w:rsid w:val="055F2221"/>
    <w:rsid w:val="064C3B85"/>
    <w:rsid w:val="06564F0D"/>
    <w:rsid w:val="07526A91"/>
    <w:rsid w:val="082101C5"/>
    <w:rsid w:val="09410F65"/>
    <w:rsid w:val="0A2F5262"/>
    <w:rsid w:val="0B6B34E5"/>
    <w:rsid w:val="0B937DB9"/>
    <w:rsid w:val="0CF4009D"/>
    <w:rsid w:val="0DD06AB7"/>
    <w:rsid w:val="0DE80AB1"/>
    <w:rsid w:val="10260EB5"/>
    <w:rsid w:val="10936ED2"/>
    <w:rsid w:val="126E269F"/>
    <w:rsid w:val="13705C0C"/>
    <w:rsid w:val="15596998"/>
    <w:rsid w:val="16D451C7"/>
    <w:rsid w:val="17DE2124"/>
    <w:rsid w:val="187000D5"/>
    <w:rsid w:val="18CC27A8"/>
    <w:rsid w:val="19917CE5"/>
    <w:rsid w:val="1D553049"/>
    <w:rsid w:val="1D994A74"/>
    <w:rsid w:val="1DDC4D5B"/>
    <w:rsid w:val="1E7E0EFE"/>
    <w:rsid w:val="1F1515D1"/>
    <w:rsid w:val="1F1B770B"/>
    <w:rsid w:val="1F2B1147"/>
    <w:rsid w:val="211F1734"/>
    <w:rsid w:val="21297CC9"/>
    <w:rsid w:val="2148274F"/>
    <w:rsid w:val="2168547C"/>
    <w:rsid w:val="227A69DA"/>
    <w:rsid w:val="2284183E"/>
    <w:rsid w:val="232B0864"/>
    <w:rsid w:val="24C73E65"/>
    <w:rsid w:val="26F55D5A"/>
    <w:rsid w:val="276E6D4A"/>
    <w:rsid w:val="278542BB"/>
    <w:rsid w:val="27931A9E"/>
    <w:rsid w:val="27CF6559"/>
    <w:rsid w:val="28123871"/>
    <w:rsid w:val="293E7836"/>
    <w:rsid w:val="29422319"/>
    <w:rsid w:val="2981572B"/>
    <w:rsid w:val="2ADF13D0"/>
    <w:rsid w:val="2BE55328"/>
    <w:rsid w:val="2C923F8E"/>
    <w:rsid w:val="2EF40A26"/>
    <w:rsid w:val="2FCF4325"/>
    <w:rsid w:val="301052FD"/>
    <w:rsid w:val="31603DCF"/>
    <w:rsid w:val="33883169"/>
    <w:rsid w:val="33997CFE"/>
    <w:rsid w:val="34574FF0"/>
    <w:rsid w:val="355C275C"/>
    <w:rsid w:val="363A2C9A"/>
    <w:rsid w:val="37904625"/>
    <w:rsid w:val="387C102A"/>
    <w:rsid w:val="39354F1D"/>
    <w:rsid w:val="39816728"/>
    <w:rsid w:val="39D228D1"/>
    <w:rsid w:val="3A4F32A6"/>
    <w:rsid w:val="3B442095"/>
    <w:rsid w:val="3BC9717E"/>
    <w:rsid w:val="3BF56584"/>
    <w:rsid w:val="3C863DCA"/>
    <w:rsid w:val="3CE41680"/>
    <w:rsid w:val="3D211F38"/>
    <w:rsid w:val="3D566086"/>
    <w:rsid w:val="3E4B7F0C"/>
    <w:rsid w:val="3E55633E"/>
    <w:rsid w:val="3E7277C4"/>
    <w:rsid w:val="3EBE7AE0"/>
    <w:rsid w:val="414F3518"/>
    <w:rsid w:val="41C22395"/>
    <w:rsid w:val="434D103B"/>
    <w:rsid w:val="447B47C5"/>
    <w:rsid w:val="44AA6867"/>
    <w:rsid w:val="44CE23BB"/>
    <w:rsid w:val="453061F5"/>
    <w:rsid w:val="4839282C"/>
    <w:rsid w:val="495C08D0"/>
    <w:rsid w:val="4A1C3187"/>
    <w:rsid w:val="4AFB2399"/>
    <w:rsid w:val="4C7A7DEA"/>
    <w:rsid w:val="4CB91D57"/>
    <w:rsid w:val="4D29067B"/>
    <w:rsid w:val="4DA16EA9"/>
    <w:rsid w:val="4DBC1338"/>
    <w:rsid w:val="4DF33386"/>
    <w:rsid w:val="4E7A7CFF"/>
    <w:rsid w:val="4ED16C09"/>
    <w:rsid w:val="4F2436FB"/>
    <w:rsid w:val="50DE1754"/>
    <w:rsid w:val="51974BE7"/>
    <w:rsid w:val="52854FEC"/>
    <w:rsid w:val="52C553E8"/>
    <w:rsid w:val="53504CDF"/>
    <w:rsid w:val="5359348E"/>
    <w:rsid w:val="54FC355F"/>
    <w:rsid w:val="57187170"/>
    <w:rsid w:val="57C46306"/>
    <w:rsid w:val="58FF53CC"/>
    <w:rsid w:val="59AF14C7"/>
    <w:rsid w:val="59D81EA5"/>
    <w:rsid w:val="5B070B67"/>
    <w:rsid w:val="5BC776FE"/>
    <w:rsid w:val="5C5A1A53"/>
    <w:rsid w:val="5D952204"/>
    <w:rsid w:val="5FB3700D"/>
    <w:rsid w:val="616A71E0"/>
    <w:rsid w:val="62585ED2"/>
    <w:rsid w:val="630A5099"/>
    <w:rsid w:val="638C5AAE"/>
    <w:rsid w:val="63C92A96"/>
    <w:rsid w:val="664D4C8A"/>
    <w:rsid w:val="6A107FAC"/>
    <w:rsid w:val="6A4832DD"/>
    <w:rsid w:val="6BD63835"/>
    <w:rsid w:val="6DD73009"/>
    <w:rsid w:val="6DD9419B"/>
    <w:rsid w:val="6FFB74CF"/>
    <w:rsid w:val="70275B8D"/>
    <w:rsid w:val="705B5186"/>
    <w:rsid w:val="713056CE"/>
    <w:rsid w:val="71B6422E"/>
    <w:rsid w:val="7227389B"/>
    <w:rsid w:val="7395275D"/>
    <w:rsid w:val="745B39A7"/>
    <w:rsid w:val="79DA0565"/>
    <w:rsid w:val="7B590514"/>
    <w:rsid w:val="7B8D79B4"/>
    <w:rsid w:val="7BB16834"/>
    <w:rsid w:val="7C10151B"/>
    <w:rsid w:val="7CD503BE"/>
    <w:rsid w:val="7EDF0C10"/>
    <w:rsid w:val="7FE72592"/>
    <w:rsid w:val="BF7F3BCF"/>
    <w:rsid w:val="E3A738B4"/>
    <w:rsid w:val="F73F073C"/>
    <w:rsid w:val="FFF1D0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8BA7DE"/>
  <w15:docId w15:val="{EA29BE0D-DE60-46C0-B23D-0881D53D3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semiHidden="1" w:unhideWhenUsed="1"/>
    <w:lsdException w:name="annotation text" w:semiHidden="1" w:unhideWhenUsed="1"/>
    <w:lsdException w:name="header" w:qFormat="1"/>
    <w:lsdException w:name="footer" w:uiPriority="0"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qFormat="1"/>
    <w:lsdException w:name="Body Text" w:uiPriority="0" w:qFormat="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widowControl w:val="0"/>
      <w:jc w:val="both"/>
    </w:pPr>
    <w:rPr>
      <w:kern w:val="2"/>
      <w:sz w:val="24"/>
      <w:szCs w:val="24"/>
    </w:rPr>
  </w:style>
  <w:style w:type="paragraph" w:styleId="1">
    <w:name w:val="heading 1"/>
    <w:basedOn w:val="a2"/>
    <w:next w:val="-"/>
    <w:link w:val="10"/>
    <w:qFormat/>
    <w:pPr>
      <w:keepNext/>
      <w:keepLines/>
      <w:pageBreakBefore/>
      <w:numPr>
        <w:numId w:val="1"/>
      </w:numPr>
      <w:adjustRightInd w:val="0"/>
      <w:snapToGrid w:val="0"/>
      <w:spacing w:beforeLines="100" w:before="100" w:afterLines="80" w:after="80" w:line="300" w:lineRule="auto"/>
      <w:jc w:val="center"/>
      <w:outlineLvl w:val="0"/>
    </w:pPr>
    <w:rPr>
      <w:rFonts w:eastAsia="黑体"/>
      <w:spacing w:val="-4"/>
      <w:kern w:val="44"/>
      <w:sz w:val="36"/>
      <w:szCs w:val="36"/>
    </w:rPr>
  </w:style>
  <w:style w:type="paragraph" w:styleId="2">
    <w:name w:val="heading 2"/>
    <w:basedOn w:val="a2"/>
    <w:next w:val="a2"/>
    <w:qFormat/>
    <w:pPr>
      <w:keepNext/>
      <w:keepLines/>
      <w:adjustRightInd w:val="0"/>
      <w:snapToGrid w:val="0"/>
      <w:spacing w:beforeLines="50" w:before="156" w:afterLines="50" w:after="156" w:line="300" w:lineRule="auto"/>
      <w:outlineLvl w:val="1"/>
    </w:pPr>
    <w:rPr>
      <w:rFonts w:eastAsia="黑体"/>
      <w:kern w:val="0"/>
      <w:sz w:val="30"/>
      <w:szCs w:val="32"/>
      <w:lang w:val="zh-CN"/>
    </w:rPr>
  </w:style>
  <w:style w:type="paragraph" w:styleId="3">
    <w:name w:val="heading 3"/>
    <w:basedOn w:val="a2"/>
    <w:next w:val="a2"/>
    <w:qFormat/>
    <w:pPr>
      <w:keepNext/>
      <w:keepLines/>
      <w:snapToGrid w:val="0"/>
      <w:spacing w:beforeLines="50" w:before="156" w:afterLines="50" w:after="156" w:line="288" w:lineRule="auto"/>
      <w:outlineLvl w:val="2"/>
    </w:pPr>
    <w:rPr>
      <w:rFonts w:eastAsia="黑体"/>
      <w:kern w:val="0"/>
      <w:sz w:val="28"/>
      <w:szCs w:val="28"/>
      <w:lang w:val="zh-CN"/>
    </w:rPr>
  </w:style>
  <w:style w:type="paragraph" w:styleId="4">
    <w:name w:val="heading 4"/>
    <w:basedOn w:val="a2"/>
    <w:next w:val="a2"/>
    <w:qFormat/>
    <w:pPr>
      <w:keepNext/>
      <w:wordWrap w:val="0"/>
      <w:jc w:val="right"/>
      <w:outlineLvl w:val="3"/>
    </w:pPr>
    <w:rPr>
      <w:sz w:val="32"/>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
    <w:name w:val="论文正文-首行缩进"/>
    <w:basedOn w:val="a2"/>
    <w:link w:val="Char"/>
    <w:qFormat/>
    <w:pPr>
      <w:adjustRightInd w:val="0"/>
      <w:snapToGrid w:val="0"/>
      <w:spacing w:line="300" w:lineRule="auto"/>
      <w:ind w:firstLineChars="200" w:firstLine="498"/>
    </w:pPr>
  </w:style>
  <w:style w:type="paragraph" w:styleId="a6">
    <w:name w:val="Body Text"/>
    <w:basedOn w:val="a2"/>
    <w:qFormat/>
    <w:pPr>
      <w:spacing w:after="120"/>
    </w:pPr>
  </w:style>
  <w:style w:type="paragraph" w:styleId="TOC3">
    <w:name w:val="toc 3"/>
    <w:basedOn w:val="a2"/>
    <w:next w:val="a2"/>
    <w:qFormat/>
    <w:pPr>
      <w:tabs>
        <w:tab w:val="right" w:leader="dot" w:pos="8494"/>
      </w:tabs>
      <w:snapToGrid w:val="0"/>
      <w:spacing w:line="288" w:lineRule="auto"/>
      <w:ind w:left="480"/>
      <w:jc w:val="left"/>
    </w:pPr>
    <w:rPr>
      <w:iCs/>
      <w:color w:val="000000"/>
    </w:rPr>
  </w:style>
  <w:style w:type="paragraph" w:styleId="a7">
    <w:name w:val="footer"/>
    <w:basedOn w:val="a2"/>
    <w:qFormat/>
    <w:pPr>
      <w:tabs>
        <w:tab w:val="center" w:pos="4153"/>
        <w:tab w:val="right" w:pos="8306"/>
      </w:tabs>
      <w:snapToGrid w:val="0"/>
      <w:jc w:val="left"/>
    </w:pPr>
    <w:rPr>
      <w:sz w:val="18"/>
      <w:szCs w:val="18"/>
    </w:rPr>
  </w:style>
  <w:style w:type="paragraph" w:styleId="a8">
    <w:name w:val="header"/>
    <w:basedOn w:val="a2"/>
    <w:link w:val="a9"/>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qFormat/>
    <w:pPr>
      <w:tabs>
        <w:tab w:val="right" w:leader="dot" w:pos="8494"/>
      </w:tabs>
      <w:snapToGrid w:val="0"/>
      <w:spacing w:line="300" w:lineRule="auto"/>
      <w:jc w:val="left"/>
    </w:pPr>
    <w:rPr>
      <w:rFonts w:eastAsia="黑体"/>
      <w:bCs/>
      <w:caps/>
    </w:rPr>
  </w:style>
  <w:style w:type="paragraph" w:styleId="TOC2">
    <w:name w:val="toc 2"/>
    <w:basedOn w:val="a2"/>
    <w:next w:val="a2"/>
    <w:qFormat/>
    <w:pPr>
      <w:ind w:left="240"/>
      <w:jc w:val="left"/>
    </w:pPr>
    <w:rPr>
      <w:smallCaps/>
      <w:szCs w:val="20"/>
    </w:rPr>
  </w:style>
  <w:style w:type="paragraph" w:styleId="aa">
    <w:name w:val="Title"/>
    <w:qFormat/>
    <w:pPr>
      <w:keepLines/>
      <w:pageBreakBefore/>
      <w:widowControl w:val="0"/>
      <w:spacing w:before="240" w:after="120"/>
      <w:jc w:val="center"/>
      <w:outlineLvl w:val="0"/>
    </w:pPr>
    <w:rPr>
      <w:rFonts w:eastAsia="黑体"/>
      <w:b/>
      <w:kern w:val="2"/>
      <w:sz w:val="36"/>
    </w:rPr>
  </w:style>
  <w:style w:type="paragraph" w:styleId="ab">
    <w:name w:val="Body Text First Indent"/>
    <w:basedOn w:val="a6"/>
    <w:qFormat/>
    <w:pPr>
      <w:ind w:firstLineChars="200" w:firstLine="498"/>
    </w:pPr>
    <w:rPr>
      <w:szCs w:val="20"/>
    </w:rPr>
  </w:style>
  <w:style w:type="table" w:styleId="ac">
    <w:name w:val="Table Grid"/>
    <w:basedOn w:val="a4"/>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qFormat/>
  </w:style>
  <w:style w:type="character" w:styleId="ae">
    <w:name w:val="Hyperlink"/>
    <w:basedOn w:val="a3"/>
    <w:qFormat/>
    <w:rPr>
      <w:color w:val="0000FF"/>
      <w:u w:val="single"/>
    </w:rPr>
  </w:style>
  <w:style w:type="character" w:customStyle="1" w:styleId="Char0">
    <w:name w:val="条标题 Char"/>
    <w:link w:val="231"/>
    <w:qFormat/>
    <w:rPr>
      <w:rFonts w:ascii="Times New Roman" w:eastAsia="黑体" w:hAnsi="Times New Roman"/>
      <w:kern w:val="0"/>
      <w:sz w:val="28"/>
      <w:szCs w:val="28"/>
      <w:lang w:val="zh-CN"/>
    </w:rPr>
  </w:style>
  <w:style w:type="paragraph" w:customStyle="1" w:styleId="231">
    <w:name w:val="二级节标题2.3.1"/>
    <w:basedOn w:val="a2"/>
    <w:next w:val="-"/>
    <w:link w:val="Char0"/>
    <w:qFormat/>
    <w:pPr>
      <w:keepNext/>
      <w:keepLines/>
      <w:numPr>
        <w:ilvl w:val="2"/>
        <w:numId w:val="1"/>
      </w:numPr>
      <w:adjustRightInd w:val="0"/>
      <w:snapToGrid w:val="0"/>
      <w:spacing w:beforeLines="50" w:before="50" w:afterLines="50" w:after="50" w:line="300" w:lineRule="auto"/>
      <w:outlineLvl w:val="2"/>
    </w:pPr>
    <w:rPr>
      <w:rFonts w:eastAsia="黑体"/>
      <w:kern w:val="0"/>
      <w:sz w:val="28"/>
      <w:szCs w:val="28"/>
      <w:lang w:val="zh-CN"/>
    </w:rPr>
  </w:style>
  <w:style w:type="paragraph" w:customStyle="1" w:styleId="af">
    <w:name w:val="关键词"/>
    <w:basedOn w:val="a2"/>
    <w:next w:val="-"/>
    <w:link w:val="Char1"/>
    <w:qFormat/>
    <w:pPr>
      <w:adjustRightInd w:val="0"/>
      <w:snapToGrid w:val="0"/>
      <w:spacing w:line="300" w:lineRule="auto"/>
    </w:pPr>
    <w:rPr>
      <w:rFonts w:eastAsia="黑体"/>
    </w:rPr>
  </w:style>
  <w:style w:type="paragraph" w:customStyle="1" w:styleId="af0">
    <w:name w:val="公式题注"/>
    <w:basedOn w:val="a2"/>
    <w:link w:val="Char2"/>
    <w:qFormat/>
    <w:pPr>
      <w:adjustRightInd w:val="0"/>
      <w:snapToGrid w:val="0"/>
      <w:spacing w:line="300" w:lineRule="auto"/>
      <w:jc w:val="right"/>
      <w:textAlignment w:val="center"/>
    </w:pPr>
    <w:rPr>
      <w:szCs w:val="21"/>
    </w:rPr>
  </w:style>
  <w:style w:type="paragraph" w:customStyle="1" w:styleId="a">
    <w:name w:val="表题注"/>
    <w:basedOn w:val="a2"/>
    <w:next w:val="-"/>
    <w:qFormat/>
    <w:pPr>
      <w:numPr>
        <w:ilvl w:val="4"/>
        <w:numId w:val="1"/>
      </w:numPr>
      <w:adjustRightInd w:val="0"/>
      <w:snapToGrid w:val="0"/>
      <w:spacing w:beforeLines="50" w:before="50"/>
      <w:jc w:val="center"/>
    </w:pPr>
    <w:rPr>
      <w:sz w:val="21"/>
      <w:szCs w:val="21"/>
    </w:rPr>
  </w:style>
  <w:style w:type="paragraph" w:customStyle="1" w:styleId="af1">
    <w:name w:val="表正文"/>
    <w:basedOn w:val="a2"/>
    <w:qFormat/>
    <w:pPr>
      <w:adjustRightInd w:val="0"/>
      <w:snapToGrid w:val="0"/>
      <w:spacing w:beforeLines="25" w:before="25" w:afterLines="25" w:after="25"/>
      <w:jc w:val="center"/>
    </w:pPr>
    <w:rPr>
      <w:sz w:val="21"/>
      <w:szCs w:val="21"/>
    </w:rPr>
  </w:style>
  <w:style w:type="paragraph" w:customStyle="1" w:styleId="a0">
    <w:name w:val="参考文献"/>
    <w:basedOn w:val="a2"/>
    <w:qFormat/>
    <w:pPr>
      <w:numPr>
        <w:numId w:val="2"/>
      </w:numPr>
      <w:adjustRightInd w:val="0"/>
      <w:snapToGrid w:val="0"/>
      <w:spacing w:line="300" w:lineRule="auto"/>
    </w:pPr>
  </w:style>
  <w:style w:type="paragraph" w:customStyle="1" w:styleId="af2">
    <w:name w:val="目录标题"/>
    <w:basedOn w:val="a2"/>
    <w:next w:val="-"/>
    <w:link w:val="Char3"/>
    <w:qFormat/>
    <w:pPr>
      <w:keepNext/>
      <w:pageBreakBefore/>
      <w:adjustRightInd w:val="0"/>
      <w:snapToGrid w:val="0"/>
      <w:spacing w:beforeLines="100" w:before="100" w:afterLines="80" w:after="80" w:line="300" w:lineRule="auto"/>
      <w:jc w:val="center"/>
    </w:pPr>
    <w:rPr>
      <w:rFonts w:eastAsia="黑体" w:cs="黑体"/>
      <w:sz w:val="36"/>
      <w:szCs w:val="36"/>
    </w:rPr>
  </w:style>
  <w:style w:type="character" w:customStyle="1" w:styleId="Char">
    <w:name w:val="论文正文 Char"/>
    <w:link w:val="-"/>
    <w:qFormat/>
    <w:rPr>
      <w:rFonts w:ascii="Times New Roman" w:eastAsia="宋体" w:hAnsi="Times New Roman"/>
    </w:rPr>
  </w:style>
  <w:style w:type="character" w:customStyle="1" w:styleId="Char1">
    <w:name w:val="关键词 Char"/>
    <w:link w:val="af"/>
    <w:qFormat/>
    <w:rPr>
      <w:rFonts w:ascii="Times New Roman" w:eastAsia="黑体" w:hAnsi="Times New Roman" w:hint="default"/>
    </w:rPr>
  </w:style>
  <w:style w:type="character" w:customStyle="1" w:styleId="10">
    <w:name w:val="标题 1 字符"/>
    <w:link w:val="1"/>
    <w:qFormat/>
    <w:rPr>
      <w:rFonts w:ascii="Times New Roman" w:eastAsia="黑体" w:hAnsi="Times New Roman"/>
      <w:spacing w:val="-4"/>
      <w:kern w:val="44"/>
      <w:sz w:val="36"/>
      <w:szCs w:val="36"/>
    </w:rPr>
  </w:style>
  <w:style w:type="paragraph" w:customStyle="1" w:styleId="-0">
    <w:name w:val="非章节标题-摘要结论参考文献"/>
    <w:basedOn w:val="aa"/>
    <w:next w:val="-"/>
    <w:link w:val="Char4"/>
    <w:qFormat/>
    <w:pPr>
      <w:keepNext/>
      <w:adjustRightInd w:val="0"/>
      <w:snapToGrid w:val="0"/>
      <w:spacing w:beforeLines="100" w:before="100" w:afterLines="80" w:after="80" w:line="300" w:lineRule="auto"/>
    </w:pPr>
    <w:rPr>
      <w:b w:val="0"/>
      <w:spacing w:val="-4"/>
      <w:kern w:val="44"/>
      <w:szCs w:val="36"/>
    </w:rPr>
  </w:style>
  <w:style w:type="character" w:customStyle="1" w:styleId="Char4">
    <w:name w:val="特殊标题 Char"/>
    <w:link w:val="-0"/>
    <w:qFormat/>
    <w:rPr>
      <w:rFonts w:ascii="Times New Roman" w:eastAsia="黑体" w:hAnsi="Times New Roman"/>
      <w:spacing w:val="-4"/>
      <w:kern w:val="44"/>
      <w:sz w:val="36"/>
      <w:szCs w:val="36"/>
    </w:rPr>
  </w:style>
  <w:style w:type="paragraph" w:customStyle="1" w:styleId="af3">
    <w:name w:val="说明文字"/>
    <w:basedOn w:val="a2"/>
    <w:link w:val="Char5"/>
    <w:qFormat/>
    <w:pPr>
      <w:tabs>
        <w:tab w:val="left" w:pos="567"/>
      </w:tabs>
      <w:adjustRightInd w:val="0"/>
      <w:snapToGrid w:val="0"/>
      <w:spacing w:line="300" w:lineRule="auto"/>
    </w:pPr>
    <w:rPr>
      <w:bCs/>
      <w:color w:val="FF0000"/>
    </w:rPr>
  </w:style>
  <w:style w:type="character" w:customStyle="1" w:styleId="Char5">
    <w:name w:val="说明文字 Char"/>
    <w:link w:val="af3"/>
    <w:qFormat/>
    <w:rPr>
      <w:rFonts w:ascii="Times New Roman" w:eastAsia="宋体" w:hAnsi="Times New Roman" w:hint="default"/>
      <w:bCs/>
      <w:color w:val="FF0000"/>
    </w:rPr>
  </w:style>
  <w:style w:type="paragraph" w:customStyle="1" w:styleId="af4">
    <w:name w:val="英文正文"/>
    <w:basedOn w:val="a2"/>
    <w:link w:val="Char6"/>
    <w:qFormat/>
    <w:pPr>
      <w:tabs>
        <w:tab w:val="left" w:pos="420"/>
      </w:tabs>
      <w:adjustRightInd w:val="0"/>
      <w:snapToGrid w:val="0"/>
      <w:spacing w:line="300" w:lineRule="auto"/>
      <w:ind w:firstLine="198"/>
    </w:pPr>
  </w:style>
  <w:style w:type="character" w:customStyle="1" w:styleId="Char6">
    <w:name w:val="英文正文 Char"/>
    <w:link w:val="af4"/>
    <w:qFormat/>
    <w:rPr>
      <w:rFonts w:ascii="Times New Roman" w:eastAsia="宋体" w:hAnsi="Times New Roman"/>
    </w:rPr>
  </w:style>
  <w:style w:type="character" w:customStyle="1" w:styleId="Char3">
    <w:name w:val="目录标题 Char"/>
    <w:link w:val="af2"/>
    <w:qFormat/>
    <w:rPr>
      <w:rFonts w:ascii="Times New Roman" w:eastAsia="黑体" w:hAnsi="Times New Roman" w:cs="黑体"/>
      <w:sz w:val="36"/>
      <w:szCs w:val="36"/>
    </w:rPr>
  </w:style>
  <w:style w:type="paragraph" w:customStyle="1" w:styleId="23">
    <w:name w:val="一级节标题2.3"/>
    <w:basedOn w:val="a2"/>
    <w:next w:val="-"/>
    <w:link w:val="23Char"/>
    <w:qFormat/>
    <w:pPr>
      <w:numPr>
        <w:ilvl w:val="1"/>
        <w:numId w:val="1"/>
      </w:numPr>
      <w:tabs>
        <w:tab w:val="left" w:pos="420"/>
      </w:tabs>
      <w:adjustRightInd w:val="0"/>
      <w:snapToGrid w:val="0"/>
      <w:spacing w:beforeLines="50" w:before="50" w:afterLines="50" w:after="50" w:line="300" w:lineRule="auto"/>
    </w:pPr>
    <w:rPr>
      <w:rFonts w:eastAsia="黑体"/>
      <w:sz w:val="30"/>
    </w:rPr>
  </w:style>
  <w:style w:type="paragraph" w:customStyle="1" w:styleId="af5">
    <w:name w:val="子图题"/>
    <w:basedOn w:val="a2"/>
    <w:next w:val="a1"/>
    <w:qFormat/>
    <w:pPr>
      <w:numPr>
        <w:ilvl w:val="3"/>
      </w:numPr>
      <w:adjustRightInd w:val="0"/>
      <w:snapToGrid w:val="0"/>
      <w:spacing w:afterLines="50" w:after="50"/>
      <w:jc w:val="center"/>
    </w:pPr>
    <w:rPr>
      <w:rFonts w:hint="eastAsia"/>
      <w:sz w:val="21"/>
      <w:szCs w:val="21"/>
    </w:rPr>
  </w:style>
  <w:style w:type="paragraph" w:customStyle="1" w:styleId="a1">
    <w:name w:val="图题"/>
    <w:basedOn w:val="a2"/>
    <w:next w:val="-"/>
    <w:qFormat/>
    <w:pPr>
      <w:numPr>
        <w:ilvl w:val="3"/>
        <w:numId w:val="3"/>
      </w:numPr>
      <w:adjustRightInd w:val="0"/>
      <w:snapToGrid w:val="0"/>
      <w:spacing w:afterLines="50" w:after="50"/>
      <w:jc w:val="center"/>
    </w:pPr>
    <w:rPr>
      <w:sz w:val="21"/>
      <w:szCs w:val="21"/>
    </w:rPr>
  </w:style>
  <w:style w:type="paragraph" w:customStyle="1" w:styleId="af6">
    <w:name w:val="续图题"/>
    <w:basedOn w:val="a2"/>
    <w:next w:val="-"/>
    <w:qFormat/>
    <w:pPr>
      <w:numPr>
        <w:ilvl w:val="3"/>
      </w:numPr>
      <w:tabs>
        <w:tab w:val="left" w:pos="0"/>
      </w:tabs>
      <w:adjustRightInd w:val="0"/>
      <w:snapToGrid w:val="0"/>
      <w:spacing w:afterLines="50" w:after="50"/>
      <w:jc w:val="center"/>
    </w:pPr>
    <w:rPr>
      <w:rFonts w:hint="eastAsia"/>
      <w:sz w:val="21"/>
      <w:szCs w:val="21"/>
    </w:rPr>
  </w:style>
  <w:style w:type="character" w:customStyle="1" w:styleId="Char2">
    <w:name w:val="公式题注 Char"/>
    <w:link w:val="af0"/>
    <w:qFormat/>
    <w:rPr>
      <w:rFonts w:ascii="Times New Roman" w:eastAsia="宋体" w:hAnsi="Times New Roman"/>
      <w:szCs w:val="21"/>
    </w:rPr>
  </w:style>
  <w:style w:type="paragraph" w:customStyle="1" w:styleId="af7">
    <w:name w:val="续表题注"/>
    <w:basedOn w:val="a2"/>
    <w:next w:val="af1"/>
    <w:qFormat/>
    <w:pPr>
      <w:numPr>
        <w:ilvl w:val="4"/>
      </w:numPr>
      <w:adjustRightInd w:val="0"/>
      <w:snapToGrid w:val="0"/>
      <w:spacing w:beforeLines="50" w:before="50"/>
      <w:ind w:left="992" w:hanging="992"/>
      <w:jc w:val="right"/>
    </w:pPr>
    <w:rPr>
      <w:rFonts w:hint="eastAsia"/>
      <w:sz w:val="21"/>
      <w:szCs w:val="21"/>
    </w:rPr>
  </w:style>
  <w:style w:type="character" w:customStyle="1" w:styleId="a9">
    <w:name w:val="页眉 字符"/>
    <w:link w:val="a8"/>
    <w:uiPriority w:val="99"/>
    <w:qFormat/>
    <w:rPr>
      <w:kern w:val="2"/>
      <w:sz w:val="18"/>
      <w:szCs w:val="18"/>
    </w:rPr>
  </w:style>
  <w:style w:type="character" w:customStyle="1" w:styleId="23Char">
    <w:name w:val="一级节标题2.3 Char"/>
    <w:link w:val="23"/>
    <w:qFormat/>
    <w:rPr>
      <w:rFonts w:ascii="Times New Roman" w:eastAsia="黑体" w:hAnsi="Times New Roman"/>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1372\Downloads\&#27605;&#19994;&#35770;&#25991;&#20013;&#26399;&#25253;&#21578;.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毕业论文中期报告.dotx</Template>
  <TotalTime>146</TotalTime>
  <Pages>11</Pages>
  <Words>1141</Words>
  <Characters>6510</Characters>
  <Application>Microsoft Office Word</Application>
  <DocSecurity>0</DocSecurity>
  <Lines>54</Lines>
  <Paragraphs>15</Paragraphs>
  <ScaleCrop>false</ScaleCrop>
  <Company>sparkle</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creator>李子玉</dc:creator>
  <cp:lastModifiedBy>子玉 李</cp:lastModifiedBy>
  <cp:revision>1</cp:revision>
  <cp:lastPrinted>2021-11-02T00:43:00Z</cp:lastPrinted>
  <dcterms:created xsi:type="dcterms:W3CDTF">2026-02-24T06:20:00Z</dcterms:created>
  <dcterms:modified xsi:type="dcterms:W3CDTF">2026-02-24T08:47:00Z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2052-12.1.0.24034</vt:lpwstr>
  </property>
  <property fmtid="{D5CDD505-2E9C-101B-9397-08002B2CF9AE}" pid="4" name="ICV">
    <vt:lpwstr>8A9EF16746DD4642917B8849ECD3CC3D_13</vt:lpwstr>
  </property>
  <property fmtid="{D5CDD505-2E9C-101B-9397-08002B2CF9AE}" pid="5" name="KSOTemplateDocerSaveRecord">
    <vt:lpwstr>eyJoZGlkIjoiOWRhN2VkYjhkMDc0MWQxMTExOTNlM2IwYmNjYzllMTciLCJ1c2VySWQiOiIyNzY3MDEwNiJ9</vt:lpwstr>
  </property>
</Properties>
</file>