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B1392">
      <w:pPr>
        <w:pStyle w:val="3"/>
        <w:pBdr>
          <w:top w:val="none" w:color="auto" w:sz="0" w:space="0"/>
          <w:left w:val="none" w:color="auto" w:sz="0" w:space="0"/>
          <w:bottom w:val="none" w:color="auto" w:sz="0" w:space="0"/>
          <w:right w:val="none" w:color="auto" w:sz="0" w:space="0"/>
        </w:pBdr>
        <w:shd w:val="clear" w:color="auto" w:fill="auto"/>
        <w:spacing w:before="0" w:after="0" w:line="560" w:lineRule="atLeast"/>
        <w:jc w:val="center"/>
        <w:rPr>
          <w:rFonts w:ascii="仿宋_gb2312" w:hAnsi="仿宋_gb2312" w:eastAsia="仿宋_gb2312" w:cs="仿宋_gb2312"/>
          <w:sz w:val="32"/>
        </w:rPr>
      </w:pPr>
      <w:r>
        <w:rPr>
          <w:rFonts w:ascii="仿宋_gb2312" w:hAnsi="仿宋_gb2312" w:eastAsia="仿宋_gb2312" w:cs="仿宋_gb2312"/>
          <w:sz w:val="32"/>
        </w:rPr>
        <w:t> </w:t>
      </w:r>
    </w:p>
    <w:p w14:paraId="41EDC817">
      <w:pPr>
        <w:pStyle w:val="3"/>
        <w:pBdr>
          <w:top w:val="none" w:color="auto" w:sz="0" w:space="0"/>
          <w:left w:val="none" w:color="auto" w:sz="0" w:space="0"/>
          <w:bottom w:val="none" w:color="auto" w:sz="0" w:space="0"/>
          <w:right w:val="none" w:color="auto" w:sz="0" w:space="0"/>
        </w:pBdr>
        <w:shd w:val="clear" w:color="auto" w:fill="auto"/>
        <w:spacing w:before="0" w:after="0" w:line="560" w:lineRule="atLeast"/>
        <w:jc w:val="center"/>
        <w:rPr>
          <w:rFonts w:ascii="仿宋_gb2312" w:hAnsi="仿宋_gb2312" w:eastAsia="仿宋_gb2312" w:cs="仿宋_gb2312"/>
          <w:sz w:val="32"/>
        </w:rPr>
      </w:pPr>
      <w:r>
        <w:rPr>
          <w:rFonts w:ascii="仿宋_gb2312" w:hAnsi="仿宋_gb2312" w:eastAsia="仿宋_gb2312" w:cs="仿宋_gb2312"/>
          <w:sz w:val="32"/>
        </w:rPr>
        <w:t> </w:t>
      </w:r>
    </w:p>
    <w:p w14:paraId="2E1A5C77">
      <w:pPr>
        <w:pStyle w:val="11"/>
        <w:bidi w:val="0"/>
      </w:pPr>
      <w:r>
        <w:t>主体部分标题</w:t>
      </w:r>
      <w:bookmarkStart w:id="0" w:name="_GoBack"/>
      <w:bookmarkEnd w:id="0"/>
    </w:p>
    <w:p w14:paraId="40777DB5">
      <w:pPr>
        <w:pStyle w:val="3"/>
        <w:pBdr>
          <w:top w:val="none" w:color="auto" w:sz="0" w:space="0"/>
          <w:left w:val="none" w:color="auto" w:sz="0" w:space="0"/>
          <w:bottom w:val="none" w:color="auto" w:sz="0" w:space="0"/>
          <w:right w:val="none" w:color="auto" w:sz="0" w:space="0"/>
        </w:pBdr>
        <w:shd w:val="clear" w:color="auto" w:fill="auto"/>
        <w:spacing w:before="0" w:after="0" w:line="560" w:lineRule="atLeast"/>
        <w:jc w:val="center"/>
        <w:rPr>
          <w:rFonts w:ascii="仿宋_gb2312" w:hAnsi="仿宋_gb2312" w:eastAsia="仿宋_gb2312" w:cs="仿宋_gb2312"/>
          <w:sz w:val="32"/>
        </w:rPr>
      </w:pPr>
      <w:r>
        <w:rPr>
          <w:rFonts w:ascii="仿宋_gb2312" w:hAnsi="仿宋_gb2312" w:eastAsia="仿宋_gb2312" w:cs="仿宋_gb2312"/>
          <w:sz w:val="32"/>
        </w:rPr>
        <w:t> </w:t>
      </w:r>
    </w:p>
    <w:p w14:paraId="1CA158E0">
      <w:pPr>
        <w:pStyle w:val="4"/>
        <w:bidi w:val="0"/>
      </w:pPr>
      <w:r>
        <w:t>一、一级标题</w:t>
      </w:r>
    </w:p>
    <w:p w14:paraId="25C14D1C">
      <w:pPr>
        <w:bidi w:val="0"/>
      </w:pPr>
      <w:r>
        <w:t>主体部分正文主体部分正文主体部分正文主体部分正文主体部分正文主体部分正文主体部分正文主体部分正文主体部分正文主体部分正文。</w:t>
      </w:r>
    </w:p>
    <w:p w14:paraId="4F39235A">
      <w:pPr>
        <w:pStyle w:val="5"/>
        <w:bidi w:val="0"/>
      </w:pPr>
      <w:r>
        <w:t>（一）二级标题</w:t>
      </w:r>
    </w:p>
    <w:p w14:paraId="5B47B988">
      <w:pPr>
        <w:bidi w:val="0"/>
      </w:pPr>
      <w:r>
        <w:t>主体部分正文主体部分正文主体部分正文主体部分正文主体部分正文主体部分正文主体部分正文主体部分正文主体部分正文主体部分正文。</w:t>
      </w:r>
    </w:p>
    <w:p w14:paraId="28F03CC3">
      <w:pPr>
        <w:pStyle w:val="6"/>
        <w:bidi w:val="0"/>
      </w:pPr>
      <w:r>
        <w:t>1、三级标题</w:t>
      </w:r>
    </w:p>
    <w:p w14:paraId="5B68385F">
      <w:pPr>
        <w:pStyle w:val="7"/>
        <w:bidi w:val="0"/>
      </w:pPr>
      <w:r>
        <w:t>（1）四级标题</w:t>
      </w:r>
    </w:p>
    <w:p w14:paraId="2747A3E6">
      <w:pPr>
        <w:bidi w:val="0"/>
      </w:pPr>
      <w:r>
        <w:t>主体部分正文主体部分正文主体部分正文主体部分正文主体部分正文主体部分正文。</w:t>
      </w:r>
    </w:p>
    <w:p w14:paraId="034BA6D5">
      <w:pPr>
        <w:bidi w:val="0"/>
      </w:pPr>
      <w:r>
        <w:t>附件：1、附件名</w:t>
      </w:r>
    </w:p>
    <w:p w14:paraId="1426009A">
      <w:pPr>
        <w:pStyle w:val="3"/>
        <w:pBdr>
          <w:top w:val="none" w:color="auto" w:sz="0" w:space="0"/>
          <w:left w:val="none" w:color="auto" w:sz="0" w:space="0"/>
          <w:bottom w:val="none" w:color="auto" w:sz="0" w:space="0"/>
          <w:right w:val="none" w:color="auto" w:sz="0" w:space="0"/>
        </w:pBdr>
        <w:shd w:val="clear" w:color="auto" w:fill="auto"/>
        <w:spacing w:before="0" w:after="0" w:line="560" w:lineRule="atLeast"/>
        <w:ind w:firstLine="480"/>
        <w:rPr>
          <w:rFonts w:ascii="仿宋_gb2312" w:hAnsi="仿宋_gb2312" w:eastAsia="仿宋_gb2312" w:cs="仿宋_gb2312"/>
          <w:color w:val="000000"/>
          <w:sz w:val="32"/>
        </w:rPr>
      </w:pPr>
      <w:r>
        <w:rPr>
          <w:rFonts w:ascii="仿宋_gb2312" w:hAnsi="仿宋_gb2312" w:eastAsia="仿宋_gb2312" w:cs="仿宋_gb2312"/>
          <w:color w:val="000000"/>
          <w:sz w:val="32"/>
        </w:rPr>
        <w:t> </w:t>
      </w:r>
    </w:p>
    <w:p w14:paraId="63D5A291">
      <w:pPr>
        <w:pStyle w:val="3"/>
        <w:pBdr>
          <w:top w:val="none" w:color="auto" w:sz="0" w:space="0"/>
          <w:left w:val="none" w:color="auto" w:sz="0" w:space="0"/>
          <w:bottom w:val="none" w:color="auto" w:sz="0" w:space="0"/>
          <w:right w:val="none" w:color="auto" w:sz="0" w:space="0"/>
        </w:pBdr>
        <w:shd w:val="clear" w:color="auto" w:fill="auto"/>
        <w:spacing w:before="0" w:after="0" w:line="560" w:lineRule="atLeast"/>
        <w:ind w:firstLine="480"/>
        <w:rPr>
          <w:rFonts w:ascii="仿宋_gb2312" w:hAnsi="仿宋_gb2312" w:eastAsia="仿宋_gb2312" w:cs="仿宋_gb2312"/>
          <w:color w:val="000000"/>
          <w:sz w:val="32"/>
        </w:rPr>
      </w:pPr>
      <w:r>
        <w:rPr>
          <w:rFonts w:ascii="仿宋_gb2312" w:hAnsi="仿宋_gb2312" w:eastAsia="仿宋_gb2312" w:cs="仿宋_gb2312"/>
          <w:color w:val="000000"/>
          <w:sz w:val="32"/>
        </w:rPr>
        <w:t> </w:t>
      </w:r>
    </w:p>
    <w:sectPr>
      <w:pgSz w:w="11907" w:h="16839"/>
      <w:pgMar w:top="2098" w:right="1474" w:bottom="1984" w:left="1588" w:header="850" w:footer="141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小标宋">
    <w:altName w:val="微软雅黑"/>
    <w:panose1 w:val="00000000000000000000"/>
    <w:charset w:val="00"/>
    <w:family w:val="auto"/>
    <w:pitch w:val="default"/>
    <w:sig w:usb0="00000000" w:usb1="00000000" w:usb2="00000000" w:usb3="00000000" w:csb0="00000000" w:csb1="00000000"/>
  </w:font>
  <w:font w:name="楷体_gb2312">
    <w:altName w:val="宋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640"/>
      </w:pPr>
      <w:r>
        <w:separator/>
      </w:r>
    </w:p>
  </w:footnote>
  <w:footnote w:type="continuationSeparator" w:id="1">
    <w:p>
      <w:pPr>
        <w:spacing w:before="0" w:after="0"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NotTrackMoves/>
  <w:documentProtection w:enforcement="0"/>
  <w:defaultTabStop w:val="720"/>
  <w:evenAndOddHeaders w:val="1"/>
  <w:characterSpacingControl w:val="doNotCompress"/>
  <w:footnotePr>
    <w:footnote w:id="0"/>
    <w:footnote w:id="1"/>
  </w:footnotePr>
  <w:endnotePr>
    <w:endnote w:id="0"/>
    <w:endnote w:id="1"/>
  </w:endnotePr>
  <w:compat>
    <w:doNotExpandShiftReturn/>
    <w:doNotSnapToGridInCell/>
    <w:doNotWrapTextWithPunct/>
    <w:doNotUseEastAsianBreakRules/>
    <w:growAutofit/>
    <w:useFELayout/>
    <w:compatSetting w:name="compatibilityMode" w:uri="http://schemas.microsoft.com/office/word" w:val="12"/>
  </w:compat>
  <w:rsids>
    <w:rsidRoot w:val="00000000"/>
    <w:rsid w:val="32A37D8A"/>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shd w:val="clear" w:color="auto" w:fill="auto"/>
      <w:bidi w:val="0"/>
      <w:spacing w:before="0" w:after="0" w:line="560" w:lineRule="atLeast"/>
      <w:ind w:firstLine="640" w:firstLineChars="200"/>
    </w:pPr>
    <w:rPr>
      <w:rFonts w:ascii="仿宋_gb2312" w:hAnsi="仿宋_gb2312" w:eastAsia="仿宋_gb2312" w:cs="仿宋_gb2312"/>
      <w:color w:val="000000"/>
      <w:sz w:val="32"/>
      <w:szCs w:val="24"/>
      <w:lang w:val="en-US" w:eastAsia="uk-UA" w:bidi="ar-SA"/>
    </w:rPr>
  </w:style>
  <w:style w:type="paragraph" w:styleId="2">
    <w:name w:val="heading 1"/>
    <w:basedOn w:val="3"/>
    <w:next w:val="1"/>
    <w:qFormat/>
    <w:uiPriority w:val="9"/>
    <w:pPr>
      <w:ind w:firstLineChars="0"/>
      <w:jc w:val="center"/>
      <w:outlineLvl w:val="0"/>
    </w:pPr>
    <w:rPr>
      <w:rFonts w:ascii="小标宋" w:hAnsi="小标宋" w:eastAsia="小标宋" w:cs="小标宋"/>
      <w:b/>
      <w:sz w:val="44"/>
    </w:rPr>
  </w:style>
  <w:style w:type="paragraph" w:styleId="4">
    <w:name w:val="heading 2"/>
    <w:basedOn w:val="3"/>
    <w:next w:val="1"/>
    <w:unhideWhenUsed/>
    <w:qFormat/>
    <w:uiPriority w:val="9"/>
    <w:pPr>
      <w:outlineLvl w:val="1"/>
    </w:pPr>
    <w:rPr>
      <w:rFonts w:ascii="黑体" w:hAnsi="黑体" w:eastAsia="黑体" w:cs="黑体"/>
      <w:sz w:val="32"/>
    </w:rPr>
  </w:style>
  <w:style w:type="paragraph" w:styleId="5">
    <w:name w:val="heading 3"/>
    <w:basedOn w:val="3"/>
    <w:next w:val="1"/>
    <w:unhideWhenUsed/>
    <w:qFormat/>
    <w:uiPriority w:val="9"/>
    <w:pPr>
      <w:outlineLvl w:val="2"/>
    </w:pPr>
    <w:rPr>
      <w:rFonts w:ascii="楷体_gb2312" w:hAnsi="楷体_gb2312" w:eastAsia="楷体_gb2312" w:cs="楷体_gb2312"/>
      <w:b/>
      <w:sz w:val="32"/>
    </w:rPr>
  </w:style>
  <w:style w:type="paragraph" w:styleId="6">
    <w:name w:val="heading 4"/>
    <w:basedOn w:val="3"/>
    <w:next w:val="1"/>
    <w:unhideWhenUsed/>
    <w:qFormat/>
    <w:uiPriority w:val="9"/>
    <w:pPr>
      <w:outlineLvl w:val="3"/>
    </w:pPr>
    <w:rPr>
      <w:b/>
      <w:sz w:val="32"/>
    </w:rPr>
  </w:style>
  <w:style w:type="paragraph" w:styleId="7">
    <w:name w:val="heading 5"/>
    <w:basedOn w:val="3"/>
    <w:next w:val="1"/>
    <w:unhideWhenUsed/>
    <w:qFormat/>
    <w:uiPriority w:val="9"/>
    <w:pPr>
      <w:outlineLvl w:val="4"/>
    </w:pPr>
    <w:rPr>
      <w:b/>
      <w:sz w:val="3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rPr>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主体标题"/>
    <w:basedOn w:val="2"/>
    <w:next w:v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vt="http://schemas.openxmlformats.org/officeDocument/2006/docPropsVTypes" xmlns="http://schemas.openxmlformats.org/officeDocument/2006/custom-properties">
  <property fmtid="{D5CDD505-2E9C-101B-9397-08002B2CF9AE}" pid="2" name="AIGC">
    <vt:lpwstr>_x007B__x0022_Label_x0022_:_x0022_1_x0022__x002C__x0022_ContentProducer_x0022_:_x0022_9cd9904e2309463cbe7a40550b0813f3_x0022__x002C__x0022_ProduceID_x0022_:_x0022_xinhuamiaobi_x0022__x002C__x0022_ReservedCode1_x0022_:_x0022_9cd9904e2309463cbe7a40550b0813f3_x0022__x002C__x0022_PropagateID_x0022_:_x0022_xinhuamiaobi_x0022__x002C__x0022_ReservedCode2_x0022_:_x0022__x0022__x007D_</vt:lpwstr>
  </property>
</Properties>
</file>

<file path=customXml/itemProps1.xml><?xml version="1.0" encoding="utf-8"?>
<ds:datastoreItem xmlns:ds="http://schemas.openxmlformats.org/officeDocument/2006/customXml" ds:itemID="{bdb5715b-7f97-4d0a-8337-aa3617f652eb}">
  <ds:schemaRefs/>
</ds:datastoreItem>
</file>

<file path=docProps/app.xml><?xml version="1.0" encoding="utf-8"?>
<Properties xmlns="http://schemas.openxmlformats.org/officeDocument/2006/extended-properties" xmlns:vt="http://schemas.openxmlformats.org/officeDocument/2006/docPropsVTypes">
  <Pages>1</Pages>
  <Words>202</Words>
  <Characters>202</Characters>
  <TotalTime>53</TotalTime>
  <ScaleCrop>false</ScaleCrop>
  <LinksUpToDate>false</LinksUpToDate>
  <CharactersWithSpaces>204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2025-12-13T19:09:00Z</dcterms:created>
  <dc:creator>lb</dc:creator>
  <cp:lastModifiedBy>刘斌</cp:lastModifiedBy>
  <dcterms:modified xsi:type="dcterms:W3CDTF">2026-01-22T03:19:47Z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_x007B__x0022_Label_x0022_:_x0022_1_x0022__x002C__x0022_ContentProducer_x0022_:_x0022_9cd9904e2309463cbe7a40550b0813f3_x0022__x002C__x0022_ProduceID_x0022_:_x0022_xinhuamiaobi_x0022__x002C__x0022_ReservedCode1_x0022_:_x0022_9cd9904e2309463cbe7a40550b0813f3_x0022__x002C__x0022_PropagateID_x0022_:_x0022_xinhuamiaobi_x0022__x002C__x0022_ReservedCode2_x0022_:_x0022__x0022__x007D_</vt:lpwstr>
  </property>
  <property fmtid="{D5CDD505-2E9C-101B-9397-08002B2CF9AE}" pid="3" name="KSOTemplateDocerSaveRecord">
    <vt:lpwstr>eyJoZGlkIjoiOTBhZmQ5OTI1ZjVjZDVmZTg1ZTYyZWE2MTUyYWFlNGQiLCJ1c2VySWQiOiI3ODgwMzY3MTUifQ==</vt:lpwstr>
  </property>
  <property fmtid="{D5CDD505-2E9C-101B-9397-08002B2CF9AE}" pid="4" name="KSOProductBuildVer">
    <vt:lpwstr>2052-12.1.0.24657</vt:lpwstr>
  </property>
  <property fmtid="{D5CDD505-2E9C-101B-9397-08002B2CF9AE}" pid="5" name="ICV">
    <vt:lpwstr>D79C147A22D04FEF8B10215ECED55FB4_12</vt:lpwstr>
  </property>
</Properties>
</file>