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A4E92" w14:textId="669FD9A4" w:rsidR="00D33609" w:rsidRPr="00C813AE" w:rsidRDefault="00D33609" w:rsidP="00D33609">
      <w:pPr>
        <w:tabs>
          <w:tab w:val="left" w:pos="2835"/>
        </w:tabs>
        <w:rPr>
          <w:sz w:val="24"/>
          <w:szCs w:val="24"/>
        </w:rPr>
      </w:pPr>
      <w:r w:rsidRPr="00C813AE">
        <w:rPr>
          <w:sz w:val="24"/>
          <w:szCs w:val="24"/>
        </w:rPr>
        <w:t>Fall-</w:t>
      </w:r>
      <w:proofErr w:type="spellStart"/>
      <w:r w:rsidRPr="00C813AE">
        <w:rPr>
          <w:sz w:val="24"/>
          <w:szCs w:val="24"/>
        </w:rPr>
        <w:t>id</w:t>
      </w:r>
      <w:proofErr w:type="spellEnd"/>
      <w:r w:rsidRPr="00C813AE">
        <w:rPr>
          <w:sz w:val="24"/>
          <w:szCs w:val="24"/>
        </w:rPr>
        <w:t>: Musterlösung</w:t>
      </w:r>
    </w:p>
    <w:p w14:paraId="0B8E214A" w14:textId="1D6D468A" w:rsidR="00D33609" w:rsidRPr="00C813AE" w:rsidRDefault="00D33609" w:rsidP="00D33609">
      <w:pPr>
        <w:tabs>
          <w:tab w:val="left" w:pos="2835"/>
        </w:tabs>
        <w:rPr>
          <w:sz w:val="24"/>
          <w:szCs w:val="24"/>
        </w:rPr>
      </w:pPr>
      <w:r w:rsidRPr="00C813AE">
        <w:rPr>
          <w:sz w:val="24"/>
          <w:szCs w:val="24"/>
        </w:rPr>
        <w:t xml:space="preserve">Autor: Marvin </w:t>
      </w:r>
      <w:proofErr w:type="spellStart"/>
      <w:r w:rsidRPr="00C813AE">
        <w:rPr>
          <w:sz w:val="24"/>
          <w:szCs w:val="24"/>
        </w:rPr>
        <w:t>Musterman</w:t>
      </w:r>
      <w:proofErr w:type="spellEnd"/>
    </w:p>
    <w:p w14:paraId="38833AC1" w14:textId="1D71CA78" w:rsidR="00823D13" w:rsidRPr="00823D13" w:rsidRDefault="0037354F" w:rsidP="00823D13">
      <w:pPr>
        <w:tabs>
          <w:tab w:val="left" w:pos="2835"/>
        </w:tabs>
        <w:jc w:val="center"/>
        <w:rPr>
          <w:sz w:val="28"/>
          <w:szCs w:val="24"/>
          <w:u w:val="single"/>
        </w:rPr>
      </w:pPr>
      <w:r w:rsidRPr="0037354F">
        <w:rPr>
          <w:sz w:val="28"/>
          <w:szCs w:val="24"/>
          <w:u w:val="single"/>
        </w:rPr>
        <w:t>Musterlösung Fall 3 Kommunalrecht</w:t>
      </w:r>
    </w:p>
    <w:p w14:paraId="4D32B367" w14:textId="59E79852" w:rsidR="00646F0B" w:rsidRPr="00CF1B32" w:rsidRDefault="00646F0B" w:rsidP="00646F0B">
      <w:pPr>
        <w:pStyle w:val="berschrift1"/>
        <w:rPr>
          <w:szCs w:val="24"/>
        </w:rPr>
      </w:pPr>
      <w:r w:rsidRPr="00CF1B32">
        <w:rPr>
          <w:szCs w:val="24"/>
        </w:rPr>
        <w:lastRenderedPageBreak/>
        <w:t xml:space="preserve">Sachurteilsvoraussetzungen / Sachentscheidungsvoraussetzungen </w:t>
      </w:r>
      <w:r>
        <w:rPr>
          <w:szCs w:val="24"/>
        </w:rPr>
        <w:t xml:space="preserve">/ Zulässigkeit </w:t>
      </w:r>
      <w:r w:rsidRPr="00CF1B32">
        <w:rPr>
          <w:szCs w:val="24"/>
        </w:rPr>
        <w:t>(+)</w:t>
      </w:r>
      <w:r w:rsidR="00D66CE7">
        <w:rPr>
          <w:szCs w:val="24"/>
        </w:rPr>
        <w:t>[5]</w:t>
      </w:r>
      <w:r w:rsidR="00240FAB">
        <w:rPr>
          <w:szCs w:val="24"/>
        </w:rPr>
        <w:t xml:space="preserve"> </w:t>
      </w:r>
    </w:p>
    <w:p w14:paraId="487B7D71" w14:textId="58D1C0E9" w:rsidR="00646F0B" w:rsidRPr="00646F0B" w:rsidRDefault="00646F0B" w:rsidP="00646F0B">
      <w:pPr>
        <w:pStyle w:val="berschrift2"/>
      </w:pPr>
      <w:r w:rsidRPr="001009ED">
        <w:t xml:space="preserve"> </w:t>
      </w:r>
      <w:r w:rsidRPr="00646F0B">
        <w:t>Eröffnung des Verwaltungsrechtswegs, § 40 I 1 VwGO / § 40 Abs. 1 S. 1 / § 40 Abs. 1 Satz 1 VwGO / § 40 I S. 1 VwGO (+)</w:t>
      </w:r>
      <w:r w:rsidR="00D66CE7">
        <w:t>[1]</w:t>
      </w:r>
      <w:r w:rsidR="00240FAB">
        <w:t xml:space="preserve"> </w:t>
      </w:r>
      <w:r w:rsidR="00240FAB" w:rsidRPr="00240FAB">
        <w:rPr>
          <w:highlight w:val="yellow"/>
        </w:rPr>
        <w:t>(5)</w:t>
      </w:r>
    </w:p>
    <w:p w14:paraId="6AD2A19D" w14:textId="2BCB1E2A" w:rsidR="00646F0B" w:rsidRPr="00646F0B" w:rsidRDefault="00646F0B" w:rsidP="00646F0B">
      <w:pPr>
        <w:pStyle w:val="berschrift3"/>
      </w:pPr>
      <w:r w:rsidRPr="00646F0B">
        <w:t>aufdrängende Sonderzuweisung (-)</w:t>
      </w:r>
      <w:r w:rsidR="00D4559A">
        <w:t>(?)</w:t>
      </w:r>
    </w:p>
    <w:p w14:paraId="0A13A60A" w14:textId="77777777" w:rsidR="00646F0B" w:rsidRPr="00646F0B" w:rsidRDefault="00646F0B" w:rsidP="00646F0B">
      <w:pPr>
        <w:pStyle w:val="berschrift3"/>
      </w:pPr>
      <w:r w:rsidRPr="00646F0B">
        <w:t xml:space="preserve">Generalklausel, § 40 I 1 / § 40 Abs. 1 S. 1 / § 40 Abs. 1 Satz 1 VwGO / § 40 I S. 1 VwGO </w:t>
      </w:r>
      <w:proofErr w:type="spellStart"/>
      <w:r w:rsidRPr="00646F0B">
        <w:t>VwGO</w:t>
      </w:r>
      <w:proofErr w:type="spellEnd"/>
      <w:r w:rsidRPr="00646F0B">
        <w:t xml:space="preserve"> (+)</w:t>
      </w:r>
    </w:p>
    <w:p w14:paraId="49CE9D9E" w14:textId="77777777" w:rsidR="00646F0B" w:rsidRDefault="00646F0B" w:rsidP="00646F0B">
      <w:pPr>
        <w:pStyle w:val="berschrift4"/>
      </w:pPr>
      <w:r w:rsidRPr="00646F0B">
        <w:t>Öffentlich – rechtliche Streitigkeit (+)</w:t>
      </w:r>
    </w:p>
    <w:p w14:paraId="3532657A" w14:textId="77777777" w:rsidR="00646F0B" w:rsidRDefault="00646F0B" w:rsidP="00646F0B">
      <w:pPr>
        <w:pStyle w:val="berschrift4"/>
      </w:pPr>
      <w:r w:rsidRPr="00646F0B">
        <w:t>Nichtverfassungsrechtlicher Art (+)</w:t>
      </w:r>
    </w:p>
    <w:p w14:paraId="6B31F967" w14:textId="313406F9" w:rsidR="001009ED" w:rsidRPr="001009ED" w:rsidRDefault="00646F0B" w:rsidP="00B75948">
      <w:pPr>
        <w:pStyle w:val="berschrift4"/>
      </w:pPr>
      <w:r w:rsidRPr="00646F0B">
        <w:t>abdrängende Sonderzuweisung (-)</w:t>
      </w:r>
    </w:p>
    <w:p w14:paraId="7C542CCC" w14:textId="75A33192" w:rsidR="00646F0B" w:rsidRPr="00646F0B" w:rsidRDefault="00646F0B" w:rsidP="00646F0B">
      <w:pPr>
        <w:pStyle w:val="berschrift2"/>
      </w:pPr>
      <w:r w:rsidRPr="00646F0B">
        <w:t>Beteiligtenfähigkeit und Prozessfähigkeit / Beteiligten- und Prozessfähigkeit (+)</w:t>
      </w:r>
      <w:r w:rsidR="00A609CA">
        <w:t>***</w:t>
      </w:r>
      <w:r w:rsidR="00240FAB">
        <w:t xml:space="preserve"> </w:t>
      </w:r>
      <w:r w:rsidR="00240FAB" w:rsidRPr="00240FAB">
        <w:rPr>
          <w:highlight w:val="yellow"/>
        </w:rPr>
        <w:t>(20)</w:t>
      </w:r>
    </w:p>
    <w:p w14:paraId="6A319CB6" w14:textId="77777777" w:rsidR="00646F0B" w:rsidRPr="00646F0B" w:rsidRDefault="00646F0B" w:rsidP="00646F0B">
      <w:pPr>
        <w:pStyle w:val="berschrift3"/>
      </w:pPr>
      <w:r w:rsidRPr="00646F0B">
        <w:t>Des Klägers H / Beteiligtenfähigkeit und Prozessfähigkeit des H / Beteiligten- und Prozessfähigkeit des H (+)</w:t>
      </w:r>
    </w:p>
    <w:p w14:paraId="1947A945" w14:textId="3E49D8AA" w:rsidR="00B327AC" w:rsidRDefault="00B327AC" w:rsidP="00B327AC">
      <w:pPr>
        <w:pStyle w:val="berschrift4"/>
      </w:pPr>
      <w:r w:rsidRPr="00B327AC">
        <w:t xml:space="preserve">Beteiligtenfähigkeit des H / Beteiligtenfähigkeit </w:t>
      </w:r>
      <w:r w:rsidR="00A609CA">
        <w:t>§ 61 VwGO</w:t>
      </w:r>
      <w:r w:rsidRPr="00B327AC">
        <w:t>(+)</w:t>
      </w:r>
    </w:p>
    <w:p w14:paraId="38753D61" w14:textId="77777777" w:rsidR="0019343C" w:rsidRDefault="0019343C" w:rsidP="0019343C">
      <w:pPr>
        <w:pStyle w:val="berschrift4"/>
      </w:pPr>
      <w:r w:rsidRPr="0019343C">
        <w:t>Prozessfähigkeit des H / Prozessfähigkeit (+)</w:t>
      </w:r>
    </w:p>
    <w:p w14:paraId="08AAFA2F" w14:textId="0B8EF11F" w:rsidR="0019343C" w:rsidRDefault="0019343C" w:rsidP="0019343C">
      <w:pPr>
        <w:pStyle w:val="berschrift3"/>
      </w:pPr>
      <w:r w:rsidRPr="0019343C">
        <w:t xml:space="preserve">Des beklagten Stadtrats / Beteiligtenfähigkeit und Prozessfähigkeit des Stadtrats / Beteiligten- und Prozessfähigkeit des Stadtrats </w:t>
      </w:r>
      <w:r w:rsidR="00A609CA">
        <w:t>§ 61 VwGO</w:t>
      </w:r>
      <w:r w:rsidRPr="0019343C">
        <w:t>(+)</w:t>
      </w:r>
    </w:p>
    <w:p w14:paraId="0DDB9D55" w14:textId="77777777" w:rsidR="0019343C" w:rsidRPr="0019343C" w:rsidRDefault="0019343C" w:rsidP="0019343C">
      <w:pPr>
        <w:pStyle w:val="berschrift4"/>
      </w:pPr>
      <w:r w:rsidRPr="0019343C">
        <w:t>Beteiligtenfähigkeit des Stadtrats / Beteiligtenfähigkeit (+)</w:t>
      </w:r>
    </w:p>
    <w:p w14:paraId="4D3F9582" w14:textId="07908FC0" w:rsidR="00553153" w:rsidRDefault="00553153" w:rsidP="00553153">
      <w:pPr>
        <w:pStyle w:val="berschrift4"/>
      </w:pPr>
      <w:r w:rsidRPr="00553153">
        <w:t>Prozessfähigkeit des Stadtrats / Prozessfähigkeit</w:t>
      </w:r>
      <w:r w:rsidR="00A609CA">
        <w:t xml:space="preserve"> § 62 Abs. 3 VwGO</w:t>
      </w:r>
      <w:r w:rsidRPr="00553153">
        <w:t xml:space="preserve"> (+)</w:t>
      </w:r>
    </w:p>
    <w:p w14:paraId="383EFE0D" w14:textId="01E28649" w:rsidR="00E70B18" w:rsidRDefault="00E70B18" w:rsidP="00E70B18">
      <w:pPr>
        <w:pStyle w:val="berschrift2"/>
      </w:pPr>
      <w:r w:rsidRPr="00E70B18">
        <w:t>Statthafte Klageart (+)</w:t>
      </w:r>
      <w:r w:rsidR="00A609CA">
        <w:t>***</w:t>
      </w:r>
      <w:r w:rsidR="00D66CE7">
        <w:t>[2]</w:t>
      </w:r>
      <w:r w:rsidR="00240FAB">
        <w:t xml:space="preserve"> </w:t>
      </w:r>
      <w:bookmarkStart w:id="0" w:name="_GoBack"/>
      <w:bookmarkEnd w:id="0"/>
      <w:r w:rsidR="00240FAB" w:rsidRPr="00240FAB">
        <w:rPr>
          <w:highlight w:val="yellow"/>
        </w:rPr>
        <w:t>(30)</w:t>
      </w:r>
    </w:p>
    <w:p w14:paraId="32AC8EE5" w14:textId="2E151931" w:rsidR="00E34198" w:rsidRPr="00A609CA" w:rsidRDefault="00E70B18" w:rsidP="00E70B18">
      <w:pPr>
        <w:pStyle w:val="berschrift3"/>
      </w:pPr>
      <w:r w:rsidRPr="00A609CA">
        <w:rPr>
          <w:rFonts w:eastAsia="Calibri"/>
          <w:b w:val="0"/>
          <w:sz w:val="22"/>
          <w:szCs w:val="22"/>
        </w:rPr>
        <w:t>Die statthafte Klageart richtet sich nach dem klägerischen Begehren gem. Art. 88 VwGO (+)</w:t>
      </w:r>
    </w:p>
    <w:p w14:paraId="4491208F" w14:textId="77777777" w:rsidR="00E70B18" w:rsidRDefault="00E70B18" w:rsidP="00E70B18">
      <w:pPr>
        <w:pStyle w:val="berschrift3"/>
      </w:pPr>
      <w:r w:rsidRPr="00E70B18">
        <w:t>Anfechtungsklage, § 42 Abs. 1 VwGO / § 42 I VwGO (-)</w:t>
      </w:r>
    </w:p>
    <w:p w14:paraId="0BFABB0F" w14:textId="77777777" w:rsidR="00E70B18" w:rsidRDefault="00E70B18" w:rsidP="00E70B18">
      <w:pPr>
        <w:pStyle w:val="berschrift3"/>
      </w:pPr>
      <w:r w:rsidRPr="00E70B18">
        <w:t>Allgemeine Leistungsklage gerichtet auf Aufhebung des Beschlusses (-)</w:t>
      </w:r>
    </w:p>
    <w:p w14:paraId="55E43FFF" w14:textId="3077F979" w:rsidR="00A609CA" w:rsidRDefault="00A609CA" w:rsidP="00E70B18">
      <w:pPr>
        <w:pStyle w:val="berschrift3"/>
      </w:pPr>
      <w:r>
        <w:t>Klage Sui Generis (-)</w:t>
      </w:r>
    </w:p>
    <w:p w14:paraId="5F20FB8B" w14:textId="77777777" w:rsidR="00E70B18" w:rsidRDefault="00E70B18" w:rsidP="00E70B18">
      <w:pPr>
        <w:pStyle w:val="berschrift3"/>
      </w:pPr>
      <w:r w:rsidRPr="00E70B18">
        <w:t>Allgemeine Feststellungsklage, § 43 I VwGO / § 43 Abs. 1 VwGO (+)</w:t>
      </w:r>
    </w:p>
    <w:p w14:paraId="162E1211" w14:textId="77777777" w:rsidR="00E70B18" w:rsidRDefault="00E70B18" w:rsidP="00E70B18">
      <w:pPr>
        <w:pStyle w:val="berschrift3"/>
      </w:pPr>
      <w:r w:rsidRPr="00E70B18">
        <w:t>Subsidiarität der allgemeinen Feststellungsklage, § 43 Abs. 2 VwGO / § 43 II VwGO (+)</w:t>
      </w:r>
    </w:p>
    <w:p w14:paraId="71D1AF85" w14:textId="5A2FCB22" w:rsidR="00E70B18" w:rsidRDefault="00E70B18" w:rsidP="0071723D">
      <w:pPr>
        <w:pStyle w:val="berschrift2"/>
      </w:pPr>
      <w:r w:rsidRPr="00E70B18">
        <w:t>Feststellungsinteresse, § 43 I VwGO / § 43 Abs. 1 VwGO (+)</w:t>
      </w:r>
      <w:r w:rsidR="00823D13">
        <w:t xml:space="preserve"> ***</w:t>
      </w:r>
    </w:p>
    <w:p w14:paraId="41BBA280" w14:textId="59695936" w:rsidR="0071723D" w:rsidRDefault="0071723D" w:rsidP="0071723D">
      <w:pPr>
        <w:pStyle w:val="berschrift2"/>
      </w:pPr>
      <w:r w:rsidRPr="0071723D">
        <w:t>Klagebefugnis, § 42 II VwGO analog / § 42 Abs. 2 VwGO analog (+)</w:t>
      </w:r>
    </w:p>
    <w:p w14:paraId="3B51303A" w14:textId="399046FB" w:rsidR="0071723D" w:rsidRDefault="0071723D" w:rsidP="0071723D">
      <w:pPr>
        <w:pStyle w:val="berschrift2"/>
      </w:pPr>
      <w:r>
        <w:t>Vorverfahren</w:t>
      </w:r>
      <w:r w:rsidR="0037354F">
        <w:t xml:space="preserve"> (+)</w:t>
      </w:r>
    </w:p>
    <w:p w14:paraId="3FA6D3B7" w14:textId="41DE5CE9" w:rsidR="0071723D" w:rsidRDefault="0071723D" w:rsidP="0071723D">
      <w:pPr>
        <w:pStyle w:val="berschrift2"/>
      </w:pPr>
      <w:r w:rsidRPr="0071723D">
        <w:t>Frist (+)</w:t>
      </w:r>
    </w:p>
    <w:p w14:paraId="0BEFF725" w14:textId="5C1F8FD9" w:rsidR="0071723D" w:rsidRPr="0071723D" w:rsidRDefault="0071723D" w:rsidP="006B0E05">
      <w:pPr>
        <w:pStyle w:val="berschrift2"/>
      </w:pPr>
      <w:r w:rsidRPr="0071723D">
        <w:t>Allgemeines Rechtsschutzbedürfnis (+)</w:t>
      </w:r>
    </w:p>
    <w:p w14:paraId="593F9DE5" w14:textId="1F38ABB2" w:rsidR="00566778" w:rsidRDefault="00566778" w:rsidP="00566778">
      <w:pPr>
        <w:pStyle w:val="berschrift2"/>
      </w:pPr>
      <w:r w:rsidRPr="00566778">
        <w:t>Zwischenergebnis (+)</w:t>
      </w:r>
    </w:p>
    <w:p w14:paraId="20F2A41C" w14:textId="752DAB09" w:rsidR="00E34198" w:rsidRDefault="00566778" w:rsidP="00566778">
      <w:pPr>
        <w:pStyle w:val="berschrift1"/>
      </w:pPr>
      <w:r>
        <w:t>Begründetheit</w:t>
      </w:r>
      <w:r w:rsidR="00F03C81">
        <w:t>[</w:t>
      </w:r>
      <w:r w:rsidR="00D66CE7">
        <w:t>13</w:t>
      </w:r>
      <w:r w:rsidR="00F03C81">
        <w:t>]</w:t>
      </w:r>
    </w:p>
    <w:p w14:paraId="178E9380" w14:textId="76E786D0" w:rsidR="00E34198" w:rsidRDefault="00D0342F" w:rsidP="00D0342F">
      <w:pPr>
        <w:pStyle w:val="berschrift2"/>
      </w:pPr>
      <w:r>
        <w:t xml:space="preserve">Passivlegitimation </w:t>
      </w:r>
      <w:r w:rsidR="00A609CA">
        <w:t xml:space="preserve">§ 78 VwGO </w:t>
      </w:r>
      <w:r>
        <w:t>(+)</w:t>
      </w:r>
      <w:r w:rsidR="00240FAB">
        <w:t xml:space="preserve"> </w:t>
      </w:r>
      <w:r w:rsidR="00240FAB">
        <w:rPr>
          <w:highlight w:val="yellow"/>
        </w:rPr>
        <w:t>(5</w:t>
      </w:r>
      <w:r w:rsidR="00240FAB" w:rsidRPr="00240FAB">
        <w:rPr>
          <w:highlight w:val="yellow"/>
        </w:rPr>
        <w:t>)</w:t>
      </w:r>
    </w:p>
    <w:p w14:paraId="768C05E5" w14:textId="5A38D339" w:rsidR="00D0342F" w:rsidRPr="00D0342F" w:rsidRDefault="001D4AE6" w:rsidP="00D0342F">
      <w:pPr>
        <w:pStyle w:val="berschrift2"/>
      </w:pPr>
      <w:r>
        <w:t>Rechtmäßigkeit / W</w:t>
      </w:r>
      <w:r w:rsidR="00D0342F" w:rsidRPr="00D0342F">
        <w:t>irksamkeit des Beschlusses (+)</w:t>
      </w:r>
      <w:r w:rsidR="00823D13">
        <w:t>***</w:t>
      </w:r>
      <w:r w:rsidR="00D66CE7">
        <w:t>[10]</w:t>
      </w:r>
    </w:p>
    <w:p w14:paraId="605BB863" w14:textId="5ED6E885" w:rsidR="00452780" w:rsidRDefault="00424B18" w:rsidP="00007C33">
      <w:pPr>
        <w:pStyle w:val="berschrift3"/>
        <w:rPr>
          <w:b w:val="0"/>
        </w:rPr>
      </w:pPr>
      <w:r>
        <w:rPr>
          <w:b w:val="0"/>
        </w:rPr>
        <w:lastRenderedPageBreak/>
        <w:t>Erfüllung des Tatbestands des Art. 49 Abs. 1 GO (+)</w:t>
      </w:r>
      <w:r w:rsidR="00DD4128">
        <w:rPr>
          <w:b w:val="0"/>
        </w:rPr>
        <w:t>[5]</w:t>
      </w:r>
      <w:r w:rsidR="00240FAB">
        <w:rPr>
          <w:b w:val="0"/>
        </w:rPr>
        <w:t xml:space="preserve"> </w:t>
      </w:r>
      <w:r w:rsidR="00240FAB" w:rsidRPr="00240FAB">
        <w:rPr>
          <w:b w:val="0"/>
          <w:highlight w:val="yellow"/>
        </w:rPr>
        <w:t>(</w:t>
      </w:r>
      <w:r w:rsidR="00240FAB">
        <w:rPr>
          <w:b w:val="0"/>
          <w:highlight w:val="yellow"/>
        </w:rPr>
        <w:t>2</w:t>
      </w:r>
      <w:r w:rsidR="00240FAB" w:rsidRPr="00240FAB">
        <w:rPr>
          <w:b w:val="0"/>
          <w:highlight w:val="yellow"/>
        </w:rPr>
        <w:t>0)</w:t>
      </w:r>
    </w:p>
    <w:p w14:paraId="1C4AF649" w14:textId="1F00FF6F" w:rsidR="00007C33" w:rsidRPr="008E0B4B" w:rsidRDefault="00007C33" w:rsidP="00424B18">
      <w:pPr>
        <w:pStyle w:val="berschrift4"/>
        <w:rPr>
          <w:b w:val="0"/>
        </w:rPr>
      </w:pPr>
      <w:r w:rsidRPr="008E0B4B">
        <w:rPr>
          <w:b w:val="0"/>
        </w:rPr>
        <w:t xml:space="preserve">Vorschrift des Art. 49 Abs. 1 S. 1 GO </w:t>
      </w:r>
      <w:r w:rsidR="00A609CA">
        <w:rPr>
          <w:b w:val="0"/>
        </w:rPr>
        <w:t>(+)</w:t>
      </w:r>
    </w:p>
    <w:p w14:paraId="3A427CB4" w14:textId="045409BD" w:rsidR="00D0342F" w:rsidRPr="00A609CA" w:rsidRDefault="00007C33" w:rsidP="00D1193B">
      <w:pPr>
        <w:pStyle w:val="berschrift4"/>
        <w:rPr>
          <w:b w:val="0"/>
        </w:rPr>
      </w:pPr>
      <w:r w:rsidRPr="00A609CA">
        <w:rPr>
          <w:rFonts w:eastAsia="Calibri"/>
          <w:b w:val="0"/>
        </w:rPr>
        <w:t>Teilnahme an der Abstimmung verstößt gegen Art. 49 Abs. 1 S. 1 GO (+)</w:t>
      </w:r>
    </w:p>
    <w:p w14:paraId="3DBD2D8B" w14:textId="02AFE2C7" w:rsidR="00D1193B" w:rsidRPr="00823D13" w:rsidRDefault="00D1193B" w:rsidP="00E223E8">
      <w:pPr>
        <w:pStyle w:val="berschrift3"/>
        <w:rPr>
          <w:b w:val="0"/>
        </w:rPr>
      </w:pPr>
      <w:r w:rsidRPr="008E0B4B">
        <w:rPr>
          <w:b w:val="0"/>
        </w:rPr>
        <w:t xml:space="preserve">Erfüllung des Tatbestands des Art. </w:t>
      </w:r>
      <w:r w:rsidR="00ED0D2C" w:rsidRPr="008E0B4B">
        <w:rPr>
          <w:b w:val="0"/>
        </w:rPr>
        <w:t>49 Ab</w:t>
      </w:r>
      <w:r w:rsidR="00ED0D2C" w:rsidRPr="00823D13">
        <w:rPr>
          <w:b w:val="0"/>
        </w:rPr>
        <w:t>s. 4 GO (+)</w:t>
      </w:r>
      <w:r w:rsidR="00DD4128">
        <w:rPr>
          <w:b w:val="0"/>
        </w:rPr>
        <w:t>[5]</w:t>
      </w:r>
      <w:r w:rsidR="00240FAB">
        <w:rPr>
          <w:b w:val="0"/>
        </w:rPr>
        <w:t xml:space="preserve"> </w:t>
      </w:r>
      <w:r w:rsidR="00240FAB" w:rsidRPr="00240FAB">
        <w:rPr>
          <w:b w:val="0"/>
          <w:highlight w:val="yellow"/>
        </w:rPr>
        <w:t>(20)</w:t>
      </w:r>
    </w:p>
    <w:p w14:paraId="5912526F" w14:textId="56E77194" w:rsidR="005E6A95" w:rsidRPr="00823D13" w:rsidRDefault="00A609CA" w:rsidP="00ED0D2C">
      <w:pPr>
        <w:pStyle w:val="berschrift4"/>
        <w:rPr>
          <w:b w:val="0"/>
        </w:rPr>
      </w:pPr>
      <w:r w:rsidRPr="00823D13">
        <w:rPr>
          <w:b w:val="0"/>
        </w:rPr>
        <w:t>Stimme des F war nicht entscheidend</w:t>
      </w:r>
      <w:r w:rsidR="005E6A95" w:rsidRPr="00823D13">
        <w:rPr>
          <w:b w:val="0"/>
        </w:rPr>
        <w:t xml:space="preserve"> Art. 49 Abs. 4 GO</w:t>
      </w:r>
      <w:r w:rsidRPr="00823D13">
        <w:rPr>
          <w:b w:val="0"/>
        </w:rPr>
        <w:t xml:space="preserve"> (+) </w:t>
      </w:r>
    </w:p>
    <w:p w14:paraId="38C15610" w14:textId="7832FD5A" w:rsidR="00D0342F" w:rsidRPr="00823D13" w:rsidRDefault="00A609CA" w:rsidP="001D4AE6">
      <w:pPr>
        <w:pStyle w:val="berschrift4"/>
        <w:rPr>
          <w:b w:val="0"/>
        </w:rPr>
      </w:pPr>
      <w:r w:rsidRPr="00823D13">
        <w:rPr>
          <w:b w:val="0"/>
        </w:rPr>
        <w:t>Ablehnung wegen fehlendem Mehrheitsbeschluss</w:t>
      </w:r>
      <w:r w:rsidR="00E1670D" w:rsidRPr="00823D13">
        <w:rPr>
          <w:b w:val="0"/>
        </w:rPr>
        <w:t xml:space="preserve">, Art. 51 Abs. 1 S. 1 GO </w:t>
      </w:r>
      <w:r w:rsidRPr="00823D13">
        <w:rPr>
          <w:b w:val="0"/>
        </w:rPr>
        <w:t>(+)</w:t>
      </w:r>
    </w:p>
    <w:p w14:paraId="6596A67C" w14:textId="56D043C5" w:rsidR="00E223E8" w:rsidRDefault="00E223E8" w:rsidP="00E223E8">
      <w:pPr>
        <w:pStyle w:val="berschrift2"/>
      </w:pPr>
      <w:r w:rsidRPr="00E223E8">
        <w:t>Verletzung eines Organrechts</w:t>
      </w:r>
      <w:r w:rsidR="0037354F">
        <w:t xml:space="preserve"> (-)</w:t>
      </w:r>
      <w:r w:rsidR="00D66CE7">
        <w:t>[2]</w:t>
      </w:r>
    </w:p>
    <w:p w14:paraId="6C0F879D" w14:textId="79959890" w:rsidR="00D0342F" w:rsidRDefault="00E223E8" w:rsidP="00E223E8">
      <w:pPr>
        <w:pStyle w:val="berschrift1"/>
      </w:pPr>
      <w:r>
        <w:t>Ergebnis</w:t>
      </w:r>
      <w:r w:rsidR="003C2264">
        <w:t>[2]</w:t>
      </w:r>
    </w:p>
    <w:p w14:paraId="43184222" w14:textId="4BA0154B" w:rsidR="00E67E21" w:rsidRPr="007519CF" w:rsidRDefault="00E223E8" w:rsidP="00895959">
      <w:r>
        <w:t>Klage ist zulässig, aber unbegründet (-)</w:t>
      </w:r>
    </w:p>
    <w:sectPr w:rsidR="00E67E21" w:rsidRPr="007519CF" w:rsidSect="00273F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C47846"/>
    <w:multiLevelType w:val="hybridMultilevel"/>
    <w:tmpl w:val="4AFE66F0"/>
    <w:lvl w:ilvl="0" w:tplc="9D66C97C">
      <w:start w:val="1"/>
      <w:numFmt w:val="bullet"/>
      <w:pStyle w:val="einrcken"/>
      <w:lvlText w:val=""/>
      <w:lvlJc w:val="left"/>
      <w:pPr>
        <w:ind w:left="864" w:hanging="360"/>
      </w:pPr>
      <w:rPr>
        <w:rFonts w:ascii="Wingdings" w:hAnsi="Wingdings" w:hint="default"/>
      </w:rPr>
    </w:lvl>
    <w:lvl w:ilvl="1" w:tplc="04070005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58EB7E42"/>
    <w:multiLevelType w:val="hybridMultilevel"/>
    <w:tmpl w:val="E4B6D7E6"/>
    <w:lvl w:ilvl="0" w:tplc="8EF4C2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81AB6"/>
    <w:multiLevelType w:val="multilevel"/>
    <w:tmpl w:val="7B2CC290"/>
    <w:lvl w:ilvl="0">
      <w:start w:val="1"/>
      <w:numFmt w:val="upperLetter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ascii="Times New Roman" w:eastAsia="Times New Roman" w:hAnsi="Times New Roman" w:cs="Times New Roman" w:hint="default"/>
      </w:rPr>
    </w:lvl>
    <w:lvl w:ilvl="1">
      <w:start w:val="1"/>
      <w:numFmt w:val="upperRoman"/>
      <w:pStyle w:val="berschrift2"/>
      <w:lvlText w:val="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lowerLetter"/>
      <w:pStyle w:val="berschrift4"/>
      <w:lvlText w:val="%4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27"/>
      <w:numFmt w:val="lowerLetter"/>
      <w:pStyle w:val="berschrift5"/>
      <w:lvlText w:val="%5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decimal"/>
      <w:pStyle w:val="berschrift6"/>
      <w:lvlText w:val="(%6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lowerLetter"/>
      <w:pStyle w:val="berschrift7"/>
      <w:lvlText w:val="(%7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27"/>
      <w:numFmt w:val="lowerLetter"/>
      <w:pStyle w:val="berschrift8"/>
      <w:lvlText w:val="(%8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pStyle w:val="berschrift9"/>
      <w:lvlText w:val="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45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4DD"/>
    <w:rsid w:val="00007C33"/>
    <w:rsid w:val="00022E62"/>
    <w:rsid w:val="000235CD"/>
    <w:rsid w:val="00037420"/>
    <w:rsid w:val="00084B4B"/>
    <w:rsid w:val="000D57BD"/>
    <w:rsid w:val="000F46FD"/>
    <w:rsid w:val="001009ED"/>
    <w:rsid w:val="00110F97"/>
    <w:rsid w:val="0016055A"/>
    <w:rsid w:val="00191369"/>
    <w:rsid w:val="0019343C"/>
    <w:rsid w:val="0019504F"/>
    <w:rsid w:val="00196F08"/>
    <w:rsid w:val="001D4AE6"/>
    <w:rsid w:val="001E4C7F"/>
    <w:rsid w:val="0022279E"/>
    <w:rsid w:val="002229CA"/>
    <w:rsid w:val="002273C8"/>
    <w:rsid w:val="00240FAB"/>
    <w:rsid w:val="00273A8B"/>
    <w:rsid w:val="00273F5B"/>
    <w:rsid w:val="0029083C"/>
    <w:rsid w:val="00291C78"/>
    <w:rsid w:val="002C30E4"/>
    <w:rsid w:val="002E6554"/>
    <w:rsid w:val="00332788"/>
    <w:rsid w:val="0037354F"/>
    <w:rsid w:val="00381684"/>
    <w:rsid w:val="003973D5"/>
    <w:rsid w:val="003B696D"/>
    <w:rsid w:val="003C2264"/>
    <w:rsid w:val="003D33A1"/>
    <w:rsid w:val="003E2163"/>
    <w:rsid w:val="003E379C"/>
    <w:rsid w:val="0041662F"/>
    <w:rsid w:val="0042478D"/>
    <w:rsid w:val="00424B18"/>
    <w:rsid w:val="00452780"/>
    <w:rsid w:val="00453AB7"/>
    <w:rsid w:val="0047671C"/>
    <w:rsid w:val="005119B7"/>
    <w:rsid w:val="00553153"/>
    <w:rsid w:val="00556D7B"/>
    <w:rsid w:val="00566778"/>
    <w:rsid w:val="0059091C"/>
    <w:rsid w:val="005E5AF2"/>
    <w:rsid w:val="005E6A95"/>
    <w:rsid w:val="0062652C"/>
    <w:rsid w:val="006370B1"/>
    <w:rsid w:val="006439AF"/>
    <w:rsid w:val="00646F0B"/>
    <w:rsid w:val="006857C3"/>
    <w:rsid w:val="006C0CAC"/>
    <w:rsid w:val="006C3D67"/>
    <w:rsid w:val="00704620"/>
    <w:rsid w:val="00710C92"/>
    <w:rsid w:val="0071723D"/>
    <w:rsid w:val="007227BA"/>
    <w:rsid w:val="00734B41"/>
    <w:rsid w:val="007A355A"/>
    <w:rsid w:val="007B4473"/>
    <w:rsid w:val="007E0DD2"/>
    <w:rsid w:val="00823D13"/>
    <w:rsid w:val="00857714"/>
    <w:rsid w:val="00860D9B"/>
    <w:rsid w:val="00895959"/>
    <w:rsid w:val="008B7948"/>
    <w:rsid w:val="008E0B4B"/>
    <w:rsid w:val="009158FD"/>
    <w:rsid w:val="009218AB"/>
    <w:rsid w:val="00921D3C"/>
    <w:rsid w:val="00941525"/>
    <w:rsid w:val="00943DFD"/>
    <w:rsid w:val="009B0784"/>
    <w:rsid w:val="009B514A"/>
    <w:rsid w:val="009F0A5B"/>
    <w:rsid w:val="009F443E"/>
    <w:rsid w:val="00A33B25"/>
    <w:rsid w:val="00A609CA"/>
    <w:rsid w:val="00A84B9C"/>
    <w:rsid w:val="00AF550E"/>
    <w:rsid w:val="00AF716E"/>
    <w:rsid w:val="00B327AC"/>
    <w:rsid w:val="00B63BBC"/>
    <w:rsid w:val="00C12D64"/>
    <w:rsid w:val="00C31AD2"/>
    <w:rsid w:val="00C320BC"/>
    <w:rsid w:val="00C52B3E"/>
    <w:rsid w:val="00C813AE"/>
    <w:rsid w:val="00CE6C7C"/>
    <w:rsid w:val="00CF1B32"/>
    <w:rsid w:val="00D0342F"/>
    <w:rsid w:val="00D1193B"/>
    <w:rsid w:val="00D201B6"/>
    <w:rsid w:val="00D274DD"/>
    <w:rsid w:val="00D33609"/>
    <w:rsid w:val="00D43688"/>
    <w:rsid w:val="00D4559A"/>
    <w:rsid w:val="00D66CE7"/>
    <w:rsid w:val="00DA3B81"/>
    <w:rsid w:val="00DD4128"/>
    <w:rsid w:val="00E1670D"/>
    <w:rsid w:val="00E223E8"/>
    <w:rsid w:val="00E34198"/>
    <w:rsid w:val="00E42FD8"/>
    <w:rsid w:val="00E67E21"/>
    <w:rsid w:val="00E70B18"/>
    <w:rsid w:val="00E90735"/>
    <w:rsid w:val="00ED0D2C"/>
    <w:rsid w:val="00F03C81"/>
    <w:rsid w:val="00F47026"/>
    <w:rsid w:val="00F77946"/>
    <w:rsid w:val="00FE7426"/>
    <w:rsid w:val="00FE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C10FD6"/>
  <w15:chartTrackingRefBased/>
  <w15:docId w15:val="{A8B81B41-AB22-44C1-9EEE-360AFD73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91C78"/>
    <w:pPr>
      <w:spacing w:after="120" w:line="276" w:lineRule="auto"/>
      <w:ind w:left="567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291C78"/>
    <w:pPr>
      <w:keepNext/>
      <w:numPr>
        <w:numId w:val="2"/>
      </w:numPr>
      <w:overflowPunct w:val="0"/>
      <w:autoSpaceDE w:val="0"/>
      <w:autoSpaceDN w:val="0"/>
      <w:adjustRightInd w:val="0"/>
      <w:spacing w:before="240" w:after="60" w:line="240" w:lineRule="auto"/>
      <w:ind w:left="454" w:hanging="454"/>
      <w:textAlignment w:val="baseline"/>
      <w:outlineLvl w:val="0"/>
    </w:pPr>
    <w:rPr>
      <w:rFonts w:eastAsia="Times New Roman"/>
      <w:b/>
      <w:kern w:val="32"/>
      <w:sz w:val="28"/>
      <w:szCs w:val="20"/>
    </w:rPr>
  </w:style>
  <w:style w:type="paragraph" w:styleId="berschrift2">
    <w:name w:val="heading 2"/>
    <w:basedOn w:val="Standard"/>
    <w:next w:val="Standard"/>
    <w:link w:val="berschrift2Zchn"/>
    <w:qFormat/>
    <w:rsid w:val="00291C78"/>
    <w:pPr>
      <w:keepNext/>
      <w:numPr>
        <w:ilvl w:val="1"/>
        <w:numId w:val="2"/>
      </w:numPr>
      <w:overflowPunct w:val="0"/>
      <w:autoSpaceDE w:val="0"/>
      <w:autoSpaceDN w:val="0"/>
      <w:adjustRightInd w:val="0"/>
      <w:spacing w:before="120" w:after="60" w:line="240" w:lineRule="auto"/>
      <w:ind w:left="908" w:hanging="454"/>
      <w:textAlignment w:val="baseline"/>
      <w:outlineLvl w:val="1"/>
    </w:pPr>
    <w:rPr>
      <w:rFonts w:eastAsia="Times New Roman"/>
      <w:b/>
      <w:szCs w:val="20"/>
    </w:rPr>
  </w:style>
  <w:style w:type="paragraph" w:styleId="berschrift3">
    <w:name w:val="heading 3"/>
    <w:basedOn w:val="Standard"/>
    <w:next w:val="Standard"/>
    <w:link w:val="berschrift3Zchn"/>
    <w:qFormat/>
    <w:rsid w:val="00291C78"/>
    <w:pPr>
      <w:keepNext/>
      <w:numPr>
        <w:ilvl w:val="2"/>
        <w:numId w:val="2"/>
      </w:numPr>
      <w:overflowPunct w:val="0"/>
      <w:autoSpaceDE w:val="0"/>
      <w:autoSpaceDN w:val="0"/>
      <w:adjustRightInd w:val="0"/>
      <w:spacing w:before="120" w:after="60" w:line="240" w:lineRule="auto"/>
      <w:ind w:left="1361" w:hanging="454"/>
      <w:textAlignment w:val="baseline"/>
      <w:outlineLvl w:val="2"/>
    </w:pPr>
    <w:rPr>
      <w:rFonts w:eastAsia="Times New Roman"/>
      <w:b/>
      <w:sz w:val="23"/>
      <w:szCs w:val="20"/>
    </w:rPr>
  </w:style>
  <w:style w:type="paragraph" w:styleId="berschrift4">
    <w:name w:val="heading 4"/>
    <w:basedOn w:val="Standard"/>
    <w:next w:val="Standard"/>
    <w:link w:val="berschrift4Zchn"/>
    <w:qFormat/>
    <w:rsid w:val="00291C78"/>
    <w:pPr>
      <w:keepNext/>
      <w:numPr>
        <w:ilvl w:val="3"/>
        <w:numId w:val="2"/>
      </w:numPr>
      <w:overflowPunct w:val="0"/>
      <w:autoSpaceDE w:val="0"/>
      <w:autoSpaceDN w:val="0"/>
      <w:adjustRightInd w:val="0"/>
      <w:spacing w:before="120" w:line="240" w:lineRule="auto"/>
      <w:ind w:left="1815" w:hanging="454"/>
      <w:textAlignment w:val="baseline"/>
      <w:outlineLvl w:val="3"/>
    </w:pPr>
    <w:rPr>
      <w:rFonts w:eastAsia="Times New Roman"/>
      <w:b/>
      <w:sz w:val="23"/>
      <w:szCs w:val="2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32788"/>
    <w:pPr>
      <w:keepNext/>
      <w:keepLines/>
      <w:numPr>
        <w:ilvl w:val="4"/>
        <w:numId w:val="2"/>
      </w:numPr>
      <w:spacing w:before="200" w:after="0"/>
      <w:ind w:left="2268" w:hanging="454"/>
      <w:outlineLvl w:val="4"/>
    </w:pPr>
    <w:rPr>
      <w:rFonts w:eastAsia="Times New Roman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32788"/>
    <w:pPr>
      <w:keepNext/>
      <w:keepLines/>
      <w:numPr>
        <w:ilvl w:val="5"/>
        <w:numId w:val="2"/>
      </w:numPr>
      <w:spacing w:before="200" w:after="0"/>
      <w:ind w:left="3176" w:hanging="454"/>
      <w:outlineLvl w:val="5"/>
    </w:pPr>
    <w:rPr>
      <w:rFonts w:eastAsia="Times New Roman"/>
      <w:i/>
      <w:iCs/>
      <w:color w:val="000000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32788"/>
    <w:pPr>
      <w:keepNext/>
      <w:keepLines/>
      <w:numPr>
        <w:ilvl w:val="6"/>
        <w:numId w:val="2"/>
      </w:numPr>
      <w:spacing w:before="200" w:after="0"/>
      <w:ind w:left="3629" w:hanging="454"/>
      <w:outlineLvl w:val="6"/>
    </w:pPr>
    <w:rPr>
      <w:rFonts w:ascii="Cambria" w:eastAsia="Times New Roman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332788"/>
    <w:pPr>
      <w:keepNext/>
      <w:keepLines/>
      <w:numPr>
        <w:ilvl w:val="7"/>
        <w:numId w:val="2"/>
      </w:numPr>
      <w:tabs>
        <w:tab w:val="clear" w:pos="567"/>
      </w:tabs>
      <w:spacing w:before="200" w:after="0"/>
      <w:ind w:left="4083" w:hanging="454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19504F"/>
    <w:pPr>
      <w:keepNext/>
      <w:keepLines/>
      <w:numPr>
        <w:ilvl w:val="8"/>
        <w:numId w:val="2"/>
      </w:numPr>
      <w:tabs>
        <w:tab w:val="clear" w:pos="567"/>
      </w:tabs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rsid w:val="00381684"/>
    <w:pPr>
      <w:ind w:left="720"/>
      <w:contextualSpacing/>
    </w:pPr>
  </w:style>
  <w:style w:type="paragraph" w:customStyle="1" w:styleId="einrcken">
    <w:name w:val="einrücken"/>
    <w:basedOn w:val="Standard"/>
    <w:link w:val="einrckenZchn"/>
    <w:qFormat/>
    <w:rsid w:val="00CF1B32"/>
    <w:pPr>
      <w:numPr>
        <w:numId w:val="1"/>
      </w:numPr>
      <w:spacing w:after="0" w:line="240" w:lineRule="auto"/>
    </w:pPr>
    <w:rPr>
      <w:rFonts w:eastAsia="Times New Roman"/>
      <w:szCs w:val="24"/>
    </w:rPr>
  </w:style>
  <w:style w:type="character" w:customStyle="1" w:styleId="berschrift1Zchn">
    <w:name w:val="Überschrift 1 Zchn"/>
    <w:link w:val="berschrift1"/>
    <w:rsid w:val="00291C78"/>
    <w:rPr>
      <w:rFonts w:eastAsia="Times New Roman"/>
      <w:b/>
      <w:kern w:val="32"/>
      <w:sz w:val="28"/>
      <w:lang w:eastAsia="en-US"/>
    </w:rPr>
  </w:style>
  <w:style w:type="character" w:customStyle="1" w:styleId="berschrift2Zchn">
    <w:name w:val="Überschrift 2 Zchn"/>
    <w:link w:val="berschrift2"/>
    <w:rsid w:val="00291C78"/>
    <w:rPr>
      <w:rFonts w:eastAsia="Times New Roman"/>
      <w:b/>
      <w:sz w:val="22"/>
      <w:lang w:eastAsia="en-US"/>
    </w:rPr>
  </w:style>
  <w:style w:type="character" w:customStyle="1" w:styleId="berschrift3Zchn">
    <w:name w:val="Überschrift 3 Zchn"/>
    <w:link w:val="berschrift3"/>
    <w:rsid w:val="00291C78"/>
    <w:rPr>
      <w:rFonts w:eastAsia="Times New Roman"/>
      <w:b/>
      <w:sz w:val="23"/>
      <w:lang w:eastAsia="en-US"/>
    </w:rPr>
  </w:style>
  <w:style w:type="character" w:customStyle="1" w:styleId="berschrift4Zchn">
    <w:name w:val="Überschrift 4 Zchn"/>
    <w:link w:val="berschrift4"/>
    <w:rsid w:val="00291C78"/>
    <w:rPr>
      <w:rFonts w:eastAsia="Times New Roman"/>
      <w:b/>
      <w:sz w:val="23"/>
      <w:lang w:eastAsia="en-US"/>
    </w:rPr>
  </w:style>
  <w:style w:type="character" w:customStyle="1" w:styleId="berschrift5Zchn">
    <w:name w:val="Überschrift 5 Zchn"/>
    <w:link w:val="berschrift5"/>
    <w:uiPriority w:val="9"/>
    <w:rsid w:val="00332788"/>
    <w:rPr>
      <w:rFonts w:eastAsia="Times New Roman"/>
      <w:sz w:val="22"/>
      <w:szCs w:val="22"/>
      <w:lang w:eastAsia="en-US"/>
    </w:rPr>
  </w:style>
  <w:style w:type="character" w:customStyle="1" w:styleId="berschrift6Zchn">
    <w:name w:val="Überschrift 6 Zchn"/>
    <w:link w:val="berschrift6"/>
    <w:uiPriority w:val="9"/>
    <w:rsid w:val="00332788"/>
    <w:rPr>
      <w:rFonts w:eastAsia="Times New Roman"/>
      <w:i/>
      <w:iCs/>
      <w:color w:val="000000"/>
      <w:sz w:val="22"/>
      <w:szCs w:val="22"/>
      <w:lang w:eastAsia="en-US"/>
    </w:rPr>
  </w:style>
  <w:style w:type="character" w:customStyle="1" w:styleId="berschrift7Zchn">
    <w:name w:val="Überschrift 7 Zchn"/>
    <w:link w:val="berschrift7"/>
    <w:uiPriority w:val="9"/>
    <w:rsid w:val="00332788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character" w:customStyle="1" w:styleId="berschrift8Zchn">
    <w:name w:val="Überschrift 8 Zchn"/>
    <w:link w:val="berschrift8"/>
    <w:uiPriority w:val="9"/>
    <w:rsid w:val="00332788"/>
    <w:rPr>
      <w:rFonts w:ascii="Cambria" w:eastAsia="Times New Roman" w:hAnsi="Cambria"/>
      <w:color w:val="404040"/>
      <w:lang w:eastAsia="en-US"/>
    </w:rPr>
  </w:style>
  <w:style w:type="character" w:customStyle="1" w:styleId="berschrift9Zchn">
    <w:name w:val="Überschrift 9 Zchn"/>
    <w:link w:val="berschrift9"/>
    <w:uiPriority w:val="9"/>
    <w:rsid w:val="0019504F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7A355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A355A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7A355A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7A355A"/>
    <w:pPr>
      <w:spacing w:after="100"/>
      <w:ind w:left="720"/>
    </w:pPr>
  </w:style>
  <w:style w:type="character" w:styleId="Hyperlink">
    <w:name w:val="Hyperlink"/>
    <w:uiPriority w:val="99"/>
    <w:unhideWhenUsed/>
    <w:rsid w:val="007A355A"/>
    <w:rPr>
      <w:color w:val="0000FF"/>
      <w:u w:val="single"/>
    </w:rPr>
  </w:style>
  <w:style w:type="table" w:customStyle="1" w:styleId="Tabellengitternetz">
    <w:name w:val="Tabellengitternetz"/>
    <w:basedOn w:val="NormaleTabelle"/>
    <w:uiPriority w:val="59"/>
    <w:rsid w:val="00C320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inrckenZchn">
    <w:name w:val="einrücken Zchn"/>
    <w:link w:val="einrcken"/>
    <w:rsid w:val="001009ED"/>
    <w:rPr>
      <w:rFonts w:eastAsia="Times New Roman" w:cs="Times New Roman"/>
      <w:szCs w:val="24"/>
    </w:rPr>
  </w:style>
  <w:style w:type="character" w:styleId="Kommentarzeichen">
    <w:name w:val="annotation reference"/>
    <w:uiPriority w:val="99"/>
    <w:semiHidden/>
    <w:unhideWhenUsed/>
    <w:rsid w:val="00C31AD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31AD2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C31AD2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31AD2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C31AD2"/>
    <w:rPr>
      <w:b/>
      <w:bCs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1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C31AD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fland\JuraOutline\Vorlage_JuraOutlin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3AC8E-11F6-486A-B130-CC855C97F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Vorlage_JuraOutline</Template>
  <TotalTime>0</TotalTime>
  <Pages>3</Pages>
  <Words>318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Ifland</dc:creator>
  <cp:keywords/>
  <cp:lastModifiedBy>Jörn Kronbach</cp:lastModifiedBy>
  <cp:revision>2</cp:revision>
  <dcterms:created xsi:type="dcterms:W3CDTF">2015-07-23T18:06:00Z</dcterms:created>
  <dcterms:modified xsi:type="dcterms:W3CDTF">2015-07-23T18:06:00Z</dcterms:modified>
</cp:coreProperties>
</file>