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Homework 3 — Release Management: GitHub Tags &amp; Jenkins Build/Push/Deploy/Rollback</w:t>
      </w:r>
    </w:p>
    <w:p>
      <w:p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Name: YOUR NAME   |   Course: Cloud Computing   |   Date: 16-10-2026</w:t>
      </w:r>
    </w:p>
    <w:p>
      <w:p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Repository: https://github.com/unixquantum101/REPO-NAME   |   Live app: http://MANAGER_PUBLIC_IP:8080   |   Running version: vX.Y.Z</w:t>
      </w:r>
    </w:p>
    <w:p>
      <w:pPr>
        <w:pStyle w:val="Heading2"/>
        <w:spacing w:after="70" w:before="160"/>
      </w:pPr>
      <w:r>
        <w:rPr>
          <w:rFonts w:ascii="Calibri" w:cs="Calibri" w:eastAsia="Calibri" w:hAnsi="Calibri"/>
          <w:b/>
          <w:bCs/>
          <w:color w:val="0B7285"/>
          <w:sz w:val="25"/>
          <w:szCs w:val="25"/>
        </w:rPr>
        <w:t xml:space="preserve">1. Tagging convention and pipeline design</w:t>
      </w:r>
    </w:p>
    <w:p>
      <w:p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Releases use semantic versioning (vMAJOR.MINOR.PATCH) with annotated Git tags. Pushing a tag sends a GitHub webhook through ngrok to Jenkins on my local Ubuntu machine. A Generic Webhook Trigger filter accepts only refs/tags/vX.Y.Z, so normal branch commits never start a build. One parameterized job handles every action: ACTION = release | build | push | deploy | rollback and VERSION = the target tag.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800"/>
      </w:tblGrid>
      <w:tr>
        <w:tc>
          <w:tcPr>
            <w:tcW w:type="dxa" w:w="1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E3F1F4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78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E3F1F4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Behaviour</w:t>
            </w:r>
          </w:p>
        </w:tc>
      </w:tr>
      <w:tr>
        <w:tc>
          <w:tcPr>
            <w:tcW w:type="dxa" w:w="1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Build</w:t>
            </w:r>
          </w:p>
        </w:tc>
        <w:tc>
          <w:tcPr>
            <w:tcW w:type="dxa" w:w="78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docker build with the exact Git tag baked in (APP_VERSION), commit SHA and build number</w:t>
            </w:r>
          </w:p>
        </w:tc>
      </w:tr>
      <w:tr>
        <w:tc>
          <w:tcPr>
            <w:tcW w:type="dxa" w:w="1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Push</w:t>
            </w:r>
          </w:p>
        </w:tc>
        <w:tc>
          <w:tcPr>
            <w:tcW w:type="dxa" w:w="78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Image tagged hw3-flask-app:&lt;vX.Y.Z&gt; (never latest) to private ECR; ECR tag immutability is on and the pipeline also refuses to push an existing tag</w:t>
            </w:r>
          </w:p>
        </w:tc>
      </w:tr>
      <w:tr>
        <w:tc>
          <w:tcPr>
            <w:tcW w:type="dxa" w:w="1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</w:t>
            </w:r>
          </w:p>
        </w:tc>
        <w:tc>
          <w:tcPr>
            <w:tcW w:type="dxa" w:w="78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docker stack deploy --with-registry-auth on the Swarm manager (manager + worker, 2 replicas)</w:t>
            </w:r>
          </w:p>
        </w:tc>
      </w:tr>
      <w:tr>
        <w:tc>
          <w:tcPr>
            <w:tcW w:type="dxa" w:w="1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Rollback</w:t>
            </w:r>
          </w:p>
        </w:tc>
        <w:tc>
          <w:tcPr>
            <w:tcW w:type="dxa" w:w="78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Confirms the version exists in ECR, then docker service update --image &lt;old tag&gt;; no rebuild</w:t>
            </w:r>
          </w:p>
        </w:tc>
      </w:tr>
      <w:tr>
        <w:tc>
          <w:tcPr>
            <w:tcW w:type="dxa" w:w="1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downtime</w:t>
            </w:r>
          </w:p>
        </w:tc>
        <w:tc>
          <w:tcPr>
            <w:tcW w:type="dxa" w:w="78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update_config: parallelism 1, order start-first, failure_action rollback; restart_policy set</w:t>
            </w:r>
          </w:p>
        </w:tc>
      </w:tr>
    </w:tbl>
    <w:p>
      <w:pPr>
        <w:pStyle w:val="Heading2"/>
        <w:spacing w:after="70" w:before="160"/>
      </w:pPr>
      <w:r>
        <w:rPr>
          <w:rFonts w:ascii="Calibri" w:cs="Calibri" w:eastAsia="Calibri" w:hAnsi="Calibri"/>
          <w:b/>
          <w:bCs/>
          <w:color w:val="0B7285"/>
          <w:sz w:val="25"/>
          <w:szCs w:val="25"/>
        </w:rPr>
        <w:t xml:space="preserve">2. Release cycle evidence</w:t>
      </w:r>
    </w:p>
    <w:p>
      <w:p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Tags v1.0.0, v1.1.0 and v1.2.0 were each pushed as a Git tag and the pipeline built, pushed and deployed them without manual steps.</w:t>
      </w:r>
    </w:p>
    <w:p>
      <w:pPr>
        <w:pBdr>
          <w:top w:val="single" w:color="BFC8D0" w:sz="4"/>
          <w:bottom w:val="single" w:color="BFC8D0" w:sz="4"/>
          <w:left w:val="single" w:color="BFC8D0" w:sz="4"/>
          <w:right w:val="single" w:color="BFC8D0" w:sz="4"/>
        </w:pBdr>
        <w:spacing w:after="50" w:before="50"/>
        <w:jc w:val="center"/>
      </w:pPr>
      <w:r>
        <w:rPr>
          <w:rFonts w:ascii="Calibri" w:cs="Calibri" w:eastAsia="Calibri" w:hAnsi="Calibri"/>
          <w:i/>
          <w:iCs/>
          <w:color w:val="6B7885"/>
          <w:sz w:val="19"/>
          <w:szCs w:val="19"/>
        </w:rPr>
        <w:t xml:space="preserve">[ Insert screenshot: Jenkins build started by a tag push — Build, Push, Deploy all green ]</w:t>
      </w:r>
    </w:p>
    <w:p>
      <w:pPr>
        <w:pBdr>
          <w:top w:val="single" w:color="BFC8D0" w:sz="4"/>
          <w:bottom w:val="single" w:color="BFC8D0" w:sz="4"/>
          <w:left w:val="single" w:color="BFC8D0" w:sz="4"/>
          <w:right w:val="single" w:color="BFC8D0" w:sz="4"/>
        </w:pBdr>
        <w:spacing w:after="50" w:before="50"/>
        <w:jc w:val="center"/>
      </w:pPr>
      <w:r>
        <w:rPr>
          <w:rFonts w:ascii="Calibri" w:cs="Calibri" w:eastAsia="Calibri" w:hAnsi="Calibri"/>
          <w:i/>
          <w:iCs/>
          <w:color w:val="6B7885"/>
          <w:sz w:val="19"/>
          <w:szCs w:val="19"/>
        </w:rPr>
        <w:t xml:space="preserve">[ Insert screenshot: ECR repository listing all version tags ]</w:t>
      </w:r>
    </w:p>
    <w:p>
      <w:pPr>
        <w:pStyle w:val="Heading2"/>
        <w:spacing w:after="70" w:before="160"/>
      </w:pPr>
      <w:r>
        <w:rPr>
          <w:rFonts w:ascii="Calibri" w:cs="Calibri" w:eastAsia="Calibri" w:hAnsi="Calibri"/>
          <w:b/>
          <w:bCs/>
          <w:color w:val="0B7285"/>
          <w:sz w:val="25"/>
          <w:szCs w:val="25"/>
        </w:rPr>
        <w:t xml:space="preserve">3. Rollback evidence</w:t>
      </w:r>
    </w:p>
    <w:p>
      <w:p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After v1.2.0 was deployed I rolled back to v1.1.0 by running the job with ACTION=rollback and VERSION=v1.1.0. An uptime check on my laptop polled /health twice a second during the rollback and returned only HTTP 200 while the version changed.</w:t>
      </w:r>
    </w:p>
    <w:p>
      <w:pPr>
        <w:pBdr>
          <w:top w:val="single" w:color="BFC8D0" w:sz="4"/>
          <w:bottom w:val="single" w:color="BFC8D0" w:sz="4"/>
          <w:left w:val="single" w:color="BFC8D0" w:sz="4"/>
          <w:right w:val="single" w:color="BFC8D0" w:sz="4"/>
        </w:pBdr>
        <w:spacing w:after="50" w:before="50"/>
        <w:jc w:val="center"/>
      </w:pPr>
      <w:r>
        <w:rPr>
          <w:rFonts w:ascii="Calibri" w:cs="Calibri" w:eastAsia="Calibri" w:hAnsi="Calibri"/>
          <w:i/>
          <w:iCs/>
          <w:color w:val="6B7885"/>
          <w:sz w:val="19"/>
          <w:szCs w:val="19"/>
        </w:rPr>
        <w:t xml:space="preserve">[ Insert screenshot: Rollback build with parameters + the uptime-check output ]</w:t>
      </w:r>
    </w:p>
    <w:p>
      <w:pPr>
        <w:pStyle w:val="Heading2"/>
        <w:spacing w:after="70" w:before="160"/>
      </w:pPr>
      <w:r>
        <w:rPr>
          <w:rFonts w:ascii="Calibri" w:cs="Calibri" w:eastAsia="Calibri" w:hAnsi="Calibri"/>
          <w:b/>
          <w:bCs/>
          <w:color w:val="0B7285"/>
          <w:sz w:val="25"/>
          <w:szCs w:val="25"/>
        </w:rPr>
        <w:t xml:space="preserve">4. Deployment history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2000"/>
        <w:gridCol w:w="1900"/>
      </w:tblGrid>
      <w:t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E3F1F4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Time (UTC)</w:t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E3F1F4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E3F1F4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Version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E3F1F4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Build</w:t>
            </w:r>
          </w:p>
        </w:tc>
      </w:tr>
      <w:t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PASTE FROM deploy-history.log</w:t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release</w:t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v1.0.0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</w:t>
            </w:r>
          </w:p>
        </w:tc>
      </w:tr>
      <w:t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release</w:t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v1.1.0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</w:t>
            </w:r>
          </w:p>
        </w:tc>
      </w:tr>
      <w:t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release</w:t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v1.2.0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</w:t>
            </w:r>
          </w:p>
        </w:tc>
      </w:tr>
      <w:t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rollback</w:t>
            </w:r>
          </w:p>
        </w:tc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v1.1.0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</w:t>
            </w:r>
          </w:p>
        </w:tc>
      </w:tr>
    </w:tbl>
    <w:p>
      <w:pPr>
        <w:pStyle w:val="Heading2"/>
        <w:spacing w:after="70" w:before="160"/>
      </w:pPr>
      <w:r>
        <w:rPr>
          <w:rFonts w:ascii="Calibri" w:cs="Calibri" w:eastAsia="Calibri" w:hAnsi="Calibri"/>
          <w:b/>
          <w:bCs/>
          <w:color w:val="0B7285"/>
          <w:sz w:val="25"/>
          <w:szCs w:val="25"/>
        </w:rPr>
        <w:t xml:space="preserve">5. Challenges encountered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REPLACE: e.g. a plain GitHub push trigger also fires on branch pushes; the Generic Webhook Trigger filter was needed to react to tags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REPLACE: e.g. ECR refused a second push of the same tag, which is the intended immutability behaviour.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REPLACE: e.g. the free ngrok URL changed after a restart and the webhook had to be updated.</w:t>
      </w:r>
    </w:p>
    <w:p>
      <w:p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Keep only the challenges you actually faced.</w:t>
      </w:r>
    </w:p>
    <w:sectPr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2026-10-16T06:37:49.868Z</dcterms:created>
  <dcterms:modified xsi:type="dcterms:W3CDTF">2026-10-16T06:37:49.868Z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