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0978F3" w:rsidTr="00036903">
        <w:trPr>
          <w:trHeight w:val="13065"/>
        </w:trPr>
        <w:tc>
          <w:tcPr>
            <w:tcW w:w="9268" w:type="dxa"/>
            <w:tcBorders>
              <w:top w:val="nil"/>
              <w:left w:val="nil"/>
              <w:bottom w:val="nil"/>
              <w:right w:val="nil"/>
            </w:tcBorders>
          </w:tcPr>
          <w:p w:rsidR="00C8082F" w:rsidRPr="000978F3" w:rsidRDefault="00C8082F" w:rsidP="00036903"/>
          <w:p w:rsidR="00C8082F" w:rsidRPr="000978F3" w:rsidRDefault="00C8082F" w:rsidP="00036903"/>
          <w:p w:rsidR="00C8082F" w:rsidRPr="000978F3" w:rsidRDefault="00C8082F" w:rsidP="00036903"/>
          <w:p w:rsidR="00C8082F" w:rsidRPr="000978F3" w:rsidRDefault="00B36D57" w:rsidP="00036903">
            <w:pPr>
              <w:pStyle w:val="DeckBlattThema"/>
            </w:pPr>
            <w:fldSimple w:instr=" TITLE  &quot;Untersuchung von Network Access Methoden und Optimierung einer bestehenden Lösung&quot;  \* MERGEFORMAT ">
              <w:r w:rsidR="0048094A">
                <w:t>Untersuchung von Network Access Methoden und Optimierung einer bestehenden Lösung</w:t>
              </w:r>
            </w:fldSimple>
          </w:p>
          <w:p w:rsidR="00C8082F" w:rsidRPr="000978F3" w:rsidRDefault="00C8082F" w:rsidP="00036903">
            <w:pPr>
              <w:pStyle w:val="DeckblattZentriert"/>
            </w:pPr>
          </w:p>
          <w:p w:rsidR="00C8082F" w:rsidRPr="000978F3" w:rsidRDefault="00C8082F" w:rsidP="00036903"/>
          <w:p w:rsidR="00C8082F" w:rsidRPr="00C771DE" w:rsidRDefault="00C8082F" w:rsidP="00036903">
            <w:pPr>
              <w:pStyle w:val="DeckblattZentriert"/>
              <w:rPr>
                <w:b/>
              </w:rPr>
            </w:pPr>
            <w:r w:rsidRPr="00C771DE">
              <w:rPr>
                <w:b/>
              </w:rPr>
              <w:t>BACHELORARBEIT</w:t>
            </w:r>
          </w:p>
          <w:p w:rsidR="00C8082F" w:rsidRPr="000978F3" w:rsidRDefault="00C8082F" w:rsidP="00036903">
            <w:pPr>
              <w:pStyle w:val="DeckBlattThema"/>
            </w:pPr>
          </w:p>
          <w:p w:rsidR="00C8082F" w:rsidRPr="000978F3" w:rsidRDefault="00C8082F" w:rsidP="00036903">
            <w:pPr>
              <w:pStyle w:val="Block"/>
            </w:pPr>
          </w:p>
          <w:p w:rsidR="00C8082F" w:rsidRPr="000978F3" w:rsidRDefault="00C8082F" w:rsidP="00036903">
            <w:pPr>
              <w:pStyle w:val="DeckblattZentriert"/>
            </w:pPr>
            <w:r w:rsidRPr="000978F3">
              <w:t>für die Prüfung zum</w:t>
            </w:r>
          </w:p>
          <w:p w:rsidR="00C8082F" w:rsidRPr="000978F3" w:rsidRDefault="00C8082F" w:rsidP="00036903">
            <w:pPr>
              <w:pStyle w:val="DeckblattZentriert"/>
            </w:pPr>
          </w:p>
          <w:p w:rsidR="00C8082F" w:rsidRPr="000978F3" w:rsidRDefault="00C8082F" w:rsidP="00036903">
            <w:pPr>
              <w:pStyle w:val="DeckblattZentriert"/>
            </w:pPr>
            <w:r w:rsidRPr="000978F3">
              <w:t>Bachelor of Science</w:t>
            </w:r>
          </w:p>
          <w:p w:rsidR="00AD1CA1" w:rsidRPr="000978F3" w:rsidRDefault="00AD1CA1" w:rsidP="00036903">
            <w:pPr>
              <w:pStyle w:val="DeckblattZentriert"/>
            </w:pPr>
          </w:p>
          <w:p w:rsidR="00C8082F" w:rsidRPr="000978F3" w:rsidRDefault="00C8082F" w:rsidP="00036903">
            <w:pPr>
              <w:pStyle w:val="DeckblattZentriert"/>
            </w:pPr>
            <w:r w:rsidRPr="000978F3">
              <w:t xml:space="preserve">des </w:t>
            </w:r>
            <w:r w:rsidR="00A31ECF" w:rsidRPr="000978F3">
              <w:t>Studiengang</w:t>
            </w:r>
            <w:r w:rsidRPr="000978F3">
              <w:t>s</w:t>
            </w:r>
            <w:r w:rsidR="00A31ECF" w:rsidRPr="000978F3">
              <w:t xml:space="preserve"> Informatik</w:t>
            </w:r>
            <w:r w:rsidR="00A31ECF" w:rsidRPr="000978F3">
              <w:br/>
              <w:t>Studienrichtung</w:t>
            </w:r>
            <w:r w:rsidRPr="000978F3">
              <w:t xml:space="preserve"> Informationstechnik</w:t>
            </w:r>
          </w:p>
          <w:p w:rsidR="00C8082F" w:rsidRPr="000978F3" w:rsidRDefault="00C8082F" w:rsidP="00036903">
            <w:pPr>
              <w:pStyle w:val="DeckblattZentriert"/>
            </w:pPr>
          </w:p>
          <w:p w:rsidR="005742F3" w:rsidRPr="000978F3" w:rsidRDefault="00C8082F" w:rsidP="00036903">
            <w:pPr>
              <w:pStyle w:val="DeckblattZentriert"/>
            </w:pPr>
            <w:r w:rsidRPr="000978F3">
              <w:t xml:space="preserve">an der </w:t>
            </w:r>
          </w:p>
          <w:p w:rsidR="00AD1CA1" w:rsidRPr="000978F3" w:rsidRDefault="00AD1CA1" w:rsidP="00036903">
            <w:pPr>
              <w:pStyle w:val="DeckblattZentriert"/>
            </w:pPr>
          </w:p>
          <w:p w:rsidR="00C8082F" w:rsidRPr="000978F3" w:rsidRDefault="005742F3" w:rsidP="00036903">
            <w:pPr>
              <w:pStyle w:val="DeckblattZentriert"/>
            </w:pPr>
            <w:r w:rsidRPr="000978F3">
              <w:t>Dualen Hochschule Baden-Württemberg Karlsruhe</w:t>
            </w:r>
          </w:p>
          <w:p w:rsidR="00C8082F" w:rsidRPr="000978F3" w:rsidRDefault="00C8082F" w:rsidP="00036903">
            <w:pPr>
              <w:pStyle w:val="Block"/>
            </w:pPr>
          </w:p>
          <w:p w:rsidR="00C8082F" w:rsidRPr="000978F3" w:rsidRDefault="00C8082F" w:rsidP="00036903">
            <w:pPr>
              <w:pStyle w:val="DeckblattZentriert"/>
            </w:pPr>
            <w:r w:rsidRPr="000978F3">
              <w:t>von</w:t>
            </w:r>
          </w:p>
          <w:p w:rsidR="00C8082F" w:rsidRPr="000978F3" w:rsidRDefault="00C8082F" w:rsidP="00036903">
            <w:pPr>
              <w:pStyle w:val="DeckblattZentriert"/>
            </w:pPr>
          </w:p>
          <w:p w:rsidR="00C8082F" w:rsidRPr="000978F3" w:rsidRDefault="00BB6045" w:rsidP="00036903">
            <w:pPr>
              <w:pStyle w:val="DeckblattZentriert"/>
            </w:pPr>
            <w:r w:rsidRPr="000978F3">
              <w:t>Paul Schien</w:t>
            </w:r>
          </w:p>
          <w:p w:rsidR="00C8082F" w:rsidRPr="000978F3" w:rsidRDefault="00C8082F" w:rsidP="00036903"/>
          <w:p w:rsidR="00C8082F" w:rsidRPr="000978F3" w:rsidRDefault="00C8082F" w:rsidP="00036903"/>
          <w:p w:rsidR="00C8082F" w:rsidRPr="000978F3" w:rsidRDefault="00BB6045" w:rsidP="00036903">
            <w:pPr>
              <w:pStyle w:val="DeckblattZentriert"/>
            </w:pPr>
            <w:r w:rsidRPr="000978F3">
              <w:t>04.</w:t>
            </w:r>
            <w:r w:rsidR="00654FA4">
              <w:t>09.</w:t>
            </w:r>
            <w:r w:rsidRPr="000978F3">
              <w:t>2023</w:t>
            </w:r>
          </w:p>
          <w:p w:rsidR="00C8082F" w:rsidRPr="000978F3" w:rsidRDefault="00C8082F" w:rsidP="00036903"/>
          <w:p w:rsidR="00C8082F" w:rsidRPr="000978F3" w:rsidRDefault="00C8082F" w:rsidP="00036903"/>
          <w:p w:rsidR="00C8082F" w:rsidRPr="000978F3" w:rsidRDefault="00C8082F" w:rsidP="00036903"/>
          <w:p w:rsidR="00C8082F" w:rsidRPr="000978F3" w:rsidRDefault="00C8082F" w:rsidP="00A60045">
            <w:pPr>
              <w:pStyle w:val="DeckBlattInfo"/>
            </w:pPr>
            <w:r w:rsidRPr="000978F3">
              <w:t>Matrikelnummer</w:t>
            </w:r>
            <w:r w:rsidR="00A60045" w:rsidRPr="000978F3">
              <w:tab/>
            </w:r>
            <w:r w:rsidR="00A60045" w:rsidRPr="000978F3">
              <w:tab/>
            </w:r>
            <w:r w:rsidR="00A60045" w:rsidRPr="000978F3">
              <w:tab/>
            </w:r>
            <w:r w:rsidR="00A60045" w:rsidRPr="000978F3">
              <w:tab/>
            </w:r>
            <w:r w:rsidR="00BB6045" w:rsidRPr="000978F3">
              <w:t>7816361</w:t>
            </w:r>
          </w:p>
          <w:p w:rsidR="00C8082F" w:rsidRPr="000978F3" w:rsidRDefault="00C8082F" w:rsidP="00A60045">
            <w:pPr>
              <w:pStyle w:val="DeckBlattInfo"/>
            </w:pPr>
            <w:r w:rsidRPr="000978F3">
              <w:t>Kurs</w:t>
            </w:r>
            <w:r w:rsidR="00A60045" w:rsidRPr="000978F3">
              <w:tab/>
            </w:r>
            <w:r w:rsidR="00A60045" w:rsidRPr="000978F3">
              <w:tab/>
            </w:r>
            <w:r w:rsidR="00A60045" w:rsidRPr="000978F3">
              <w:tab/>
            </w:r>
            <w:r w:rsidR="00A60045" w:rsidRPr="000978F3">
              <w:tab/>
            </w:r>
            <w:r w:rsidR="00A60045" w:rsidRPr="000978F3">
              <w:tab/>
            </w:r>
            <w:r w:rsidR="00A60045" w:rsidRPr="000978F3">
              <w:tab/>
            </w:r>
            <w:r w:rsidR="00BB6045" w:rsidRPr="000978F3">
              <w:t>TINF20B3</w:t>
            </w:r>
          </w:p>
          <w:p w:rsidR="00C8082F" w:rsidRPr="000978F3" w:rsidRDefault="00C8082F" w:rsidP="00A60045">
            <w:pPr>
              <w:pStyle w:val="DeckBlattInfo"/>
            </w:pPr>
            <w:r w:rsidRPr="000978F3">
              <w:t>Ausbildungsfirma</w:t>
            </w:r>
            <w:r w:rsidR="00A60045" w:rsidRPr="000978F3">
              <w:tab/>
            </w:r>
            <w:r w:rsidR="00A60045" w:rsidRPr="000978F3">
              <w:tab/>
            </w:r>
            <w:r w:rsidR="00A60045" w:rsidRPr="000978F3">
              <w:tab/>
            </w:r>
            <w:r w:rsidR="00A60045" w:rsidRPr="000978F3">
              <w:tab/>
            </w:r>
            <w:r w:rsidR="00BB6045" w:rsidRPr="000978F3">
              <w:t>Bundesanstalt für Wasserbau</w:t>
            </w:r>
            <w:r w:rsidR="00036903" w:rsidRPr="000978F3">
              <w:t xml:space="preserve">, </w:t>
            </w:r>
            <w:r w:rsidR="00BB6045" w:rsidRPr="000978F3">
              <w:t>Karlsruhe</w:t>
            </w:r>
          </w:p>
          <w:p w:rsidR="00C8082F" w:rsidRPr="000978F3" w:rsidRDefault="00C8082F" w:rsidP="00A60045">
            <w:pPr>
              <w:pStyle w:val="DeckBlattInfo"/>
            </w:pPr>
            <w:r w:rsidRPr="000978F3">
              <w:t>Betreuer der Ausbildungsfirma</w:t>
            </w:r>
            <w:r w:rsidRPr="000978F3">
              <w:tab/>
            </w:r>
            <w:r w:rsidR="00A60045" w:rsidRPr="000978F3">
              <w:tab/>
            </w:r>
            <w:r w:rsidR="00F10E77" w:rsidRPr="00F10E77">
              <w:t>Dipl.-Ing. Uwe Ziesche</w:t>
            </w:r>
            <w:r w:rsidRPr="000978F3">
              <w:t xml:space="preserve"> </w:t>
            </w:r>
          </w:p>
          <w:p w:rsidR="00C8082F" w:rsidRPr="000978F3" w:rsidRDefault="00C8082F" w:rsidP="00A60045">
            <w:pPr>
              <w:pStyle w:val="DeckBlattInfo"/>
            </w:pPr>
            <w:r w:rsidRPr="000978F3">
              <w:t>Gutachter der Studienakademie</w:t>
            </w:r>
            <w:r w:rsidRPr="000978F3">
              <w:tab/>
            </w:r>
            <w:r w:rsidR="00A60045" w:rsidRPr="000978F3">
              <w:tab/>
            </w:r>
            <w:r w:rsidRPr="000978F3">
              <w:t xml:space="preserve">Titel </w:t>
            </w:r>
            <w:r w:rsidR="00C771DE">
              <w:t>Matthias Merz</w:t>
            </w:r>
          </w:p>
        </w:tc>
      </w:tr>
    </w:tbl>
    <w:p w:rsidR="000C3B59" w:rsidRPr="000978F3" w:rsidRDefault="000C3B59" w:rsidP="000C3B59"/>
    <w:p w:rsidR="00537C79" w:rsidRPr="000978F3" w:rsidRDefault="00537C79" w:rsidP="00036903">
      <w:pPr>
        <w:pStyle w:val="Blockberschrift"/>
      </w:pPr>
      <w:r w:rsidRPr="000978F3">
        <w:t>Erklärung</w:t>
      </w:r>
    </w:p>
    <w:p w:rsidR="006B0979" w:rsidRPr="000978F3" w:rsidRDefault="00B454BE" w:rsidP="00036903">
      <w:pPr>
        <w:pStyle w:val="Block"/>
      </w:pPr>
      <w:r w:rsidRPr="000978F3">
        <w:t>(</w:t>
      </w:r>
      <w:r w:rsidR="006B0979" w:rsidRPr="000978F3">
        <w:t>gemäß §5</w:t>
      </w:r>
      <w:r w:rsidR="00A31ECF" w:rsidRPr="000978F3">
        <w:t>(</w:t>
      </w:r>
      <w:r w:rsidR="00E53E09">
        <w:t>4</w:t>
      </w:r>
      <w:r w:rsidR="006B0979" w:rsidRPr="000978F3">
        <w:t xml:space="preserve">) </w:t>
      </w:r>
      <w:r w:rsidR="00537C79" w:rsidRPr="000978F3">
        <w:t xml:space="preserve">der „Studien- und Prüfungsordnung DHBW Technik“ vom </w:t>
      </w:r>
      <w:r w:rsidR="009E4683">
        <w:t>01</w:t>
      </w:r>
      <w:r w:rsidR="006B0979" w:rsidRPr="000978F3">
        <w:t>.</w:t>
      </w:r>
      <w:r w:rsidR="009E4683">
        <w:t xml:space="preserve"> 08</w:t>
      </w:r>
      <w:r w:rsidRPr="000978F3">
        <w:t>.</w:t>
      </w:r>
      <w:r w:rsidR="006B0979" w:rsidRPr="000978F3">
        <w:t xml:space="preserve"> 20</w:t>
      </w:r>
      <w:r w:rsidR="009E4683">
        <w:t>19</w:t>
      </w:r>
      <w:r w:rsidRPr="000978F3">
        <w:t>)</w:t>
      </w:r>
    </w:p>
    <w:p w:rsidR="006B0979" w:rsidRPr="000978F3" w:rsidRDefault="006B0979" w:rsidP="006B0979">
      <w:pPr>
        <w:pStyle w:val="Block"/>
      </w:pPr>
      <w:r w:rsidRPr="000978F3">
        <w:t>Ich versichere hiermit, dass ich meine Bachelorarbeit</w:t>
      </w:r>
      <w:r w:rsidR="000978F3" w:rsidRPr="000978F3">
        <w:t xml:space="preserve"> </w:t>
      </w:r>
      <w:r w:rsidRPr="000978F3">
        <w:t>mit dem Thema:</w:t>
      </w:r>
      <w:r w:rsidR="000978F3">
        <w:t xml:space="preserve"> „</w:t>
      </w:r>
      <w:sdt>
        <w:sdtPr>
          <w:alias w:val="Titel"/>
          <w:tag w:val=""/>
          <w:id w:val="390460319"/>
          <w:placeholder>
            <w:docPart w:val="0149ACDCB77A4A0F9C7F0567FA718541"/>
          </w:placeholder>
          <w:dataBinding w:prefixMappings="xmlns:ns0='http://purl.org/dc/elements/1.1/' xmlns:ns1='http://schemas.openxmlformats.org/package/2006/metadata/core-properties' " w:xpath="/ns1:coreProperties[1]/ns0:title[1]" w:storeItemID="{6C3C8BC8-F283-45AE-878A-BAB7291924A1}"/>
          <w:text/>
        </w:sdtPr>
        <w:sdtContent>
          <w:r w:rsidR="009C75A3">
            <w:t>Untersuchung von Network Access Methoden und Optimierung einer bestehenden Lösung</w:t>
          </w:r>
        </w:sdtContent>
      </w:sdt>
      <w:r w:rsidR="000978F3">
        <w:t xml:space="preserve">“ </w:t>
      </w:r>
      <w:r w:rsidRPr="000978F3">
        <w:t>selbstständig verfasst und keine anderen als die angegebenen Quellen und Hilfsmittel benutzt habe. Ich versichere zudem, dass die eingereichte elektronische Fassung mit der ge</w:t>
      </w:r>
      <w:r w:rsidR="00B454BE" w:rsidRPr="000978F3">
        <w:t>druckten Fassung übereinstimmt.</w:t>
      </w:r>
    </w:p>
    <w:p w:rsidR="006B7054" w:rsidRPr="000978F3" w:rsidRDefault="006B7054" w:rsidP="00036903">
      <w:pPr>
        <w:pStyle w:val="Block"/>
      </w:pPr>
    </w:p>
    <w:p w:rsidR="006B7054" w:rsidRPr="000978F3" w:rsidRDefault="006B7054" w:rsidP="00036903">
      <w:pPr>
        <w:pStyle w:val="Block"/>
      </w:pPr>
    </w:p>
    <w:p w:rsidR="00537C79" w:rsidRPr="000978F3" w:rsidRDefault="00537C79" w:rsidP="00036903">
      <w:pPr>
        <w:pStyle w:val="DatumUnterschrift"/>
      </w:pPr>
      <w:r w:rsidRPr="000978F3">
        <w:t xml:space="preserve">Ort, Datum </w:t>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Pr="000978F3">
        <w:t>Unterschrift</w:t>
      </w:r>
    </w:p>
    <w:p w:rsidR="006C7A8C" w:rsidRDefault="00B454BE">
      <w:pPr>
        <w:widowControl/>
        <w:jc w:val="left"/>
      </w:pPr>
      <w:r w:rsidRPr="000978F3">
        <w:br w:type="page"/>
      </w:r>
    </w:p>
    <w:p w:rsidR="006C7A8C" w:rsidRDefault="006C7A8C" w:rsidP="00CE2C1E">
      <w:pPr>
        <w:pStyle w:val="Abstrakt"/>
      </w:pPr>
      <w:r>
        <w:lastRenderedPageBreak/>
        <w:t>Abstrakt</w:t>
      </w:r>
    </w:p>
    <w:p w:rsidR="006C7A8C" w:rsidRPr="006C7A8C" w:rsidRDefault="00B56B37" w:rsidP="006C7A8C">
      <w:pPr>
        <w:pStyle w:val="Block"/>
      </w:pPr>
      <w:r w:rsidRPr="00B56B37">
        <w:t xml:space="preserve">Die Sicherheit eines internen Netzes muss gewahrt werden, da es sich um ein Behördennetz handelt, gelten zusätzliche Auflagen des Bundesamtes für Sicherheit in der Informationstechnik. Um diese Sicherheit des Netzes gewährleisten zu können, muss zuverlässig erkannt werden, ob angeschlossene Endgeräte legitim sind. Da im Laufe der Zeit neue Geräte auf dem Markt kommen, müssen neue Problemstellungen bewältigt werden. Die Problemstellung zur Grundlage dieser Arbeit sind neue Dockingstationen für mobile Arbeitsgeräte, welche ein aktives Netzwerkinterface beinhalten. Die bisherige Netzwerkzugriffsmethode basiert auf dem erkannten Netzwerkinterface eines angeschlossenen Geräts. Durch die neueren Dockingstations als Zwischengerät werden die Endgeräte verschleiert und mit dieser Methode nicht mehr überprüft werden. Dazu werden verschiedene Methoden von den Herstellern </w:t>
      </w:r>
      <w:proofErr w:type="spellStart"/>
      <w:r w:rsidRPr="00B56B37">
        <w:t>MacMon</w:t>
      </w:r>
      <w:proofErr w:type="spellEnd"/>
      <w:r w:rsidRPr="00B56B37">
        <w:t>, Cisco und Fortinet erläutert. Abschließend werden sie nach Sicherheit, Erfüllung der Vorgaben, möglicher Implementierung und verwendeter Infrastruktur verglichen.</w:t>
      </w:r>
      <w:r w:rsidR="00DF514D">
        <w:br/>
      </w:r>
    </w:p>
    <w:p w:rsidR="006C7A8C" w:rsidRDefault="006C7A8C" w:rsidP="00CE2C1E">
      <w:pPr>
        <w:pStyle w:val="Abstrakt"/>
      </w:pPr>
      <w:r w:rsidRPr="006C7A8C">
        <w:t>Abstract</w:t>
      </w:r>
    </w:p>
    <w:p w:rsidR="006C7A8C" w:rsidRPr="00452893" w:rsidRDefault="00452893" w:rsidP="006C7A8C">
      <w:pPr>
        <w:pStyle w:val="Block"/>
        <w:rPr>
          <w:lang w:val="en-US"/>
        </w:rPr>
      </w:pPr>
      <w:r w:rsidRPr="00452893">
        <w:rPr>
          <w:lang w:val="en-US"/>
        </w:rPr>
        <w:t>The security of an internal network must be maintained. Since it is a Government network additional requirement of the Federal Office for Information Security apply. In order to guarantee the security of the network the legitimacy of connected devices must be recognized reliably. Over time as new devices come onto the market, new problems must be overcome. The problem underlying of this work are new docking stations for mobile work devices, which contain an active network interface. The current network access method is based on the detected network interface of a connected device. With the newer docking stations as an intermediate device, the end devices are disguised and can no longer be checked with this method. For this purpose, Various methods from the manufacturers Mac</w:t>
      </w:r>
      <w:r>
        <w:rPr>
          <w:lang w:val="en-US"/>
        </w:rPr>
        <w:t>m</w:t>
      </w:r>
      <w:r w:rsidRPr="00452893">
        <w:rPr>
          <w:lang w:val="en-US"/>
        </w:rPr>
        <w:t xml:space="preserve">on, Cisco and Fortinet are explained. At the end they are compared according to security, </w:t>
      </w:r>
      <w:r w:rsidR="007435DD" w:rsidRPr="007435DD">
        <w:rPr>
          <w:lang w:val="en-US"/>
        </w:rPr>
        <w:t xml:space="preserve">availability </w:t>
      </w:r>
      <w:r w:rsidR="007435DD">
        <w:rPr>
          <w:lang w:val="en-US"/>
        </w:rPr>
        <w:t xml:space="preserve">according to the </w:t>
      </w:r>
      <w:r w:rsidRPr="00452893">
        <w:rPr>
          <w:lang w:val="en-US"/>
        </w:rPr>
        <w:t>specifications, possible implementation and infrastructure used.</w:t>
      </w:r>
      <w:r w:rsidR="006C7A8C" w:rsidRPr="00452893">
        <w:rPr>
          <w:lang w:val="en-US"/>
        </w:rPr>
        <w:br w:type="page"/>
      </w:r>
    </w:p>
    <w:p w:rsidR="00E3281C" w:rsidRPr="000978F3" w:rsidRDefault="0094609B" w:rsidP="00CC7884">
      <w:pPr>
        <w:pStyle w:val="berschriftOhneInhaltsverzeichnis"/>
      </w:pPr>
      <w:r w:rsidRPr="00CC7884">
        <w:lastRenderedPageBreak/>
        <w:t>Inhalt</w:t>
      </w:r>
      <w:r w:rsidR="00CC7884" w:rsidRPr="00CC7884">
        <w:t>sverzeichnis</w:t>
      </w:r>
    </w:p>
    <w:p w:rsidR="0048094A" w:rsidRDefault="00945962">
      <w:pPr>
        <w:pStyle w:val="Verzeichnis1"/>
        <w:rPr>
          <w:rFonts w:asciiTheme="minorHAnsi" w:eastAsiaTheme="minorEastAsia" w:hAnsiTheme="minorHAnsi" w:cstheme="minorBidi"/>
          <w:noProof/>
          <w:sz w:val="22"/>
          <w:szCs w:val="22"/>
        </w:rPr>
      </w:pPr>
      <w:r w:rsidRPr="000978F3">
        <w:rPr>
          <w:b/>
        </w:rPr>
        <w:fldChar w:fldCharType="begin"/>
      </w:r>
      <w:r w:rsidR="007629E3" w:rsidRPr="000978F3">
        <w:rPr>
          <w:b/>
        </w:rPr>
        <w:instrText xml:space="preserve"> TOC \o "1-3" \u </w:instrText>
      </w:r>
      <w:r w:rsidRPr="000978F3">
        <w:rPr>
          <w:b/>
        </w:rPr>
        <w:fldChar w:fldCharType="separate"/>
      </w:r>
      <w:r w:rsidR="0048094A">
        <w:rPr>
          <w:noProof/>
        </w:rPr>
        <w:t>Abbildungsverzeichnis</w:t>
      </w:r>
      <w:r w:rsidR="0048094A">
        <w:rPr>
          <w:noProof/>
        </w:rPr>
        <w:tab/>
      </w:r>
      <w:r w:rsidR="0048094A">
        <w:rPr>
          <w:noProof/>
        </w:rPr>
        <w:fldChar w:fldCharType="begin"/>
      </w:r>
      <w:r w:rsidR="0048094A">
        <w:rPr>
          <w:noProof/>
        </w:rPr>
        <w:instrText xml:space="preserve"> PAGEREF _Toc145000437 \h </w:instrText>
      </w:r>
      <w:r w:rsidR="0048094A">
        <w:rPr>
          <w:noProof/>
        </w:rPr>
      </w:r>
      <w:r w:rsidR="0048094A">
        <w:rPr>
          <w:noProof/>
        </w:rPr>
        <w:fldChar w:fldCharType="separate"/>
      </w:r>
      <w:r w:rsidR="0048094A">
        <w:rPr>
          <w:noProof/>
        </w:rPr>
        <w:t>V</w:t>
      </w:r>
      <w:r w:rsidR="0048094A">
        <w:rPr>
          <w:noProof/>
        </w:rPr>
        <w:fldChar w:fldCharType="end"/>
      </w:r>
    </w:p>
    <w:p w:rsidR="0048094A" w:rsidRDefault="0048094A">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_Toc145000438 \h </w:instrText>
      </w:r>
      <w:r>
        <w:rPr>
          <w:noProof/>
        </w:rPr>
      </w:r>
      <w:r>
        <w:rPr>
          <w:noProof/>
        </w:rPr>
        <w:fldChar w:fldCharType="separate"/>
      </w:r>
      <w:r>
        <w:rPr>
          <w:noProof/>
        </w:rPr>
        <w:t>V</w:t>
      </w:r>
      <w:r>
        <w:rPr>
          <w:noProof/>
        </w:rPr>
        <w:fldChar w:fldCharType="end"/>
      </w:r>
    </w:p>
    <w:p w:rsidR="0048094A" w:rsidRDefault="0048094A">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_Toc145000439 \h </w:instrText>
      </w:r>
      <w:r>
        <w:rPr>
          <w:noProof/>
        </w:rPr>
      </w:r>
      <w:r>
        <w:rPr>
          <w:noProof/>
        </w:rPr>
        <w:fldChar w:fldCharType="separate"/>
      </w:r>
      <w:r>
        <w:rPr>
          <w:noProof/>
        </w:rPr>
        <w:t>V</w:t>
      </w:r>
      <w:r>
        <w:rPr>
          <w:noProof/>
        </w:rPr>
        <w:fldChar w:fldCharType="end"/>
      </w:r>
    </w:p>
    <w:p w:rsidR="0048094A" w:rsidRDefault="0048094A">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_Toc145000440 \h </w:instrText>
      </w:r>
      <w:r>
        <w:rPr>
          <w:noProof/>
        </w:rPr>
      </w:r>
      <w:r>
        <w:rPr>
          <w:noProof/>
        </w:rPr>
        <w:fldChar w:fldCharType="separate"/>
      </w:r>
      <w:r>
        <w:rPr>
          <w:noProof/>
        </w:rPr>
        <w:t>1</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Motivation</w:t>
      </w:r>
      <w:r>
        <w:rPr>
          <w:noProof/>
        </w:rPr>
        <w:tab/>
      </w:r>
      <w:r>
        <w:rPr>
          <w:noProof/>
        </w:rPr>
        <w:fldChar w:fldCharType="begin"/>
      </w:r>
      <w:r>
        <w:rPr>
          <w:noProof/>
        </w:rPr>
        <w:instrText xml:space="preserve"> PAGEREF _Toc145000441 \h </w:instrText>
      </w:r>
      <w:r>
        <w:rPr>
          <w:noProof/>
        </w:rPr>
      </w:r>
      <w:r>
        <w:rPr>
          <w:noProof/>
        </w:rPr>
        <w:fldChar w:fldCharType="separate"/>
      </w:r>
      <w:r>
        <w:rPr>
          <w:noProof/>
        </w:rPr>
        <w:t>1</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IST-Zustand</w:t>
      </w:r>
      <w:r>
        <w:rPr>
          <w:noProof/>
        </w:rPr>
        <w:tab/>
      </w:r>
      <w:r>
        <w:rPr>
          <w:noProof/>
        </w:rPr>
        <w:fldChar w:fldCharType="begin"/>
      </w:r>
      <w:r>
        <w:rPr>
          <w:noProof/>
        </w:rPr>
        <w:instrText xml:space="preserve"> PAGEREF _Toc145000442 \h </w:instrText>
      </w:r>
      <w:r>
        <w:rPr>
          <w:noProof/>
        </w:rPr>
      </w:r>
      <w:r>
        <w:rPr>
          <w:noProof/>
        </w:rPr>
        <w:fldChar w:fldCharType="separate"/>
      </w:r>
      <w:r>
        <w:rPr>
          <w:noProof/>
        </w:rPr>
        <w:t>1</w:t>
      </w:r>
      <w:r>
        <w:rPr>
          <w:noProof/>
        </w:rPr>
        <w:fldChar w:fldCharType="end"/>
      </w:r>
    </w:p>
    <w:p w:rsidR="0048094A" w:rsidRDefault="0048094A">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Projektbeschreibung</w:t>
      </w:r>
      <w:r>
        <w:rPr>
          <w:noProof/>
        </w:rPr>
        <w:tab/>
      </w:r>
      <w:r>
        <w:rPr>
          <w:noProof/>
        </w:rPr>
        <w:fldChar w:fldCharType="begin"/>
      </w:r>
      <w:r>
        <w:rPr>
          <w:noProof/>
        </w:rPr>
        <w:instrText xml:space="preserve"> PAGEREF _Toc145000443 \h </w:instrText>
      </w:r>
      <w:r>
        <w:rPr>
          <w:noProof/>
        </w:rPr>
      </w:r>
      <w:r>
        <w:rPr>
          <w:noProof/>
        </w:rPr>
        <w:fldChar w:fldCharType="separate"/>
      </w:r>
      <w:r>
        <w:rPr>
          <w:noProof/>
        </w:rPr>
        <w:t>2</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Aufgabenstellung</w:t>
      </w:r>
      <w:r>
        <w:rPr>
          <w:noProof/>
        </w:rPr>
        <w:tab/>
      </w:r>
      <w:r>
        <w:rPr>
          <w:noProof/>
        </w:rPr>
        <w:fldChar w:fldCharType="begin"/>
      </w:r>
      <w:r>
        <w:rPr>
          <w:noProof/>
        </w:rPr>
        <w:instrText xml:space="preserve"> PAGEREF _Toc145000444 \h </w:instrText>
      </w:r>
      <w:r>
        <w:rPr>
          <w:noProof/>
        </w:rPr>
      </w:r>
      <w:r>
        <w:rPr>
          <w:noProof/>
        </w:rPr>
        <w:fldChar w:fldCharType="separate"/>
      </w:r>
      <w:r>
        <w:rPr>
          <w:noProof/>
        </w:rPr>
        <w:t>2</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Vorgehen</w:t>
      </w:r>
      <w:r>
        <w:rPr>
          <w:noProof/>
        </w:rPr>
        <w:tab/>
      </w:r>
      <w:r>
        <w:rPr>
          <w:noProof/>
        </w:rPr>
        <w:fldChar w:fldCharType="begin"/>
      </w:r>
      <w:r>
        <w:rPr>
          <w:noProof/>
        </w:rPr>
        <w:instrText xml:space="preserve"> PAGEREF _Toc145000445 \h </w:instrText>
      </w:r>
      <w:r>
        <w:rPr>
          <w:noProof/>
        </w:rPr>
      </w:r>
      <w:r>
        <w:rPr>
          <w:noProof/>
        </w:rPr>
        <w:fldChar w:fldCharType="separate"/>
      </w:r>
      <w:r>
        <w:rPr>
          <w:noProof/>
        </w:rPr>
        <w:t>2</w:t>
      </w:r>
      <w:r>
        <w:rPr>
          <w:noProof/>
        </w:rPr>
        <w:fldChar w:fldCharType="end"/>
      </w:r>
    </w:p>
    <w:p w:rsidR="0048094A" w:rsidRDefault="0048094A">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Grundlagen</w:t>
      </w:r>
      <w:r>
        <w:rPr>
          <w:noProof/>
        </w:rPr>
        <w:tab/>
      </w:r>
      <w:r>
        <w:rPr>
          <w:noProof/>
        </w:rPr>
        <w:fldChar w:fldCharType="begin"/>
      </w:r>
      <w:r>
        <w:rPr>
          <w:noProof/>
        </w:rPr>
        <w:instrText xml:space="preserve"> PAGEREF _Toc145000446 \h </w:instrText>
      </w:r>
      <w:r>
        <w:rPr>
          <w:noProof/>
        </w:rPr>
      </w:r>
      <w:r>
        <w:rPr>
          <w:noProof/>
        </w:rPr>
        <w:fldChar w:fldCharType="separate"/>
      </w:r>
      <w:r>
        <w:rPr>
          <w:noProof/>
        </w:rPr>
        <w:t>2</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Protokolle</w:t>
      </w:r>
      <w:r>
        <w:rPr>
          <w:noProof/>
        </w:rPr>
        <w:tab/>
      </w:r>
      <w:r>
        <w:rPr>
          <w:noProof/>
        </w:rPr>
        <w:fldChar w:fldCharType="begin"/>
      </w:r>
      <w:r>
        <w:rPr>
          <w:noProof/>
        </w:rPr>
        <w:instrText xml:space="preserve"> PAGEREF _Toc145000447 \h </w:instrText>
      </w:r>
      <w:r>
        <w:rPr>
          <w:noProof/>
        </w:rPr>
      </w:r>
      <w:r>
        <w:rPr>
          <w:noProof/>
        </w:rPr>
        <w:fldChar w:fldCharType="separate"/>
      </w:r>
      <w:r>
        <w:rPr>
          <w:noProof/>
        </w:rPr>
        <w:t>2</w:t>
      </w:r>
      <w:r>
        <w:rPr>
          <w:noProof/>
        </w:rPr>
        <w:fldChar w:fldCharType="end"/>
      </w:r>
    </w:p>
    <w:p w:rsidR="0048094A" w:rsidRDefault="0048094A">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802.1X</w:t>
      </w:r>
      <w:r>
        <w:rPr>
          <w:noProof/>
        </w:rPr>
        <w:tab/>
      </w:r>
      <w:r>
        <w:rPr>
          <w:noProof/>
        </w:rPr>
        <w:fldChar w:fldCharType="begin"/>
      </w:r>
      <w:r>
        <w:rPr>
          <w:noProof/>
        </w:rPr>
        <w:instrText xml:space="preserve"> PAGEREF _Toc145000448 \h </w:instrText>
      </w:r>
      <w:r>
        <w:rPr>
          <w:noProof/>
        </w:rPr>
      </w:r>
      <w:r>
        <w:rPr>
          <w:noProof/>
        </w:rPr>
        <w:fldChar w:fldCharType="separate"/>
      </w:r>
      <w:r>
        <w:rPr>
          <w:noProof/>
        </w:rPr>
        <w:t>2</w:t>
      </w:r>
      <w:r>
        <w:rPr>
          <w:noProof/>
        </w:rPr>
        <w:fldChar w:fldCharType="end"/>
      </w:r>
    </w:p>
    <w:p w:rsidR="0048094A" w:rsidRDefault="0048094A">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RAIDUS</w:t>
      </w:r>
      <w:r>
        <w:rPr>
          <w:noProof/>
        </w:rPr>
        <w:tab/>
      </w:r>
      <w:r>
        <w:rPr>
          <w:noProof/>
        </w:rPr>
        <w:fldChar w:fldCharType="begin"/>
      </w:r>
      <w:r>
        <w:rPr>
          <w:noProof/>
        </w:rPr>
        <w:instrText xml:space="preserve"> PAGEREF _Toc145000449 \h </w:instrText>
      </w:r>
      <w:r>
        <w:rPr>
          <w:noProof/>
        </w:rPr>
      </w:r>
      <w:r>
        <w:rPr>
          <w:noProof/>
        </w:rPr>
        <w:fldChar w:fldCharType="separate"/>
      </w:r>
      <w:r>
        <w:rPr>
          <w:noProof/>
        </w:rPr>
        <w:t>4</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Zero Trust Prinzipien</w:t>
      </w:r>
      <w:r>
        <w:rPr>
          <w:noProof/>
        </w:rPr>
        <w:tab/>
      </w:r>
      <w:r>
        <w:rPr>
          <w:noProof/>
        </w:rPr>
        <w:fldChar w:fldCharType="begin"/>
      </w:r>
      <w:r>
        <w:rPr>
          <w:noProof/>
        </w:rPr>
        <w:instrText xml:space="preserve"> PAGEREF _Toc145000450 \h </w:instrText>
      </w:r>
      <w:r>
        <w:rPr>
          <w:noProof/>
        </w:rPr>
      </w:r>
      <w:r>
        <w:rPr>
          <w:noProof/>
        </w:rPr>
        <w:fldChar w:fldCharType="separate"/>
      </w:r>
      <w:r>
        <w:rPr>
          <w:noProof/>
        </w:rPr>
        <w:t>6</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SIEM</w:t>
      </w:r>
      <w:r>
        <w:rPr>
          <w:noProof/>
        </w:rPr>
        <w:tab/>
      </w:r>
      <w:r>
        <w:rPr>
          <w:noProof/>
        </w:rPr>
        <w:fldChar w:fldCharType="begin"/>
      </w:r>
      <w:r>
        <w:rPr>
          <w:noProof/>
        </w:rPr>
        <w:instrText xml:space="preserve"> PAGEREF _Toc145000451 \h </w:instrText>
      </w:r>
      <w:r>
        <w:rPr>
          <w:noProof/>
        </w:rPr>
      </w:r>
      <w:r>
        <w:rPr>
          <w:noProof/>
        </w:rPr>
        <w:fldChar w:fldCharType="separate"/>
      </w:r>
      <w:r>
        <w:rPr>
          <w:noProof/>
        </w:rPr>
        <w:t>6</w:t>
      </w:r>
      <w:r>
        <w:rPr>
          <w:noProof/>
        </w:rPr>
        <w:fldChar w:fldCharType="end"/>
      </w:r>
    </w:p>
    <w:p w:rsidR="0048094A" w:rsidRDefault="0048094A">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Methoden</w:t>
      </w:r>
      <w:r>
        <w:rPr>
          <w:noProof/>
        </w:rPr>
        <w:tab/>
      </w:r>
      <w:r>
        <w:rPr>
          <w:noProof/>
        </w:rPr>
        <w:fldChar w:fldCharType="begin"/>
      </w:r>
      <w:r>
        <w:rPr>
          <w:noProof/>
        </w:rPr>
        <w:instrText xml:space="preserve"> PAGEREF _Toc145000452 \h </w:instrText>
      </w:r>
      <w:r>
        <w:rPr>
          <w:noProof/>
        </w:rPr>
      </w:r>
      <w:r>
        <w:rPr>
          <w:noProof/>
        </w:rPr>
        <w:fldChar w:fldCharType="separate"/>
      </w:r>
      <w:r>
        <w:rPr>
          <w:noProof/>
        </w:rPr>
        <w:t>8</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Network Access Control</w:t>
      </w:r>
      <w:r>
        <w:rPr>
          <w:noProof/>
        </w:rPr>
        <w:tab/>
      </w:r>
      <w:r>
        <w:rPr>
          <w:noProof/>
        </w:rPr>
        <w:fldChar w:fldCharType="begin"/>
      </w:r>
      <w:r>
        <w:rPr>
          <w:noProof/>
        </w:rPr>
        <w:instrText xml:space="preserve"> PAGEREF _Toc145000453 \h </w:instrText>
      </w:r>
      <w:r>
        <w:rPr>
          <w:noProof/>
        </w:rPr>
      </w:r>
      <w:r>
        <w:rPr>
          <w:noProof/>
        </w:rPr>
        <w:fldChar w:fldCharType="separate"/>
      </w:r>
      <w:r>
        <w:rPr>
          <w:noProof/>
        </w:rPr>
        <w:t>8</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Software-Defined Perimeter</w:t>
      </w:r>
      <w:r>
        <w:rPr>
          <w:noProof/>
        </w:rPr>
        <w:tab/>
      </w:r>
      <w:r>
        <w:rPr>
          <w:noProof/>
        </w:rPr>
        <w:fldChar w:fldCharType="begin"/>
      </w:r>
      <w:r>
        <w:rPr>
          <w:noProof/>
        </w:rPr>
        <w:instrText xml:space="preserve"> PAGEREF _Toc145000454 \h </w:instrText>
      </w:r>
      <w:r>
        <w:rPr>
          <w:noProof/>
        </w:rPr>
      </w:r>
      <w:r>
        <w:rPr>
          <w:noProof/>
        </w:rPr>
        <w:fldChar w:fldCharType="separate"/>
      </w:r>
      <w:r>
        <w:rPr>
          <w:noProof/>
        </w:rPr>
        <w:t>8</w:t>
      </w:r>
      <w:r>
        <w:rPr>
          <w:noProof/>
        </w:rPr>
        <w:fldChar w:fldCharType="end"/>
      </w:r>
    </w:p>
    <w:p w:rsidR="0048094A" w:rsidRDefault="0048094A">
      <w:pPr>
        <w:pStyle w:val="Verzeichnis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Modelle</w:t>
      </w:r>
      <w:r>
        <w:rPr>
          <w:noProof/>
        </w:rPr>
        <w:tab/>
      </w:r>
      <w:r>
        <w:rPr>
          <w:noProof/>
        </w:rPr>
        <w:fldChar w:fldCharType="begin"/>
      </w:r>
      <w:r>
        <w:rPr>
          <w:noProof/>
        </w:rPr>
        <w:instrText xml:space="preserve"> PAGEREF _Toc145000455 \h </w:instrText>
      </w:r>
      <w:r>
        <w:rPr>
          <w:noProof/>
        </w:rPr>
      </w:r>
      <w:r>
        <w:rPr>
          <w:noProof/>
        </w:rPr>
        <w:fldChar w:fldCharType="separate"/>
      </w:r>
      <w:r>
        <w:rPr>
          <w:noProof/>
        </w:rPr>
        <w:t>8</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Zero Trust Network Access</w:t>
      </w:r>
      <w:r>
        <w:rPr>
          <w:noProof/>
        </w:rPr>
        <w:tab/>
      </w:r>
      <w:r>
        <w:rPr>
          <w:noProof/>
        </w:rPr>
        <w:fldChar w:fldCharType="begin"/>
      </w:r>
      <w:r>
        <w:rPr>
          <w:noProof/>
        </w:rPr>
        <w:instrText xml:space="preserve"> PAGEREF _Toc145000456 \h </w:instrText>
      </w:r>
      <w:r>
        <w:rPr>
          <w:noProof/>
        </w:rPr>
      </w:r>
      <w:r>
        <w:rPr>
          <w:noProof/>
        </w:rPr>
        <w:fldChar w:fldCharType="separate"/>
      </w:r>
      <w:r>
        <w:rPr>
          <w:noProof/>
        </w:rPr>
        <w:t>10</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Vergleich der Methoden</w:t>
      </w:r>
      <w:r>
        <w:rPr>
          <w:noProof/>
        </w:rPr>
        <w:tab/>
      </w:r>
      <w:r>
        <w:rPr>
          <w:noProof/>
        </w:rPr>
        <w:fldChar w:fldCharType="begin"/>
      </w:r>
      <w:r>
        <w:rPr>
          <w:noProof/>
        </w:rPr>
        <w:instrText xml:space="preserve"> PAGEREF _Toc145000457 \h </w:instrText>
      </w:r>
      <w:r>
        <w:rPr>
          <w:noProof/>
        </w:rPr>
      </w:r>
      <w:r>
        <w:rPr>
          <w:noProof/>
        </w:rPr>
        <w:fldChar w:fldCharType="separate"/>
      </w:r>
      <w:r>
        <w:rPr>
          <w:noProof/>
        </w:rPr>
        <w:t>10</w:t>
      </w:r>
      <w:r>
        <w:rPr>
          <w:noProof/>
        </w:rPr>
        <w:fldChar w:fldCharType="end"/>
      </w:r>
    </w:p>
    <w:p w:rsidR="0048094A" w:rsidRDefault="0048094A">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Mögliche Lösungen</w:t>
      </w:r>
      <w:r>
        <w:rPr>
          <w:noProof/>
        </w:rPr>
        <w:tab/>
      </w:r>
      <w:r>
        <w:rPr>
          <w:noProof/>
        </w:rPr>
        <w:fldChar w:fldCharType="begin"/>
      </w:r>
      <w:r>
        <w:rPr>
          <w:noProof/>
        </w:rPr>
        <w:instrText xml:space="preserve"> PAGEREF _Toc145000458 \h </w:instrText>
      </w:r>
      <w:r>
        <w:rPr>
          <w:noProof/>
        </w:rPr>
      </w:r>
      <w:r>
        <w:rPr>
          <w:noProof/>
        </w:rPr>
        <w:fldChar w:fldCharType="separate"/>
      </w:r>
      <w:r>
        <w:rPr>
          <w:noProof/>
        </w:rPr>
        <w:t>11</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Cisco ISE</w:t>
      </w:r>
      <w:r>
        <w:rPr>
          <w:noProof/>
        </w:rPr>
        <w:tab/>
      </w:r>
      <w:r>
        <w:rPr>
          <w:noProof/>
        </w:rPr>
        <w:fldChar w:fldCharType="begin"/>
      </w:r>
      <w:r>
        <w:rPr>
          <w:noProof/>
        </w:rPr>
        <w:instrText xml:space="preserve"> PAGEREF _Toc145000459 \h </w:instrText>
      </w:r>
      <w:r>
        <w:rPr>
          <w:noProof/>
        </w:rPr>
      </w:r>
      <w:r>
        <w:rPr>
          <w:noProof/>
        </w:rPr>
        <w:fldChar w:fldCharType="separate"/>
      </w:r>
      <w:r>
        <w:rPr>
          <w:noProof/>
        </w:rPr>
        <w:t>11</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Macmon</w:t>
      </w:r>
      <w:r>
        <w:rPr>
          <w:noProof/>
        </w:rPr>
        <w:tab/>
      </w:r>
      <w:r>
        <w:rPr>
          <w:noProof/>
        </w:rPr>
        <w:fldChar w:fldCharType="begin"/>
      </w:r>
      <w:r>
        <w:rPr>
          <w:noProof/>
        </w:rPr>
        <w:instrText xml:space="preserve"> PAGEREF _Toc145000460 \h </w:instrText>
      </w:r>
      <w:r>
        <w:rPr>
          <w:noProof/>
        </w:rPr>
      </w:r>
      <w:r>
        <w:rPr>
          <w:noProof/>
        </w:rPr>
        <w:fldChar w:fldCharType="separate"/>
      </w:r>
      <w:r>
        <w:rPr>
          <w:noProof/>
        </w:rPr>
        <w:t>11</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Fortinet</w:t>
      </w:r>
      <w:r>
        <w:rPr>
          <w:noProof/>
        </w:rPr>
        <w:tab/>
      </w:r>
      <w:r>
        <w:rPr>
          <w:noProof/>
        </w:rPr>
        <w:fldChar w:fldCharType="begin"/>
      </w:r>
      <w:r>
        <w:rPr>
          <w:noProof/>
        </w:rPr>
        <w:instrText xml:space="preserve"> PAGEREF _Toc145000461 \h </w:instrText>
      </w:r>
      <w:r>
        <w:rPr>
          <w:noProof/>
        </w:rPr>
      </w:r>
      <w:r>
        <w:rPr>
          <w:noProof/>
        </w:rPr>
        <w:fldChar w:fldCharType="separate"/>
      </w:r>
      <w:r>
        <w:rPr>
          <w:noProof/>
        </w:rPr>
        <w:t>11</w:t>
      </w:r>
      <w:r>
        <w:rPr>
          <w:noProof/>
        </w:rPr>
        <w:fldChar w:fldCharType="end"/>
      </w:r>
    </w:p>
    <w:p w:rsidR="0048094A" w:rsidRDefault="0048094A">
      <w:pPr>
        <w:pStyle w:val="Verzeichnis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Software Dockingstation</w:t>
      </w:r>
      <w:r>
        <w:rPr>
          <w:noProof/>
        </w:rPr>
        <w:tab/>
      </w:r>
      <w:r>
        <w:rPr>
          <w:noProof/>
        </w:rPr>
        <w:fldChar w:fldCharType="begin"/>
      </w:r>
      <w:r>
        <w:rPr>
          <w:noProof/>
        </w:rPr>
        <w:instrText xml:space="preserve"> PAGEREF _Toc145000462 \h </w:instrText>
      </w:r>
      <w:r>
        <w:rPr>
          <w:noProof/>
        </w:rPr>
      </w:r>
      <w:r>
        <w:rPr>
          <w:noProof/>
        </w:rPr>
        <w:fldChar w:fldCharType="separate"/>
      </w:r>
      <w:r>
        <w:rPr>
          <w:noProof/>
        </w:rPr>
        <w:t>11</w:t>
      </w:r>
      <w:r>
        <w:rPr>
          <w:noProof/>
        </w:rPr>
        <w:fldChar w:fldCharType="end"/>
      </w:r>
    </w:p>
    <w:p w:rsidR="0048094A" w:rsidRDefault="0048094A">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Vergleich der Lösungen</w:t>
      </w:r>
      <w:r>
        <w:rPr>
          <w:noProof/>
        </w:rPr>
        <w:tab/>
      </w:r>
      <w:r>
        <w:rPr>
          <w:noProof/>
        </w:rPr>
        <w:fldChar w:fldCharType="begin"/>
      </w:r>
      <w:r>
        <w:rPr>
          <w:noProof/>
        </w:rPr>
        <w:instrText xml:space="preserve"> PAGEREF _Toc145000463 \h </w:instrText>
      </w:r>
      <w:r>
        <w:rPr>
          <w:noProof/>
        </w:rPr>
      </w:r>
      <w:r>
        <w:rPr>
          <w:noProof/>
        </w:rPr>
        <w:fldChar w:fldCharType="separate"/>
      </w:r>
      <w:r>
        <w:rPr>
          <w:noProof/>
        </w:rPr>
        <w:t>12</w:t>
      </w:r>
      <w:r>
        <w:rPr>
          <w:noProof/>
        </w:rPr>
        <w:fldChar w:fldCharType="end"/>
      </w:r>
    </w:p>
    <w:p w:rsidR="0048094A" w:rsidRDefault="0048094A">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_Toc145000464 \h </w:instrText>
      </w:r>
      <w:r>
        <w:rPr>
          <w:noProof/>
        </w:rPr>
      </w:r>
      <w:r>
        <w:rPr>
          <w:noProof/>
        </w:rPr>
        <w:fldChar w:fldCharType="separate"/>
      </w:r>
      <w:r>
        <w:rPr>
          <w:noProof/>
        </w:rPr>
        <w:t>12</w:t>
      </w:r>
      <w:r>
        <w:rPr>
          <w:noProof/>
        </w:rPr>
        <w:fldChar w:fldCharType="end"/>
      </w:r>
    </w:p>
    <w:p w:rsidR="0048094A" w:rsidRDefault="0048094A">
      <w:pPr>
        <w:pStyle w:val="Verzeichnis1"/>
        <w:rPr>
          <w:rFonts w:asciiTheme="minorHAnsi" w:eastAsiaTheme="minorEastAsia" w:hAnsiTheme="minorHAnsi" w:cstheme="minorBidi"/>
          <w:noProof/>
          <w:sz w:val="22"/>
          <w:szCs w:val="22"/>
        </w:rPr>
      </w:pPr>
      <w:r>
        <w:rPr>
          <w:noProof/>
        </w:rPr>
        <w:t>Literaturverzeichnis</w:t>
      </w:r>
      <w:r>
        <w:rPr>
          <w:noProof/>
        </w:rPr>
        <w:tab/>
      </w:r>
      <w:r>
        <w:rPr>
          <w:noProof/>
        </w:rPr>
        <w:fldChar w:fldCharType="begin"/>
      </w:r>
      <w:r>
        <w:rPr>
          <w:noProof/>
        </w:rPr>
        <w:instrText xml:space="preserve"> PAGEREF _Toc145000465 \h </w:instrText>
      </w:r>
      <w:r>
        <w:rPr>
          <w:noProof/>
        </w:rPr>
      </w:r>
      <w:r>
        <w:rPr>
          <w:noProof/>
        </w:rPr>
        <w:fldChar w:fldCharType="separate"/>
      </w:r>
      <w:r>
        <w:rPr>
          <w:noProof/>
        </w:rPr>
        <w:t>XIII</w:t>
      </w:r>
      <w:r>
        <w:rPr>
          <w:noProof/>
        </w:rPr>
        <w:fldChar w:fldCharType="end"/>
      </w:r>
    </w:p>
    <w:p w:rsidR="0094609B" w:rsidRPr="000978F3" w:rsidRDefault="00945962" w:rsidP="00036903">
      <w:pPr>
        <w:pStyle w:val="BlockFiller"/>
      </w:pPr>
      <w:r w:rsidRPr="000978F3">
        <w:rPr>
          <w:b/>
          <w:sz w:val="24"/>
        </w:rPr>
        <w:fldChar w:fldCharType="end"/>
      </w:r>
    </w:p>
    <w:p w:rsidR="0041424F" w:rsidRPr="000978F3" w:rsidRDefault="0041424F" w:rsidP="00036903">
      <w:pPr>
        <w:pStyle w:val="Block"/>
      </w:pPr>
      <w:bookmarkStart w:id="0" w:name="_Toc269368680"/>
    </w:p>
    <w:p w:rsidR="008F4EC1" w:rsidRDefault="008F4EC1" w:rsidP="008F4EC1">
      <w:pPr>
        <w:pStyle w:val="berschriftOhneNummer"/>
      </w:pPr>
      <w:bookmarkStart w:id="1" w:name="_Toc145000437"/>
      <w:r>
        <w:lastRenderedPageBreak/>
        <w:t>Abbildungsverzeichnis</w:t>
      </w:r>
      <w:bookmarkEnd w:id="1"/>
    </w:p>
    <w:p w:rsidR="0048094A" w:rsidRDefault="008F4EC1">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8" w:anchor="_Toc145000466" w:history="1">
        <w:r w:rsidR="0048094A" w:rsidRPr="001740C9">
          <w:rPr>
            <w:rStyle w:val="Hyperlink"/>
          </w:rPr>
          <w:t>Abbildung 1: Anschlüsse und Verwendung vom Nanodocker Pro 2</w:t>
        </w:r>
        <w:r w:rsidR="0048094A">
          <w:rPr>
            <w:webHidden/>
          </w:rPr>
          <w:tab/>
        </w:r>
        <w:r w:rsidR="0048094A">
          <w:rPr>
            <w:webHidden/>
          </w:rPr>
          <w:fldChar w:fldCharType="begin"/>
        </w:r>
        <w:r w:rsidR="0048094A">
          <w:rPr>
            <w:webHidden/>
          </w:rPr>
          <w:instrText xml:space="preserve"> PAGEREF _Toc145000466 \h </w:instrText>
        </w:r>
        <w:r w:rsidR="0048094A">
          <w:rPr>
            <w:webHidden/>
          </w:rPr>
        </w:r>
        <w:r w:rsidR="0048094A">
          <w:rPr>
            <w:webHidden/>
          </w:rPr>
          <w:fldChar w:fldCharType="separate"/>
        </w:r>
        <w:r w:rsidR="0048094A">
          <w:rPr>
            <w:webHidden/>
          </w:rPr>
          <w:t>2</w:t>
        </w:r>
        <w:r w:rsidR="0048094A">
          <w:rPr>
            <w:webHidden/>
          </w:rPr>
          <w:fldChar w:fldCharType="end"/>
        </w:r>
      </w:hyperlink>
    </w:p>
    <w:p w:rsidR="0048094A" w:rsidRDefault="0048094A">
      <w:pPr>
        <w:pStyle w:val="Abbildungsverzeichnis"/>
        <w:rPr>
          <w:rFonts w:asciiTheme="minorHAnsi" w:eastAsiaTheme="minorEastAsia" w:hAnsiTheme="minorHAnsi" w:cstheme="minorBidi"/>
          <w:sz w:val="22"/>
          <w:szCs w:val="22"/>
        </w:rPr>
      </w:pPr>
      <w:hyperlink r:id="rId9" w:anchor="_Toc145000467" w:history="1">
        <w:r w:rsidRPr="001740C9">
          <w:rPr>
            <w:rStyle w:val="Hyperlink"/>
          </w:rPr>
          <w:t>Abbildung 2: Paket Format Radius</w:t>
        </w:r>
        <w:r>
          <w:rPr>
            <w:webHidden/>
          </w:rPr>
          <w:tab/>
        </w:r>
        <w:r>
          <w:rPr>
            <w:webHidden/>
          </w:rPr>
          <w:fldChar w:fldCharType="begin"/>
        </w:r>
        <w:r>
          <w:rPr>
            <w:webHidden/>
          </w:rPr>
          <w:instrText xml:space="preserve"> PAGEREF _Toc145000467 \h </w:instrText>
        </w:r>
        <w:r>
          <w:rPr>
            <w:webHidden/>
          </w:rPr>
        </w:r>
        <w:r>
          <w:rPr>
            <w:webHidden/>
          </w:rPr>
          <w:fldChar w:fldCharType="separate"/>
        </w:r>
        <w:r>
          <w:rPr>
            <w:webHidden/>
          </w:rPr>
          <w:t>5</w:t>
        </w:r>
        <w:r>
          <w:rPr>
            <w:webHidden/>
          </w:rPr>
          <w:fldChar w:fldCharType="end"/>
        </w:r>
      </w:hyperlink>
    </w:p>
    <w:p w:rsidR="0048094A" w:rsidRDefault="0048094A">
      <w:pPr>
        <w:pStyle w:val="Abbildungsverzeichnis"/>
        <w:rPr>
          <w:rFonts w:asciiTheme="minorHAnsi" w:eastAsiaTheme="minorEastAsia" w:hAnsiTheme="minorHAnsi" w:cstheme="minorBidi"/>
          <w:sz w:val="22"/>
          <w:szCs w:val="22"/>
        </w:rPr>
      </w:pPr>
      <w:hyperlink r:id="rId10" w:anchor="_Toc145000468" w:history="1">
        <w:r w:rsidRPr="001740C9">
          <w:rPr>
            <w:rStyle w:val="Hyperlink"/>
          </w:rPr>
          <w:t>Abbildung 3: Darstellung Client - Gateway Modell [11]</w:t>
        </w:r>
        <w:r>
          <w:rPr>
            <w:webHidden/>
          </w:rPr>
          <w:tab/>
        </w:r>
        <w:r>
          <w:rPr>
            <w:webHidden/>
          </w:rPr>
          <w:fldChar w:fldCharType="begin"/>
        </w:r>
        <w:r>
          <w:rPr>
            <w:webHidden/>
          </w:rPr>
          <w:instrText xml:space="preserve"> PAGEREF _Toc145000468 \h </w:instrText>
        </w:r>
        <w:r>
          <w:rPr>
            <w:webHidden/>
          </w:rPr>
        </w:r>
        <w:r>
          <w:rPr>
            <w:webHidden/>
          </w:rPr>
          <w:fldChar w:fldCharType="separate"/>
        </w:r>
        <w:r>
          <w:rPr>
            <w:webHidden/>
          </w:rPr>
          <w:t>8</w:t>
        </w:r>
        <w:r>
          <w:rPr>
            <w:webHidden/>
          </w:rPr>
          <w:fldChar w:fldCharType="end"/>
        </w:r>
      </w:hyperlink>
    </w:p>
    <w:p w:rsidR="0048094A" w:rsidRDefault="0048094A">
      <w:pPr>
        <w:pStyle w:val="Abbildungsverzeichnis"/>
        <w:rPr>
          <w:rFonts w:asciiTheme="minorHAnsi" w:eastAsiaTheme="minorEastAsia" w:hAnsiTheme="minorHAnsi" w:cstheme="minorBidi"/>
          <w:sz w:val="22"/>
          <w:szCs w:val="22"/>
        </w:rPr>
      </w:pPr>
      <w:hyperlink r:id="rId11" w:anchor="_Toc145000469" w:history="1">
        <w:r w:rsidRPr="001740C9">
          <w:rPr>
            <w:rStyle w:val="Hyperlink"/>
          </w:rPr>
          <w:t>Abbildung 4: Darstellung Client - Server Modell [11]</w:t>
        </w:r>
        <w:r>
          <w:rPr>
            <w:webHidden/>
          </w:rPr>
          <w:tab/>
        </w:r>
        <w:r>
          <w:rPr>
            <w:webHidden/>
          </w:rPr>
          <w:fldChar w:fldCharType="begin"/>
        </w:r>
        <w:r>
          <w:rPr>
            <w:webHidden/>
          </w:rPr>
          <w:instrText xml:space="preserve"> PAGEREF _Toc145000469 \h </w:instrText>
        </w:r>
        <w:r>
          <w:rPr>
            <w:webHidden/>
          </w:rPr>
        </w:r>
        <w:r>
          <w:rPr>
            <w:webHidden/>
          </w:rPr>
          <w:fldChar w:fldCharType="separate"/>
        </w:r>
        <w:r>
          <w:rPr>
            <w:webHidden/>
          </w:rPr>
          <w:t>9</w:t>
        </w:r>
        <w:r>
          <w:rPr>
            <w:webHidden/>
          </w:rPr>
          <w:fldChar w:fldCharType="end"/>
        </w:r>
      </w:hyperlink>
    </w:p>
    <w:p w:rsidR="0048094A" w:rsidRDefault="0048094A">
      <w:pPr>
        <w:pStyle w:val="Abbildungsverzeichnis"/>
        <w:rPr>
          <w:rFonts w:asciiTheme="minorHAnsi" w:eastAsiaTheme="minorEastAsia" w:hAnsiTheme="minorHAnsi" w:cstheme="minorBidi"/>
          <w:sz w:val="22"/>
          <w:szCs w:val="22"/>
        </w:rPr>
      </w:pPr>
      <w:hyperlink r:id="rId12" w:anchor="_Toc145000470" w:history="1">
        <w:r w:rsidRPr="001740C9">
          <w:rPr>
            <w:rStyle w:val="Hyperlink"/>
          </w:rPr>
          <w:t>Abbildung 5: Darstellung Gateway - Gateway Modell</w:t>
        </w:r>
        <w:r>
          <w:rPr>
            <w:webHidden/>
          </w:rPr>
          <w:tab/>
        </w:r>
        <w:r>
          <w:rPr>
            <w:webHidden/>
          </w:rPr>
          <w:fldChar w:fldCharType="begin"/>
        </w:r>
        <w:r>
          <w:rPr>
            <w:webHidden/>
          </w:rPr>
          <w:instrText xml:space="preserve"> PAGEREF _Toc145000470 \h </w:instrText>
        </w:r>
        <w:r>
          <w:rPr>
            <w:webHidden/>
          </w:rPr>
        </w:r>
        <w:r>
          <w:rPr>
            <w:webHidden/>
          </w:rPr>
          <w:fldChar w:fldCharType="separate"/>
        </w:r>
        <w:r>
          <w:rPr>
            <w:webHidden/>
          </w:rPr>
          <w:t>9</w:t>
        </w:r>
        <w:r>
          <w:rPr>
            <w:webHidden/>
          </w:rPr>
          <w:fldChar w:fldCharType="end"/>
        </w:r>
      </w:hyperlink>
    </w:p>
    <w:p w:rsidR="00FF1092" w:rsidRPr="000978F3" w:rsidRDefault="008F4EC1" w:rsidP="00036903">
      <w:pPr>
        <w:pStyle w:val="Block"/>
      </w:pPr>
      <w:r>
        <w:fldChar w:fldCharType="end"/>
      </w:r>
    </w:p>
    <w:p w:rsidR="00FF1092" w:rsidRPr="000978F3" w:rsidRDefault="00FF1092" w:rsidP="0082119C">
      <w:pPr>
        <w:pStyle w:val="berschriftOhneNummer"/>
      </w:pPr>
      <w:bookmarkStart w:id="2" w:name="_Toc145000438"/>
      <w:r w:rsidRPr="000978F3">
        <w:t>Tabellenverzeichnis</w:t>
      </w:r>
      <w:bookmarkEnd w:id="2"/>
    </w:p>
    <w:p w:rsidR="0048094A" w:rsidRDefault="008F4EC1">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48094A">
        <w:t>Tabelle 1: 802.1X Versionen</w:t>
      </w:r>
      <w:r w:rsidR="0048094A">
        <w:tab/>
      </w:r>
      <w:r w:rsidR="0048094A">
        <w:fldChar w:fldCharType="begin"/>
      </w:r>
      <w:r w:rsidR="0048094A">
        <w:instrText xml:space="preserve"> PAGEREF _Toc145000471 \h </w:instrText>
      </w:r>
      <w:r w:rsidR="0048094A">
        <w:fldChar w:fldCharType="separate"/>
      </w:r>
      <w:r w:rsidR="0048094A">
        <w:t>3</w:t>
      </w:r>
      <w:r w:rsidR="0048094A">
        <w:fldChar w:fldCharType="end"/>
      </w:r>
    </w:p>
    <w:p w:rsidR="0025070A" w:rsidRPr="000978F3" w:rsidRDefault="008F4EC1" w:rsidP="00036903">
      <w:pPr>
        <w:pStyle w:val="Block"/>
      </w:pPr>
      <w:r>
        <w:rPr>
          <w:noProof/>
        </w:rPr>
        <w:fldChar w:fldCharType="end"/>
      </w:r>
    </w:p>
    <w:p w:rsidR="00FF1092" w:rsidRPr="000978F3" w:rsidRDefault="006B7054" w:rsidP="0082119C">
      <w:pPr>
        <w:pStyle w:val="berschriftOhneNummer"/>
      </w:pPr>
      <w:bookmarkStart w:id="3" w:name="_Toc145000439"/>
      <w:r w:rsidRPr="000978F3">
        <w:t>Abkürzungsverzeic</w:t>
      </w:r>
      <w:r w:rsidR="0082119C" w:rsidRPr="000978F3">
        <w:t>h</w:t>
      </w:r>
      <w:r w:rsidRPr="000978F3">
        <w:t>nis</w:t>
      </w:r>
      <w:bookmarkEnd w:id="3"/>
    </w:p>
    <w:p w:rsidR="00362A0D" w:rsidRPr="000978F3" w:rsidRDefault="00362A0D" w:rsidP="00452F63">
      <w:pPr>
        <w:pStyle w:val="Abkrzungsverzeichnis"/>
      </w:pPr>
      <w:r>
        <w:t>BAW</w:t>
      </w:r>
      <w:r>
        <w:tab/>
        <w:t>Bundesanstalt für Wasserbau</w:t>
      </w:r>
    </w:p>
    <w:p w:rsidR="00DC03A5" w:rsidRDefault="00452F63" w:rsidP="00452F63">
      <w:pPr>
        <w:pStyle w:val="Abkrzungsverzeichnis"/>
      </w:pPr>
      <w:r w:rsidRPr="000978F3">
        <w:t xml:space="preserve">IEEE </w:t>
      </w:r>
      <w:r w:rsidRPr="000978F3">
        <w:tab/>
        <w:t>Institute of Electrical and Electronics Engineers</w:t>
      </w:r>
    </w:p>
    <w:p w:rsidR="00362A0D" w:rsidRPr="000978F3" w:rsidRDefault="00362A0D" w:rsidP="00452F63">
      <w:pPr>
        <w:pStyle w:val="Abkrzungsverzeichnis"/>
      </w:pPr>
      <w:r>
        <w:t>LAN</w:t>
      </w:r>
      <w:r>
        <w:tab/>
        <w:t>Local Area Network</w:t>
      </w:r>
    </w:p>
    <w:p w:rsidR="00362A0D" w:rsidRDefault="00452F63" w:rsidP="00DC03A5">
      <w:pPr>
        <w:pStyle w:val="Abkrzungsverzeichnis"/>
      </w:pPr>
      <w:r w:rsidRPr="000978F3">
        <w:t xml:space="preserve">WLAN </w:t>
      </w:r>
      <w:r w:rsidRPr="000978F3">
        <w:tab/>
        <w:t xml:space="preserve">Wireless Local Area Network </w:t>
      </w:r>
    </w:p>
    <w:p w:rsidR="007E5464" w:rsidRDefault="007E5464" w:rsidP="00DC03A5">
      <w:pPr>
        <w:pStyle w:val="Abkrzungsverzeichnis"/>
      </w:pPr>
      <w:r>
        <w:t>RADIUS</w:t>
      </w:r>
      <w:r>
        <w:tab/>
        <w:t xml:space="preserve">Remote Authentication </w:t>
      </w:r>
      <w:proofErr w:type="spellStart"/>
      <w:r>
        <w:t>Dial</w:t>
      </w:r>
      <w:proofErr w:type="spellEnd"/>
      <w:r>
        <w:t>-In User Service</w:t>
      </w:r>
    </w:p>
    <w:p w:rsidR="00577392" w:rsidRDefault="00577392" w:rsidP="00DC03A5">
      <w:pPr>
        <w:pStyle w:val="Abkrzungsverzeichnis"/>
      </w:pPr>
      <w:r>
        <w:t>ZTNA</w:t>
      </w:r>
      <w:r>
        <w:tab/>
        <w:t>Zero Trust Network Access</w:t>
      </w:r>
    </w:p>
    <w:p w:rsidR="00362A0D" w:rsidRPr="000978F3" w:rsidRDefault="00362A0D" w:rsidP="00452F63">
      <w:pPr>
        <w:pStyle w:val="Abkrzungsverzeichnis"/>
      </w:pPr>
    </w:p>
    <w:p w:rsidR="0018695B" w:rsidRPr="000978F3" w:rsidRDefault="0018695B" w:rsidP="00036903">
      <w:pPr>
        <w:pStyle w:val="Block"/>
        <w:sectPr w:rsidR="0018695B" w:rsidRPr="000978F3" w:rsidSect="00DC03A5">
          <w:headerReference w:type="default" r:id="rId13"/>
          <w:footerReference w:type="default" r:id="rId14"/>
          <w:headerReference w:type="first" r:id="rId15"/>
          <w:footerReference w:type="first" r:id="rId16"/>
          <w:pgSz w:w="11906" w:h="16838" w:code="9"/>
          <w:pgMar w:top="1985" w:right="1418" w:bottom="1134" w:left="1418" w:header="709" w:footer="709" w:gutter="0"/>
          <w:pgNumType w:fmt="upperRoman"/>
          <w:cols w:space="708"/>
          <w:titlePg/>
          <w:docGrid w:linePitch="360"/>
        </w:sectPr>
      </w:pPr>
      <w:bookmarkStart w:id="4" w:name="_Ref268205252"/>
      <w:bookmarkStart w:id="5" w:name="_Ref268205257"/>
      <w:bookmarkStart w:id="6" w:name="_Ref268205281"/>
      <w:bookmarkStart w:id="7" w:name="_Ref268205306"/>
      <w:bookmarkStart w:id="8" w:name="_Toc269368665"/>
      <w:bookmarkEnd w:id="0"/>
    </w:p>
    <w:p w:rsidR="00936964" w:rsidRDefault="00936964" w:rsidP="00936964">
      <w:pPr>
        <w:pStyle w:val="berschrift1"/>
      </w:pPr>
      <w:bookmarkStart w:id="9" w:name="_Toc137200233"/>
      <w:bookmarkStart w:id="10" w:name="_Toc145000440"/>
      <w:bookmarkEnd w:id="4"/>
      <w:bookmarkEnd w:id="5"/>
      <w:bookmarkEnd w:id="6"/>
      <w:bookmarkEnd w:id="7"/>
      <w:bookmarkEnd w:id="8"/>
      <w:r>
        <w:lastRenderedPageBreak/>
        <w:t>Einführung</w:t>
      </w:r>
      <w:bookmarkEnd w:id="9"/>
      <w:bookmarkEnd w:id="10"/>
    </w:p>
    <w:p w:rsidR="00936964" w:rsidRDefault="00936964" w:rsidP="00936964">
      <w:pPr>
        <w:pStyle w:val="berschrift2"/>
      </w:pPr>
      <w:bookmarkStart w:id="11" w:name="_Toc137200234"/>
      <w:bookmarkStart w:id="12" w:name="_Toc145000441"/>
      <w:r>
        <w:t>Motivation</w:t>
      </w:r>
      <w:bookmarkEnd w:id="11"/>
      <w:bookmarkEnd w:id="12"/>
    </w:p>
    <w:p w:rsidR="00936964" w:rsidRDefault="002025D5" w:rsidP="00936964">
      <w:pPr>
        <w:pStyle w:val="berschrift2"/>
      </w:pPr>
      <w:bookmarkStart w:id="13" w:name="_Toc145000442"/>
      <w:r>
        <w:t>IST-Zustand</w:t>
      </w:r>
      <w:bookmarkEnd w:id="13"/>
    </w:p>
    <w:p w:rsidR="007C6E32" w:rsidRDefault="00200379" w:rsidP="00BD31F9">
      <w:pPr>
        <w:pStyle w:val="Block"/>
      </w:pPr>
      <w:r>
        <w:t xml:space="preserve">Die bisherige </w:t>
      </w:r>
      <w:r w:rsidR="007C6E32">
        <w:t xml:space="preserve">Netzwerkzugangskontrolle für Endgeräte wird von einer Software von dem Hersteller </w:t>
      </w:r>
      <w:proofErr w:type="spellStart"/>
      <w:r w:rsidR="0043751D">
        <w:t>macmon</w:t>
      </w:r>
      <w:proofErr w:type="spellEnd"/>
      <w:r w:rsidR="007C6E32">
        <w:t xml:space="preserve"> durchgeführt. </w:t>
      </w:r>
      <w:r w:rsidR="00BD31F9">
        <w:t xml:space="preserve">Es handelt sich dabei um </w:t>
      </w:r>
      <w:proofErr w:type="spellStart"/>
      <w:r w:rsidR="0043751D">
        <w:t>macmon</w:t>
      </w:r>
      <w:proofErr w:type="spellEnd"/>
      <w:r w:rsidR="00BD31F9">
        <w:t xml:space="preserve"> NA</w:t>
      </w:r>
      <w:r w:rsidR="0043751D">
        <w:t>C</w:t>
      </w:r>
      <w:r w:rsidR="00BD31F9">
        <w:t xml:space="preserve">, welches auf einem lokalen Server vor Ort läuft und eine weite Verbreitung im Behörden Umfeld hat. Es </w:t>
      </w:r>
      <w:r w:rsidR="007C6E32">
        <w:t xml:space="preserve">basiert auf </w:t>
      </w:r>
      <w:r w:rsidR="00BD31F9">
        <w:t xml:space="preserve">der </w:t>
      </w:r>
      <w:r w:rsidR="007C6E32">
        <w:t>Überprüf</w:t>
      </w:r>
      <w:r w:rsidR="00BD31F9">
        <w:t>ung</w:t>
      </w:r>
      <w:r w:rsidR="007C6E32">
        <w:t xml:space="preserve"> </w:t>
      </w:r>
      <w:r w:rsidR="00BD31F9">
        <w:t xml:space="preserve">von </w:t>
      </w:r>
      <w:r w:rsidR="007C6E32">
        <w:t xml:space="preserve">MAC-Adressen </w:t>
      </w:r>
      <w:r w:rsidR="00BD31F9">
        <w:t xml:space="preserve">angeschlossenen Geräte </w:t>
      </w:r>
      <w:r w:rsidR="003A3C95">
        <w:t>a</w:t>
      </w:r>
      <w:r w:rsidR="00BD31F9">
        <w:t xml:space="preserve">m der </w:t>
      </w:r>
      <w:r w:rsidR="007C6E32">
        <w:t>Netzwerk</w:t>
      </w:r>
      <w:r w:rsidR="00BD31F9">
        <w:t>hardware</w:t>
      </w:r>
      <w:r w:rsidR="007C6E32">
        <w:t xml:space="preserve">. </w:t>
      </w:r>
      <w:r w:rsidR="00BD31F9">
        <w:t>Die Switche werden mit einer Konfiguration ausgestattet, welche der Software erlaubt über SNMP Daten und Einstellungen lesen sowie schreiben zu können.</w:t>
      </w:r>
      <w:r w:rsidR="0043751D">
        <w:t xml:space="preserve"> Macmon </w:t>
      </w:r>
      <w:proofErr w:type="spellStart"/>
      <w:r w:rsidR="0043751D">
        <w:t>Nac</w:t>
      </w:r>
      <w:proofErr w:type="spellEnd"/>
      <w:r w:rsidR="0043751D">
        <w:t xml:space="preserve"> liest </w:t>
      </w:r>
      <w:r w:rsidR="00B56B37">
        <w:t>alle verbundenen Geräte</w:t>
      </w:r>
      <w:r w:rsidR="0043751D">
        <w:t xml:space="preserve"> aus den Switchen und speichert sie</w:t>
      </w:r>
      <w:r w:rsidR="00B56B37">
        <w:t xml:space="preserve"> in einer Datenbank</w:t>
      </w:r>
      <w:r w:rsidR="0043751D">
        <w:t>. Durch Festlegen von Regeln in der Software kann jedes Gerät individuell oder durch Gruppenrichtlinien freigeschaltet werden.</w:t>
      </w:r>
      <w:r w:rsidR="0043751D">
        <w:br/>
        <w:t xml:space="preserve">Wenn ein Gerät an das Netzwerk angeschlossen und somit ein Link-Up an dem Switch Port festgestellt wird, reagiert </w:t>
      </w:r>
      <w:proofErr w:type="spellStart"/>
      <w:r w:rsidR="0043751D">
        <w:t>macmon</w:t>
      </w:r>
      <w:proofErr w:type="spellEnd"/>
      <w:r w:rsidR="0043751D">
        <w:t xml:space="preserve"> und schaut in der Datenbank nach, wie mit diesem Gerät umgegangen werden soll. Durch die Möglichkeit auf den Switchs Einstellungen ändern zu können, wird dort entsprechend dem internen Regelwerk </w:t>
      </w:r>
      <w:r w:rsidR="00B56B37">
        <w:t xml:space="preserve">der </w:t>
      </w:r>
      <w:r w:rsidR="0043751D">
        <w:t>Port</w:t>
      </w:r>
      <w:r w:rsidR="00B56B37">
        <w:t xml:space="preserve"> </w:t>
      </w:r>
      <w:r w:rsidR="0043751D">
        <w:t>auf das passende VLan umgeschaltet und somit das Gerät freigeschaltet.</w:t>
      </w:r>
      <w:r w:rsidR="00273D60">
        <w:t xml:space="preserve"> </w:t>
      </w:r>
      <w:r w:rsidR="00B56B37">
        <w:t xml:space="preserve">Die </w:t>
      </w:r>
      <w:r w:rsidR="00273D60">
        <w:t xml:space="preserve">Endgeräte für Mitarbeiter </w:t>
      </w:r>
      <w:r w:rsidR="00B56B37">
        <w:t xml:space="preserve">sind </w:t>
      </w:r>
      <w:r w:rsidR="00273D60">
        <w:t>vereinzelt stationäre PCs, jedoch werden immer häufiger mobile Arbeitsgeräte</w:t>
      </w:r>
      <w:r w:rsidR="00B56B37">
        <w:t xml:space="preserve"> – </w:t>
      </w:r>
      <w:r w:rsidR="00273D60">
        <w:t>Laptops</w:t>
      </w:r>
      <w:r w:rsidR="00B56B37">
        <w:t xml:space="preserve"> – </w:t>
      </w:r>
      <w:r w:rsidR="00273D60">
        <w:t xml:space="preserve">eingesetzt. Zur Verwendung am Arbeitsplatz dienen Dockingstations, um mehrere Bildschirme als auch um externe Maus und Tastatur anzuschließen. Dabei handelt es sich um passive Stationen, welche mit einem </w:t>
      </w:r>
      <w:r w:rsidR="00675D42">
        <w:t xml:space="preserve">proprietären Anschluss </w:t>
      </w:r>
      <w:r w:rsidR="00B56B37">
        <w:t>für einen</w:t>
      </w:r>
      <w:r w:rsidR="00675D42">
        <w:t xml:space="preserve"> Laptop</w:t>
      </w:r>
      <w:r w:rsidR="00B56B37">
        <w:t xml:space="preserve">-typ </w:t>
      </w:r>
      <w:r w:rsidR="00675D42">
        <w:t>ausgestattet sind.</w:t>
      </w:r>
    </w:p>
    <w:p w:rsidR="00936964" w:rsidRDefault="00F45B63" w:rsidP="00936964">
      <w:pPr>
        <w:pStyle w:val="Block"/>
      </w:pPr>
      <w:r>
        <w:t>Das eingesetzte Regelwerk</w:t>
      </w:r>
      <w:r w:rsidR="00675D42">
        <w:t xml:space="preserve"> für </w:t>
      </w:r>
      <w:proofErr w:type="spellStart"/>
      <w:r w:rsidR="00675D42">
        <w:t>macmon</w:t>
      </w:r>
      <w:proofErr w:type="spellEnd"/>
      <w:r w:rsidR="00675D42">
        <w:t xml:space="preserve"> NAC</w:t>
      </w:r>
      <w:r>
        <w:t xml:space="preserve"> schaltet nicht autorisierte Geräte in ein VLan, welches nicht geroutet wird und somit kein Internetzugang besitzt. Außerdem werden alle Geräte mit einer Abwesenheit von mehr als 3 Monaten aus den autorisierten Geräten entfernt, wodurch diese keinen Zugriff auf das Netzwerk besitzen.</w:t>
      </w:r>
    </w:p>
    <w:p w:rsidR="00B56B37" w:rsidRPr="00936964" w:rsidRDefault="00B56B37" w:rsidP="00936964">
      <w:pPr>
        <w:pStyle w:val="Block"/>
      </w:pPr>
    </w:p>
    <w:p w:rsidR="00936964" w:rsidRDefault="00936964" w:rsidP="00936964">
      <w:pPr>
        <w:pStyle w:val="berschrift1"/>
      </w:pPr>
      <w:bookmarkStart w:id="14" w:name="_Toc137200236"/>
      <w:bookmarkStart w:id="15" w:name="_Toc145000443"/>
      <w:r>
        <w:lastRenderedPageBreak/>
        <w:t>Projektbeschreibung</w:t>
      </w:r>
      <w:bookmarkEnd w:id="14"/>
      <w:bookmarkEnd w:id="15"/>
    </w:p>
    <w:p w:rsidR="00936964" w:rsidRDefault="00936964" w:rsidP="00936964">
      <w:pPr>
        <w:pStyle w:val="berschrift2"/>
      </w:pPr>
      <w:bookmarkStart w:id="16" w:name="_Toc137200237"/>
      <w:bookmarkStart w:id="17" w:name="_Toc145000444"/>
      <w:r>
        <w:t>Aufgabenstellung</w:t>
      </w:r>
      <w:bookmarkEnd w:id="16"/>
      <w:bookmarkEnd w:id="17"/>
    </w:p>
    <w:p w:rsidR="00F45B63" w:rsidRDefault="00F45B63" w:rsidP="00C362C2">
      <w:pPr>
        <w:pStyle w:val="Block"/>
      </w:pPr>
      <w:r w:rsidRPr="00F45B63">
        <w:t>Das derzeit eingesetzte Network-Access-Control</w:t>
      </w:r>
      <w:r w:rsidR="00273D60">
        <w:t xml:space="preserve"> </w:t>
      </w:r>
      <w:r w:rsidRPr="00F45B63">
        <w:t>System</w:t>
      </w:r>
      <w:r w:rsidR="00273D60">
        <w:t xml:space="preserve">, welches im dem IST-Zustand beschrieben wird, </w:t>
      </w:r>
      <w:r w:rsidRPr="00F45B63">
        <w:t xml:space="preserve">basiert nur auf der Prüfung von MAC-Adressen der IT-Geräte. </w:t>
      </w:r>
      <w:r w:rsidR="00273D60">
        <w:t xml:space="preserve">Neuartige Dockingstations besitzen ein aktives Netzwerkinterface mit eigener </w:t>
      </w:r>
      <w:r w:rsidR="00675D42">
        <w:rPr>
          <w:noProof/>
        </w:rPr>
        <w:drawing>
          <wp:anchor distT="0" distB="0" distL="114300" distR="114300" simplePos="0" relativeHeight="251661312" behindDoc="0" locked="0" layoutInCell="1" allowOverlap="1" wp14:anchorId="2407DCDC">
            <wp:simplePos x="0" y="0"/>
            <wp:positionH relativeFrom="column">
              <wp:posOffset>2671445</wp:posOffset>
            </wp:positionH>
            <wp:positionV relativeFrom="paragraph">
              <wp:posOffset>549275</wp:posOffset>
            </wp:positionV>
            <wp:extent cx="3095625" cy="309562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3D60">
        <w:t>Mac-Adresse, wodurch die dahinter angeschlossenen Geräte in der Regel nicht mehr mit der Mac-Adresse identifiziert werden können.</w:t>
      </w:r>
    </w:p>
    <w:p w:rsidR="00675D42" w:rsidRPr="00C362C2" w:rsidRDefault="0002167E" w:rsidP="00C362C2">
      <w:pPr>
        <w:pStyle w:val="Block"/>
      </w:pPr>
      <w:r>
        <w:rPr>
          <w:noProof/>
        </w:rPr>
        <mc:AlternateContent>
          <mc:Choice Requires="wps">
            <w:drawing>
              <wp:anchor distT="0" distB="0" distL="114300" distR="114300" simplePos="0" relativeHeight="251663360" behindDoc="0" locked="0" layoutInCell="1" allowOverlap="1" wp14:anchorId="537D4175" wp14:editId="0744F695">
                <wp:simplePos x="0" y="0"/>
                <wp:positionH relativeFrom="column">
                  <wp:posOffset>2623820</wp:posOffset>
                </wp:positionH>
                <wp:positionV relativeFrom="paragraph">
                  <wp:posOffset>1210088</wp:posOffset>
                </wp:positionV>
                <wp:extent cx="3143250" cy="635"/>
                <wp:effectExtent l="0" t="0" r="0" b="8890"/>
                <wp:wrapSquare wrapText="bothSides"/>
                <wp:docPr id="5" name="Textfeld 5"/>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rsidR="00B36D57" w:rsidRPr="0036341F" w:rsidRDefault="00B36D57" w:rsidP="0002167E">
                            <w:pPr>
                              <w:pStyle w:val="Beschriftung"/>
                              <w:rPr>
                                <w:sz w:val="24"/>
                                <w:szCs w:val="20"/>
                              </w:rPr>
                            </w:pPr>
                            <w:bookmarkStart w:id="18" w:name="_Toc145000466"/>
                            <w:r>
                              <w:t xml:space="preserve">Abbildung </w:t>
                            </w:r>
                            <w:r>
                              <w:fldChar w:fldCharType="begin"/>
                            </w:r>
                            <w:r>
                              <w:instrText xml:space="preserve"> SEQ Abbildung \* ARABIC </w:instrText>
                            </w:r>
                            <w:r>
                              <w:fldChar w:fldCharType="separate"/>
                            </w:r>
                            <w:r>
                              <w:rPr>
                                <w:noProof/>
                              </w:rPr>
                              <w:t>1</w:t>
                            </w:r>
                            <w:r>
                              <w:fldChar w:fldCharType="end"/>
                            </w:r>
                            <w:r>
                              <w:t>: Anschlüsse und Verwendung vom Nanodocker Pro 2</w:t>
                            </w:r>
                            <w:bookmarkEnd w:id="18"/>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7D4175" id="_x0000_t202" coordsize="21600,21600" o:spt="202" path="m,l,21600r21600,l21600,xe">
                <v:stroke joinstyle="miter"/>
                <v:path gradientshapeok="t" o:connecttype="rect"/>
              </v:shapetype>
              <v:shape id="Textfeld 5" o:spid="_x0000_s1026" type="#_x0000_t202" style="position:absolute;left:0;text-align:left;margin-left:206.6pt;margin-top:95.3pt;width:24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HVLgIAAF0EAAAOAAAAZHJzL2Uyb0RvYy54bWysVE2P2yAQvVfqf0DcG+ejWVV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" stroked="f">
                <v:textbox style="mso-fit-shape-to-text:t" inset="0,0,0,0">
                  <w:txbxContent>
                    <w:p w:rsidR="00B36D57" w:rsidRPr="0036341F" w:rsidRDefault="00B36D57" w:rsidP="0002167E">
                      <w:pPr>
                        <w:pStyle w:val="Beschriftung"/>
                        <w:rPr>
                          <w:sz w:val="24"/>
                          <w:szCs w:val="20"/>
                        </w:rPr>
                      </w:pPr>
                      <w:bookmarkStart w:id="19" w:name="_Toc145000466"/>
                      <w:r>
                        <w:t xml:space="preserve">Abbildung </w:t>
                      </w:r>
                      <w:r>
                        <w:fldChar w:fldCharType="begin"/>
                      </w:r>
                      <w:r>
                        <w:instrText xml:space="preserve"> SEQ Abbildung \* ARABIC </w:instrText>
                      </w:r>
                      <w:r>
                        <w:fldChar w:fldCharType="separate"/>
                      </w:r>
                      <w:r>
                        <w:rPr>
                          <w:noProof/>
                        </w:rPr>
                        <w:t>1</w:t>
                      </w:r>
                      <w:r>
                        <w:fldChar w:fldCharType="end"/>
                      </w:r>
                      <w:r>
                        <w:t>: Anschlüsse und Verwendung vom Nanodocker Pro 2</w:t>
                      </w:r>
                      <w:bookmarkEnd w:id="19"/>
                      <w:r>
                        <w:t xml:space="preserve"> </w:t>
                      </w:r>
                    </w:p>
                  </w:txbxContent>
                </v:textbox>
                <w10:wrap type="square"/>
              </v:shape>
            </w:pict>
          </mc:Fallback>
        </mc:AlternateContent>
      </w:r>
      <w:r w:rsidR="00675D42">
        <w:t xml:space="preserve">Bei der neuartigen Dockingstation handelt es sich beispielhaft um das Produkt </w:t>
      </w:r>
      <w:r w:rsidR="00675D42" w:rsidRPr="00675D42">
        <w:t>c31</w:t>
      </w:r>
      <w:r w:rsidR="00675D42">
        <w:t xml:space="preserve"> </w:t>
      </w:r>
      <w:proofErr w:type="spellStart"/>
      <w:r w:rsidR="00675D42">
        <w:t>N</w:t>
      </w:r>
      <w:r w:rsidR="00675D42" w:rsidRPr="00675D42">
        <w:t>anodock</w:t>
      </w:r>
      <w:proofErr w:type="spellEnd"/>
      <w:r w:rsidR="00675D42">
        <w:t xml:space="preserve"> Pro </w:t>
      </w:r>
      <w:r w:rsidR="00675D42" w:rsidRPr="00675D42">
        <w:t>2</w:t>
      </w:r>
      <w:r w:rsidR="00675D42">
        <w:t xml:space="preserve"> von dem Hersteller i-</w:t>
      </w:r>
      <w:proofErr w:type="spellStart"/>
      <w:r w:rsidR="00675D42">
        <w:t>tec</w:t>
      </w:r>
      <w:proofErr w:type="spellEnd"/>
      <w:r w:rsidR="00675D42">
        <w:t xml:space="preserve">. Diese ermöglicht es angeschlossene Geräte über USC-C mit 100W zu versorgen. Es können über </w:t>
      </w:r>
      <w:r>
        <w:t xml:space="preserve">vier </w:t>
      </w:r>
      <w:r w:rsidR="00675D42">
        <w:t xml:space="preserve">weitere USB-A und einen USB-C Port Geräte verwendet werden. </w:t>
      </w:r>
      <w:r>
        <w:t>Zur Bildschirmerweiterung sind zwei DisplayPort und ein HDMI Anschluss vorhanden. Neben dem HDMI Port befindet sich ein LAN-Anschluss, welcher bis zu 1000 Mbps unterstützt.</w:t>
      </w:r>
    </w:p>
    <w:p w:rsidR="00397371" w:rsidRDefault="00936964" w:rsidP="00BB676E">
      <w:pPr>
        <w:pStyle w:val="berschrift2"/>
      </w:pPr>
      <w:bookmarkStart w:id="20" w:name="_Toc137200238"/>
      <w:bookmarkStart w:id="21" w:name="_Toc145000445"/>
      <w:r>
        <w:t>Vorgehen</w:t>
      </w:r>
      <w:bookmarkEnd w:id="20"/>
      <w:bookmarkEnd w:id="21"/>
    </w:p>
    <w:p w:rsidR="0002167E" w:rsidRPr="0002167E" w:rsidRDefault="0002167E" w:rsidP="0002167E">
      <w:pPr>
        <w:pStyle w:val="Block"/>
      </w:pPr>
    </w:p>
    <w:p w:rsidR="00936964" w:rsidRPr="00936964" w:rsidRDefault="00936964" w:rsidP="00936964">
      <w:pPr>
        <w:pStyle w:val="Block"/>
      </w:pPr>
    </w:p>
    <w:p w:rsidR="00936964" w:rsidRDefault="00936964" w:rsidP="00936964">
      <w:pPr>
        <w:pStyle w:val="berschrift1"/>
      </w:pPr>
      <w:bookmarkStart w:id="22" w:name="_Toc137200239"/>
      <w:bookmarkStart w:id="23" w:name="_Toc145000446"/>
      <w:r>
        <w:t>Grundlagen</w:t>
      </w:r>
      <w:bookmarkEnd w:id="22"/>
      <w:bookmarkEnd w:id="23"/>
    </w:p>
    <w:p w:rsidR="00936964" w:rsidRDefault="002025D5" w:rsidP="00CF342E">
      <w:pPr>
        <w:pStyle w:val="berschrift2"/>
      </w:pPr>
      <w:bookmarkStart w:id="24" w:name="_Toc145000447"/>
      <w:r>
        <w:t>Protokolle</w:t>
      </w:r>
      <w:bookmarkEnd w:id="24"/>
    </w:p>
    <w:p w:rsidR="00936964" w:rsidRDefault="00936964" w:rsidP="002025D5">
      <w:pPr>
        <w:pStyle w:val="berschrift3"/>
      </w:pPr>
      <w:bookmarkStart w:id="25" w:name="_Toc137200241"/>
      <w:bookmarkStart w:id="26" w:name="_Toc145000448"/>
      <w:r>
        <w:t>802.1X</w:t>
      </w:r>
      <w:bookmarkEnd w:id="25"/>
      <w:bookmarkEnd w:id="26"/>
    </w:p>
    <w:p w:rsidR="004C711A" w:rsidRDefault="00F761CC" w:rsidP="00F761CC">
      <w:pPr>
        <w:pStyle w:val="Block"/>
      </w:pPr>
      <w:r>
        <w:t xml:space="preserve">Die </w:t>
      </w:r>
      <w:r w:rsidR="004C711A">
        <w:t>Anforderungen an</w:t>
      </w:r>
      <w:r>
        <w:t xml:space="preserve"> 802.1X ist eine Unterbindung </w:t>
      </w:r>
      <w:r w:rsidR="004C711A">
        <w:t xml:space="preserve">vom unkontrollierten Anschluss von </w:t>
      </w:r>
      <w:r w:rsidR="00C10DB3">
        <w:t xml:space="preserve">unternehmensfremden </w:t>
      </w:r>
      <w:r w:rsidR="004C711A">
        <w:t xml:space="preserve">Geräten. Zugriff auf das Unternehmensnetz </w:t>
      </w:r>
      <w:r w:rsidR="00094542">
        <w:t xml:space="preserve">wird </w:t>
      </w:r>
      <w:r w:rsidR="004C711A">
        <w:t xml:space="preserve">nur für Unternehmensgeräte gewährt. Dieser Zugriff </w:t>
      </w:r>
      <w:r w:rsidR="00094542">
        <w:t>wird jedoch nur erlaubt</w:t>
      </w:r>
      <w:r w:rsidR="004C711A">
        <w:t xml:space="preserve">, wenn die Authentisierung erfolgreich beendet wurde und weitere Konfigurationsvorgaben erfüllt </w:t>
      </w:r>
      <w:r w:rsidR="004C711A">
        <w:lastRenderedPageBreak/>
        <w:t>werden.</w:t>
      </w:r>
    </w:p>
    <w:tbl>
      <w:tblPr>
        <w:tblStyle w:val="Tabellenraster"/>
        <w:tblpPr w:leftFromText="141" w:rightFromText="141" w:vertAnchor="text" w:horzAnchor="margin" w:tblpXSpec="right" w:tblpY="327"/>
        <w:tblW w:w="4712" w:type="dxa"/>
        <w:tblLook w:val="04A0" w:firstRow="1" w:lastRow="0" w:firstColumn="1" w:lastColumn="0" w:noHBand="0" w:noVBand="1"/>
      </w:tblPr>
      <w:tblGrid>
        <w:gridCol w:w="1043"/>
        <w:gridCol w:w="1436"/>
        <w:gridCol w:w="2233"/>
      </w:tblGrid>
      <w:tr w:rsidR="00F6078F" w:rsidTr="00FA1929">
        <w:trPr>
          <w:trHeight w:hRule="exact" w:val="425"/>
        </w:trPr>
        <w:tc>
          <w:tcPr>
            <w:tcW w:w="0" w:type="auto"/>
          </w:tcPr>
          <w:p w:rsidR="004C711A" w:rsidRDefault="004C711A" w:rsidP="004C711A">
            <w:pPr>
              <w:pStyle w:val="Block"/>
            </w:pPr>
            <w:r>
              <w:t>Version</w:t>
            </w:r>
          </w:p>
        </w:tc>
        <w:tc>
          <w:tcPr>
            <w:tcW w:w="0" w:type="auto"/>
          </w:tcPr>
          <w:p w:rsidR="004C711A" w:rsidRDefault="004C711A" w:rsidP="004C711A">
            <w:pPr>
              <w:pStyle w:val="Block"/>
            </w:pPr>
            <w:r>
              <w:t>Release</w:t>
            </w:r>
          </w:p>
        </w:tc>
        <w:tc>
          <w:tcPr>
            <w:tcW w:w="0" w:type="auto"/>
          </w:tcPr>
          <w:p w:rsidR="004C711A" w:rsidRDefault="00F6078F" w:rsidP="004C711A">
            <w:pPr>
              <w:pStyle w:val="Block"/>
            </w:pPr>
            <w:r>
              <w:t>Name</w:t>
            </w:r>
          </w:p>
        </w:tc>
      </w:tr>
      <w:tr w:rsidR="00F6078F" w:rsidTr="00FA1929">
        <w:trPr>
          <w:trHeight w:hRule="exact" w:val="425"/>
        </w:trPr>
        <w:tc>
          <w:tcPr>
            <w:tcW w:w="0" w:type="auto"/>
          </w:tcPr>
          <w:p w:rsidR="004C711A" w:rsidRDefault="00F6078F" w:rsidP="004C711A">
            <w:pPr>
              <w:pStyle w:val="Block"/>
            </w:pPr>
            <w:r>
              <w:t>v1</w:t>
            </w:r>
          </w:p>
        </w:tc>
        <w:tc>
          <w:tcPr>
            <w:tcW w:w="0" w:type="auto"/>
          </w:tcPr>
          <w:p w:rsidR="004C711A" w:rsidRDefault="00F6078F" w:rsidP="004C711A">
            <w:pPr>
              <w:pStyle w:val="Block"/>
            </w:pPr>
            <w:r>
              <w:t>13.07.2001</w:t>
            </w:r>
          </w:p>
        </w:tc>
        <w:tc>
          <w:tcPr>
            <w:tcW w:w="0" w:type="auto"/>
          </w:tcPr>
          <w:p w:rsidR="004C711A" w:rsidRDefault="00F6078F" w:rsidP="004C711A">
            <w:pPr>
              <w:pStyle w:val="Block"/>
            </w:pPr>
            <w:r>
              <w:t>IEEE 802.1X-2001</w:t>
            </w:r>
          </w:p>
        </w:tc>
      </w:tr>
      <w:tr w:rsidR="00F6078F" w:rsidTr="00FA1929">
        <w:trPr>
          <w:trHeight w:hRule="exact" w:val="425"/>
        </w:trPr>
        <w:tc>
          <w:tcPr>
            <w:tcW w:w="0" w:type="auto"/>
          </w:tcPr>
          <w:p w:rsidR="004C711A" w:rsidRDefault="00F6078F" w:rsidP="004C711A">
            <w:pPr>
              <w:pStyle w:val="Block"/>
            </w:pPr>
            <w:r>
              <w:t>v2</w:t>
            </w:r>
          </w:p>
        </w:tc>
        <w:tc>
          <w:tcPr>
            <w:tcW w:w="0" w:type="auto"/>
          </w:tcPr>
          <w:p w:rsidR="004C711A" w:rsidRDefault="00F6078F" w:rsidP="004C711A">
            <w:pPr>
              <w:pStyle w:val="Block"/>
            </w:pPr>
            <w:r>
              <w:t>13.12.2004</w:t>
            </w:r>
          </w:p>
        </w:tc>
        <w:tc>
          <w:tcPr>
            <w:tcW w:w="0" w:type="auto"/>
          </w:tcPr>
          <w:p w:rsidR="004C711A" w:rsidRDefault="00F6078F" w:rsidP="004C711A">
            <w:pPr>
              <w:pStyle w:val="Block"/>
            </w:pPr>
            <w:r>
              <w:t>IEEE 802.1X-2004</w:t>
            </w:r>
          </w:p>
        </w:tc>
      </w:tr>
      <w:tr w:rsidR="00F6078F" w:rsidTr="00FA1929">
        <w:trPr>
          <w:trHeight w:hRule="exact" w:val="425"/>
        </w:trPr>
        <w:tc>
          <w:tcPr>
            <w:tcW w:w="0" w:type="auto"/>
          </w:tcPr>
          <w:p w:rsidR="004C711A" w:rsidRDefault="00F6078F" w:rsidP="004C711A">
            <w:pPr>
              <w:pStyle w:val="Block"/>
            </w:pPr>
            <w:r>
              <w:t>v3</w:t>
            </w:r>
          </w:p>
        </w:tc>
        <w:tc>
          <w:tcPr>
            <w:tcW w:w="0" w:type="auto"/>
          </w:tcPr>
          <w:p w:rsidR="004C711A" w:rsidRDefault="00F6078F" w:rsidP="004C711A">
            <w:pPr>
              <w:pStyle w:val="Block"/>
            </w:pPr>
            <w:r>
              <w:t>05.02.2010</w:t>
            </w:r>
          </w:p>
        </w:tc>
        <w:tc>
          <w:tcPr>
            <w:tcW w:w="0" w:type="auto"/>
          </w:tcPr>
          <w:p w:rsidR="004C711A" w:rsidRDefault="00F6078F" w:rsidP="004C711A">
            <w:pPr>
              <w:pStyle w:val="Block"/>
            </w:pPr>
            <w:r>
              <w:t>IEEE 802.1X-2010</w:t>
            </w:r>
          </w:p>
        </w:tc>
      </w:tr>
      <w:tr w:rsidR="00F6078F" w:rsidTr="00FA1929">
        <w:trPr>
          <w:trHeight w:hRule="exact" w:val="425"/>
        </w:trPr>
        <w:tc>
          <w:tcPr>
            <w:tcW w:w="0" w:type="auto"/>
          </w:tcPr>
          <w:p w:rsidR="004C711A" w:rsidRDefault="00F6078F" w:rsidP="004C711A">
            <w:pPr>
              <w:pStyle w:val="Block"/>
            </w:pPr>
            <w:r>
              <w:t>v4</w:t>
            </w:r>
          </w:p>
        </w:tc>
        <w:tc>
          <w:tcPr>
            <w:tcW w:w="0" w:type="auto"/>
          </w:tcPr>
          <w:p w:rsidR="004C711A" w:rsidRDefault="00F6078F" w:rsidP="004C711A">
            <w:pPr>
              <w:pStyle w:val="Block"/>
            </w:pPr>
            <w:r>
              <w:t>28.02.2020</w:t>
            </w:r>
          </w:p>
        </w:tc>
        <w:tc>
          <w:tcPr>
            <w:tcW w:w="0" w:type="auto"/>
          </w:tcPr>
          <w:p w:rsidR="004C711A" w:rsidRDefault="00F6078F" w:rsidP="00FA1929">
            <w:pPr>
              <w:pStyle w:val="Block"/>
              <w:keepNext/>
            </w:pPr>
            <w:r>
              <w:t>IEEE 802.1X-2020</w:t>
            </w:r>
          </w:p>
        </w:tc>
      </w:tr>
    </w:tbl>
    <w:p w:rsidR="00FA1929" w:rsidRDefault="00FA1929" w:rsidP="00FA1929">
      <w:pPr>
        <w:pStyle w:val="Beschriftung"/>
        <w:framePr w:w="4627" w:h="361" w:hRule="exact" w:hSpace="141" w:wrap="around" w:vAnchor="text" w:hAnchor="page" w:x="5800" w:y="2523"/>
      </w:pPr>
      <w:bookmarkStart w:id="27" w:name="_Toc145000471"/>
      <w:r>
        <w:t xml:space="preserve">Tabelle </w:t>
      </w:r>
      <w:r w:rsidR="00273D60">
        <w:fldChar w:fldCharType="begin"/>
      </w:r>
      <w:r w:rsidR="00273D60">
        <w:instrText xml:space="preserve"> SEQ Tabelle \* ARABIC </w:instrText>
      </w:r>
      <w:r w:rsidR="00273D60">
        <w:fldChar w:fldCharType="separate"/>
      </w:r>
      <w:r w:rsidR="0048094A">
        <w:rPr>
          <w:noProof/>
        </w:rPr>
        <w:t>1</w:t>
      </w:r>
      <w:r w:rsidR="00273D60">
        <w:rPr>
          <w:noProof/>
        </w:rPr>
        <w:fldChar w:fldCharType="end"/>
      </w:r>
      <w:r>
        <w:t>: 802.1X Versionen</w:t>
      </w:r>
      <w:bookmarkEnd w:id="27"/>
    </w:p>
    <w:p w:rsidR="004C711A" w:rsidRPr="00F6078F" w:rsidRDefault="004C711A" w:rsidP="00F761CC">
      <w:pPr>
        <w:pStyle w:val="Block"/>
      </w:pPr>
      <w:r>
        <w:t xml:space="preserve">Mit der Zeit sind mehrere Versionen von 802.1X entwickelt worden. </w:t>
      </w:r>
      <w:r w:rsidR="00605C23">
        <w:t xml:space="preserve">Die relevanten </w:t>
      </w:r>
      <w:r>
        <w:t xml:space="preserve">Funktionen </w:t>
      </w:r>
      <w:r w:rsidR="00605C23">
        <w:t xml:space="preserve">sind </w:t>
      </w:r>
      <w:r>
        <w:t xml:space="preserve">in </w:t>
      </w:r>
      <w:r w:rsidR="00F6078F">
        <w:t xml:space="preserve">der </w:t>
      </w:r>
      <w:r>
        <w:t>Version</w:t>
      </w:r>
      <w:r w:rsidR="00F6078F">
        <w:t xml:space="preserve"> IEEE 802.1X-2004 </w:t>
      </w:r>
      <w:r w:rsidR="00605C23">
        <w:t xml:space="preserve">dazugekommen und ist daher auch </w:t>
      </w:r>
      <w:r w:rsidR="00F6078F">
        <w:t xml:space="preserve">die </w:t>
      </w:r>
      <w:r w:rsidR="0048094A">
        <w:t>an der weitesten verbreiteten Version</w:t>
      </w:r>
      <w:r w:rsidR="00605C23">
        <w:t xml:space="preserve">. </w:t>
      </w:r>
      <w:r w:rsidR="00F6078F">
        <w:t>Das</w:t>
      </w:r>
      <w:r w:rsidR="00605C23">
        <w:t xml:space="preserve"> Endgerät wird als Supplikant bezeichnet, welchem der Zugriff gewährt werden muss. Die Rolle des </w:t>
      </w:r>
      <w:proofErr w:type="spellStart"/>
      <w:r w:rsidR="00F6078F" w:rsidRPr="0048094A">
        <w:t>Authentikators</w:t>
      </w:r>
      <w:proofErr w:type="spellEnd"/>
      <w:r w:rsidR="00F6078F" w:rsidRPr="0048094A">
        <w:t xml:space="preserve"> </w:t>
      </w:r>
      <w:r w:rsidR="00605C23">
        <w:t xml:space="preserve">übernimmt der Netzzugangspunkt, da dieser direkt mit dem Supplikanten kommuniziert und </w:t>
      </w:r>
      <w:r w:rsidR="00094542">
        <w:t xml:space="preserve">die </w:t>
      </w:r>
      <w:r w:rsidR="00605C23">
        <w:t xml:space="preserve">Zugriffberechtigung umsetzt. Der </w:t>
      </w:r>
      <w:proofErr w:type="spellStart"/>
      <w:r w:rsidR="00605C23" w:rsidRPr="0048094A">
        <w:t>Authentikator</w:t>
      </w:r>
      <w:proofErr w:type="spellEnd"/>
      <w:r w:rsidR="00605C23" w:rsidRPr="0048094A">
        <w:t xml:space="preserve"> </w:t>
      </w:r>
      <w:r w:rsidR="00605C23">
        <w:t xml:space="preserve">leitet die Authentifizierungsanfrage an einen zentralen </w:t>
      </w:r>
      <w:r w:rsidR="00605C23" w:rsidRPr="00605C23">
        <w:t xml:space="preserve">Authentifikation </w:t>
      </w:r>
      <w:r w:rsidR="00605C23">
        <w:t>Server weiter, welcher an weitere Systeme angeschlossen werden kann. Diese angeschlossen Systeme können benutzt werden</w:t>
      </w:r>
      <w:r w:rsidR="00094542">
        <w:t xml:space="preserve">, </w:t>
      </w:r>
      <w:r w:rsidR="00605C23">
        <w:t xml:space="preserve">um </w:t>
      </w:r>
      <w:r w:rsidR="00094542">
        <w:t>u</w:t>
      </w:r>
      <w:r w:rsidR="00605C23">
        <w:t xml:space="preserve">nternehmensweite </w:t>
      </w:r>
      <w:proofErr w:type="spellStart"/>
      <w:r w:rsidR="00605C23">
        <w:t>Credentials</w:t>
      </w:r>
      <w:proofErr w:type="spellEnd"/>
      <w:r w:rsidR="00605C23">
        <w:t xml:space="preserve"> </w:t>
      </w:r>
      <w:r w:rsidR="00F6078F">
        <w:t xml:space="preserve">zu verifizieren. Die Kommunikation zwischen Supplikanten und </w:t>
      </w:r>
      <w:proofErr w:type="spellStart"/>
      <w:r w:rsidR="00F6078F" w:rsidRPr="0048094A">
        <w:t>Authentikatoren</w:t>
      </w:r>
      <w:proofErr w:type="spellEnd"/>
      <w:r w:rsidR="00F6078F" w:rsidRPr="0048094A">
        <w:t xml:space="preserve"> </w:t>
      </w:r>
      <w:r w:rsidR="00F6078F">
        <w:t xml:space="preserve">wird </w:t>
      </w:r>
      <w:r w:rsidR="00E236E3">
        <w:t xml:space="preserve">im lokalen LAN </w:t>
      </w:r>
      <w:r w:rsidR="00F6078F">
        <w:t xml:space="preserve">über </w:t>
      </w:r>
      <w:proofErr w:type="spellStart"/>
      <w:r w:rsidR="00F6078F">
        <w:t>EAPoL</w:t>
      </w:r>
      <w:proofErr w:type="spellEnd"/>
      <w:r w:rsidR="00F6078F">
        <w:t xml:space="preserve"> abgewickelt</w:t>
      </w:r>
      <w:r w:rsidR="00E236E3">
        <w:t xml:space="preserve">. Dabei werden die Daten in dem </w:t>
      </w:r>
      <w:proofErr w:type="spellStart"/>
      <w:r w:rsidR="00E236E3">
        <w:t>Authentikator</w:t>
      </w:r>
      <w:proofErr w:type="spellEnd"/>
      <w:r w:rsidR="00E236E3">
        <w:t xml:space="preserve"> nicht verarbeitet</w:t>
      </w:r>
      <w:r w:rsidR="00094542">
        <w:t>,</w:t>
      </w:r>
      <w:r w:rsidR="00E236E3">
        <w:t xml:space="preserve"> sondern </w:t>
      </w:r>
      <w:r w:rsidR="00094542">
        <w:t xml:space="preserve">als </w:t>
      </w:r>
      <w:r w:rsidR="00E236E3">
        <w:t xml:space="preserve">Proxy </w:t>
      </w:r>
      <w:r w:rsidR="00094542">
        <w:t xml:space="preserve">mit einem anderen </w:t>
      </w:r>
      <w:r w:rsidR="00E236E3">
        <w:t>EAP-Paket an den Authentifikation Server weitergeleitet.</w:t>
      </w:r>
    </w:p>
    <w:p w:rsidR="00605C23" w:rsidRDefault="00E236E3" w:rsidP="00F761CC">
      <w:pPr>
        <w:pStyle w:val="Block"/>
      </w:pPr>
      <w:r w:rsidRPr="00E236E3">
        <w:rPr>
          <w:noProof/>
        </w:rPr>
        <w:drawing>
          <wp:inline distT="0" distB="0" distL="0" distR="0" wp14:anchorId="6B0CB2BA" wp14:editId="4B874BDC">
            <wp:extent cx="5759450" cy="34740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74085"/>
                    </a:xfrm>
                    <a:prstGeom prst="rect">
                      <a:avLst/>
                    </a:prstGeom>
                  </pic:spPr>
                </pic:pic>
              </a:graphicData>
            </a:graphic>
          </wp:inline>
        </w:drawing>
      </w:r>
    </w:p>
    <w:p w:rsidR="00E236E3" w:rsidRDefault="00114030" w:rsidP="00114030">
      <w:pPr>
        <w:pStyle w:val="berschrift4"/>
      </w:pPr>
      <w:r>
        <w:lastRenderedPageBreak/>
        <w:t xml:space="preserve"> </w:t>
      </w:r>
      <w:r w:rsidR="00E236E3">
        <w:t>Kontrollierte Ports</w:t>
      </w:r>
    </w:p>
    <w:p w:rsidR="00E236E3" w:rsidRDefault="00E236E3" w:rsidP="00E236E3">
      <w:pPr>
        <w:pStyle w:val="Block"/>
      </w:pPr>
      <w:r>
        <w:t xml:space="preserve">Zur Trennung von Signalisierungs- und Nutzdaten kann ein kontrollierter Port </w:t>
      </w:r>
      <w:r w:rsidR="00535AF4">
        <w:t xml:space="preserve">[engl. </w:t>
      </w:r>
      <w:proofErr w:type="spellStart"/>
      <w:r w:rsidR="00733D03">
        <w:t>c</w:t>
      </w:r>
      <w:r w:rsidR="00535AF4">
        <w:t>ontrolled</w:t>
      </w:r>
      <w:proofErr w:type="spellEnd"/>
      <w:r w:rsidR="00535AF4">
        <w:t xml:space="preserve"> Port] </w:t>
      </w:r>
      <w:r>
        <w:t xml:space="preserve">eingesetzt werden. Mit Hilfe </w:t>
      </w:r>
      <w:r w:rsidR="00535AF4">
        <w:t xml:space="preserve">dieser Art von </w:t>
      </w:r>
      <w:r>
        <w:t>Ports können bestimmte Protokolle als auch Ports an den Supplikanten weitergeleitet werden oder vom Supplikanten</w:t>
      </w:r>
      <w:r w:rsidR="00535AF4">
        <w:t xml:space="preserve"> empfangen werden. Es muss durch den </w:t>
      </w:r>
      <w:r w:rsidR="00373E3F">
        <w:t xml:space="preserve">verwendeten </w:t>
      </w:r>
      <w:proofErr w:type="spellStart"/>
      <w:r w:rsidR="00546283">
        <w:t>Authentikator</w:t>
      </w:r>
      <w:proofErr w:type="spellEnd"/>
      <w:r w:rsidR="00373E3F">
        <w:t xml:space="preserve"> unterstützt werden.</w:t>
      </w:r>
      <w:r w:rsidR="00344808">
        <w:t xml:space="preserve"> </w:t>
      </w:r>
      <w:r w:rsidR="00535AF4">
        <w:t xml:space="preserve"> Die Namensgebung dieser Funktion ist zwischen unterschiedlichen Herstellern nicht eindeutig</w:t>
      </w:r>
      <w:r w:rsidR="00094542">
        <w:t>,</w:t>
      </w:r>
      <w:r w:rsidR="00535AF4">
        <w:t xml:space="preserve"> jedoch wird die Funktionsweise gleich beworben.</w:t>
      </w:r>
      <w:r w:rsidR="00094542">
        <w:t xml:space="preserve"> Die Forderung nach einem kontrollierten Port ist technisch bedingter Natur. Supplikanten melden sich nach dem Hochfahren am </w:t>
      </w:r>
      <w:proofErr w:type="spellStart"/>
      <w:r w:rsidR="00546283">
        <w:t>Authentikator</w:t>
      </w:r>
      <w:proofErr w:type="spellEnd"/>
      <w:r w:rsidR="00094542">
        <w:t xml:space="preserve"> an und erhalten nach erfolgreicher Authentisierung Netzwerkzugriff. Bevor </w:t>
      </w:r>
      <w:r w:rsidR="005276E6">
        <w:t xml:space="preserve">der Supplikant sich authentisiert hat, ist er kein Teil des Netzwerkes und kann nicht aus dem Netzwerk erreicht werden. </w:t>
      </w:r>
      <w:r w:rsidR="00094542">
        <w:t xml:space="preserve">In den meisten Unternehmensnetzwerken werden automatisierte Software Verteiler eingesetzt. Damit diese </w:t>
      </w:r>
      <w:r w:rsidR="005276E6">
        <w:t xml:space="preserve">ein </w:t>
      </w:r>
      <w:r w:rsidR="00094542">
        <w:t>Supplikant</w:t>
      </w:r>
      <w:r w:rsidR="005276E6">
        <w:t xml:space="preserve"> </w:t>
      </w:r>
      <w:r w:rsidR="00094542">
        <w:t>erreich</w:t>
      </w:r>
      <w:r w:rsidR="005276E6">
        <w:t>t, muss dieser Supplikant sich an dem Netzwerk anmelden.</w:t>
      </w:r>
      <w:r w:rsidR="000379FE">
        <w:t xml:space="preserve"> Dieses Problem kann in einem normalen Netzwerk mit dem Wake on LAN Protokoll behoben werden. In diesem Protokoll werden die sogenannten Magic Pakete mit der MAC-Adresse des zu weckende</w:t>
      </w:r>
      <w:r w:rsidR="00A94458">
        <w:t xml:space="preserve">n </w:t>
      </w:r>
      <w:r w:rsidR="000379FE">
        <w:t xml:space="preserve">Endgeräts </w:t>
      </w:r>
      <w:r w:rsidR="00A94458">
        <w:t xml:space="preserve">eingefügt. </w:t>
      </w:r>
    </w:p>
    <w:p w:rsidR="005276E6" w:rsidRPr="00E236E3" w:rsidRDefault="005276E6" w:rsidP="00E236E3">
      <w:pPr>
        <w:pStyle w:val="Block"/>
      </w:pPr>
      <w:r>
        <w:t>Durch die Verwendung eines kontrollierten Ports können Wake on LAN</w:t>
      </w:r>
      <w:r w:rsidR="006B4165">
        <w:t xml:space="preserve"> Pakete</w:t>
      </w:r>
      <w:r w:rsidR="00FA1929">
        <w:t xml:space="preserve"> </w:t>
      </w:r>
      <w:r w:rsidR="00F04D26">
        <w:t>an die hinter liegenden Supplikanten</w:t>
      </w:r>
      <w:r w:rsidR="00FA1929">
        <w:t xml:space="preserve"> </w:t>
      </w:r>
      <w:r w:rsidR="005C104B">
        <w:t>durchgelassen werden</w:t>
      </w:r>
      <w:r w:rsidR="00F04D26">
        <w:t xml:space="preserve">. Da die Wake on LAN Pakete die genaue Mac-Adresse des Endgeräts enthält, muss jedoch der </w:t>
      </w:r>
      <w:proofErr w:type="spellStart"/>
      <w:r w:rsidR="00546283">
        <w:t>Authentikator</w:t>
      </w:r>
      <w:proofErr w:type="spellEnd"/>
      <w:r w:rsidR="00F04D26">
        <w:t xml:space="preserve"> oder ein anderer Netzwerk Dienst sich merken welches Endgerät zuletzt an welchem Port angeschlossen war</w:t>
      </w:r>
      <w:r w:rsidR="005C104B">
        <w:t xml:space="preserve">. </w:t>
      </w:r>
      <w:r w:rsidR="00FA1929">
        <w:t xml:space="preserve">Durch </w:t>
      </w:r>
      <w:r w:rsidR="005C104B">
        <w:t xml:space="preserve">Magic Pakete lösen ein hochfahren des </w:t>
      </w:r>
      <w:proofErr w:type="spellStart"/>
      <w:r w:rsidR="005C104B">
        <w:t>Supplikants</w:t>
      </w:r>
      <w:proofErr w:type="spellEnd"/>
      <w:r w:rsidR="005C104B">
        <w:t xml:space="preserve"> aus.</w:t>
      </w:r>
    </w:p>
    <w:p w:rsidR="004C711A" w:rsidRPr="00F761CC" w:rsidRDefault="004C711A" w:rsidP="00F761CC">
      <w:pPr>
        <w:pStyle w:val="Block"/>
      </w:pPr>
    </w:p>
    <w:p w:rsidR="00006B19" w:rsidRDefault="00936964" w:rsidP="002025D5">
      <w:pPr>
        <w:pStyle w:val="berschrift3"/>
      </w:pPr>
      <w:bookmarkStart w:id="28" w:name="_Toc137200242"/>
      <w:bookmarkStart w:id="29" w:name="_Toc145000449"/>
      <w:r>
        <w:t>RAIDUS</w:t>
      </w:r>
      <w:bookmarkEnd w:id="28"/>
      <w:bookmarkEnd w:id="29"/>
    </w:p>
    <w:p w:rsidR="002A727A" w:rsidRDefault="00006B19" w:rsidP="00006B19">
      <w:pPr>
        <w:pStyle w:val="Block"/>
      </w:pPr>
      <w:r>
        <w:t xml:space="preserve">RADIUS </w:t>
      </w:r>
      <w:r w:rsidR="00457111">
        <w:t>ist ein Server-Client Protokoll, welches Autorisierung, Authentifizierung und Accounting</w:t>
      </w:r>
      <w:r w:rsidR="00E221D4">
        <w:t xml:space="preserve"> von Geräten durchführt</w:t>
      </w:r>
      <w:r w:rsidR="00457111">
        <w:t>.</w:t>
      </w:r>
      <w:r w:rsidR="002A727A">
        <w:t xml:space="preserve"> </w:t>
      </w:r>
      <w:r w:rsidR="00457111">
        <w:t xml:space="preserve">Dabei wird ein Challenge Response Verfahren </w:t>
      </w:r>
      <w:r w:rsidR="00E221D4">
        <w:t>angewandt, welches auch mit unterschiedlichen Transportverschlüsselungsverfahren unterstützt wird.</w:t>
      </w:r>
      <w:r w:rsidR="00380E77">
        <w:t xml:space="preserve"> </w:t>
      </w:r>
      <w:r w:rsidR="00880782">
        <w:t xml:space="preserve">Zur Durchführung der Autorisierung und Authentifizierung wird der UDP Port 1812 benutzt. Port 1813 ist dem Accounting zugeteilt. </w:t>
      </w:r>
      <w:r w:rsidR="00563495">
        <w:t xml:space="preserve">Im RFC-2865[1] wird darauf hingewiesen, dass in </w:t>
      </w:r>
      <w:r w:rsidR="00880782">
        <w:t>alten Implementationen</w:t>
      </w:r>
      <w:r w:rsidR="00563495">
        <w:t xml:space="preserve"> </w:t>
      </w:r>
      <w:r w:rsidR="00880782">
        <w:t>jeweils Port 1645 und 1646 benutzt</w:t>
      </w:r>
      <w:r w:rsidR="00563495">
        <w:t xml:space="preserve"> wird</w:t>
      </w:r>
      <w:r w:rsidR="00880782">
        <w:t xml:space="preserve">, </w:t>
      </w:r>
      <w:r w:rsidR="00563495">
        <w:t xml:space="preserve">sich </w:t>
      </w:r>
      <w:r w:rsidR="002A727A">
        <w:t xml:space="preserve">jedoch </w:t>
      </w:r>
      <w:r w:rsidR="00880782">
        <w:t>mit dem „</w:t>
      </w:r>
      <w:proofErr w:type="spellStart"/>
      <w:r w:rsidR="00880782">
        <w:t>datametrics</w:t>
      </w:r>
      <w:proofErr w:type="spellEnd"/>
      <w:r w:rsidR="00880782">
        <w:t>“ Service überschneidet und</w:t>
      </w:r>
      <w:r w:rsidR="000A40C3">
        <w:t xml:space="preserve"> daher</w:t>
      </w:r>
      <w:r w:rsidR="00880782">
        <w:t xml:space="preserve"> nicht </w:t>
      </w:r>
      <w:r w:rsidR="00880782">
        <w:lastRenderedPageBreak/>
        <w:t>genutzt werden soll.</w:t>
      </w:r>
      <w:r w:rsidR="009F3C0E">
        <w:t xml:space="preserve"> </w:t>
      </w:r>
      <w:r w:rsidR="002A727A">
        <w:t xml:space="preserve">Die Transaktionen zwischen </w:t>
      </w:r>
      <w:r w:rsidR="0089587E">
        <w:t>den Clien</w:t>
      </w:r>
      <w:r w:rsidR="00E30EC3">
        <w:t>t</w:t>
      </w:r>
      <w:r w:rsidR="0089587E">
        <w:t xml:space="preserve">s und dem Radius-Server </w:t>
      </w:r>
      <w:r w:rsidR="00E30EC3">
        <w:t>laufen mit einem ausgetauschten Secret, welches benutzt wird um den Inhalt der Pakete, wie eventuelle Zugangsdaten, zu verschlüsseln.</w:t>
      </w:r>
      <w:r w:rsidR="00ED0C45">
        <w:t xml:space="preserve"> </w:t>
      </w:r>
      <w:r w:rsidR="00AA332E">
        <w:t>Mittels Attribute</w:t>
      </w:r>
      <w:r w:rsidR="00ED0C45">
        <w:t xml:space="preserve"> </w:t>
      </w:r>
      <w:r w:rsidR="009A40EB">
        <w:t>wird das Protokoll flexibel erweitert und ermöglicht somit eine Informationsübertragung, welcher nicht standardisiert werden muss.</w:t>
      </w:r>
    </w:p>
    <w:p w:rsidR="00E30EC3" w:rsidRPr="006A0476" w:rsidRDefault="00E30EC3" w:rsidP="00EB3BCE">
      <w:pPr>
        <w:pStyle w:val="Block"/>
      </w:pPr>
      <w:r w:rsidRPr="00B4659C">
        <w:t>Die Verwendung von UDP</w:t>
      </w:r>
      <w:r w:rsidR="009F3C0E">
        <w:t xml:space="preserve"> wurde in diesem RFC </w:t>
      </w:r>
      <w:r w:rsidR="009F3C0E" w:rsidRPr="00546283">
        <w:t>außerdem gerechtfertigt</w:t>
      </w:r>
      <w:r w:rsidR="009F3C0E">
        <w:t>. Die Entscheidung wurde getroffen, da mehrere charakteristische Eigenschaften praktisch für RADIUS sind.</w:t>
      </w:r>
      <w:r w:rsidR="007C60C6">
        <w:t xml:space="preserve"> </w:t>
      </w:r>
      <w:r w:rsidR="00AC205D">
        <w:t xml:space="preserve">Falls die Verbindung zu einem </w:t>
      </w:r>
      <w:r w:rsidR="00E74C05">
        <w:t xml:space="preserve">RADIUS Server </w:t>
      </w:r>
      <w:r w:rsidR="00AC205D">
        <w:t xml:space="preserve">im Netzwerk gestört ist, muss ein anderer angesprochen werden. </w:t>
      </w:r>
      <w:r w:rsidR="006A0476">
        <w:t xml:space="preserve">Dafür muss eine Kopie der Anfrage gespeichert und zur erneuten Übertragung benutzt werden. </w:t>
      </w:r>
      <w:r w:rsidR="00FC1DF1">
        <w:t>Die in TCP eingebaute Bestätig</w:t>
      </w:r>
      <w:r w:rsidR="00AA332E">
        <w:t>ung</w:t>
      </w:r>
      <w:r w:rsidR="00FC1DF1">
        <w:t xml:space="preserve"> eines Paketes wird vom RADIUS Protokoll nicht benötigt und wird daher von dem Ersteller des RFCs als unnötiger Overhead bezeichnet. Außerdem ist das erfolgreiche Zustellen eines Paketes nach mehreren Minuten nicht nützlich, da ein anderer Server im Netzwerk innerhalb dieser Zeit die Authentifizierung erfolgreich abschließen kann.</w:t>
      </w:r>
      <w:r w:rsidR="00D51C9F">
        <w:t xml:space="preserve"> Für die Implementation ist die Einfachheit von UDP auch geeigneter, da TCP mehrere Events auslösen kann, die unterschiedlich gehandelt werden müssten. </w:t>
      </w:r>
    </w:p>
    <w:p w:rsidR="00DC4A1D" w:rsidRDefault="00CF342E" w:rsidP="00CF342E">
      <w:pPr>
        <w:pStyle w:val="berschrift4"/>
      </w:pPr>
      <w:r>
        <w:t xml:space="preserve"> </w:t>
      </w:r>
      <w:r w:rsidR="00DC4A1D">
        <w:t>Aufba</w:t>
      </w:r>
      <w:r w:rsidR="002025D5">
        <w:t>u</w:t>
      </w:r>
    </w:p>
    <w:p w:rsidR="00F761CC" w:rsidRDefault="0047484F" w:rsidP="00006B19">
      <w:pPr>
        <w:pStyle w:val="Block"/>
      </w:pPr>
      <w:r>
        <w:t xml:space="preserve">Der Aufbau des Paketes ist in </w:t>
      </w:r>
      <w:r w:rsidR="006246B5">
        <w:fldChar w:fldCharType="begin"/>
      </w:r>
      <w:r w:rsidR="006246B5">
        <w:instrText xml:space="preserve"> REF _Ref144832589 \h </w:instrText>
      </w:r>
      <w:r w:rsidR="006246B5">
        <w:fldChar w:fldCharType="separate"/>
      </w:r>
      <w:r w:rsidR="0048094A">
        <w:t xml:space="preserve">Abbildung </w:t>
      </w:r>
      <w:r w:rsidR="0048094A">
        <w:rPr>
          <w:noProof/>
        </w:rPr>
        <w:t>2</w:t>
      </w:r>
      <w:r w:rsidR="0048094A">
        <w:t>: Paket Format Radius</w:t>
      </w:r>
      <w:r w:rsidR="006246B5">
        <w:fldChar w:fldCharType="end"/>
      </w:r>
      <w:r w:rsidR="006246B5">
        <w:t xml:space="preserve"> </w:t>
      </w:r>
      <w:r>
        <w:t xml:space="preserve">dargestellt. Es </w:t>
      </w:r>
      <w:r w:rsidR="003A5C4C">
        <w:t xml:space="preserve">beginnt mit einem Code, welcher ein </w:t>
      </w:r>
      <w:r>
        <w:t>Oktett</w:t>
      </w:r>
      <w:r w:rsidR="003A5C4C">
        <w:t xml:space="preserve"> </w:t>
      </w:r>
      <w:r>
        <w:t>lang ist und identifiziert den Typ vom Paket. D</w:t>
      </w:r>
      <w:r w:rsidR="00D840E6">
        <w:t xml:space="preserve">as folgende Oktett gibt den </w:t>
      </w:r>
      <w:r>
        <w:t xml:space="preserve">Identifier </w:t>
      </w:r>
      <w:r w:rsidR="00D840E6">
        <w:t xml:space="preserve">an und </w:t>
      </w:r>
      <w:r>
        <w:t xml:space="preserve">wird benutzt, um zu klassifizieren, auf welches Paket geantwortet wird. </w:t>
      </w:r>
      <w:r w:rsidR="00D840E6">
        <w:t>D</w:t>
      </w:r>
      <w:r>
        <w:t xml:space="preserve">er Server </w:t>
      </w:r>
      <w:r w:rsidR="00D840E6">
        <w:t xml:space="preserve">kann daran Duplikate von </w:t>
      </w:r>
      <w:r>
        <w:t>Pakete</w:t>
      </w:r>
      <w:r w:rsidR="00D840E6">
        <w:t xml:space="preserve">n erkennen. Da ein </w:t>
      </w:r>
      <w:r>
        <w:t xml:space="preserve">Absender </w:t>
      </w:r>
      <w:r w:rsidR="00D840E6">
        <w:t xml:space="preserve">nicht </w:t>
      </w:r>
      <w:r>
        <w:t xml:space="preserve">innerhalb kurzer Zeit </w:t>
      </w:r>
      <w:r w:rsidR="00D840E6">
        <w:t xml:space="preserve">über dem gleichen Port nicht den gleichen Identifier für ein anderes Paket benutzen darf. Das Feld für die Länge ist 2 </w:t>
      </w:r>
      <w:r w:rsidR="00D83CA2">
        <w:t>Oktette groß</w:t>
      </w:r>
      <w:r w:rsidR="00D840E6">
        <w:t xml:space="preserve"> und beschreibt die gesamte Länge</w:t>
      </w:r>
      <w:r w:rsidR="00FE7D3C">
        <w:t xml:space="preserve"> in Anzahl </w:t>
      </w:r>
      <w:r w:rsidR="006246B5">
        <w:t>der Oktette</w:t>
      </w:r>
      <w:r w:rsidR="00D840E6">
        <w:t xml:space="preserve"> des Pakets mit den</w:t>
      </w:r>
      <w:r w:rsidR="00AA332E">
        <w:t xml:space="preserve"> </w:t>
      </w:r>
      <w:r w:rsidR="00F12CB3" w:rsidRPr="00AA332E">
        <w:rPr>
          <w:noProof/>
        </w:rPr>
        <w:drawing>
          <wp:anchor distT="0" distB="0" distL="114300" distR="114300" simplePos="0" relativeHeight="251658240" behindDoc="0" locked="0" layoutInCell="1" allowOverlap="1" wp14:anchorId="78AF2F3F">
            <wp:simplePos x="0" y="0"/>
            <wp:positionH relativeFrom="column">
              <wp:posOffset>2673350</wp:posOffset>
            </wp:positionH>
            <wp:positionV relativeFrom="paragraph">
              <wp:posOffset>1376045</wp:posOffset>
            </wp:positionV>
            <wp:extent cx="3067685" cy="11811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67685" cy="1181100"/>
                    </a:xfrm>
                    <a:prstGeom prst="rect">
                      <a:avLst/>
                    </a:prstGeom>
                  </pic:spPr>
                </pic:pic>
              </a:graphicData>
            </a:graphic>
            <wp14:sizeRelH relativeFrom="page">
              <wp14:pctWidth>0</wp14:pctWidth>
            </wp14:sizeRelH>
            <wp14:sizeRelV relativeFrom="page">
              <wp14:pctHeight>0</wp14:pctHeight>
            </wp14:sizeRelV>
          </wp:anchor>
        </w:drawing>
      </w:r>
      <w:r w:rsidR="00D840E6">
        <w:t xml:space="preserve">Feldern für Code, Identifier, </w:t>
      </w:r>
      <w:proofErr w:type="spellStart"/>
      <w:r w:rsidR="00D840E6">
        <w:t>Length</w:t>
      </w:r>
      <w:proofErr w:type="spellEnd"/>
      <w:r w:rsidR="00D840E6">
        <w:t xml:space="preserve">, </w:t>
      </w:r>
      <w:proofErr w:type="spellStart"/>
      <w:r w:rsidR="00546283">
        <w:t>Authentikator</w:t>
      </w:r>
      <w:proofErr w:type="spellEnd"/>
      <w:r w:rsidR="00D840E6">
        <w:t xml:space="preserve"> und Attribute. Sie ist mindestens 20 und maximal 4096. </w:t>
      </w:r>
      <w:r w:rsidR="00F761CC" w:rsidRPr="00F761CC">
        <w:t xml:space="preserve">Der </w:t>
      </w:r>
      <w:proofErr w:type="spellStart"/>
      <w:r w:rsidR="00546283">
        <w:t>Authentikator</w:t>
      </w:r>
      <w:proofErr w:type="spellEnd"/>
      <w:r w:rsidR="00F761CC" w:rsidRPr="00F761CC">
        <w:t xml:space="preserve"> ist 16 Oktette lang und </w:t>
      </w:r>
      <w:r w:rsidR="00F12CB3">
        <w:rPr>
          <w:noProof/>
        </w:rPr>
        <mc:AlternateContent>
          <mc:Choice Requires="wps">
            <w:drawing>
              <wp:anchor distT="0" distB="0" distL="114300" distR="114300" simplePos="0" relativeHeight="251660288" behindDoc="0" locked="0" layoutInCell="1" allowOverlap="1" wp14:anchorId="08484766" wp14:editId="57E7DA1D">
                <wp:simplePos x="0" y="0"/>
                <wp:positionH relativeFrom="column">
                  <wp:posOffset>2673350</wp:posOffset>
                </wp:positionH>
                <wp:positionV relativeFrom="paragraph">
                  <wp:posOffset>2557145</wp:posOffset>
                </wp:positionV>
                <wp:extent cx="3002280" cy="205740"/>
                <wp:effectExtent l="0" t="0" r="7620" b="3810"/>
                <wp:wrapSquare wrapText="bothSides"/>
                <wp:docPr id="3" name="Textfeld 3"/>
                <wp:cNvGraphicFramePr/>
                <a:graphic xmlns:a="http://schemas.openxmlformats.org/drawingml/2006/main">
                  <a:graphicData uri="http://schemas.microsoft.com/office/word/2010/wordprocessingShape">
                    <wps:wsp>
                      <wps:cNvSpPr txBox="1"/>
                      <wps:spPr>
                        <a:xfrm>
                          <a:off x="0" y="0"/>
                          <a:ext cx="3002280" cy="205740"/>
                        </a:xfrm>
                        <a:prstGeom prst="rect">
                          <a:avLst/>
                        </a:prstGeom>
                        <a:solidFill>
                          <a:prstClr val="white"/>
                        </a:solidFill>
                        <a:ln>
                          <a:noFill/>
                        </a:ln>
                      </wps:spPr>
                      <wps:txbx>
                        <w:txbxContent>
                          <w:p w:rsidR="00B36D57" w:rsidRPr="00CA41DE" w:rsidRDefault="00B36D57" w:rsidP="00F12CB3">
                            <w:pPr>
                              <w:pStyle w:val="Beschriftung"/>
                              <w:rPr>
                                <w:sz w:val="24"/>
                                <w:szCs w:val="20"/>
                              </w:rPr>
                            </w:pPr>
                            <w:bookmarkStart w:id="30" w:name="_Ref144832589"/>
                            <w:bookmarkStart w:id="31" w:name="_Toc145000467"/>
                            <w:r>
                              <w:t xml:space="preserve">Abbildung </w:t>
                            </w:r>
                            <w:r>
                              <w:fldChar w:fldCharType="begin"/>
                            </w:r>
                            <w:r>
                              <w:instrText xml:space="preserve"> SEQ Abbildung \* ARABIC </w:instrText>
                            </w:r>
                            <w:r>
                              <w:fldChar w:fldCharType="separate"/>
                            </w:r>
                            <w:r>
                              <w:rPr>
                                <w:noProof/>
                              </w:rPr>
                              <w:t>2</w:t>
                            </w:r>
                            <w:r>
                              <w:rPr>
                                <w:noProof/>
                              </w:rPr>
                              <w:fldChar w:fldCharType="end"/>
                            </w:r>
                            <w:r>
                              <w:t>: Paket Format Radius</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84766" id="Textfeld 3" o:spid="_x0000_s1027" type="#_x0000_t202" style="position:absolute;left:0;text-align:left;margin-left:210.5pt;margin-top:201.35pt;width:236.4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" stroked="f">
                <v:textbox inset="0,0,0,0">
                  <w:txbxContent>
                    <w:p w:rsidR="00B36D57" w:rsidRPr="00CA41DE" w:rsidRDefault="00B36D57" w:rsidP="00F12CB3">
                      <w:pPr>
                        <w:pStyle w:val="Beschriftung"/>
                        <w:rPr>
                          <w:sz w:val="24"/>
                          <w:szCs w:val="20"/>
                        </w:rPr>
                      </w:pPr>
                      <w:bookmarkStart w:id="32" w:name="_Ref144832589"/>
                      <w:bookmarkStart w:id="33" w:name="_Toc145000467"/>
                      <w:r>
                        <w:t xml:space="preserve">Abbildung </w:t>
                      </w:r>
                      <w:r>
                        <w:fldChar w:fldCharType="begin"/>
                      </w:r>
                      <w:r>
                        <w:instrText xml:space="preserve"> SEQ Abbildung \* ARABIC </w:instrText>
                      </w:r>
                      <w:r>
                        <w:fldChar w:fldCharType="separate"/>
                      </w:r>
                      <w:r>
                        <w:rPr>
                          <w:noProof/>
                        </w:rPr>
                        <w:t>2</w:t>
                      </w:r>
                      <w:r>
                        <w:rPr>
                          <w:noProof/>
                        </w:rPr>
                        <w:fldChar w:fldCharType="end"/>
                      </w:r>
                      <w:r>
                        <w:t>: Paket Format Radius</w:t>
                      </w:r>
                      <w:bookmarkEnd w:id="32"/>
                      <w:bookmarkEnd w:id="33"/>
                    </w:p>
                  </w:txbxContent>
                </v:textbox>
                <w10:wrap type="square"/>
              </v:shape>
            </w:pict>
          </mc:Fallback>
        </mc:AlternateContent>
      </w:r>
      <w:r w:rsidR="00F761CC" w:rsidRPr="00F761CC">
        <w:t xml:space="preserve">wird abhängig von der Art des Paketes gebildet. </w:t>
      </w:r>
      <w:r w:rsidR="00F761CC" w:rsidRPr="00F761CC">
        <w:lastRenderedPageBreak/>
        <w:t>In einem Access-Request Paket ist es eine 16 Oktett lange Nummer, welche</w:t>
      </w:r>
      <w:r w:rsidR="00EB634D">
        <w:t xml:space="preserve"> „</w:t>
      </w:r>
      <w:r w:rsidR="00F761CC" w:rsidRPr="00F761CC">
        <w:t xml:space="preserve">Request </w:t>
      </w:r>
      <w:proofErr w:type="spellStart"/>
      <w:r w:rsidR="00546283">
        <w:t>Authentikator</w:t>
      </w:r>
      <w:proofErr w:type="spellEnd"/>
      <w:r w:rsidR="00EB634D">
        <w:t>“</w:t>
      </w:r>
      <w:r w:rsidR="00F761CC" w:rsidRPr="00F761CC">
        <w:t xml:space="preserve"> im Verfahren genannt wird. Im einem Response Paket wird der </w:t>
      </w:r>
      <w:proofErr w:type="spellStart"/>
      <w:r w:rsidR="00546283">
        <w:t>Authentikator</w:t>
      </w:r>
      <w:proofErr w:type="spellEnd"/>
      <w:r w:rsidR="00F761CC" w:rsidRPr="00F761CC">
        <w:t xml:space="preserve"> aus einem MD5-Hash berechnet, welcher über das gesamte RAIDUS </w:t>
      </w:r>
      <w:r w:rsidR="00EB634D">
        <w:t xml:space="preserve">Access-Request </w:t>
      </w:r>
      <w:r w:rsidR="00F761CC" w:rsidRPr="00F761CC">
        <w:t>Paket gebildet wird:</w:t>
      </w:r>
    </w:p>
    <w:p w:rsidR="00D840E6" w:rsidRDefault="00F761CC" w:rsidP="00006B19">
      <w:pPr>
        <w:pStyle w:val="Block"/>
      </w:pPr>
      <w:r w:rsidRPr="00F761CC">
        <w:t>MD5(Code</w:t>
      </w:r>
      <w:r>
        <w:t xml:space="preserve"> </w:t>
      </w:r>
      <w:r w:rsidRPr="00F761CC">
        <w:t>+</w:t>
      </w:r>
      <w:r>
        <w:t xml:space="preserve"> </w:t>
      </w:r>
      <w:r w:rsidRPr="00F761CC">
        <w:t>ID</w:t>
      </w:r>
      <w:r>
        <w:t xml:space="preserve"> </w:t>
      </w:r>
      <w:r w:rsidRPr="00F761CC">
        <w:t>+</w:t>
      </w:r>
      <w:r>
        <w:t xml:space="preserve"> </w:t>
      </w:r>
      <w:proofErr w:type="spellStart"/>
      <w:r w:rsidRPr="00F761CC">
        <w:t>Length</w:t>
      </w:r>
      <w:proofErr w:type="spellEnd"/>
      <w:r>
        <w:t xml:space="preserve"> </w:t>
      </w:r>
      <w:r w:rsidRPr="00F761CC">
        <w:t>+</w:t>
      </w:r>
      <w:r>
        <w:t xml:space="preserve"> </w:t>
      </w:r>
      <w:proofErr w:type="spellStart"/>
      <w:r w:rsidRPr="00F761CC">
        <w:t>RequestAuth</w:t>
      </w:r>
      <w:proofErr w:type="spellEnd"/>
      <w:r>
        <w:t xml:space="preserve"> </w:t>
      </w:r>
      <w:r w:rsidRPr="00F761CC">
        <w:t>+</w:t>
      </w:r>
      <w:r>
        <w:t xml:space="preserve"> </w:t>
      </w:r>
      <w:r w:rsidRPr="00F761CC">
        <w:t>Attributes</w:t>
      </w:r>
      <w:r>
        <w:t xml:space="preserve"> </w:t>
      </w:r>
      <w:r w:rsidRPr="00F761CC">
        <w:t>+</w:t>
      </w:r>
      <w:r>
        <w:t xml:space="preserve"> </w:t>
      </w:r>
      <w:r w:rsidRPr="00F761CC">
        <w:t>Secret)</w:t>
      </w:r>
    </w:p>
    <w:p w:rsidR="00CF342E" w:rsidRDefault="006246B5" w:rsidP="006246B5">
      <w:pPr>
        <w:pStyle w:val="berschrift4"/>
      </w:pPr>
      <w:r>
        <w:t xml:space="preserve"> Verwendung</w:t>
      </w:r>
    </w:p>
    <w:p w:rsidR="006246B5" w:rsidRPr="006246B5" w:rsidRDefault="006246B5" w:rsidP="006246B5"/>
    <w:p w:rsidR="00CF342E" w:rsidRDefault="00CF342E" w:rsidP="00CF342E">
      <w:pPr>
        <w:pStyle w:val="berschrift2"/>
      </w:pPr>
      <w:bookmarkStart w:id="34" w:name="_Toc145000450"/>
      <w:r>
        <w:t>Zero Trust Prinzipien</w:t>
      </w:r>
      <w:bookmarkEnd w:id="34"/>
    </w:p>
    <w:p w:rsidR="00CF342E" w:rsidRDefault="00CF342E" w:rsidP="00CF342E">
      <w:pPr>
        <w:pStyle w:val="Block"/>
      </w:pPr>
      <w:r>
        <w:t>Das nachfolgende Mod</w:t>
      </w:r>
      <w:r w:rsidR="007C0F4D">
        <w:t xml:space="preserve">ell Zero-Trust basiert auf drei Sicherheitskonzepten. </w:t>
      </w:r>
      <w:r w:rsidR="00D465F4">
        <w:t>Es</w:t>
      </w:r>
      <w:r w:rsidR="007C0F4D">
        <w:t xml:space="preserve"> handelt es sich um den sicheren Zugriff, geringste </w:t>
      </w:r>
      <w:r w:rsidR="007C0F4D" w:rsidRPr="007C0F4D">
        <w:t>Privileg</w:t>
      </w:r>
      <w:r w:rsidR="00D465F4">
        <w:t>ien</w:t>
      </w:r>
      <w:r w:rsidR="007C0F4D">
        <w:t xml:space="preserve"> und Sichtbarkeit. Der sichere Zugriff muss </w:t>
      </w:r>
      <w:r w:rsidR="00D465F4">
        <w:t xml:space="preserve">aus einer verlässlichen starken Datenquelle kommen und muss für jeden Zugriff authentisiert werden. Dabei wird zwischen einer Nutzer Authentifizierung und Maschinen Authentifizierung unterschieden. Beide Authentifizierungsquellen sind in einer Implementierung möglich. Das Verfahren zur Authentifizierung wird nicht eingeschränkt, jedoch durch den Wortlaut „starken Datenquelle“ definiert. Nach der Authentifizierung werden die geringsten Privilegien gewährt, welche sich </w:t>
      </w:r>
      <w:r w:rsidR="00563495">
        <w:t xml:space="preserve">nach Bedarf erhöhen können. Das Sicherheitskonzept der Sichtbarkeit sieht vor, dass ein nicht authentifizierter Nutzer die Anwendung nicht </w:t>
      </w:r>
      <w:r w:rsidR="00060FF6">
        <w:t>sehen und erreichen kann.</w:t>
      </w:r>
    </w:p>
    <w:p w:rsidR="000644EE" w:rsidRDefault="000644EE" w:rsidP="000644EE">
      <w:pPr>
        <w:pStyle w:val="berschrift2"/>
      </w:pPr>
      <w:bookmarkStart w:id="35" w:name="_Toc145000451"/>
      <w:r>
        <w:t>SIEM</w:t>
      </w:r>
      <w:bookmarkEnd w:id="35"/>
    </w:p>
    <w:p w:rsidR="00332669" w:rsidRDefault="009A4CD3" w:rsidP="000644EE">
      <w:pPr>
        <w:pStyle w:val="Block"/>
      </w:pPr>
      <w:r>
        <w:t xml:space="preserve">Ein </w:t>
      </w:r>
      <w:r w:rsidR="00332669">
        <w:t>Security Information und Event Manager</w:t>
      </w:r>
      <w:r>
        <w:t xml:space="preserve"> System wird verwendet</w:t>
      </w:r>
      <w:r w:rsidR="0028387F">
        <w:t>,</w:t>
      </w:r>
      <w:r>
        <w:t xml:space="preserve"> um </w:t>
      </w:r>
      <w:r w:rsidR="0028387F">
        <w:t xml:space="preserve">mit Hilfe von </w:t>
      </w:r>
      <w:r w:rsidR="004E7CC9">
        <w:t>Log Daten</w:t>
      </w:r>
      <w:r>
        <w:t xml:space="preserve"> </w:t>
      </w:r>
      <w:r w:rsidR="0028387F">
        <w:t>eine Virtualisierung für eine zentrale Sicht zu generieren und durch zusätzlichen Ko</w:t>
      </w:r>
      <w:r w:rsidR="00671604">
        <w:t>n</w:t>
      </w:r>
      <w:r w:rsidR="0028387F">
        <w:t xml:space="preserve">text </w:t>
      </w:r>
      <w:r>
        <w:t>Events zu erkennen.</w:t>
      </w:r>
      <w:r w:rsidR="00671604">
        <w:t xml:space="preserve"> Splunk</w:t>
      </w:r>
      <w:r w:rsidR="00F46424">
        <w:t xml:space="preserve"> </w:t>
      </w:r>
      <w:r w:rsidR="00671604">
        <w:t>[9], ein Hersteller für eine verbreitete SIEM Lösung</w:t>
      </w:r>
      <w:r w:rsidR="00F46424">
        <w:t>,</w:t>
      </w:r>
      <w:r w:rsidR="00671604">
        <w:t xml:space="preserve"> </w:t>
      </w:r>
      <w:proofErr w:type="gramStart"/>
      <w:r w:rsidR="00B56B37">
        <w:t>definiert es</w:t>
      </w:r>
      <w:proofErr w:type="gramEnd"/>
      <w:r w:rsidR="00671604">
        <w:t xml:space="preserve"> als „</w:t>
      </w:r>
      <w:r w:rsidR="00671604">
        <w:rPr>
          <w:rStyle w:val="splunk-body"/>
        </w:rPr>
        <w:t>einzelnes Security-Management-System, das volle Sichtbarkeit und Transparenz zu Aktivitäten innerhalb Ihres Netzwerks bietet“</w:t>
      </w:r>
      <w:r w:rsidR="00F46424">
        <w:rPr>
          <w:rStyle w:val="splunk-body"/>
        </w:rPr>
        <w:t xml:space="preserve">. </w:t>
      </w:r>
      <w:r w:rsidR="007D0EB7">
        <w:t>SIEM</w:t>
      </w:r>
      <w:r w:rsidR="00332669">
        <w:t xml:space="preserve"> besteht aus den beiden </w:t>
      </w:r>
      <w:r w:rsidR="0028387F">
        <w:t>Sicherheitskonzepten</w:t>
      </w:r>
      <w:r w:rsidR="00332669">
        <w:t xml:space="preserve"> SIM und SEM. Ersteres ist das Security Information Management</w:t>
      </w:r>
      <w:r w:rsidR="00BF7AA9">
        <w:t xml:space="preserve"> [SIM],</w:t>
      </w:r>
      <w:r>
        <w:t xml:space="preserve"> </w:t>
      </w:r>
      <w:r w:rsidR="0028387F">
        <w:t>es entspricht den Werten für</w:t>
      </w:r>
      <w:r w:rsidR="007D0EB7">
        <w:t xml:space="preserve"> ein</w:t>
      </w:r>
      <w:r w:rsidR="0028387F">
        <w:t xml:space="preserve"> Log Management. </w:t>
      </w:r>
      <w:r w:rsidR="007D0EB7">
        <w:t xml:space="preserve">Die Grundlegenden Aufgaben ist das Sammeln, Übertragen, Speichern, Weiter Leitung und einfachen Analyse von Log Daten. Diese Daten stammen </w:t>
      </w:r>
      <w:r w:rsidR="0028387F">
        <w:t>aus verschiedenen Netzwerk-Komponenten</w:t>
      </w:r>
      <w:r w:rsidR="007D0EB7">
        <w:t xml:space="preserve"> und werden automatisiert durch den SIM behandelt</w:t>
      </w:r>
      <w:r w:rsidR="0028387F">
        <w:t>. Daraus ergeben sich laut der Computerwoche</w:t>
      </w:r>
      <w:r w:rsidR="007D0EB7">
        <w:t xml:space="preserve"> [8]</w:t>
      </w:r>
      <w:r w:rsidR="0028387F">
        <w:t xml:space="preserve"> die grundlegenden Funktionen für „</w:t>
      </w:r>
      <w:r w:rsidR="0028387F" w:rsidRPr="0028387F">
        <w:t xml:space="preserve">Richtlinien-orientierte Analysen auch zu Trends, periodische Berichte </w:t>
      </w:r>
      <w:r w:rsidR="0028387F" w:rsidRPr="0028387F">
        <w:lastRenderedPageBreak/>
        <w:t>und Basisfunktionen für Alarm-Meldungen</w:t>
      </w:r>
      <w:r w:rsidR="0028387F">
        <w:t xml:space="preserve">“. </w:t>
      </w:r>
    </w:p>
    <w:p w:rsidR="00577392" w:rsidRDefault="00332669" w:rsidP="00546283">
      <w:pPr>
        <w:pStyle w:val="Block"/>
      </w:pPr>
      <w:r>
        <w:t xml:space="preserve">SEM hingegen </w:t>
      </w:r>
      <w:r w:rsidR="0028387F">
        <w:t xml:space="preserve">bezeichnet die Funktionen für </w:t>
      </w:r>
      <w:r>
        <w:t>Security Event Management</w:t>
      </w:r>
      <w:r w:rsidR="0028387F">
        <w:t xml:space="preserve">, </w:t>
      </w:r>
      <w:r w:rsidR="00C8321E">
        <w:t xml:space="preserve">die Aufgabe besteht </w:t>
      </w:r>
      <w:r w:rsidR="00753750">
        <w:t xml:space="preserve">die Log Dateien zu </w:t>
      </w:r>
      <w:r w:rsidR="003920F4">
        <w:t>korrelier</w:t>
      </w:r>
      <w:r w:rsidR="00753750">
        <w:t xml:space="preserve">en. Dabei folgt es definierten Richtlinien aber kann gleichzeitig auch mit </w:t>
      </w:r>
      <w:r w:rsidR="00FB5EBE">
        <w:t>festgelegte</w:t>
      </w:r>
      <w:r w:rsidR="00753750">
        <w:t>n</w:t>
      </w:r>
      <w:r w:rsidR="00FB5EBE">
        <w:t xml:space="preserve"> Standards automatisiert</w:t>
      </w:r>
      <w:r w:rsidR="00753750">
        <w:t xml:space="preserve"> abgeglichen werden</w:t>
      </w:r>
      <w:r w:rsidR="00FB5EBE">
        <w:t>.</w:t>
      </w:r>
      <w:r w:rsidR="00B56B37">
        <w:t xml:space="preserve"> Durch ein SIM können komplexere Logiken zur Analyse verwendet werden</w:t>
      </w:r>
      <w:r w:rsidR="00B77379">
        <w:t>.</w:t>
      </w:r>
      <w:r w:rsidR="008E3CB9">
        <w:br/>
      </w:r>
      <w:r w:rsidR="00671604">
        <w:t xml:space="preserve">Ein </w:t>
      </w:r>
      <w:r w:rsidR="00E84944">
        <w:t xml:space="preserve">SIEM fast beide </w:t>
      </w:r>
      <w:r w:rsidR="00671604">
        <w:t>Konzepte zusammen und ermöglich somit eine zentrale Steuerung vo</w:t>
      </w:r>
      <w:r w:rsidR="00B77379">
        <w:t xml:space="preserve">n beiden Aspekten, der Zusammentragung von </w:t>
      </w:r>
      <w:proofErr w:type="spellStart"/>
      <w:r w:rsidR="00B77379">
        <w:t>Logdaten</w:t>
      </w:r>
      <w:proofErr w:type="spellEnd"/>
      <w:r w:rsidR="00B77379">
        <w:t xml:space="preserve">, als auch genaue Analyse, Auswertung und Benachrichtigungen der </w:t>
      </w:r>
      <w:r w:rsidR="00546283">
        <w:t>Nutzer.</w:t>
      </w:r>
    </w:p>
    <w:p w:rsidR="00546283" w:rsidRDefault="008E3CB9" w:rsidP="00577392">
      <w:pPr>
        <w:pStyle w:val="Block"/>
      </w:pPr>
      <w:r>
        <w:t xml:space="preserve">Das Whitepaper von Bosch </w:t>
      </w:r>
      <w:r>
        <w:fldChar w:fldCharType="begin"/>
      </w:r>
      <w:r>
        <w:instrText xml:space="preserve"> REF _Ref144997965 \r \h </w:instrText>
      </w:r>
      <w:r>
        <w:fldChar w:fldCharType="separate"/>
      </w:r>
      <w:r w:rsidR="0048094A">
        <w:t>[10]</w:t>
      </w:r>
      <w:r>
        <w:fldChar w:fldCharType="end"/>
      </w:r>
      <w:r>
        <w:t xml:space="preserve"> </w:t>
      </w:r>
      <w:r w:rsidR="00546283">
        <w:t xml:space="preserve">bewertet </w:t>
      </w:r>
      <w:r>
        <w:t xml:space="preserve">die Lösung eines </w:t>
      </w:r>
      <w:r w:rsidR="00546283">
        <w:t>SIEM-Systems als O</w:t>
      </w:r>
      <w:r>
        <w:t>n</w:t>
      </w:r>
      <w:r w:rsidR="00546283">
        <w:t>-</w:t>
      </w:r>
      <w:proofErr w:type="spellStart"/>
      <w:r>
        <w:t>Prem</w:t>
      </w:r>
      <w:r w:rsidR="00546283">
        <w:t>ise</w:t>
      </w:r>
      <w:proofErr w:type="spellEnd"/>
      <w:r w:rsidR="00986444">
        <w:t xml:space="preserve"> Server</w:t>
      </w:r>
      <w:r w:rsidR="00546283">
        <w:t xml:space="preserve"> positiv, da es über umfangreiche Anwendungsfälle genutzt werden kann und nicht nur als reine Angriffserkennung dient. Diese Funktion wird meistens von externen Firmen vorgeschrieben, welches die Individuelle Entscheidungen innerhalb des Unternehmens einschränkt. Als Nachteil wird das erhöhte Knowhow genannt, da keine Experten als Dienstleiter das SIEM betreuen und Regeln </w:t>
      </w:r>
      <w:r w:rsidR="0048094A">
        <w:t>erstellen,</w:t>
      </w:r>
      <w:r w:rsidR="00546283">
        <w:t xml:space="preserve"> sondern Mitarbeiter des Unternehmens für dieses System geschult werden müssen. Auch wird somit der Bedarf an Experten für das einmalige Anlernen erhöht, welcher in der Anfangsphase eines Systems Schwierigkeiten aufklären kann und somit zu einer höheren Produktivität führt.</w:t>
      </w:r>
      <w:bookmarkStart w:id="36" w:name="_GoBack"/>
      <w:bookmarkEnd w:id="36"/>
    </w:p>
    <w:p w:rsidR="0045001D" w:rsidRDefault="00452893" w:rsidP="00452893">
      <w:pPr>
        <w:widowControl/>
        <w:jc w:val="left"/>
      </w:pPr>
      <w:r>
        <w:br w:type="page"/>
      </w:r>
    </w:p>
    <w:p w:rsidR="00CF342E" w:rsidRDefault="00CF342E" w:rsidP="00CF342E">
      <w:pPr>
        <w:pStyle w:val="berschrift1"/>
      </w:pPr>
      <w:bookmarkStart w:id="37" w:name="_Toc145000452"/>
      <w:r>
        <w:lastRenderedPageBreak/>
        <w:t>Methoden</w:t>
      </w:r>
      <w:bookmarkEnd w:id="37"/>
    </w:p>
    <w:p w:rsidR="00746681" w:rsidRDefault="00746681" w:rsidP="00746681">
      <w:pPr>
        <w:pStyle w:val="berschrift2"/>
      </w:pPr>
      <w:bookmarkStart w:id="38" w:name="_Toc145000453"/>
      <w:r>
        <w:t>Network Access Control</w:t>
      </w:r>
      <w:bookmarkEnd w:id="38"/>
    </w:p>
    <w:p w:rsidR="00C87DBF" w:rsidRPr="00C87DBF" w:rsidRDefault="00C87DBF" w:rsidP="00C87DBF">
      <w:pPr>
        <w:pStyle w:val="Block"/>
      </w:pPr>
      <w:r>
        <w:t xml:space="preserve">Bei </w:t>
      </w:r>
      <w:r w:rsidR="00546283">
        <w:t>Network</w:t>
      </w:r>
      <w:r>
        <w:t xml:space="preserve"> </w:t>
      </w:r>
      <w:r w:rsidR="00546283">
        <w:t>Access</w:t>
      </w:r>
      <w:r>
        <w:t xml:space="preserve"> Control </w:t>
      </w:r>
    </w:p>
    <w:p w:rsidR="00746681" w:rsidRPr="00746681" w:rsidRDefault="00746681" w:rsidP="00746681">
      <w:pPr>
        <w:pStyle w:val="Block"/>
      </w:pPr>
    </w:p>
    <w:p w:rsidR="00746681" w:rsidRDefault="00746681" w:rsidP="00746681">
      <w:pPr>
        <w:pStyle w:val="berschrift2"/>
      </w:pPr>
      <w:bookmarkStart w:id="39" w:name="_Hlk138080210"/>
      <w:bookmarkStart w:id="40" w:name="_Toc145000454"/>
      <w:r>
        <w:t>Software-</w:t>
      </w:r>
      <w:proofErr w:type="spellStart"/>
      <w:r>
        <w:t>Defined</w:t>
      </w:r>
      <w:proofErr w:type="spellEnd"/>
      <w:r>
        <w:t xml:space="preserve"> Perimeter</w:t>
      </w:r>
      <w:bookmarkEnd w:id="40"/>
    </w:p>
    <w:p w:rsidR="007435DD" w:rsidRDefault="007435DD" w:rsidP="007435DD">
      <w:pPr>
        <w:pStyle w:val="Block"/>
      </w:pPr>
      <w:r>
        <w:t>Software-</w:t>
      </w:r>
      <w:proofErr w:type="spellStart"/>
      <w:r>
        <w:t>Defined</w:t>
      </w:r>
      <w:proofErr w:type="spellEnd"/>
      <w:r>
        <w:t xml:space="preserve"> Parameter ist ein Sicherheitskonzept welches von der Cloud Security Alliance</w:t>
      </w:r>
      <w:r w:rsidR="00FE55AA">
        <w:t xml:space="preserve"> [CSA]</w:t>
      </w:r>
      <w:r>
        <w:t xml:space="preserve"> </w:t>
      </w:r>
      <w:r w:rsidR="00FE55AA">
        <w:t>April</w:t>
      </w:r>
      <w:r>
        <w:t xml:space="preserve"> 2014 </w:t>
      </w:r>
      <w:r w:rsidR="00FE55AA">
        <w:t>in der Spezifikation 1.0 veröffentlicht</w:t>
      </w:r>
      <w:r>
        <w:t xml:space="preserve"> wurde</w:t>
      </w:r>
      <w:r w:rsidR="00FE55AA">
        <w:fldChar w:fldCharType="begin"/>
      </w:r>
      <w:r w:rsidR="00FE55AA">
        <w:instrText xml:space="preserve"> REF _Ref144832898 \n \h </w:instrText>
      </w:r>
      <w:r w:rsidR="00FE55AA">
        <w:fldChar w:fldCharType="separate"/>
      </w:r>
      <w:r w:rsidR="0048094A">
        <w:t>[11]</w:t>
      </w:r>
      <w:r w:rsidR="00FE55AA">
        <w:fldChar w:fldCharType="end"/>
      </w:r>
      <w:r>
        <w:t>.</w:t>
      </w:r>
      <w:r w:rsidR="00FE55AA">
        <w:t xml:space="preserve"> Die aktuelle Spezifikation 2.0 wurde März 2022 veröffentlicht</w:t>
      </w:r>
      <w:r w:rsidR="00FE55AA">
        <w:fldChar w:fldCharType="begin"/>
      </w:r>
      <w:r w:rsidR="00FE55AA">
        <w:instrText xml:space="preserve"> REF _Ref144833048 \n \h </w:instrText>
      </w:r>
      <w:r w:rsidR="00FE55AA">
        <w:fldChar w:fldCharType="separate"/>
      </w:r>
      <w:r w:rsidR="0048094A">
        <w:t>[12]</w:t>
      </w:r>
      <w:r w:rsidR="00FE55AA">
        <w:fldChar w:fldCharType="end"/>
      </w:r>
      <w:r w:rsidR="00FE55AA">
        <w:t>. CSA</w:t>
      </w:r>
      <w:r>
        <w:t xml:space="preserve"> ist eine Non Profit Organisation, welche 2008 geründet wurde um die Siche</w:t>
      </w:r>
      <w:r w:rsidR="002629B6">
        <w:t>r</w:t>
      </w:r>
      <w:r>
        <w:t xml:space="preserve">heit von </w:t>
      </w:r>
      <w:r w:rsidR="00AE7803">
        <w:t>C</w:t>
      </w:r>
      <w:r>
        <w:t xml:space="preserve">loud-Umgebungen und Cloudservices zu fördern. </w:t>
      </w:r>
      <w:r w:rsidR="00AE7803">
        <w:t xml:space="preserve">SDP stellt Sicherheit für die angebundenen Netze, Cloud-Umgebungen und andere Systeme her, indem es die netztechnische Anbindung der Systeme verborgen werden. Dabei verwendet es nur einen reinen Softwareeinsatz und keine physische Abtrennung der Hardware und Netzwerktechnik. </w:t>
      </w:r>
      <w:r w:rsidR="002629B6">
        <w:t>Auf Grund der Arbeitsweise von SDP wird auch der Begriff Black Cloud genutzt.</w:t>
      </w:r>
    </w:p>
    <w:p w:rsidR="00AE7803" w:rsidRDefault="00AE7803" w:rsidP="00AE7803">
      <w:pPr>
        <w:pStyle w:val="berschrift3"/>
      </w:pPr>
      <w:bookmarkStart w:id="41" w:name="_Toc145000455"/>
      <w:r>
        <w:t>Modell</w:t>
      </w:r>
      <w:r w:rsidR="002629B6">
        <w:t>e</w:t>
      </w:r>
      <w:bookmarkEnd w:id="41"/>
    </w:p>
    <w:p w:rsidR="00E81B86" w:rsidRDefault="00AE7803" w:rsidP="00AE7803">
      <w:pPr>
        <w:pStyle w:val="Block"/>
      </w:pPr>
      <w:r>
        <w:t xml:space="preserve">Bei der Implementierung von SDP </w:t>
      </w:r>
      <w:r w:rsidR="003C58ED">
        <w:t>u</w:t>
      </w:r>
      <w:r>
        <w:t xml:space="preserve">nterscheidet man </w:t>
      </w:r>
      <w:r w:rsidR="003C58ED">
        <w:t xml:space="preserve">in der zweiten Spezifikation </w:t>
      </w:r>
      <w:r>
        <w:t xml:space="preserve">in sechs unterschiedliche Modelle, welche </w:t>
      </w:r>
      <w:r w:rsidR="00E81B86">
        <w:t xml:space="preserve">verwendet werden um unterschiedliche Netzwerktopologien abzusichern. </w:t>
      </w:r>
      <w:r w:rsidR="00271BC2">
        <w:t>Bei der Beschreibung der Modelle werden drei verbreiterte tiefer erklärt und weitere Schematisch dargestellt</w:t>
      </w:r>
      <w:r w:rsidR="002629B6">
        <w:t>.</w:t>
      </w:r>
    </w:p>
    <w:p w:rsidR="00271BC2" w:rsidRDefault="002629B6" w:rsidP="00271BC2">
      <w:pPr>
        <w:pStyle w:val="berschrift4"/>
      </w:pPr>
      <w:r>
        <w:rPr>
          <w:noProof/>
        </w:rPr>
        <w:drawing>
          <wp:anchor distT="0" distB="0" distL="114300" distR="114300" simplePos="0" relativeHeight="251664384" behindDoc="0" locked="0" layoutInCell="1" allowOverlap="1">
            <wp:simplePos x="0" y="0"/>
            <wp:positionH relativeFrom="column">
              <wp:posOffset>2541905</wp:posOffset>
            </wp:positionH>
            <wp:positionV relativeFrom="paragraph">
              <wp:posOffset>309245</wp:posOffset>
            </wp:positionV>
            <wp:extent cx="3185795" cy="904875"/>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9785" b="7661"/>
                    <a:stretch/>
                  </pic:blipFill>
                  <pic:spPr bwMode="auto">
                    <a:xfrm>
                      <a:off x="0" y="0"/>
                      <a:ext cx="3185795" cy="904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1BC2">
        <w:t xml:space="preserve"> Client </w:t>
      </w:r>
      <w:r w:rsidR="004D1D09">
        <w:t>-</w:t>
      </w:r>
      <w:r w:rsidR="00271BC2">
        <w:t xml:space="preserve"> Gateway Modell</w:t>
      </w:r>
    </w:p>
    <w:p w:rsidR="00271BC2" w:rsidRDefault="002629B6" w:rsidP="00AE7803">
      <w:pPr>
        <w:pStyle w:val="Block"/>
      </w:pPr>
      <w:r>
        <w:rPr>
          <w:noProof/>
        </w:rPr>
        <mc:AlternateContent>
          <mc:Choice Requires="wps">
            <w:drawing>
              <wp:anchor distT="0" distB="0" distL="114300" distR="114300" simplePos="0" relativeHeight="251666432" behindDoc="0" locked="0" layoutInCell="1" allowOverlap="1" wp14:anchorId="6F17AC3C" wp14:editId="7A376098">
                <wp:simplePos x="0" y="0"/>
                <wp:positionH relativeFrom="column">
                  <wp:posOffset>2385695</wp:posOffset>
                </wp:positionH>
                <wp:positionV relativeFrom="paragraph">
                  <wp:posOffset>908050</wp:posOffset>
                </wp:positionV>
                <wp:extent cx="3429000" cy="342900"/>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3429000" cy="342900"/>
                        </a:xfrm>
                        <a:prstGeom prst="rect">
                          <a:avLst/>
                        </a:prstGeom>
                        <a:solidFill>
                          <a:prstClr val="white"/>
                        </a:solidFill>
                        <a:ln>
                          <a:noFill/>
                        </a:ln>
                      </wps:spPr>
                      <wps:txbx>
                        <w:txbxContent>
                          <w:p w:rsidR="00B36D57" w:rsidRPr="002629B6" w:rsidRDefault="00B36D57" w:rsidP="002629B6">
                            <w:pPr>
                              <w:pStyle w:val="Beschriftung"/>
                            </w:pPr>
                            <w:bookmarkStart w:id="42" w:name="_Toc145000468"/>
                            <w:r>
                              <w:t xml:space="preserve">Abbildung </w:t>
                            </w:r>
                            <w:r>
                              <w:fldChar w:fldCharType="begin"/>
                            </w:r>
                            <w:r>
                              <w:instrText xml:space="preserve"> SEQ Abbildung \* ARABIC </w:instrText>
                            </w:r>
                            <w:r>
                              <w:fldChar w:fldCharType="separate"/>
                            </w:r>
                            <w:r>
                              <w:rPr>
                                <w:noProof/>
                              </w:rPr>
                              <w:t>3</w:t>
                            </w:r>
                            <w:r>
                              <w:fldChar w:fldCharType="end"/>
                            </w:r>
                            <w:r>
                              <w:t>: Darstellung Client - Gateway Modell [11]</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AC3C" id="Textfeld 10" o:spid="_x0000_s1028" type="#_x0000_t202" style="position:absolute;left:0;text-align:left;margin-left:187.85pt;margin-top:71.5pt;width:270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" stroked="f">
                <v:textbox inset="0,0,0,0">
                  <w:txbxContent>
                    <w:p w:rsidR="00B36D57" w:rsidRPr="002629B6" w:rsidRDefault="00B36D57" w:rsidP="002629B6">
                      <w:pPr>
                        <w:pStyle w:val="Beschriftung"/>
                      </w:pPr>
                      <w:bookmarkStart w:id="43" w:name="_Toc145000468"/>
                      <w:r>
                        <w:t xml:space="preserve">Abbildung </w:t>
                      </w:r>
                      <w:r>
                        <w:fldChar w:fldCharType="begin"/>
                      </w:r>
                      <w:r>
                        <w:instrText xml:space="preserve"> SEQ Abbildung \* ARABIC </w:instrText>
                      </w:r>
                      <w:r>
                        <w:fldChar w:fldCharType="separate"/>
                      </w:r>
                      <w:r>
                        <w:rPr>
                          <w:noProof/>
                        </w:rPr>
                        <w:t>3</w:t>
                      </w:r>
                      <w:r>
                        <w:fldChar w:fldCharType="end"/>
                      </w:r>
                      <w:r>
                        <w:t>: Darstellung Client - Gateway Modell [11]</w:t>
                      </w:r>
                      <w:bookmarkEnd w:id="43"/>
                    </w:p>
                  </w:txbxContent>
                </v:textbox>
                <w10:wrap type="square"/>
              </v:shape>
            </w:pict>
          </mc:Fallback>
        </mc:AlternateContent>
      </w:r>
      <w:r w:rsidR="00271BC2">
        <w:t xml:space="preserve">Das erste Modell eignet sich, wenn ein oder mehrere Server hinter einer SDP-Infrastruktur geschützt werden müssen. Der Client baut eine Verbindung zu dem Gateway auf mit der Absicht den Server zu erreichen. Das Gateway prüft diesen Client und stellt eine Verbindung zu dem Server auf, welcher </w:t>
      </w:r>
      <w:r w:rsidR="00271BC2">
        <w:br/>
        <w:t>Dieses Modell hat den Vorteil, dass keine Änderungen an den zu schützenden Servern und Infrastruktur vorgenommen werden müssen, da das Gateway als Mittelmann in der Verbindung steht und sich somit nur etwas für den betroffenen Client ändert.</w:t>
      </w:r>
    </w:p>
    <w:p w:rsidR="002629B6" w:rsidRDefault="002629B6" w:rsidP="002629B6">
      <w:pPr>
        <w:pStyle w:val="berschrift4"/>
      </w:pPr>
      <w:r>
        <w:lastRenderedPageBreak/>
        <w:t xml:space="preserve"> Client </w:t>
      </w:r>
      <w:r w:rsidR="004D1D09">
        <w:t>-</w:t>
      </w:r>
      <w:r>
        <w:t xml:space="preserve"> Server Modell</w:t>
      </w:r>
    </w:p>
    <w:p w:rsidR="002629B6" w:rsidRDefault="002629B6" w:rsidP="002629B6">
      <w:r>
        <w:t xml:space="preserve">Ein Nachteil des </w:t>
      </w:r>
      <w:r w:rsidR="009D076C">
        <w:t xml:space="preserve">Client </w:t>
      </w:r>
      <w:r w:rsidR="006246B5">
        <w:t xml:space="preserve">- </w:t>
      </w:r>
      <w:r w:rsidR="009D076C">
        <w:t xml:space="preserve">Gateway Modells ist, dass das Gateway als Mittelmann zwischen dem Client und Server agiert. </w:t>
      </w:r>
      <w:r w:rsidR="004D1D09">
        <w:t xml:space="preserve">Wenn eine Ende-zu-Ende Verbindung </w:t>
      </w:r>
      <w:r w:rsidR="004D1D09">
        <w:rPr>
          <w:noProof/>
        </w:rPr>
        <w:drawing>
          <wp:anchor distT="0" distB="0" distL="114300" distR="114300" simplePos="0" relativeHeight="251667456" behindDoc="0" locked="0" layoutInCell="1" allowOverlap="1">
            <wp:simplePos x="0" y="0"/>
            <wp:positionH relativeFrom="column">
              <wp:posOffset>2628900</wp:posOffset>
            </wp:positionH>
            <wp:positionV relativeFrom="paragraph">
              <wp:posOffset>15875</wp:posOffset>
            </wp:positionV>
            <wp:extent cx="3094355" cy="83820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656" t="15312" r="1822" b="9090"/>
                    <a:stretch/>
                  </pic:blipFill>
                  <pic:spPr bwMode="auto">
                    <a:xfrm>
                      <a:off x="0" y="0"/>
                      <a:ext cx="3094355"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1D09">
        <w:t xml:space="preserve">zwischen Client und Server mit SDP gefordert ist, muss eine Software auf dem Server benutzt werden, welche den Secure Perimeter auf dem Server laufen lässt und den </w:t>
      </w:r>
      <w:r w:rsidR="004D1D09">
        <w:rPr>
          <w:noProof/>
        </w:rPr>
        <mc:AlternateContent>
          <mc:Choice Requires="wps">
            <w:drawing>
              <wp:anchor distT="0" distB="0" distL="114300" distR="114300" simplePos="0" relativeHeight="251669504" behindDoc="0" locked="0" layoutInCell="1" allowOverlap="1" wp14:anchorId="1E390BB6" wp14:editId="0D830FD3">
                <wp:simplePos x="0" y="0"/>
                <wp:positionH relativeFrom="column">
                  <wp:posOffset>2633345</wp:posOffset>
                </wp:positionH>
                <wp:positionV relativeFrom="paragraph">
                  <wp:posOffset>911225</wp:posOffset>
                </wp:positionV>
                <wp:extent cx="3180080" cy="635"/>
                <wp:effectExtent l="0" t="0" r="1270" b="0"/>
                <wp:wrapSquare wrapText="bothSides"/>
                <wp:docPr id="12" name="Textfeld 12"/>
                <wp:cNvGraphicFramePr/>
                <a:graphic xmlns:a="http://schemas.openxmlformats.org/drawingml/2006/main">
                  <a:graphicData uri="http://schemas.microsoft.com/office/word/2010/wordprocessingShape">
                    <wps:wsp>
                      <wps:cNvSpPr txBox="1"/>
                      <wps:spPr>
                        <a:xfrm>
                          <a:off x="0" y="0"/>
                          <a:ext cx="3180080" cy="635"/>
                        </a:xfrm>
                        <a:prstGeom prst="rect">
                          <a:avLst/>
                        </a:prstGeom>
                        <a:solidFill>
                          <a:prstClr val="white"/>
                        </a:solidFill>
                        <a:ln>
                          <a:noFill/>
                        </a:ln>
                      </wps:spPr>
                      <wps:txbx>
                        <w:txbxContent>
                          <w:p w:rsidR="00B36D57" w:rsidRPr="008C1DE2" w:rsidRDefault="00B36D57" w:rsidP="004D1D09">
                            <w:pPr>
                              <w:pStyle w:val="Beschriftung"/>
                              <w:rPr>
                                <w:sz w:val="24"/>
                                <w:szCs w:val="20"/>
                              </w:rPr>
                            </w:pPr>
                            <w:bookmarkStart w:id="44" w:name="_Toc145000469"/>
                            <w:r>
                              <w:t xml:space="preserve">Abbildung </w:t>
                            </w:r>
                            <w:r>
                              <w:fldChar w:fldCharType="begin"/>
                            </w:r>
                            <w:r>
                              <w:instrText xml:space="preserve"> SEQ Abbildung \* ARABIC </w:instrText>
                            </w:r>
                            <w:r>
                              <w:fldChar w:fldCharType="separate"/>
                            </w:r>
                            <w:r>
                              <w:rPr>
                                <w:noProof/>
                              </w:rPr>
                              <w:t>4</w:t>
                            </w:r>
                            <w:r>
                              <w:fldChar w:fldCharType="end"/>
                            </w:r>
                            <w:r>
                              <w:t>: Darstellung Client - Server Modell [11]</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390BB6" id="Textfeld 12" o:spid="_x0000_s1029" type="#_x0000_t202" style="position:absolute;left:0;text-align:left;margin-left:207.35pt;margin-top:71.75pt;width:250.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" stroked="f">
                <v:textbox style="mso-fit-shape-to-text:t" inset="0,0,0,0">
                  <w:txbxContent>
                    <w:p w:rsidR="00B36D57" w:rsidRPr="008C1DE2" w:rsidRDefault="00B36D57" w:rsidP="004D1D09">
                      <w:pPr>
                        <w:pStyle w:val="Beschriftung"/>
                        <w:rPr>
                          <w:sz w:val="24"/>
                          <w:szCs w:val="20"/>
                        </w:rPr>
                      </w:pPr>
                      <w:bookmarkStart w:id="45" w:name="_Toc145000469"/>
                      <w:r>
                        <w:t xml:space="preserve">Abbildung </w:t>
                      </w:r>
                      <w:r>
                        <w:fldChar w:fldCharType="begin"/>
                      </w:r>
                      <w:r>
                        <w:instrText xml:space="preserve"> SEQ Abbildung \* ARABIC </w:instrText>
                      </w:r>
                      <w:r>
                        <w:fldChar w:fldCharType="separate"/>
                      </w:r>
                      <w:r>
                        <w:rPr>
                          <w:noProof/>
                        </w:rPr>
                        <w:t>4</w:t>
                      </w:r>
                      <w:r>
                        <w:fldChar w:fldCharType="end"/>
                      </w:r>
                      <w:r>
                        <w:t>: Darstellung Client - Server Modell [11]</w:t>
                      </w:r>
                      <w:bookmarkEnd w:id="45"/>
                    </w:p>
                  </w:txbxContent>
                </v:textbox>
                <w10:wrap type="square"/>
              </v:shape>
            </w:pict>
          </mc:Fallback>
        </mc:AlternateContent>
      </w:r>
      <w:r w:rsidR="004D1D09">
        <w:t xml:space="preserve">bereitzustellenden Service damit verbindet. Über diese Software werden die Verbindungen aufgebaut und Endgeräte überprüft. Ein Nachteil von diesem Modell ist </w:t>
      </w:r>
      <w:r w:rsidR="006246B5">
        <w:t xml:space="preserve">die </w:t>
      </w:r>
      <w:r w:rsidR="004D1D09">
        <w:t xml:space="preserve">Änderung am </w:t>
      </w:r>
      <w:r w:rsidR="006246B5">
        <w:t xml:space="preserve">und höhere Belastung des </w:t>
      </w:r>
      <w:r w:rsidR="004D1D09">
        <w:t>Server</w:t>
      </w:r>
      <w:r w:rsidR="006246B5">
        <w:t xml:space="preserve">s, welcher den </w:t>
      </w:r>
      <w:r w:rsidR="004D1D09">
        <w:t>Service</w:t>
      </w:r>
      <w:r w:rsidR="006246B5">
        <w:t xml:space="preserve"> bereitstellt</w:t>
      </w:r>
      <w:r w:rsidR="004D1D09">
        <w:t>.</w:t>
      </w:r>
      <w:r w:rsidR="006246B5">
        <w:t xml:space="preserve"> Vorteil dabei ist die Erreichbarkeit über eine </w:t>
      </w:r>
      <w:r w:rsidR="004D1D09">
        <w:t>Ende-zu-Ende Verbindung</w:t>
      </w:r>
      <w:r w:rsidR="006246B5">
        <w:t xml:space="preserve"> </w:t>
      </w:r>
      <w:r w:rsidR="004D1D09">
        <w:t xml:space="preserve">und </w:t>
      </w:r>
      <w:r w:rsidR="006246B5">
        <w:t xml:space="preserve">keiner Bereitstellung </w:t>
      </w:r>
      <w:r w:rsidR="004D1D09">
        <w:t xml:space="preserve">eines </w:t>
      </w:r>
      <w:r w:rsidR="006246B5">
        <w:t xml:space="preserve">weiteren </w:t>
      </w:r>
      <w:r w:rsidR="004D1D09">
        <w:t>Servers.</w:t>
      </w:r>
    </w:p>
    <w:p w:rsidR="004D1D09" w:rsidRDefault="004D1D09" w:rsidP="002629B6"/>
    <w:p w:rsidR="004D1D09" w:rsidRDefault="006246B5" w:rsidP="004D1D09">
      <w:pPr>
        <w:pStyle w:val="berschrift4"/>
      </w:pPr>
      <w:r>
        <w:rPr>
          <w:noProof/>
        </w:rPr>
        <mc:AlternateContent>
          <mc:Choice Requires="wps">
            <w:drawing>
              <wp:anchor distT="0" distB="0" distL="114300" distR="114300" simplePos="0" relativeHeight="251672576" behindDoc="0" locked="0" layoutInCell="1" allowOverlap="1" wp14:anchorId="2EF05FB6" wp14:editId="56949AB7">
                <wp:simplePos x="0" y="0"/>
                <wp:positionH relativeFrom="column">
                  <wp:posOffset>2332355</wp:posOffset>
                </wp:positionH>
                <wp:positionV relativeFrom="paragraph">
                  <wp:posOffset>1408430</wp:posOffset>
                </wp:positionV>
                <wp:extent cx="339534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395345" cy="635"/>
                        </a:xfrm>
                        <a:prstGeom prst="rect">
                          <a:avLst/>
                        </a:prstGeom>
                        <a:solidFill>
                          <a:prstClr val="white"/>
                        </a:solidFill>
                        <a:ln>
                          <a:noFill/>
                        </a:ln>
                      </wps:spPr>
                      <wps:txbx>
                        <w:txbxContent>
                          <w:p w:rsidR="00B36D57" w:rsidRPr="005751BF" w:rsidRDefault="00B36D57" w:rsidP="006246B5">
                            <w:pPr>
                              <w:pStyle w:val="Beschriftung"/>
                              <w:rPr>
                                <w:b/>
                                <w:noProof/>
                                <w:sz w:val="28"/>
                                <w:szCs w:val="20"/>
                              </w:rPr>
                            </w:pPr>
                            <w:bookmarkStart w:id="46" w:name="_Toc145000470"/>
                            <w:r>
                              <w:t xml:space="preserve">Abbildung </w:t>
                            </w:r>
                            <w:r>
                              <w:fldChar w:fldCharType="begin"/>
                            </w:r>
                            <w:r>
                              <w:instrText xml:space="preserve"> SEQ Abbildung \* ARABIC </w:instrText>
                            </w:r>
                            <w:r>
                              <w:fldChar w:fldCharType="separate"/>
                            </w:r>
                            <w:r>
                              <w:rPr>
                                <w:noProof/>
                              </w:rPr>
                              <w:t>5</w:t>
                            </w:r>
                            <w:r>
                              <w:fldChar w:fldCharType="end"/>
                            </w:r>
                            <w:r>
                              <w:t>: Darstellung Gateway - Gateway Modell</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F05FB6" id="Textfeld 14" o:spid="_x0000_s1030" type="#_x0000_t202" style="position:absolute;left:0;text-align:left;margin-left:183.65pt;margin-top:110.9pt;width:267.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" stroked="f">
                <v:textbox style="mso-fit-shape-to-text:t" inset="0,0,0,0">
                  <w:txbxContent>
                    <w:p w:rsidR="00B36D57" w:rsidRPr="005751BF" w:rsidRDefault="00B36D57" w:rsidP="006246B5">
                      <w:pPr>
                        <w:pStyle w:val="Beschriftung"/>
                        <w:rPr>
                          <w:b/>
                          <w:noProof/>
                          <w:sz w:val="28"/>
                          <w:szCs w:val="20"/>
                        </w:rPr>
                      </w:pPr>
                      <w:bookmarkStart w:id="47" w:name="_Toc145000470"/>
                      <w:r>
                        <w:t xml:space="preserve">Abbildung </w:t>
                      </w:r>
                      <w:r>
                        <w:fldChar w:fldCharType="begin"/>
                      </w:r>
                      <w:r>
                        <w:instrText xml:space="preserve"> SEQ Abbildung \* ARABIC </w:instrText>
                      </w:r>
                      <w:r>
                        <w:fldChar w:fldCharType="separate"/>
                      </w:r>
                      <w:r>
                        <w:rPr>
                          <w:noProof/>
                        </w:rPr>
                        <w:t>5</w:t>
                      </w:r>
                      <w:r>
                        <w:fldChar w:fldCharType="end"/>
                      </w:r>
                      <w:r>
                        <w:t>: Darstellung Gateway - Gateway Modell</w:t>
                      </w:r>
                      <w:bookmarkEnd w:id="47"/>
                    </w:p>
                  </w:txbxContent>
                </v:textbox>
                <w10:wrap type="square"/>
              </v:shape>
            </w:pict>
          </mc:Fallback>
        </mc:AlternateContent>
      </w:r>
      <w:r>
        <w:rPr>
          <w:noProof/>
        </w:rPr>
        <w:drawing>
          <wp:anchor distT="0" distB="0" distL="114300" distR="114300" simplePos="0" relativeHeight="251670528" behindDoc="0" locked="0" layoutInCell="1" allowOverlap="1">
            <wp:simplePos x="0" y="0"/>
            <wp:positionH relativeFrom="column">
              <wp:posOffset>2332355</wp:posOffset>
            </wp:positionH>
            <wp:positionV relativeFrom="paragraph">
              <wp:posOffset>351155</wp:posOffset>
            </wp:positionV>
            <wp:extent cx="3395345" cy="100012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304" t="6250" r="2980"/>
                    <a:stretch/>
                  </pic:blipFill>
                  <pic:spPr bwMode="auto">
                    <a:xfrm>
                      <a:off x="0" y="0"/>
                      <a:ext cx="3395345" cy="1000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1D09">
        <w:t xml:space="preserve"> Gateway - Gateway Modell</w:t>
      </w:r>
    </w:p>
    <w:p w:rsidR="004D1D09" w:rsidRDefault="004D1D09" w:rsidP="002629B6">
      <w:r>
        <w:t xml:space="preserve">Um zwei getrennte Netze mittels SDP zu verbinden werden in </w:t>
      </w:r>
      <w:r w:rsidR="00835092">
        <w:t>beiden Netzen Gateways bereitgestellt. Dadurch können nicht verbundene Cloudsysteme Services bereitstellen, die vom jeweils anderen genutzt werden. Dieses Modell ist in der Spezifikation SPD 2.0 definiert und konnte jedoch in einer Infrastruktur der Spezifikation 1.0 kompliziert umgesetzt werden.</w:t>
      </w:r>
      <w:r w:rsidR="006246B5">
        <w:t xml:space="preserve"> Der Vorteil des Modells ist die unveränderte native Verbindung, welche mit SDP zwischen den Gateways getunnelt ist.</w:t>
      </w:r>
    </w:p>
    <w:p w:rsidR="004D1D09" w:rsidRDefault="004D1D09" w:rsidP="002629B6"/>
    <w:p w:rsidR="006246B5" w:rsidRDefault="006246B5" w:rsidP="006246B5">
      <w:pPr>
        <w:pStyle w:val="berschrift4"/>
      </w:pPr>
      <w:r>
        <w:t xml:space="preserve"> Weitere Modelle</w:t>
      </w:r>
    </w:p>
    <w:p w:rsidR="00125EAF" w:rsidRDefault="00125EAF" w:rsidP="006246B5">
      <w:pPr>
        <w:rPr>
          <w:noProof/>
        </w:rPr>
      </w:pPr>
      <w:r>
        <w:rPr>
          <w:noProof/>
        </w:rPr>
        <w:drawing>
          <wp:anchor distT="0" distB="0" distL="114300" distR="114300" simplePos="0" relativeHeight="251673600" behindDoc="0" locked="0" layoutInCell="1" allowOverlap="1">
            <wp:simplePos x="0" y="0"/>
            <wp:positionH relativeFrom="column">
              <wp:posOffset>3413125</wp:posOffset>
            </wp:positionH>
            <wp:positionV relativeFrom="paragraph">
              <wp:posOffset>58420</wp:posOffset>
            </wp:positionV>
            <wp:extent cx="2400300" cy="619760"/>
            <wp:effectExtent l="0" t="0" r="0" b="889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682" t="15759" r="1448" b="7874"/>
                    <a:stretch/>
                  </pic:blipFill>
                  <pic:spPr bwMode="auto">
                    <a:xfrm>
                      <a:off x="0" y="0"/>
                      <a:ext cx="2400300" cy="619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246B5" w:rsidRPr="006246B5" w:rsidRDefault="003C58ED" w:rsidP="006246B5">
      <w:r>
        <w:rPr>
          <w:noProof/>
        </w:rPr>
        <w:drawing>
          <wp:anchor distT="0" distB="0" distL="114300" distR="114300" simplePos="0" relativeHeight="251675648" behindDoc="0" locked="0" layoutInCell="1" allowOverlap="1">
            <wp:simplePos x="0" y="0"/>
            <wp:positionH relativeFrom="column">
              <wp:posOffset>3414395</wp:posOffset>
            </wp:positionH>
            <wp:positionV relativeFrom="paragraph">
              <wp:posOffset>1212215</wp:posOffset>
            </wp:positionV>
            <wp:extent cx="2399030" cy="703580"/>
            <wp:effectExtent l="0" t="0" r="1270" b="12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024" t="8112" r="2189" b="7391"/>
                    <a:stretch/>
                  </pic:blipFill>
                  <pic:spPr bwMode="auto">
                    <a:xfrm>
                      <a:off x="0" y="0"/>
                      <a:ext cx="2399030" cy="70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5EAF">
        <w:rPr>
          <w:noProof/>
        </w:rPr>
        <w:drawing>
          <wp:anchor distT="0" distB="0" distL="114300" distR="114300" simplePos="0" relativeHeight="251674624" behindDoc="0" locked="0" layoutInCell="1" allowOverlap="1">
            <wp:simplePos x="0" y="0"/>
            <wp:positionH relativeFrom="column">
              <wp:posOffset>3414395</wp:posOffset>
            </wp:positionH>
            <wp:positionV relativeFrom="paragraph">
              <wp:posOffset>502920</wp:posOffset>
            </wp:positionV>
            <wp:extent cx="2400300" cy="708025"/>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656" t="7655" r="1822" b="10048"/>
                    <a:stretch/>
                  </pic:blipFill>
                  <pic:spPr bwMode="auto">
                    <a:xfrm>
                      <a:off x="0" y="0"/>
                      <a:ext cx="2400300" cy="708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5EAF">
        <w:t xml:space="preserve">Die </w:t>
      </w:r>
      <w:r w:rsidR="00FE55AA">
        <w:t>Cloud Security Alliance</w:t>
      </w:r>
      <w:r w:rsidR="00125EAF">
        <w:t xml:space="preserve"> definierte weitere Modelle um SDP für ein Großteil der Anwendungsfälle unkompliziert und genormt bereitstellen zu können. Diese sind das Server </w:t>
      </w:r>
      <w:r>
        <w:t>–</w:t>
      </w:r>
      <w:r w:rsidR="00125EAF">
        <w:t xml:space="preserve"> Server</w:t>
      </w:r>
      <w:r>
        <w:t xml:space="preserve"> Modell, welches zwei Server mit dem </w:t>
      </w:r>
      <w:proofErr w:type="spellStart"/>
      <w:r>
        <w:t>defined</w:t>
      </w:r>
      <w:proofErr w:type="spellEnd"/>
      <w:r>
        <w:t xml:space="preserve"> Perimeter von außen</w:t>
      </w:r>
      <w:r w:rsidR="00125EAF">
        <w:t xml:space="preserve"> </w:t>
      </w:r>
      <w:r>
        <w:t xml:space="preserve">absichert. Das </w:t>
      </w:r>
      <w:r w:rsidR="00125EAF">
        <w:t>Client-Server</w:t>
      </w:r>
      <w:r>
        <w:t>-</w:t>
      </w:r>
      <w:r w:rsidR="00125EAF">
        <w:t>Client</w:t>
      </w:r>
      <w:r>
        <w:t xml:space="preserve"> Modell, stellt den Anwendungsfall einer Kommunikation über einen Server zwischen Clients dar. Das</w:t>
      </w:r>
      <w:r w:rsidR="00125EAF">
        <w:t xml:space="preserve"> Client-Gateway-Client Modell</w:t>
      </w:r>
      <w:r>
        <w:t xml:space="preserve"> ist eine Variation des Client-Server-Client Modells, bei dem die Clients eine direkte Verbindung zueinander aufbauen müssen und kein Service benötigt wird</w:t>
      </w:r>
      <w:r w:rsidR="00125EAF">
        <w:t xml:space="preserve"> </w:t>
      </w:r>
    </w:p>
    <w:bookmarkEnd w:id="39"/>
    <w:p w:rsidR="003C58ED" w:rsidRPr="003C58ED" w:rsidRDefault="003C58ED" w:rsidP="003C58ED">
      <w:pPr>
        <w:widowControl/>
        <w:jc w:val="left"/>
      </w:pPr>
      <w:r>
        <w:br w:type="page"/>
      </w:r>
    </w:p>
    <w:p w:rsidR="00577392" w:rsidRDefault="00577392" w:rsidP="00936964">
      <w:pPr>
        <w:pStyle w:val="berschrift2"/>
      </w:pPr>
      <w:bookmarkStart w:id="48" w:name="_Toc145000456"/>
      <w:r>
        <w:lastRenderedPageBreak/>
        <w:t>Zero Trust Network Access</w:t>
      </w:r>
      <w:bookmarkEnd w:id="48"/>
    </w:p>
    <w:p w:rsidR="00D83D32" w:rsidRDefault="00577392" w:rsidP="00936964">
      <w:pPr>
        <w:pStyle w:val="Block"/>
      </w:pPr>
      <w:r>
        <w:t xml:space="preserve">Zero Trust Network Access oder auch kurz ZTNA ist </w:t>
      </w:r>
      <w:r w:rsidR="00073DDD">
        <w:t>ein Konzept um</w:t>
      </w:r>
      <w:r w:rsidR="002D5511">
        <w:t xml:space="preserve"> eine Anwendung sicher </w:t>
      </w:r>
      <w:r w:rsidR="00073DDD">
        <w:t xml:space="preserve">mit einem steuerbaren Zugriff vom Internet </w:t>
      </w:r>
      <w:r w:rsidR="002D5511">
        <w:t>zugriffsfähig zu machen</w:t>
      </w:r>
      <w:r w:rsidR="00073DDD">
        <w:t>.</w:t>
      </w:r>
      <w:r w:rsidR="00B36D57">
        <w:t xml:space="preserve"> Dabei wird die Interaktion </w:t>
      </w:r>
      <w:r w:rsidR="00D83D32">
        <w:t>eines Service</w:t>
      </w:r>
      <w:r w:rsidR="00B36D57">
        <w:t xml:space="preserve"> von dem Netzwerk Zugriff isoliert betrachtet. Diese </w:t>
      </w:r>
      <w:r w:rsidR="00D83D32">
        <w:t>Isolierung</w:t>
      </w:r>
      <w:r w:rsidR="00B36D57">
        <w:t xml:space="preserve"> erlaubt </w:t>
      </w:r>
      <w:r w:rsidR="00D83D32">
        <w:t>es wie SDP das Gerät von außen nicht sichtbar machen zu lassen.</w:t>
      </w:r>
    </w:p>
    <w:p w:rsidR="00B36D57" w:rsidRDefault="00B36D57" w:rsidP="00936964">
      <w:pPr>
        <w:pStyle w:val="Block"/>
      </w:pPr>
      <w:r>
        <w:t xml:space="preserve">Unterscheidung in drei ZTNA-Typen, welche Unterschiedliche Bereiche eines Netzwerkes schützen. Dabei handelt es sich um ZTNA zum Schützen von Endnutzern, Schützen der Arbeitslast und Schützen eines Geräts. Beim Schutz eines Endnutzers wird durch die ZTNA versichert, dass der Nutzer nur den Zugang zu einer Anwendung erlangt und keinen Kontakt mit anderen (Internet-)Services bekommt. Der Arbeitslastschutz wird erlangt in dem keine </w:t>
      </w:r>
    </w:p>
    <w:p w:rsidR="00AD7FE8" w:rsidRDefault="00AD7FE8" w:rsidP="00AD7FE8">
      <w:pPr>
        <w:pStyle w:val="berschrift2"/>
      </w:pPr>
      <w:bookmarkStart w:id="49" w:name="_Toc145000457"/>
      <w:r>
        <w:t>Vergleich der Methoden</w:t>
      </w:r>
      <w:bookmarkEnd w:id="49"/>
    </w:p>
    <w:p w:rsidR="00732D37" w:rsidRDefault="00835092" w:rsidP="00E47521">
      <w:pPr>
        <w:pStyle w:val="Block"/>
      </w:pPr>
      <w:r w:rsidRPr="00835092">
        <w:t xml:space="preserve">Die Methoden </w:t>
      </w:r>
      <w:r>
        <w:t xml:space="preserve">haben durch unterschiedliche Anwendungsgebiete und Eingriffe in die Architektur, verschiedene Vor und Nachteile. Da sie aber alle verwendet können, um ein Netz sicherer zu machen, werden diese hier zusammengetragen. NAC greift beim Verbinden eines Clients </w:t>
      </w:r>
      <w:r w:rsidR="00B36D57">
        <w:t>mit der Netzwerkschnittstelle ein und kann direkt eine Hardwareanbindung an das Netzwerk unterbrechen. Bei SDP und ZTNA werde</w:t>
      </w:r>
      <w:r w:rsidR="00D83D32">
        <w:t>n Software Produkte benutzt, welche auf Endnutzer, Service oder drittbeteiligte Geräte angewandt wird und eine Überprüfung der Verbindungen erlaubt.</w:t>
      </w:r>
    </w:p>
    <w:p w:rsidR="00835092" w:rsidRPr="00E47521" w:rsidRDefault="00732D37" w:rsidP="00732D37">
      <w:pPr>
        <w:widowControl/>
        <w:jc w:val="left"/>
      </w:pPr>
      <w:r>
        <w:br w:type="page"/>
      </w:r>
    </w:p>
    <w:p w:rsidR="00AD7FE8" w:rsidRDefault="00AD7FE8" w:rsidP="00AD7FE8">
      <w:pPr>
        <w:pStyle w:val="berschrift1"/>
      </w:pPr>
      <w:bookmarkStart w:id="50" w:name="_Toc145000458"/>
      <w:r>
        <w:lastRenderedPageBreak/>
        <w:t>Mögliche Lösungen</w:t>
      </w:r>
      <w:bookmarkEnd w:id="50"/>
    </w:p>
    <w:p w:rsidR="00AD7FE8" w:rsidRDefault="00AD7FE8" w:rsidP="00AD7FE8">
      <w:pPr>
        <w:pStyle w:val="berschrift2"/>
      </w:pPr>
      <w:bookmarkStart w:id="51" w:name="_Toc145000459"/>
      <w:r>
        <w:t>Cisco ISE</w:t>
      </w:r>
      <w:bookmarkEnd w:id="51"/>
    </w:p>
    <w:p w:rsidR="00B77379" w:rsidRPr="00B77379" w:rsidRDefault="00B77379" w:rsidP="00B77379">
      <w:pPr>
        <w:pStyle w:val="Block"/>
      </w:pPr>
      <w:r>
        <w:t xml:space="preserve">Der Hersteller Cisco bietet für die Funktion der Netzwerkzugangskontrolle das Produkt Cisco Identity Services Engine [ISE] an. </w:t>
      </w:r>
    </w:p>
    <w:p w:rsidR="00762CA7" w:rsidRDefault="0043751D" w:rsidP="00762CA7">
      <w:pPr>
        <w:pStyle w:val="berschrift2"/>
      </w:pPr>
      <w:bookmarkStart w:id="52" w:name="_Toc145000460"/>
      <w:r>
        <w:t>Macmon</w:t>
      </w:r>
      <w:bookmarkEnd w:id="52"/>
    </w:p>
    <w:p w:rsidR="007435DD" w:rsidRDefault="0043751D" w:rsidP="00A13B26">
      <w:pPr>
        <w:pStyle w:val="Block"/>
      </w:pPr>
      <w:r>
        <w:t>Macmon</w:t>
      </w:r>
      <w:r w:rsidR="00A13B26">
        <w:t xml:space="preserve"> bietet mehrere Lösungen für die Netzwerksicherheit an. </w:t>
      </w:r>
      <w:r w:rsidR="00B77379">
        <w:t xml:space="preserve">Dabei handelt es sich um die momentan verwende Network Access Control Lösung </w:t>
      </w:r>
      <w:proofErr w:type="spellStart"/>
      <w:r w:rsidR="00B77379">
        <w:t>macmon</w:t>
      </w:r>
      <w:proofErr w:type="spellEnd"/>
      <w:r w:rsidR="00B77379">
        <w:t xml:space="preserve"> NAC. Außerdem wird eine </w:t>
      </w:r>
      <w:r w:rsidR="008751BE">
        <w:t xml:space="preserve">zentrale ZTNA Lösung unter dem Namen </w:t>
      </w:r>
      <w:r w:rsidR="00B77379">
        <w:t>„</w:t>
      </w:r>
      <w:proofErr w:type="spellStart"/>
      <w:r>
        <w:t>macmon</w:t>
      </w:r>
      <w:proofErr w:type="spellEnd"/>
      <w:r w:rsidR="008751BE">
        <w:t xml:space="preserve"> SDP Suite</w:t>
      </w:r>
      <w:r w:rsidR="00B77379">
        <w:t>“</w:t>
      </w:r>
      <w:r w:rsidR="008751BE">
        <w:t xml:space="preserve"> wird angeboten. Dabei steht das SDP für </w:t>
      </w:r>
      <w:r w:rsidR="00D83D32">
        <w:t>Software</w:t>
      </w:r>
      <w:r w:rsidR="008751BE">
        <w:t xml:space="preserve"> </w:t>
      </w:r>
      <w:proofErr w:type="spellStart"/>
      <w:r w:rsidR="008751BE">
        <w:t>Defined</w:t>
      </w:r>
      <w:proofErr w:type="spellEnd"/>
      <w:r w:rsidR="008751BE">
        <w:t xml:space="preserve"> Perimeter, welches im Kapitel 4.2 erklärt wird. </w:t>
      </w:r>
      <w:r w:rsidR="00452893">
        <w:t xml:space="preserve">Diese Lösung steht nur als Cloudbasierte Anwendung auf Servern von Macmon zur Verfügung. Da diese Server noch nicht alle benötigten Zertifikate des </w:t>
      </w:r>
      <w:r w:rsidR="007435DD" w:rsidRPr="00B56B37">
        <w:t>Bundesamtes für Sicherheit in der Informationstechnik</w:t>
      </w:r>
      <w:r w:rsidR="007435DD">
        <w:t xml:space="preserve"> erlangt hat, kann es nicht als Lös</w:t>
      </w:r>
      <w:r w:rsidR="00B36D57">
        <w:t>ung innerhalb der BAW genutzt werden.</w:t>
      </w:r>
    </w:p>
    <w:p w:rsidR="00E023E6" w:rsidRPr="002C6FD9" w:rsidRDefault="00B77379" w:rsidP="00D83D32">
      <w:pPr>
        <w:pStyle w:val="Block"/>
      </w:pPr>
      <w:r>
        <w:t xml:space="preserve">Die ZTNA Lösung </w:t>
      </w:r>
      <w:r w:rsidR="007435DD">
        <w:t xml:space="preserve">ist in dem </w:t>
      </w:r>
      <w:proofErr w:type="spellStart"/>
      <w:r w:rsidR="007435DD">
        <w:t>macmon</w:t>
      </w:r>
      <w:proofErr w:type="spellEnd"/>
      <w:r w:rsidR="007435DD">
        <w:t xml:space="preserve"> Network Paket enthalten</w:t>
      </w:r>
      <w:r w:rsidR="00B36D57">
        <w:t xml:space="preserve">. Dabei </w:t>
      </w:r>
      <w:r w:rsidR="00D83D32">
        <w:t>werden</w:t>
      </w:r>
      <w:r w:rsidR="00B36D57">
        <w:t xml:space="preserve"> durch die konfigurierte Netzwerkhardware alle Endgeräte in einer Datenbank gespeichert, auf diese </w:t>
      </w:r>
      <w:r w:rsidR="00D83D32">
        <w:t>dann ein Regelwerk angewendet werden kann. Dabei stehen mehrere Auswahlmöglichkeiten zur Verfügung. Es wird unterschieden in einem nachgelagerten Prüfprozess und erstmalige Freischaltung eines Geräts, welches somit kurzzeitig Zugriff auf das Netzwerk erlangt. Der Gegensatz dazu ist das direkte Prüfen durch das Regelwerk und freischalten, sobald es als autorisiertes Gerät identifiziert wurde. Als nachgelegter Prüfmethoden wird das Auslesen und Prüfen des lokalen Zertifikatsspeichers, abrufbare Einstellungen des konfigurierten WMI Profils angeboten.</w:t>
      </w:r>
    </w:p>
    <w:p w:rsidR="00762CA7" w:rsidRPr="0027592D" w:rsidRDefault="00762CA7" w:rsidP="0027592D">
      <w:pPr>
        <w:pStyle w:val="Block"/>
      </w:pPr>
    </w:p>
    <w:p w:rsidR="00E47521" w:rsidRDefault="00E47521" w:rsidP="00E47521">
      <w:pPr>
        <w:pStyle w:val="berschrift2"/>
      </w:pPr>
      <w:bookmarkStart w:id="53" w:name="_Toc145000461"/>
      <w:r>
        <w:t>Fortinet</w:t>
      </w:r>
      <w:bookmarkEnd w:id="53"/>
    </w:p>
    <w:p w:rsidR="00DF2567" w:rsidRPr="00DF2567" w:rsidRDefault="00DF2567" w:rsidP="00DF2567">
      <w:pPr>
        <w:pStyle w:val="Block"/>
      </w:pPr>
    </w:p>
    <w:p w:rsidR="00DF2567" w:rsidRDefault="00DF2567" w:rsidP="00DF2567">
      <w:pPr>
        <w:pStyle w:val="berschrift2"/>
      </w:pPr>
      <w:bookmarkStart w:id="54" w:name="_Toc145000462"/>
      <w:r>
        <w:t>Software Dockingstation</w:t>
      </w:r>
      <w:bookmarkEnd w:id="54"/>
    </w:p>
    <w:p w:rsidR="00446143" w:rsidRPr="008A4F95" w:rsidRDefault="00DF2567" w:rsidP="008A4F95">
      <w:pPr>
        <w:pStyle w:val="Block"/>
      </w:pPr>
      <w:r>
        <w:t xml:space="preserve">Die verwendete Dockingstation besitzt eine Software, welche es erlaubt, dass diese die Mac-Adresse des Geräts annehmen zu können. </w:t>
      </w:r>
    </w:p>
    <w:p w:rsidR="00E47521" w:rsidRPr="00E47521" w:rsidRDefault="00E47521" w:rsidP="00E47521">
      <w:pPr>
        <w:pStyle w:val="Block"/>
      </w:pPr>
    </w:p>
    <w:p w:rsidR="00E47521" w:rsidRDefault="00E47521" w:rsidP="00E47521">
      <w:pPr>
        <w:pStyle w:val="berschrift1"/>
      </w:pPr>
      <w:bookmarkStart w:id="55" w:name="_Toc145000463"/>
      <w:r>
        <w:lastRenderedPageBreak/>
        <w:t>Vergleich der Lösungen</w:t>
      </w:r>
      <w:bookmarkEnd w:id="55"/>
    </w:p>
    <w:p w:rsidR="00043C92" w:rsidRDefault="00043C92" w:rsidP="00043C92">
      <w:pPr>
        <w:pStyle w:val="Block"/>
      </w:pPr>
      <w:r>
        <w:t xml:space="preserve"> </w:t>
      </w:r>
    </w:p>
    <w:p w:rsidR="00043C92" w:rsidRPr="00043C92" w:rsidRDefault="00043C92" w:rsidP="00043C92">
      <w:pPr>
        <w:pStyle w:val="Block"/>
      </w:pPr>
    </w:p>
    <w:p w:rsidR="00E47521" w:rsidRDefault="00E47521" w:rsidP="00E47521">
      <w:pPr>
        <w:pStyle w:val="berschrift1"/>
      </w:pPr>
      <w:bookmarkStart w:id="56" w:name="_Toc145000464"/>
      <w:r>
        <w:t>Fazit</w:t>
      </w:r>
      <w:bookmarkEnd w:id="56"/>
    </w:p>
    <w:p w:rsidR="00DF2567" w:rsidRDefault="00732D37" w:rsidP="00732D37">
      <w:pPr>
        <w:pStyle w:val="Block"/>
      </w:pPr>
      <w:r>
        <w:t>Um Network</w:t>
      </w:r>
      <w:r w:rsidR="00D83D32">
        <w:t xml:space="preserve"> A</w:t>
      </w:r>
      <w:r>
        <w:t xml:space="preserve">ccess Control im Netz umzusetzen, eignen sich verschiedene Herangehensweisen, welche Unterschiedliche Schwierigkeiten bei der Implementierung darstellen. </w:t>
      </w:r>
      <w:r w:rsidR="00D83D32">
        <w:t>Für die Implementierung wird eine zentrale</w:t>
      </w:r>
      <w:r w:rsidR="00DF2567">
        <w:t xml:space="preserve"> SIEM</w:t>
      </w:r>
      <w:r w:rsidR="00D83D32">
        <w:t xml:space="preserve"> Lösung zur Fehlererkennung empfohlen, da Endnutzer und Services </w:t>
      </w:r>
      <w:r w:rsidR="00DF2567">
        <w:t xml:space="preserve">betroffen sind. Diese erlaubt es bei Problemen verschiedene </w:t>
      </w:r>
      <w:proofErr w:type="spellStart"/>
      <w:r w:rsidR="00DF2567">
        <w:t>Logdaten</w:t>
      </w:r>
      <w:proofErr w:type="spellEnd"/>
      <w:r w:rsidR="00DF2567">
        <w:t xml:space="preserve"> der Netzwerkhardware, Authentisierungsmechaniken zu analysieren, sodass die Eskalationsstufe beim technischen Support geringgehalten, werden kann.</w:t>
      </w:r>
    </w:p>
    <w:p w:rsidR="00DF2567" w:rsidRPr="00732D37" w:rsidRDefault="00DF2567" w:rsidP="00732D37">
      <w:pPr>
        <w:pStyle w:val="Block"/>
      </w:pPr>
    </w:p>
    <w:p w:rsidR="002025D5" w:rsidRDefault="002025D5">
      <w:pPr>
        <w:widowControl/>
        <w:jc w:val="left"/>
      </w:pPr>
      <w:r>
        <w:br w:type="page"/>
      </w:r>
    </w:p>
    <w:p w:rsidR="002025D5" w:rsidRPr="002025D5" w:rsidRDefault="002025D5" w:rsidP="0042766E">
      <w:pPr>
        <w:widowControl/>
        <w:jc w:val="left"/>
        <w:sectPr w:rsidR="002025D5" w:rsidRPr="002025D5" w:rsidSect="00D209B3">
          <w:footerReference w:type="default" r:id="rId26"/>
          <w:pgSz w:w="11906" w:h="16838" w:code="9"/>
          <w:pgMar w:top="1985" w:right="1418" w:bottom="1134" w:left="1418" w:header="709" w:footer="709" w:gutter="0"/>
          <w:pgNumType w:start="1"/>
          <w:cols w:space="708"/>
          <w:docGrid w:linePitch="360"/>
        </w:sectPr>
      </w:pPr>
    </w:p>
    <w:p w:rsidR="00FF1092" w:rsidRPr="000978F3" w:rsidRDefault="00FF1092" w:rsidP="0082119C">
      <w:pPr>
        <w:pStyle w:val="berschriftOhneNummer"/>
      </w:pPr>
      <w:bookmarkStart w:id="57" w:name="_Toc145000465"/>
      <w:r w:rsidRPr="000978F3">
        <w:lastRenderedPageBreak/>
        <w:t>Literaturverzeichnis</w:t>
      </w:r>
      <w:bookmarkEnd w:id="57"/>
    </w:p>
    <w:p w:rsidR="00C833CB" w:rsidRDefault="00F31485" w:rsidP="00C833CB">
      <w:pPr>
        <w:pStyle w:val="Literatur"/>
      </w:pPr>
      <w:r>
        <w:t xml:space="preserve">Remote Authentication </w:t>
      </w:r>
      <w:proofErr w:type="spellStart"/>
      <w:r>
        <w:t>Dial</w:t>
      </w:r>
      <w:proofErr w:type="spellEnd"/>
      <w:r>
        <w:t xml:space="preserve"> In User Service (RADIUS) [online] </w:t>
      </w:r>
      <w:hyperlink r:id="rId27" w:history="1">
        <w:r w:rsidR="006E2E97" w:rsidRPr="00AF53FC">
          <w:rPr>
            <w:rStyle w:val="Hyperlink"/>
          </w:rPr>
          <w:t>https://www.rfc-editor.org/rfc/rfc2865</w:t>
        </w:r>
      </w:hyperlink>
      <w:r w:rsidR="006E2E97">
        <w:t xml:space="preserve"> </w:t>
      </w:r>
      <w:r>
        <w:t>Abgerufen am: 06.06.2023</w:t>
      </w:r>
    </w:p>
    <w:p w:rsidR="00993A4C" w:rsidRDefault="00993A4C" w:rsidP="00C833CB">
      <w:pPr>
        <w:pStyle w:val="Literatur"/>
      </w:pPr>
      <w:proofErr w:type="spellStart"/>
      <w:r>
        <w:t>Aurand</w:t>
      </w:r>
      <w:proofErr w:type="spellEnd"/>
      <w:r>
        <w:t xml:space="preserve">, Andreas LAN-Sicherheit </w:t>
      </w:r>
      <w:proofErr w:type="spellStart"/>
      <w:proofErr w:type="gramStart"/>
      <w:r>
        <w:t>dpunkt.verlag</w:t>
      </w:r>
      <w:proofErr w:type="spellEnd"/>
      <w:proofErr w:type="gramEnd"/>
      <w:r>
        <w:t xml:space="preserve"> Heidelberg, 1. Auflage 2005</w:t>
      </w:r>
    </w:p>
    <w:p w:rsidR="00F31485" w:rsidRDefault="00806852" w:rsidP="00C833CB">
      <w:pPr>
        <w:pStyle w:val="Literatur"/>
      </w:pPr>
      <w:r>
        <w:t xml:space="preserve">RADIUS </w:t>
      </w:r>
      <w:proofErr w:type="spellStart"/>
      <w:r>
        <w:t>Types</w:t>
      </w:r>
      <w:proofErr w:type="spellEnd"/>
      <w:r>
        <w:t xml:space="preserve"> – </w:t>
      </w:r>
      <w:proofErr w:type="spellStart"/>
      <w:r>
        <w:t>iana</w:t>
      </w:r>
      <w:proofErr w:type="spellEnd"/>
      <w:r>
        <w:t xml:space="preserve"> [online] </w:t>
      </w:r>
      <w:hyperlink r:id="rId28" w:history="1">
        <w:r w:rsidR="006E2E97" w:rsidRPr="00AF53FC">
          <w:rPr>
            <w:rStyle w:val="Hyperlink"/>
          </w:rPr>
          <w:t>https://www.iana.org/assignments/radius-types/radius-types.xhtml</w:t>
        </w:r>
      </w:hyperlink>
      <w:r w:rsidR="006E2E97">
        <w:t xml:space="preserve"> </w:t>
      </w:r>
      <w:r>
        <w:t>Abgerufen am: 15.06.2023</w:t>
      </w:r>
    </w:p>
    <w:p w:rsidR="00806852" w:rsidRDefault="00806852" w:rsidP="00806852">
      <w:pPr>
        <w:pStyle w:val="Literatur"/>
      </w:pPr>
      <w:r w:rsidRPr="00806852">
        <w:t xml:space="preserve">Remote Authentication </w:t>
      </w:r>
      <w:proofErr w:type="spellStart"/>
      <w:r w:rsidRPr="00806852">
        <w:t>Dial</w:t>
      </w:r>
      <w:proofErr w:type="spellEnd"/>
      <w:r w:rsidRPr="00806852">
        <w:t>-In User Service (RADIUS)</w:t>
      </w:r>
      <w:r>
        <w:t xml:space="preserve"> </w:t>
      </w:r>
      <w:r w:rsidRPr="00806852">
        <w:t xml:space="preserve">Protocol </w:t>
      </w:r>
      <w:proofErr w:type="spellStart"/>
      <w:r w:rsidRPr="00806852">
        <w:t>Extensions</w:t>
      </w:r>
      <w:proofErr w:type="spellEnd"/>
      <w:r>
        <w:t xml:space="preserve"> [online] </w:t>
      </w:r>
      <w:hyperlink r:id="rId29" w:history="1">
        <w:r w:rsidRPr="00AF53FC">
          <w:rPr>
            <w:rStyle w:val="Hyperlink"/>
          </w:rPr>
          <w:t>https://www.rfc-editor.org/rfc/rfc6929</w:t>
        </w:r>
      </w:hyperlink>
      <w:r>
        <w:t xml:space="preserve"> Abgerufen am: 15.</w:t>
      </w:r>
      <w:r w:rsidR="006E2E97">
        <w:t>06.2023</w:t>
      </w:r>
    </w:p>
    <w:p w:rsidR="00993A4C" w:rsidRDefault="00A545AD" w:rsidP="00806852">
      <w:pPr>
        <w:pStyle w:val="Literatur"/>
      </w:pPr>
      <w:r>
        <w:t>P</w:t>
      </w:r>
      <w:r w:rsidRPr="00A545AD">
        <w:t>rivate Enterprise Number</w:t>
      </w:r>
      <w:r>
        <w:t>s</w:t>
      </w:r>
      <w:r w:rsidR="00993A4C">
        <w:t xml:space="preserve"> – </w:t>
      </w:r>
      <w:proofErr w:type="spellStart"/>
      <w:r w:rsidR="00993A4C">
        <w:t>iana</w:t>
      </w:r>
      <w:proofErr w:type="spellEnd"/>
      <w:r w:rsidR="00993A4C">
        <w:t xml:space="preserve"> [online] </w:t>
      </w:r>
      <w:hyperlink r:id="rId30" w:history="1">
        <w:r w:rsidR="00993A4C" w:rsidRPr="00AF53FC">
          <w:rPr>
            <w:rStyle w:val="Hyperlink"/>
          </w:rPr>
          <w:t>https://www.iana.org/assignments/enterprise-numbers/</w:t>
        </w:r>
      </w:hyperlink>
      <w:r w:rsidR="00993A4C">
        <w:t xml:space="preserve"> Abgerufen am: 15.06.2023</w:t>
      </w:r>
    </w:p>
    <w:p w:rsidR="00993A4C" w:rsidRDefault="00746681" w:rsidP="00806852">
      <w:pPr>
        <w:pStyle w:val="Literatur"/>
      </w:pPr>
      <w:r>
        <w:t xml:space="preserve">Secure </w:t>
      </w:r>
      <w:r w:rsidRPr="003A3525">
        <w:t>N</w:t>
      </w:r>
      <w:r w:rsidR="00CF342E">
        <w:t>etwork Acce</w:t>
      </w:r>
      <w:r w:rsidR="00D90F95">
        <w:t>s</w:t>
      </w:r>
      <w:r w:rsidR="00CF342E">
        <w:t>s</w:t>
      </w:r>
      <w:r w:rsidR="00D90F95">
        <w:t xml:space="preserve"> -</w:t>
      </w:r>
      <w:r w:rsidR="00CF342E">
        <w:t xml:space="preserve"> </w:t>
      </w:r>
      <w:proofErr w:type="spellStart"/>
      <w:r w:rsidRPr="003A3525">
        <w:t>What</w:t>
      </w:r>
      <w:proofErr w:type="spellEnd"/>
      <w:r>
        <w:t xml:space="preserve"> </w:t>
      </w:r>
      <w:proofErr w:type="spellStart"/>
      <w:r>
        <w:t>is</w:t>
      </w:r>
      <w:proofErr w:type="spellEnd"/>
      <w:r>
        <w:t xml:space="preserve"> Zero Trust [online] </w:t>
      </w:r>
      <w:hyperlink r:id="rId31" w:history="1">
        <w:r w:rsidRPr="004822F1">
          <w:rPr>
            <w:rStyle w:val="Hyperlink"/>
          </w:rPr>
          <w:t>https://www.appgate.com/blog/what-is-zero-trust</w:t>
        </w:r>
      </w:hyperlink>
      <w:r>
        <w:t xml:space="preserve"> Abgerufen am: 19.06.2023</w:t>
      </w:r>
    </w:p>
    <w:p w:rsidR="00746681" w:rsidRDefault="007C0F4D" w:rsidP="00806852">
      <w:pPr>
        <w:pStyle w:val="Literatur"/>
      </w:pPr>
      <w:proofErr w:type="spellStart"/>
      <w:r>
        <w:t>What</w:t>
      </w:r>
      <w:proofErr w:type="spellEnd"/>
      <w:r>
        <w:t xml:space="preserve"> </w:t>
      </w:r>
      <w:proofErr w:type="spellStart"/>
      <w:r>
        <w:t>Is</w:t>
      </w:r>
      <w:proofErr w:type="spellEnd"/>
      <w:r>
        <w:t xml:space="preserve"> Zero Trust Network Access [online] </w:t>
      </w:r>
      <w:hyperlink r:id="rId32" w:history="1">
        <w:r w:rsidRPr="00D50CBE">
          <w:rPr>
            <w:rStyle w:val="Hyperlink"/>
          </w:rPr>
          <w:t>https://www.zscale</w:t>
        </w:r>
        <w:r w:rsidRPr="00D50CBE">
          <w:rPr>
            <w:rStyle w:val="Hyperlink"/>
          </w:rPr>
          <w:t>r</w:t>
        </w:r>
        <w:r w:rsidRPr="00D50CBE">
          <w:rPr>
            <w:rStyle w:val="Hyperlink"/>
          </w:rPr>
          <w:t>.com/resources/security-terms-glossary/what-is-zero-trust-network-access</w:t>
        </w:r>
      </w:hyperlink>
      <w:r>
        <w:t xml:space="preserve"> Abgerufen am: 03.07.2023</w:t>
      </w:r>
    </w:p>
    <w:p w:rsidR="00C87DBF" w:rsidRDefault="00A51178" w:rsidP="00C87DBF">
      <w:pPr>
        <w:pStyle w:val="Literatur"/>
      </w:pPr>
      <w:r>
        <w:t xml:space="preserve">Was SIM und SEM von SIEM unterscheidet [online] </w:t>
      </w:r>
      <w:hyperlink r:id="rId33" w:history="1">
        <w:r w:rsidRPr="005D4A9C">
          <w:rPr>
            <w:rStyle w:val="Hyperlink"/>
          </w:rPr>
          <w:t>https://www.computerwoche.de/a/was-sim-und-sem-von-siem-unterscheidet,2511108</w:t>
        </w:r>
      </w:hyperlink>
      <w:r>
        <w:t xml:space="preserve"> Abgerufen am: </w:t>
      </w:r>
      <w:r w:rsidR="00671604">
        <w:t>12</w:t>
      </w:r>
      <w:r>
        <w:t>.0</w:t>
      </w:r>
      <w:r w:rsidR="00671604">
        <w:t>7</w:t>
      </w:r>
      <w:r>
        <w:t>.23</w:t>
      </w:r>
    </w:p>
    <w:p w:rsidR="00C87DBF" w:rsidRDefault="00671604" w:rsidP="00C87DBF">
      <w:pPr>
        <w:pStyle w:val="Literatur"/>
      </w:pPr>
      <w:r>
        <w:t xml:space="preserve">Was ist ein SIEM? [online] </w:t>
      </w:r>
      <w:hyperlink r:id="rId34" w:history="1">
        <w:r w:rsidRPr="005C579F">
          <w:rPr>
            <w:rStyle w:val="Hyperlink"/>
          </w:rPr>
          <w:t>https://www.splunk.com/de_de/data-insider/what-is-siem.html</w:t>
        </w:r>
      </w:hyperlink>
      <w:r>
        <w:t xml:space="preserve"> Abgerufen am: 12.07.23</w:t>
      </w:r>
    </w:p>
    <w:p w:rsidR="00C87DBF" w:rsidRDefault="00C87DBF" w:rsidP="00C87DBF">
      <w:pPr>
        <w:pStyle w:val="Literatur"/>
      </w:pPr>
      <w:bookmarkStart w:id="58" w:name="_Ref144997965"/>
      <w:r w:rsidRPr="00C87DBF">
        <w:t xml:space="preserve">SIEM-Einsatz im </w:t>
      </w:r>
      <w:proofErr w:type="spellStart"/>
      <w:r w:rsidRPr="00C87DBF">
        <w:t>Managed</w:t>
      </w:r>
      <w:proofErr w:type="spellEnd"/>
      <w:r w:rsidRPr="00C87DBF">
        <w:t xml:space="preserve"> Security </w:t>
      </w:r>
      <w:proofErr w:type="spellStart"/>
      <w:r w:rsidRPr="00C87DBF">
        <w:t>Operations</w:t>
      </w:r>
      <w:proofErr w:type="spellEnd"/>
      <w:r w:rsidRPr="00C87DBF">
        <w:t xml:space="preserve"> Center</w:t>
      </w:r>
      <w:r>
        <w:t xml:space="preserve"> [online] </w:t>
      </w:r>
      <w:hyperlink r:id="rId35" w:history="1">
        <w:r w:rsidRPr="00E0411E">
          <w:rPr>
            <w:rStyle w:val="Hyperlink"/>
          </w:rPr>
          <w:t>https://business-services.heise.de/security/security-management/beitrag/siem-einsatz-im-managed-security-operations-center-4520</w:t>
        </w:r>
      </w:hyperlink>
      <w:r>
        <w:t xml:space="preserve"> Abgerufen am 21.08.23</w:t>
      </w:r>
      <w:bookmarkEnd w:id="58"/>
    </w:p>
    <w:p w:rsidR="007435DD" w:rsidRDefault="007435DD" w:rsidP="007435DD">
      <w:pPr>
        <w:pStyle w:val="Literatur"/>
      </w:pPr>
      <w:bookmarkStart w:id="59" w:name="_Ref144832898"/>
      <w:r>
        <w:t xml:space="preserve">SDP </w:t>
      </w:r>
      <w:proofErr w:type="spellStart"/>
      <w:r>
        <w:t>Specification</w:t>
      </w:r>
      <w:proofErr w:type="spellEnd"/>
      <w:r>
        <w:t xml:space="preserve"> 1.0 [online] </w:t>
      </w:r>
      <w:hyperlink r:id="rId36" w:history="1">
        <w:r w:rsidRPr="00292BA1">
          <w:rPr>
            <w:rStyle w:val="Hyperlink"/>
          </w:rPr>
          <w:t>https://cloudsecurityalliance.org/artifacts/sdp-specification-v1-0/</w:t>
        </w:r>
      </w:hyperlink>
      <w:r>
        <w:t xml:space="preserve"> Abgerufen am 03.08.23</w:t>
      </w:r>
      <w:bookmarkEnd w:id="59"/>
    </w:p>
    <w:p w:rsidR="002629B6" w:rsidRDefault="002629B6" w:rsidP="007435DD">
      <w:pPr>
        <w:pStyle w:val="Literatur"/>
      </w:pPr>
      <w:bookmarkStart w:id="60" w:name="_Ref144833048"/>
      <w:r w:rsidRPr="002629B6">
        <w:t>Software-</w:t>
      </w:r>
      <w:proofErr w:type="spellStart"/>
      <w:r w:rsidRPr="002629B6">
        <w:t>Defined</w:t>
      </w:r>
      <w:proofErr w:type="spellEnd"/>
      <w:r w:rsidRPr="002629B6">
        <w:t xml:space="preserve"> Perimeter (SDP) </w:t>
      </w:r>
      <w:proofErr w:type="spellStart"/>
      <w:r w:rsidRPr="002629B6">
        <w:t>Specification</w:t>
      </w:r>
      <w:proofErr w:type="spellEnd"/>
      <w:r w:rsidRPr="002629B6">
        <w:t xml:space="preserve"> v2.0</w:t>
      </w:r>
      <w:r>
        <w:t xml:space="preserve"> [online] </w:t>
      </w:r>
      <w:hyperlink r:id="rId37" w:history="1">
        <w:r w:rsidRPr="00AF1111">
          <w:rPr>
            <w:rStyle w:val="Hyperlink"/>
          </w:rPr>
          <w:t>https://cloudsecurityalliance.org/artifacts/software-defined-perimeter-zero-trust-specification-v2/</w:t>
        </w:r>
      </w:hyperlink>
      <w:r>
        <w:t xml:space="preserve"> Abgerufen am 04.08.23</w:t>
      </w:r>
      <w:bookmarkEnd w:id="60"/>
    </w:p>
    <w:p w:rsidR="002629B6" w:rsidRPr="000978F3" w:rsidRDefault="002629B6" w:rsidP="007435DD">
      <w:pPr>
        <w:pStyle w:val="Literatur"/>
      </w:pPr>
    </w:p>
    <w:sectPr w:rsidR="002629B6" w:rsidRPr="000978F3" w:rsidSect="00DC03A5">
      <w:headerReference w:type="default" r:id="rId38"/>
      <w:footerReference w:type="default" r:id="rId39"/>
      <w:pgSz w:w="11906" w:h="16838" w:code="9"/>
      <w:pgMar w:top="1418" w:right="1418" w:bottom="1134" w:left="1418" w:header="709" w:footer="709" w:gutter="0"/>
      <w:pgNumType w:fmt="upp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D7F" w:rsidRDefault="00D95D7F" w:rsidP="00036903">
      <w:r>
        <w:separator/>
      </w:r>
    </w:p>
  </w:endnote>
  <w:endnote w:type="continuationSeparator" w:id="0">
    <w:p w:rsidR="00D95D7F" w:rsidRDefault="00D95D7F"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D57" w:rsidRPr="005C0A08" w:rsidRDefault="00B36D57" w:rsidP="005C0A08">
    <w:pPr>
      <w:pStyle w:val="Fuzeile"/>
    </w:pPr>
    <w:r>
      <w:tab/>
      <w:t xml:space="preserve">Seite </w:t>
    </w:r>
    <w:r>
      <w:fldChar w:fldCharType="begin"/>
    </w:r>
    <w:r>
      <w:instrText xml:space="preserve"> PAGE  \* ROMAN  \* MERGEFORMAT </w:instrText>
    </w:r>
    <w:r>
      <w:fldChar w:fldCharType="separate"/>
    </w:r>
    <w:r>
      <w:rPr>
        <w:noProof/>
      </w:rPr>
      <w:t>XIII</w:t>
    </w:r>
    <w:r>
      <w:fldChar w:fldCharType="end"/>
    </w:r>
  </w:p>
  <w:p w:rsidR="00B36D57" w:rsidRPr="00DC5141" w:rsidRDefault="00B36D57" w:rsidP="005C0A08">
    <w:pPr>
      <w:pStyle w:val="Fuzeile"/>
    </w:pPr>
    <w:r w:rsidRPr="005C0A08">
      <w:tab/>
    </w:r>
    <w:sdt>
      <w:sdtPr>
        <w:alias w:val="Status"/>
        <w:tag w:val=""/>
        <w:id w:val="-2142028811"/>
        <w:placeholder>
          <w:docPart w:val="B48F2DBA4D6C46A2853C4059655AAF92"/>
        </w:placeholder>
        <w:dataBinding w:prefixMappings="xmlns:ns0='http://purl.org/dc/elements/1.1/' xmlns:ns1='http://schemas.openxmlformats.org/package/2006/metadata/core-properties' " w:xpath="/ns1:coreProperties[1]/ns1:contentStatus[1]" w:storeItemID="{6C3C8BC8-F283-45AE-878A-BAB7291924A1}"/>
        <w:text/>
      </w:sdtPr>
      <w:sdtContent>
        <w:r>
          <w:t>[Bachelorarbeit Paul Schien / Stand 04.07.2023]</w:t>
        </w:r>
      </w:sdtContent>
    </w:sdt>
    <w:r w:rsidRPr="00DC514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D57" w:rsidRDefault="00B36D57" w:rsidP="005C0A08">
    <w:pPr>
      <w:pStyle w:val="Fuzeile"/>
    </w:pPr>
    <w:r>
      <w:tab/>
    </w:r>
    <w:sdt>
      <w:sdtPr>
        <w:alias w:val="Status"/>
        <w:tag w:val=""/>
        <w:id w:val="1422449559"/>
        <w:placeholder>
          <w:docPart w:val="910D722811824919BC3C35CE3AE76F2E"/>
        </w:placeholder>
        <w:dataBinding w:prefixMappings="xmlns:ns0='http://purl.org/dc/elements/1.1/' xmlns:ns1='http://schemas.openxmlformats.org/package/2006/metadata/core-properties' " w:xpath="/ns1:coreProperties[1]/ns1:contentStatus[1]" w:storeItemID="{6C3C8BC8-F283-45AE-878A-BAB7291924A1}"/>
        <w:text/>
      </w:sdtPr>
      <w:sdtContent>
        <w:r>
          <w:t>[Bachelorarbeit Paul Schien / Stand 04.07.2023]</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D57" w:rsidRPr="005C0A08" w:rsidRDefault="00B36D57" w:rsidP="005C0A08">
    <w:pPr>
      <w:pStyle w:val="Fuzeile"/>
    </w:pPr>
    <w:r>
      <w:tab/>
      <w:t xml:space="preserve">Seite </w:t>
    </w:r>
    <w:r>
      <w:fldChar w:fldCharType="begin"/>
    </w:r>
    <w:r>
      <w:instrText xml:space="preserve"> PAGE  \* Arabic  \* MERGEFORMAT </w:instrText>
    </w:r>
    <w:r>
      <w:fldChar w:fldCharType="separate"/>
    </w:r>
    <w:r>
      <w:rPr>
        <w:noProof/>
      </w:rPr>
      <w:t>12</w:t>
    </w:r>
    <w:r>
      <w:fldChar w:fldCharType="end"/>
    </w:r>
  </w:p>
  <w:p w:rsidR="00B36D57" w:rsidRPr="00DC5141" w:rsidRDefault="00B36D57" w:rsidP="005C0A08">
    <w:pPr>
      <w:pStyle w:val="Fuzeile"/>
    </w:pPr>
    <w:r w:rsidRPr="005C0A08">
      <w:tab/>
    </w:r>
    <w:sdt>
      <w:sdtPr>
        <w:alias w:val="Status"/>
        <w:tag w:val=""/>
        <w:id w:val="-996107638"/>
        <w:placeholder>
          <w:docPart w:val="BFF8015415AE4853ACA8B989F5FDA2C4"/>
        </w:placeholder>
        <w:dataBinding w:prefixMappings="xmlns:ns0='http://purl.org/dc/elements/1.1/' xmlns:ns1='http://schemas.openxmlformats.org/package/2006/metadata/core-properties' " w:xpath="/ns1:coreProperties[1]/ns1:contentStatus[1]" w:storeItemID="{6C3C8BC8-F283-45AE-878A-BAB7291924A1}"/>
        <w:text/>
      </w:sdtPr>
      <w:sdtContent>
        <w:r>
          <w:t>[Bachelorarbeit Paul Schien / Stand 04.07.2023]</w:t>
        </w:r>
      </w:sdtContent>
    </w:sdt>
    <w:r w:rsidRPr="00DC5141">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D57" w:rsidRPr="005C0A08" w:rsidRDefault="00B36D57" w:rsidP="005C0A08">
    <w:pPr>
      <w:pStyle w:val="Fuzeile"/>
    </w:pPr>
    <w:r>
      <w:tab/>
      <w:t xml:space="preserve">Seite </w:t>
    </w:r>
    <w:r>
      <w:fldChar w:fldCharType="begin"/>
    </w:r>
    <w:r>
      <w:instrText xml:space="preserve"> PAGE  \* ROMAN  \* MERGEFORMAT </w:instrText>
    </w:r>
    <w:r>
      <w:fldChar w:fldCharType="separate"/>
    </w:r>
    <w:r>
      <w:rPr>
        <w:noProof/>
      </w:rPr>
      <w:t>XIII</w:t>
    </w:r>
    <w:r>
      <w:fldChar w:fldCharType="end"/>
    </w:r>
  </w:p>
  <w:p w:rsidR="00B36D57" w:rsidRPr="00DC5141" w:rsidRDefault="00B36D57" w:rsidP="005C0A08">
    <w:pPr>
      <w:pStyle w:val="Fuzeile"/>
    </w:pPr>
    <w:r w:rsidRPr="005C0A08">
      <w:tab/>
    </w:r>
    <w:sdt>
      <w:sdtPr>
        <w:alias w:val="Status"/>
        <w:tag w:val=""/>
        <w:id w:val="-278109018"/>
        <w:placeholder>
          <w:docPart w:val="E3959A487ECF4C2BA0901FAEDDBDEBD8"/>
        </w:placeholder>
        <w:dataBinding w:prefixMappings="xmlns:ns0='http://purl.org/dc/elements/1.1/' xmlns:ns1='http://schemas.openxmlformats.org/package/2006/metadata/core-properties' " w:xpath="/ns1:coreProperties[1]/ns1:contentStatus[1]" w:storeItemID="{6C3C8BC8-F283-45AE-878A-BAB7291924A1}"/>
        <w:text/>
      </w:sdtPr>
      <w:sdtContent>
        <w:r>
          <w:t>[Bachelorarbeit Paul Schien / Stand 04.07.2023]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D7F" w:rsidRDefault="00D95D7F" w:rsidP="00036903">
      <w:r>
        <w:separator/>
      </w:r>
    </w:p>
  </w:footnote>
  <w:footnote w:type="continuationSeparator" w:id="0">
    <w:p w:rsidR="00D95D7F" w:rsidRDefault="00D95D7F"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D57" w:rsidRDefault="00B36D57" w:rsidP="002950DA">
    <w:pPr>
      <w:pStyle w:val="Kopfzeile"/>
      <w:tabs>
        <w:tab w:val="left" w:pos="5355"/>
      </w:tabs>
      <w:jc w:val="left"/>
    </w:pPr>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-107314</wp:posOffset>
          </wp:positionV>
          <wp:extent cx="2775416" cy="582930"/>
          <wp:effectExtent l="0" t="0" r="6350" b="762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W_Grau_RGB.png"/>
                  <pic:cNvPicPr/>
                </pic:nvPicPr>
                <pic:blipFill>
                  <a:blip r:embed="rId1">
                    <a:extLst>
                      <a:ext uri="{28A0092B-C50C-407E-A947-70E740481C1C}">
                        <a14:useLocalDpi xmlns:a14="http://schemas.microsoft.com/office/drawing/2010/main" val="0"/>
                      </a:ext>
                    </a:extLst>
                  </a:blip>
                  <a:stretch>
                    <a:fillRect/>
                  </a:stretch>
                </pic:blipFill>
                <pic:spPr>
                  <a:xfrm>
                    <a:off x="0" y="0"/>
                    <a:ext cx="2781726" cy="584255"/>
                  </a:xfrm>
                  <a:prstGeom prst="rect">
                    <a:avLst/>
                  </a:prstGeom>
                </pic:spPr>
              </pic:pic>
            </a:graphicData>
          </a:graphic>
          <wp14:sizeRelH relativeFrom="margin">
            <wp14:pctWidth>0</wp14:pctWidth>
          </wp14:sizeRelH>
          <wp14:sizeRelV relativeFrom="margin">
            <wp14:pctHeight>0</wp14:pctHeight>
          </wp14:sizeRelV>
        </wp:anchor>
      </w:drawing>
    </w:r>
    <w:r w:rsidRPr="002950DA">
      <w:tab/>
    </w:r>
    <w:r w:rsidRPr="002950DA">
      <w:tab/>
    </w:r>
    <w:r>
      <w:tab/>
      <w:t>Bachelorarbeit</w:t>
    </w:r>
  </w:p>
  <w:p w:rsidR="00B36D57" w:rsidRPr="002950DA" w:rsidRDefault="00B36D57" w:rsidP="002950DA">
    <w:pPr>
      <w:pStyle w:val="Kopfzeile"/>
      <w:tabs>
        <w:tab w:val="left" w:pos="5355"/>
      </w:tabs>
      <w:jc w:val="left"/>
    </w:pPr>
    <w:r>
      <w:tab/>
    </w:r>
    <w:r>
      <w:tab/>
    </w:r>
    <w:r>
      <w:tab/>
      <w:t>Paul Schien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D57" w:rsidRDefault="00B36D57" w:rsidP="00A60045">
    <w:pPr>
      <w:pStyle w:val="DeckBlattKopfzeile"/>
    </w:pPr>
    <w:r>
      <w:rPr>
        <w:noProof/>
      </w:rPr>
      <w:drawing>
        <wp:anchor distT="0" distB="0" distL="114300" distR="114300" simplePos="0" relativeHeight="251659264" behindDoc="1" locked="0" layoutInCell="1" allowOverlap="1">
          <wp:simplePos x="0" y="0"/>
          <wp:positionH relativeFrom="column">
            <wp:posOffset>3083538</wp:posOffset>
          </wp:positionH>
          <wp:positionV relativeFrom="paragraph">
            <wp:posOffset>109022</wp:posOffset>
          </wp:positionV>
          <wp:extent cx="2821305" cy="59131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W_Blau_RGB.png"/>
                  <pic:cNvPicPr/>
                </pic:nvPicPr>
                <pic:blipFill>
                  <a:blip r:embed="rId1">
                    <a:extLst>
                      <a:ext uri="{28A0092B-C50C-407E-A947-70E740481C1C}">
                        <a14:useLocalDpi xmlns:a14="http://schemas.microsoft.com/office/drawing/2010/main" val="0"/>
                      </a:ext>
                    </a:extLst>
                  </a:blip>
                  <a:stretch>
                    <a:fillRect/>
                  </a:stretch>
                </pic:blipFill>
                <pic:spPr>
                  <a:xfrm>
                    <a:off x="0" y="0"/>
                    <a:ext cx="2821305" cy="591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-138430</wp:posOffset>
          </wp:positionH>
          <wp:positionV relativeFrom="paragraph">
            <wp:posOffset>8563</wp:posOffset>
          </wp:positionV>
          <wp:extent cx="1885950" cy="906780"/>
          <wp:effectExtent l="0" t="0" r="0" b="7620"/>
          <wp:wrapNone/>
          <wp:docPr id="9"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eibung: DHBW_d_KA_46mm_RGB_300dpi-rand-norm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906780"/>
                  </a:xfrm>
                  <a:prstGeom prst="rect">
                    <a:avLst/>
                  </a:prstGeom>
                  <a:noFill/>
                  <a:ln>
                    <a:noFill/>
                  </a:ln>
                </pic:spPr>
              </pic:pic>
            </a:graphicData>
          </a:graphic>
        </wp:anchor>
      </w:drawing>
    </w:r>
    <w:r>
      <w:tab/>
    </w:r>
  </w:p>
  <w:p w:rsidR="00B36D57" w:rsidRDefault="00B36D57" w:rsidP="00A60045">
    <w:pPr>
      <w:pStyle w:val="DeckBlattKopfzeile"/>
    </w:pPr>
  </w:p>
  <w:p w:rsidR="00B36D57" w:rsidRDefault="00B36D57" w:rsidP="00A60045">
    <w:pPr>
      <w:pStyle w:val="DeckBlattKopfzeile"/>
    </w:pPr>
  </w:p>
  <w:p w:rsidR="00B36D57" w:rsidRDefault="00B36D57" w:rsidP="00A60045">
    <w:pPr>
      <w:pStyle w:val="DeckBlatt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D57" w:rsidRPr="00AD1CA1" w:rsidRDefault="00B36D57" w:rsidP="0018695B">
    <w:pPr>
      <w:pStyle w:val="Kopfzeile"/>
    </w:pPr>
    <w:fldSimple w:instr=" DOCPROPERTY  Title  \* MERGEFORMAT ">
      <w:r>
        <w:t>Titel der Arbeit</w:t>
      </w:r>
    </w:fldSimple>
    <w:r w:rsidRPr="00AD1CA1">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970871F4"/>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072217E0"/>
    <w:lvl w:ilvl="0" w:tplc="3F3AECC4">
      <w:start w:val="1"/>
      <w:numFmt w:val="decimal"/>
      <w:pStyle w:val="Literatu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42851F7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4"/>
  </w:num>
  <w:num w:numId="5">
    <w:abstractNumId w:val="15"/>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4"/>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6B19"/>
    <w:rsid w:val="0002167E"/>
    <w:rsid w:val="00036903"/>
    <w:rsid w:val="000379FE"/>
    <w:rsid w:val="00043C92"/>
    <w:rsid w:val="0005522A"/>
    <w:rsid w:val="00060FF6"/>
    <w:rsid w:val="000644EE"/>
    <w:rsid w:val="00067866"/>
    <w:rsid w:val="00073DDD"/>
    <w:rsid w:val="00083044"/>
    <w:rsid w:val="00090AD1"/>
    <w:rsid w:val="00094542"/>
    <w:rsid w:val="000978F3"/>
    <w:rsid w:val="000A12B0"/>
    <w:rsid w:val="000A40C3"/>
    <w:rsid w:val="000C3B59"/>
    <w:rsid w:val="000D7E8E"/>
    <w:rsid w:val="000D7F5F"/>
    <w:rsid w:val="000F2DAC"/>
    <w:rsid w:val="00114030"/>
    <w:rsid w:val="00124810"/>
    <w:rsid w:val="00125EAF"/>
    <w:rsid w:val="00131F9A"/>
    <w:rsid w:val="00140DB6"/>
    <w:rsid w:val="001522E5"/>
    <w:rsid w:val="001630E0"/>
    <w:rsid w:val="001678EA"/>
    <w:rsid w:val="0018695B"/>
    <w:rsid w:val="00190CB3"/>
    <w:rsid w:val="001B0E07"/>
    <w:rsid w:val="001B66FA"/>
    <w:rsid w:val="001C1398"/>
    <w:rsid w:val="001E2E93"/>
    <w:rsid w:val="001F3BC1"/>
    <w:rsid w:val="001F64EE"/>
    <w:rsid w:val="00200379"/>
    <w:rsid w:val="002025D5"/>
    <w:rsid w:val="00205D38"/>
    <w:rsid w:val="00207FFE"/>
    <w:rsid w:val="00240DEF"/>
    <w:rsid w:val="0025070A"/>
    <w:rsid w:val="002559E9"/>
    <w:rsid w:val="002629B6"/>
    <w:rsid w:val="00265D1E"/>
    <w:rsid w:val="00271BC2"/>
    <w:rsid w:val="00273D60"/>
    <w:rsid w:val="0027592D"/>
    <w:rsid w:val="00281789"/>
    <w:rsid w:val="0028387F"/>
    <w:rsid w:val="002950DA"/>
    <w:rsid w:val="002A3086"/>
    <w:rsid w:val="002A727A"/>
    <w:rsid w:val="002A79F0"/>
    <w:rsid w:val="002C6FD9"/>
    <w:rsid w:val="002D5511"/>
    <w:rsid w:val="002D76A9"/>
    <w:rsid w:val="00332669"/>
    <w:rsid w:val="0034044F"/>
    <w:rsid w:val="00344808"/>
    <w:rsid w:val="00353109"/>
    <w:rsid w:val="00360AFB"/>
    <w:rsid w:val="00362A0D"/>
    <w:rsid w:val="003664C8"/>
    <w:rsid w:val="003668F0"/>
    <w:rsid w:val="00373E3F"/>
    <w:rsid w:val="00380E77"/>
    <w:rsid w:val="003920F4"/>
    <w:rsid w:val="00397371"/>
    <w:rsid w:val="003A1C7E"/>
    <w:rsid w:val="003A3525"/>
    <w:rsid w:val="003A3C95"/>
    <w:rsid w:val="003A5C4C"/>
    <w:rsid w:val="003C58ED"/>
    <w:rsid w:val="003D0075"/>
    <w:rsid w:val="003D3B33"/>
    <w:rsid w:val="003D5692"/>
    <w:rsid w:val="003E6A61"/>
    <w:rsid w:val="0041424F"/>
    <w:rsid w:val="0042766E"/>
    <w:rsid w:val="00433E9B"/>
    <w:rsid w:val="0043751D"/>
    <w:rsid w:val="00446143"/>
    <w:rsid w:val="0045001D"/>
    <w:rsid w:val="00452893"/>
    <w:rsid w:val="00452F63"/>
    <w:rsid w:val="00457111"/>
    <w:rsid w:val="0047484F"/>
    <w:rsid w:val="0048094A"/>
    <w:rsid w:val="00497194"/>
    <w:rsid w:val="004B302F"/>
    <w:rsid w:val="004C711A"/>
    <w:rsid w:val="004D1D09"/>
    <w:rsid w:val="004E7CC9"/>
    <w:rsid w:val="004F3C5B"/>
    <w:rsid w:val="005123D3"/>
    <w:rsid w:val="00523772"/>
    <w:rsid w:val="005276E6"/>
    <w:rsid w:val="00535AF4"/>
    <w:rsid w:val="00537C79"/>
    <w:rsid w:val="00546283"/>
    <w:rsid w:val="00562265"/>
    <w:rsid w:val="00563495"/>
    <w:rsid w:val="005742F3"/>
    <w:rsid w:val="00577392"/>
    <w:rsid w:val="0058236E"/>
    <w:rsid w:val="0059222B"/>
    <w:rsid w:val="00596B8D"/>
    <w:rsid w:val="005A5532"/>
    <w:rsid w:val="005B75A0"/>
    <w:rsid w:val="005C0A08"/>
    <w:rsid w:val="005C104B"/>
    <w:rsid w:val="005E25F6"/>
    <w:rsid w:val="005F0F09"/>
    <w:rsid w:val="00605C23"/>
    <w:rsid w:val="006246B5"/>
    <w:rsid w:val="00624937"/>
    <w:rsid w:val="006318E6"/>
    <w:rsid w:val="00633A82"/>
    <w:rsid w:val="006404E5"/>
    <w:rsid w:val="00642A81"/>
    <w:rsid w:val="00654FA4"/>
    <w:rsid w:val="00671604"/>
    <w:rsid w:val="00672570"/>
    <w:rsid w:val="00675D42"/>
    <w:rsid w:val="00676AFE"/>
    <w:rsid w:val="006770B4"/>
    <w:rsid w:val="0068395F"/>
    <w:rsid w:val="006A0476"/>
    <w:rsid w:val="006B0979"/>
    <w:rsid w:val="006B284A"/>
    <w:rsid w:val="006B3652"/>
    <w:rsid w:val="006B4165"/>
    <w:rsid w:val="006B7054"/>
    <w:rsid w:val="006C00E4"/>
    <w:rsid w:val="006C7A8C"/>
    <w:rsid w:val="006E2E97"/>
    <w:rsid w:val="0070078E"/>
    <w:rsid w:val="00715A8D"/>
    <w:rsid w:val="0072747D"/>
    <w:rsid w:val="007303E3"/>
    <w:rsid w:val="007325BC"/>
    <w:rsid w:val="00732D37"/>
    <w:rsid w:val="00733D03"/>
    <w:rsid w:val="00740CB9"/>
    <w:rsid w:val="007435DD"/>
    <w:rsid w:val="00746681"/>
    <w:rsid w:val="00750FE8"/>
    <w:rsid w:val="0075340A"/>
    <w:rsid w:val="00753750"/>
    <w:rsid w:val="007547C8"/>
    <w:rsid w:val="007629E3"/>
    <w:rsid w:val="00762CA7"/>
    <w:rsid w:val="00762F93"/>
    <w:rsid w:val="0077469C"/>
    <w:rsid w:val="007775DD"/>
    <w:rsid w:val="007979AB"/>
    <w:rsid w:val="007C022C"/>
    <w:rsid w:val="007C0F4D"/>
    <w:rsid w:val="007C60C6"/>
    <w:rsid w:val="007C6E32"/>
    <w:rsid w:val="007D0EB7"/>
    <w:rsid w:val="007E191D"/>
    <w:rsid w:val="007E5464"/>
    <w:rsid w:val="007F27A8"/>
    <w:rsid w:val="00806852"/>
    <w:rsid w:val="0081275D"/>
    <w:rsid w:val="0082119C"/>
    <w:rsid w:val="00830EC3"/>
    <w:rsid w:val="00835092"/>
    <w:rsid w:val="00844427"/>
    <w:rsid w:val="008751BE"/>
    <w:rsid w:val="00875F9D"/>
    <w:rsid w:val="00880782"/>
    <w:rsid w:val="0089587E"/>
    <w:rsid w:val="008A3539"/>
    <w:rsid w:val="008A4F95"/>
    <w:rsid w:val="008B14C4"/>
    <w:rsid w:val="008E3CB9"/>
    <w:rsid w:val="008F4EC1"/>
    <w:rsid w:val="008F7BC9"/>
    <w:rsid w:val="008F7D7B"/>
    <w:rsid w:val="0091418D"/>
    <w:rsid w:val="009208AC"/>
    <w:rsid w:val="00931B36"/>
    <w:rsid w:val="00932134"/>
    <w:rsid w:val="00934DED"/>
    <w:rsid w:val="00936964"/>
    <w:rsid w:val="00945962"/>
    <w:rsid w:val="0094609B"/>
    <w:rsid w:val="009517C8"/>
    <w:rsid w:val="00967F5E"/>
    <w:rsid w:val="00975D3C"/>
    <w:rsid w:val="00986444"/>
    <w:rsid w:val="00992BD7"/>
    <w:rsid w:val="00993A4C"/>
    <w:rsid w:val="00994669"/>
    <w:rsid w:val="009A40EB"/>
    <w:rsid w:val="009A4CD3"/>
    <w:rsid w:val="009C02CF"/>
    <w:rsid w:val="009C4F77"/>
    <w:rsid w:val="009C5574"/>
    <w:rsid w:val="009C75A3"/>
    <w:rsid w:val="009D076C"/>
    <w:rsid w:val="009E4683"/>
    <w:rsid w:val="009E5DA4"/>
    <w:rsid w:val="009E5E69"/>
    <w:rsid w:val="009E65F9"/>
    <w:rsid w:val="009F3C0E"/>
    <w:rsid w:val="00A070DB"/>
    <w:rsid w:val="00A128A0"/>
    <w:rsid w:val="00A13B26"/>
    <w:rsid w:val="00A24880"/>
    <w:rsid w:val="00A31ECF"/>
    <w:rsid w:val="00A3509A"/>
    <w:rsid w:val="00A51178"/>
    <w:rsid w:val="00A5197E"/>
    <w:rsid w:val="00A545AD"/>
    <w:rsid w:val="00A562AD"/>
    <w:rsid w:val="00A60045"/>
    <w:rsid w:val="00A61CA7"/>
    <w:rsid w:val="00A64272"/>
    <w:rsid w:val="00A850B6"/>
    <w:rsid w:val="00A94458"/>
    <w:rsid w:val="00A97AD1"/>
    <w:rsid w:val="00AA332E"/>
    <w:rsid w:val="00AA3F97"/>
    <w:rsid w:val="00AA759F"/>
    <w:rsid w:val="00AB1982"/>
    <w:rsid w:val="00AB1C3F"/>
    <w:rsid w:val="00AB5902"/>
    <w:rsid w:val="00AC05BE"/>
    <w:rsid w:val="00AC205D"/>
    <w:rsid w:val="00AC7A0F"/>
    <w:rsid w:val="00AD1CA1"/>
    <w:rsid w:val="00AD7FE8"/>
    <w:rsid w:val="00AE7803"/>
    <w:rsid w:val="00AF5D2A"/>
    <w:rsid w:val="00B0081E"/>
    <w:rsid w:val="00B11806"/>
    <w:rsid w:val="00B15202"/>
    <w:rsid w:val="00B36D57"/>
    <w:rsid w:val="00B454BE"/>
    <w:rsid w:val="00B4659C"/>
    <w:rsid w:val="00B56B37"/>
    <w:rsid w:val="00B72743"/>
    <w:rsid w:val="00B77379"/>
    <w:rsid w:val="00B9444C"/>
    <w:rsid w:val="00BB6045"/>
    <w:rsid w:val="00BB676E"/>
    <w:rsid w:val="00BD31F9"/>
    <w:rsid w:val="00BD482D"/>
    <w:rsid w:val="00BD6A14"/>
    <w:rsid w:val="00BF7AA9"/>
    <w:rsid w:val="00C03246"/>
    <w:rsid w:val="00C10DB3"/>
    <w:rsid w:val="00C169FD"/>
    <w:rsid w:val="00C20BF7"/>
    <w:rsid w:val="00C25D75"/>
    <w:rsid w:val="00C3436A"/>
    <w:rsid w:val="00C3514A"/>
    <w:rsid w:val="00C362C2"/>
    <w:rsid w:val="00C76CE0"/>
    <w:rsid w:val="00C771DE"/>
    <w:rsid w:val="00C8006E"/>
    <w:rsid w:val="00C8082F"/>
    <w:rsid w:val="00C8321E"/>
    <w:rsid w:val="00C833CB"/>
    <w:rsid w:val="00C87DBF"/>
    <w:rsid w:val="00CC7884"/>
    <w:rsid w:val="00CD059A"/>
    <w:rsid w:val="00CD12B2"/>
    <w:rsid w:val="00CE2C1E"/>
    <w:rsid w:val="00CF342E"/>
    <w:rsid w:val="00D033F6"/>
    <w:rsid w:val="00D1619E"/>
    <w:rsid w:val="00D209B3"/>
    <w:rsid w:val="00D20FBA"/>
    <w:rsid w:val="00D465F4"/>
    <w:rsid w:val="00D51C9F"/>
    <w:rsid w:val="00D55E5A"/>
    <w:rsid w:val="00D83CA2"/>
    <w:rsid w:val="00D83D32"/>
    <w:rsid w:val="00D840E6"/>
    <w:rsid w:val="00D90F95"/>
    <w:rsid w:val="00D9492C"/>
    <w:rsid w:val="00D95D7F"/>
    <w:rsid w:val="00DA47D3"/>
    <w:rsid w:val="00DA5F05"/>
    <w:rsid w:val="00DC03A5"/>
    <w:rsid w:val="00DC4A1D"/>
    <w:rsid w:val="00DC4EED"/>
    <w:rsid w:val="00DC5141"/>
    <w:rsid w:val="00DC5B76"/>
    <w:rsid w:val="00DD40AB"/>
    <w:rsid w:val="00DD55DD"/>
    <w:rsid w:val="00DF2567"/>
    <w:rsid w:val="00DF514D"/>
    <w:rsid w:val="00DF6F56"/>
    <w:rsid w:val="00E023E6"/>
    <w:rsid w:val="00E04F7E"/>
    <w:rsid w:val="00E06BB3"/>
    <w:rsid w:val="00E17D80"/>
    <w:rsid w:val="00E221D4"/>
    <w:rsid w:val="00E236E3"/>
    <w:rsid w:val="00E30EC3"/>
    <w:rsid w:val="00E3281C"/>
    <w:rsid w:val="00E47229"/>
    <w:rsid w:val="00E47521"/>
    <w:rsid w:val="00E53E09"/>
    <w:rsid w:val="00E56430"/>
    <w:rsid w:val="00E74C05"/>
    <w:rsid w:val="00E81B86"/>
    <w:rsid w:val="00E84944"/>
    <w:rsid w:val="00E964E5"/>
    <w:rsid w:val="00EA07E0"/>
    <w:rsid w:val="00EA20DF"/>
    <w:rsid w:val="00EA5D44"/>
    <w:rsid w:val="00EB3BCE"/>
    <w:rsid w:val="00EB51E8"/>
    <w:rsid w:val="00EB5657"/>
    <w:rsid w:val="00EB634D"/>
    <w:rsid w:val="00ED0C45"/>
    <w:rsid w:val="00EF49B4"/>
    <w:rsid w:val="00F018C0"/>
    <w:rsid w:val="00F04D26"/>
    <w:rsid w:val="00F10E77"/>
    <w:rsid w:val="00F12CB3"/>
    <w:rsid w:val="00F31485"/>
    <w:rsid w:val="00F430E8"/>
    <w:rsid w:val="00F45B63"/>
    <w:rsid w:val="00F46194"/>
    <w:rsid w:val="00F46424"/>
    <w:rsid w:val="00F468AC"/>
    <w:rsid w:val="00F51FEF"/>
    <w:rsid w:val="00F6078F"/>
    <w:rsid w:val="00F6175F"/>
    <w:rsid w:val="00F6298F"/>
    <w:rsid w:val="00F71426"/>
    <w:rsid w:val="00F71B12"/>
    <w:rsid w:val="00F761CC"/>
    <w:rsid w:val="00F825B1"/>
    <w:rsid w:val="00F8436F"/>
    <w:rsid w:val="00FA1929"/>
    <w:rsid w:val="00FB5EBE"/>
    <w:rsid w:val="00FC1DF1"/>
    <w:rsid w:val="00FC3527"/>
    <w:rsid w:val="00FE55AA"/>
    <w:rsid w:val="00FE7D3C"/>
    <w:rsid w:val="00FF1092"/>
    <w:rsid w:val="00FF1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73CD74"/>
  <w15:chartTrackingRefBased/>
  <w15:docId w15:val="{7E5A4E61-9234-4CDA-B837-F4B30E8A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6C7A8C"/>
    <w:pPr>
      <w:keepNext/>
      <w:keepLines/>
      <w:numPr>
        <w:numId w:val="44"/>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unhideWhenUsed/>
    <w:qFormat/>
    <w:rsid w:val="002025D5"/>
    <w:pPr>
      <w:keepNext/>
      <w:keepLines/>
      <w:numPr>
        <w:ilvl w:val="3"/>
        <w:numId w:val="44"/>
      </w:numPr>
      <w:spacing w:before="160" w:after="120"/>
      <w:outlineLvl w:val="3"/>
    </w:pPr>
    <w:rPr>
      <w:rFonts w:eastAsiaTheme="majorEastAsia" w:cstheme="majorBidi"/>
      <w:b/>
      <w:iCs/>
      <w:sz w:val="28"/>
    </w:rPr>
  </w:style>
  <w:style w:type="paragraph" w:styleId="berschrift5">
    <w:name w:val="heading 5"/>
    <w:basedOn w:val="Standard"/>
    <w:next w:val="Standard"/>
    <w:link w:val="berschrift5Zchn"/>
    <w:semiHidden/>
    <w:unhideWhenUsed/>
    <w:qFormat/>
    <w:rsid w:val="002025D5"/>
    <w:pPr>
      <w:keepNext/>
      <w:keepLines/>
      <w:numPr>
        <w:ilvl w:val="4"/>
        <w:numId w:val="44"/>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qFormat/>
    <w:rsid w:val="002025D5"/>
    <w:pPr>
      <w:keepNext/>
      <w:keepLines/>
      <w:numPr>
        <w:ilvl w:val="5"/>
        <w:numId w:val="44"/>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2025D5"/>
    <w:pPr>
      <w:keepNext/>
      <w:keepLines/>
      <w:numPr>
        <w:ilvl w:val="6"/>
        <w:numId w:val="44"/>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2025D5"/>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025D5"/>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A60045"/>
    <w:pPr>
      <w:tabs>
        <w:tab w:val="center" w:pos="4536"/>
        <w:tab w:val="right" w:pos="9072"/>
      </w:tabs>
      <w:spacing w:line="360" w:lineRule="auto"/>
    </w:pPr>
  </w:style>
  <w:style w:type="paragraph" w:styleId="Fuzeile">
    <w:name w:val="footer"/>
    <w:basedOn w:val="Block"/>
    <w:qFormat/>
    <w:rsid w:val="005C0A08"/>
    <w:pPr>
      <w:tabs>
        <w:tab w:val="center" w:pos="4536"/>
        <w:tab w:val="right" w:pos="9072"/>
      </w:tabs>
      <w:spacing w:before="12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link w:val="BlockZchn"/>
    <w:qFormat/>
    <w:rsid w:val="00844427"/>
    <w:pPr>
      <w:spacing w:after="120" w:line="360" w:lineRule="auto"/>
    </w:pPr>
  </w:style>
  <w:style w:type="character" w:customStyle="1" w:styleId="berschrift1Zchn">
    <w:name w:val="Überschrift 1 Zchn"/>
    <w:link w:val="berschrift1"/>
    <w:rsid w:val="006C7A8C"/>
    <w:rPr>
      <w:rFonts w:ascii="Arial" w:hAnsi="Arial"/>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A60045"/>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customStyle="1" w:styleId="Abstrakt">
    <w:name w:val="Abstrakt"/>
    <w:basedOn w:val="Blockberschrift"/>
    <w:next w:val="Block"/>
    <w:qFormat/>
    <w:rsid w:val="00CE2C1E"/>
    <w:rPr>
      <w:sz w:val="28"/>
    </w:rPr>
  </w:style>
  <w:style w:type="paragraph" w:customStyle="1" w:styleId="DeckBlattInfo">
    <w:name w:val="DeckBlattInfo"/>
    <w:basedOn w:val="Block"/>
    <w:next w:val="Block"/>
    <w:link w:val="DeckBlattInfoZchn"/>
    <w:qFormat/>
    <w:rsid w:val="00A60045"/>
    <w:pPr>
      <w:pBdr>
        <w:top w:val="single" w:sz="4" w:space="10" w:color="auto"/>
        <w:bottom w:val="single" w:sz="4" w:space="5" w:color="auto"/>
      </w:pBdr>
    </w:pPr>
  </w:style>
  <w:style w:type="paragraph" w:customStyle="1" w:styleId="DeckBlattKopfzeile">
    <w:name w:val="DeckBlattKopfzeile"/>
    <w:basedOn w:val="Kopfzeile"/>
    <w:link w:val="DeckBlattKopfzeileZchn"/>
    <w:qFormat/>
    <w:rsid w:val="00A60045"/>
    <w:pPr>
      <w:pBdr>
        <w:bottom w:val="single" w:sz="4" w:space="5" w:color="auto"/>
      </w:pBdr>
    </w:pPr>
  </w:style>
  <w:style w:type="character" w:customStyle="1" w:styleId="BlockZchn">
    <w:name w:val="Block Zchn"/>
    <w:basedOn w:val="Absatz-Standardschriftart"/>
    <w:link w:val="Block"/>
    <w:rsid w:val="00A60045"/>
    <w:rPr>
      <w:rFonts w:ascii="Arial" w:hAnsi="Arial"/>
      <w:sz w:val="24"/>
    </w:rPr>
  </w:style>
  <w:style w:type="character" w:customStyle="1" w:styleId="DeckBlattInfoZchn">
    <w:name w:val="DeckBlattInfo Zchn"/>
    <w:basedOn w:val="BlockZchn"/>
    <w:link w:val="DeckBlattInfo"/>
    <w:rsid w:val="00A60045"/>
    <w:rPr>
      <w:rFonts w:ascii="Arial" w:hAnsi="Arial"/>
      <w:sz w:val="24"/>
    </w:rPr>
  </w:style>
  <w:style w:type="paragraph" w:customStyle="1" w:styleId="berschriftOhneInhaltsverzeichnis">
    <w:name w:val="ÜberschriftOhneInhaltsverzeichnis"/>
    <w:basedOn w:val="Blockberschrift"/>
    <w:qFormat/>
    <w:rsid w:val="00CC7884"/>
    <w:pPr>
      <w:pBdr>
        <w:bottom w:val="single" w:sz="4" w:space="2" w:color="auto"/>
      </w:pBdr>
      <w:spacing w:after="360"/>
    </w:pPr>
    <w:rPr>
      <w:sz w:val="28"/>
    </w:rPr>
  </w:style>
  <w:style w:type="character" w:customStyle="1" w:styleId="DeckBlattKopfzeileZchn">
    <w:name w:val="DeckBlattKopfzeile Zchn"/>
    <w:basedOn w:val="KopfzeileZchn"/>
    <w:link w:val="DeckBlattKopfzeile"/>
    <w:rsid w:val="00A60045"/>
    <w:rPr>
      <w:rFonts w:ascii="Arial" w:hAnsi="Arial"/>
      <w:sz w:val="24"/>
    </w:rPr>
  </w:style>
  <w:style w:type="character" w:styleId="NichtaufgelsteErwhnung">
    <w:name w:val="Unresolved Mention"/>
    <w:basedOn w:val="Absatz-Standardschriftart"/>
    <w:uiPriority w:val="99"/>
    <w:semiHidden/>
    <w:unhideWhenUsed/>
    <w:rsid w:val="00F31485"/>
    <w:rPr>
      <w:color w:val="605E5C"/>
      <w:shd w:val="clear" w:color="auto" w:fill="E1DFDD"/>
    </w:rPr>
  </w:style>
  <w:style w:type="paragraph" w:styleId="HTMLVorformatiert">
    <w:name w:val="HTML Preformatted"/>
    <w:basedOn w:val="Standard"/>
    <w:link w:val="HTMLVorformatiertZchn"/>
    <w:uiPriority w:val="99"/>
    <w:semiHidden/>
    <w:unhideWhenUsed/>
    <w:rsid w:val="00806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806852"/>
    <w:rPr>
      <w:rFonts w:ascii="Courier New" w:hAnsi="Courier New" w:cs="Courier New"/>
    </w:rPr>
  </w:style>
  <w:style w:type="character" w:customStyle="1" w:styleId="h1">
    <w:name w:val="h1"/>
    <w:basedOn w:val="Absatz-Standardschriftart"/>
    <w:rsid w:val="00806852"/>
  </w:style>
  <w:style w:type="table" w:styleId="Tabellenraster">
    <w:name w:val="Table Grid"/>
    <w:basedOn w:val="NormaleTabelle"/>
    <w:rsid w:val="00700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2025D5"/>
    <w:rPr>
      <w:rFonts w:ascii="Arial" w:eastAsiaTheme="majorEastAsia" w:hAnsi="Arial" w:cstheme="majorBidi"/>
      <w:b/>
      <w:iCs/>
      <w:sz w:val="28"/>
    </w:rPr>
  </w:style>
  <w:style w:type="character" w:customStyle="1" w:styleId="berschrift5Zchn">
    <w:name w:val="Überschrift 5 Zchn"/>
    <w:basedOn w:val="Absatz-Standardschriftart"/>
    <w:link w:val="berschrift5"/>
    <w:semiHidden/>
    <w:rsid w:val="002025D5"/>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semiHidden/>
    <w:rsid w:val="002025D5"/>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semiHidden/>
    <w:rsid w:val="002025D5"/>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semiHidden/>
    <w:rsid w:val="002025D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025D5"/>
    <w:rPr>
      <w:rFonts w:asciiTheme="majorHAnsi" w:eastAsiaTheme="majorEastAsia" w:hAnsiTheme="majorHAnsi" w:cstheme="majorBidi"/>
      <w:i/>
      <w:iCs/>
      <w:color w:val="272727" w:themeColor="text1" w:themeTint="D8"/>
      <w:sz w:val="21"/>
      <w:szCs w:val="21"/>
    </w:rPr>
  </w:style>
  <w:style w:type="character" w:styleId="BesuchterLink">
    <w:name w:val="FollowedHyperlink"/>
    <w:basedOn w:val="Absatz-Standardschriftart"/>
    <w:rsid w:val="00CF342E"/>
    <w:rPr>
      <w:color w:val="954F72" w:themeColor="followedHyperlink"/>
      <w:u w:val="single"/>
    </w:rPr>
  </w:style>
  <w:style w:type="paragraph" w:customStyle="1" w:styleId="Tabelle">
    <w:name w:val="Tabelle"/>
    <w:basedOn w:val="Standard"/>
    <w:rsid w:val="009A40EB"/>
    <w:pPr>
      <w:widowControl/>
      <w:tabs>
        <w:tab w:val="left" w:pos="851"/>
      </w:tabs>
      <w:spacing w:line="288" w:lineRule="auto"/>
      <w:jc w:val="left"/>
    </w:pPr>
    <w:rPr>
      <w:rFonts w:ascii="Cambria" w:hAnsi="Cambria"/>
      <w:sz w:val="22"/>
    </w:rPr>
  </w:style>
  <w:style w:type="paragraph" w:customStyle="1" w:styleId="TabelleSpaltenberschrift">
    <w:name w:val="Tabelle_Spaltenüberschrift"/>
    <w:basedOn w:val="Standard"/>
    <w:next w:val="Tabelle"/>
    <w:rsid w:val="009A40EB"/>
    <w:pPr>
      <w:widowControl/>
      <w:tabs>
        <w:tab w:val="left" w:pos="851"/>
      </w:tabs>
      <w:spacing w:line="288" w:lineRule="auto"/>
      <w:jc w:val="left"/>
    </w:pPr>
    <w:rPr>
      <w:rFonts w:ascii="Cambria" w:hAnsi="Cambria"/>
      <w:b/>
      <w:bCs/>
      <w:sz w:val="22"/>
    </w:rPr>
  </w:style>
  <w:style w:type="character" w:customStyle="1" w:styleId="splunk-body">
    <w:name w:val="splunk-body"/>
    <w:basedOn w:val="Absatz-Standardschriftart"/>
    <w:rsid w:val="00671604"/>
  </w:style>
  <w:style w:type="character" w:customStyle="1" w:styleId="moduletitlelink">
    <w:name w:val="module__title__link"/>
    <w:basedOn w:val="Absatz-Standardschriftart"/>
    <w:rsid w:val="00B0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2040">
      <w:bodyDiv w:val="1"/>
      <w:marLeft w:val="0"/>
      <w:marRight w:val="0"/>
      <w:marTop w:val="0"/>
      <w:marBottom w:val="0"/>
      <w:divBdr>
        <w:top w:val="none" w:sz="0" w:space="0" w:color="auto"/>
        <w:left w:val="none" w:sz="0" w:space="0" w:color="auto"/>
        <w:bottom w:val="none" w:sz="0" w:space="0" w:color="auto"/>
        <w:right w:val="none" w:sz="0" w:space="0" w:color="auto"/>
      </w:divBdr>
    </w:div>
    <w:div w:id="167329196">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66166077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843710658">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6063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footer" Target="footer3.xml"/><Relationship Id="rId39" Type="http://schemas.openxmlformats.org/officeDocument/2006/relationships/footer" Target="footer4.xml"/><Relationship Id="rId21" Type="http://schemas.openxmlformats.org/officeDocument/2006/relationships/image" Target="media/image8.png"/><Relationship Id="rId34" Type="http://schemas.openxmlformats.org/officeDocument/2006/relationships/hyperlink" Target="https://www.splunk.com/de_de/data-insider/what-is-siem.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yperlink" Target="https://www.rfc-editor.org/rfc/rfc6929"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xus\3%20Studienjahr\Bachelorarbeit\Bachelorarbeit_wip.docx" TargetMode="External"/><Relationship Id="rId24" Type="http://schemas.openxmlformats.org/officeDocument/2006/relationships/image" Target="media/image11.png"/><Relationship Id="rId32" Type="http://schemas.openxmlformats.org/officeDocument/2006/relationships/hyperlink" Target="https://www.zscaler.com/resources/security-terms-glossary/what-is-zero-trust-network-access" TargetMode="External"/><Relationship Id="rId37" Type="http://schemas.openxmlformats.org/officeDocument/2006/relationships/hyperlink" Target="https://cloudsecurityalliance.org/artifacts/software-defined-perimeter-zero-trust-specification-v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hyperlink" Target="https://www.iana.org/assignments/radius-types/radius-types.xhtml" TargetMode="External"/><Relationship Id="rId36" Type="http://schemas.openxmlformats.org/officeDocument/2006/relationships/hyperlink" Target="https://cloudsecurityalliance.org/artifacts/sdp-specification-v1-0/" TargetMode="External"/><Relationship Id="rId10" Type="http://schemas.openxmlformats.org/officeDocument/2006/relationships/hyperlink" Target="file:///D:\Nexus\3%20Studienjahr\Bachelorarbeit\Bachelorarbeit_wip.docx" TargetMode="External"/><Relationship Id="rId19" Type="http://schemas.openxmlformats.org/officeDocument/2006/relationships/image" Target="media/image6.png"/><Relationship Id="rId31" Type="http://schemas.openxmlformats.org/officeDocument/2006/relationships/hyperlink" Target="https://www.appgate.com/blog/what-is-zero-trust" TargetMode="External"/><Relationship Id="rId4" Type="http://schemas.openxmlformats.org/officeDocument/2006/relationships/settings" Target="settings.xml"/><Relationship Id="rId9" Type="http://schemas.openxmlformats.org/officeDocument/2006/relationships/hyperlink" Target="file:///D:\Nexus\3%20Studienjahr\Bachelorarbeit\Bachelorarbeit_wip.docx"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www.rfc-editor.org/rfc/rfc2865" TargetMode="External"/><Relationship Id="rId30" Type="http://schemas.openxmlformats.org/officeDocument/2006/relationships/hyperlink" Target="https://www.iana.org/assignments/enterprise-numbers/" TargetMode="External"/><Relationship Id="rId35" Type="http://schemas.openxmlformats.org/officeDocument/2006/relationships/hyperlink" Target="https://business-services.heise.de/security/security-management/beitrag/siem-einsatz-im-managed-security-operations-center-4520" TargetMode="External"/><Relationship Id="rId8" Type="http://schemas.openxmlformats.org/officeDocument/2006/relationships/hyperlink" Target="file:///D:\Nexus\3%20Studienjahr\Bachelorarbeit\Bachelorarbeit_wip.docx" TargetMode="External"/><Relationship Id="rId3" Type="http://schemas.openxmlformats.org/officeDocument/2006/relationships/styles" Target="styles.xml"/><Relationship Id="rId12" Type="http://schemas.openxmlformats.org/officeDocument/2006/relationships/hyperlink" Target="file:///D:\Nexus\3%20Studienjahr\Bachelorarbeit\Bachelorarbeit_wip.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computerwoche.de/a/was-sim-und-sem-von-siem-unterscheidet,2511108" TargetMode="External"/><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49ACDCB77A4A0F9C7F0567FA718541"/>
        <w:category>
          <w:name w:val="Allgemein"/>
          <w:gallery w:val="placeholder"/>
        </w:category>
        <w:types>
          <w:type w:val="bbPlcHdr"/>
        </w:types>
        <w:behaviors>
          <w:behavior w:val="content"/>
        </w:behaviors>
        <w:guid w:val="{2616E10A-047C-4956-9D22-404F87A12DD7}"/>
      </w:docPartPr>
      <w:docPartBody>
        <w:p w:rsidR="00EB644F" w:rsidRDefault="005003E2">
          <w:r w:rsidRPr="00514E57">
            <w:rPr>
              <w:rStyle w:val="Platzhaltertext"/>
            </w:rPr>
            <w:t>[Titel]</w:t>
          </w:r>
        </w:p>
      </w:docPartBody>
    </w:docPart>
    <w:docPart>
      <w:docPartPr>
        <w:name w:val="910D722811824919BC3C35CE3AE76F2E"/>
        <w:category>
          <w:name w:val="Allgemein"/>
          <w:gallery w:val="placeholder"/>
        </w:category>
        <w:types>
          <w:type w:val="bbPlcHdr"/>
        </w:types>
        <w:behaviors>
          <w:behavior w:val="content"/>
        </w:behaviors>
        <w:guid w:val="{57BF73D6-A7A8-4FDA-8A93-43B2BA44A8CA}"/>
      </w:docPartPr>
      <w:docPartBody>
        <w:p w:rsidR="00EB644F" w:rsidRDefault="005003E2">
          <w:r w:rsidRPr="00514E57">
            <w:rPr>
              <w:rStyle w:val="Platzhaltertext"/>
            </w:rPr>
            <w:t>[Status]</w:t>
          </w:r>
        </w:p>
      </w:docPartBody>
    </w:docPart>
    <w:docPart>
      <w:docPartPr>
        <w:name w:val="B48F2DBA4D6C46A2853C4059655AAF92"/>
        <w:category>
          <w:name w:val="Allgemein"/>
          <w:gallery w:val="placeholder"/>
        </w:category>
        <w:types>
          <w:type w:val="bbPlcHdr"/>
        </w:types>
        <w:behaviors>
          <w:behavior w:val="content"/>
        </w:behaviors>
        <w:guid w:val="{EAE27EF4-97F5-4CFF-9810-EA463126942B}"/>
      </w:docPartPr>
      <w:docPartBody>
        <w:p w:rsidR="00EB644F" w:rsidRDefault="005003E2">
          <w:r w:rsidRPr="00514E57">
            <w:rPr>
              <w:rStyle w:val="Platzhaltertext"/>
            </w:rPr>
            <w:t>[Status]</w:t>
          </w:r>
        </w:p>
      </w:docPartBody>
    </w:docPart>
    <w:docPart>
      <w:docPartPr>
        <w:name w:val="BFF8015415AE4853ACA8B989F5FDA2C4"/>
        <w:category>
          <w:name w:val="Allgemein"/>
          <w:gallery w:val="placeholder"/>
        </w:category>
        <w:types>
          <w:type w:val="bbPlcHdr"/>
        </w:types>
        <w:behaviors>
          <w:behavior w:val="content"/>
        </w:behaviors>
        <w:guid w:val="{95E60530-2F50-409F-996B-81AE9844FB1D}"/>
      </w:docPartPr>
      <w:docPartBody>
        <w:p w:rsidR="00EB644F" w:rsidRDefault="005003E2">
          <w:r w:rsidRPr="00514E57">
            <w:rPr>
              <w:rStyle w:val="Platzhaltertext"/>
            </w:rPr>
            <w:t>[Status]</w:t>
          </w:r>
        </w:p>
      </w:docPartBody>
    </w:docPart>
    <w:docPart>
      <w:docPartPr>
        <w:name w:val="E3959A487ECF4C2BA0901FAEDDBDEBD8"/>
        <w:category>
          <w:name w:val="Allgemein"/>
          <w:gallery w:val="placeholder"/>
        </w:category>
        <w:types>
          <w:type w:val="bbPlcHdr"/>
        </w:types>
        <w:behaviors>
          <w:behavior w:val="content"/>
        </w:behaviors>
        <w:guid w:val="{CFBF13EF-7F1E-4AD6-9201-E2B9EDDC0330}"/>
      </w:docPartPr>
      <w:docPartBody>
        <w:p w:rsidR="00EB644F" w:rsidRDefault="005003E2">
          <w:r w:rsidRPr="00514E57">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E2"/>
    <w:rsid w:val="003F3244"/>
    <w:rsid w:val="005003E2"/>
    <w:rsid w:val="00654EAB"/>
    <w:rsid w:val="006F68EC"/>
    <w:rsid w:val="00B90E65"/>
    <w:rsid w:val="00C71678"/>
    <w:rsid w:val="00DD60C1"/>
    <w:rsid w:val="00E1244A"/>
    <w:rsid w:val="00E45E76"/>
    <w:rsid w:val="00E87ED1"/>
    <w:rsid w:val="00EB6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03E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5003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1</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2</b:RefOrder>
  </b:Source>
</b:Sources>
</file>

<file path=customXml/itemProps1.xml><?xml version="1.0" encoding="utf-8"?>
<ds:datastoreItem xmlns:ds="http://schemas.openxmlformats.org/officeDocument/2006/customXml" ds:itemID="{AEF57F77-442F-4B43-B069-C0170EB3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19</Pages>
  <Words>3798</Words>
  <Characters>23928</Characters>
  <Application>Microsoft Office Word</Application>
  <DocSecurity>0</DocSecurity>
  <Lines>199</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Untersuchung von Network Access Methoden und Optimierung einer bestehenden Lösung</vt:lpstr>
      <vt:lpstr>Titel der Arbeit</vt:lpstr>
    </vt:vector>
  </TitlesOfParts>
  <Company>.</Company>
  <LinksUpToDate>false</LinksUpToDate>
  <CharactersWithSpaces>27671</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Untersuchung von Network Access Methoden und Optimierung einer bestehenden Lösung</dc:title>
  <dc:subject/>
  <dc:creator>Prof. Dr. Johannes Freudenmann</dc:creator>
  <cp:keywords/>
  <dc:description/>
  <cp:lastModifiedBy>schien</cp:lastModifiedBy>
  <cp:revision>31</cp:revision>
  <cp:lastPrinted>2016-03-16T10:07:00Z</cp:lastPrinted>
  <dcterms:created xsi:type="dcterms:W3CDTF">2023-05-30T11:53:00Z</dcterms:created>
  <dcterms:modified xsi:type="dcterms:W3CDTF">2023-09-07T15:34:00Z</dcterms:modified>
  <cp:contentStatus>[Bachelorarbeit Paul Schien / Stand 04.07.2023]</cp:contentStatus>
</cp:coreProperties>
</file>