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컨셉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미래적 배경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retention을 위한 각자의 Task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할당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캐릭터를 하나로 downgrade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확장성을 고려하여 서버 설계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C++를 사용하여 개발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2"/>
          <w:szCs w:val="32"/>
          <w:rtl w:val="0"/>
        </w:rPr>
        <w:t xml:space="preserve">25일까지 task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OS /  DB / porotocol 학습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학습한 내용을 바탕으로 개발환경 세팅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클라이언트팀의 prototype을 활용하여 캐릭터 위치 정보 교환까지 구현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 중으로 중간 점검을 위한 행아웃 진행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조금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고민하는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과정을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통해서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스스로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여러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가지를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접해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있도록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개발보다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재미를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위한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기획에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시간을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조금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투자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Seed 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Prototype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아이디어들을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서로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경쟁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게임팀에서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이를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차용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Virtual machine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하드웨어의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가용률을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높이기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위해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Virtual host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활용하여</w:t>
      </w:r>
      <w:r w:rsidDel="00000000" w:rsidR="00000000" w:rsidRPr="00000000">
        <w:rPr>
          <w:rtl w:val="0"/>
        </w:rPr>
        <w:t xml:space="preserve"> instance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형태로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가상의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서버를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생성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