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Orchard Pilot - Action Register</w:t>
      </w:r>
    </w:p>
    <w:p>
      <w:r>
        <w:t>Action A-12: John Reed will check the revised inspection form.</w:t>
      </w:r>
    </w:p>
    <w:p>
      <w:r>
        <w:t>Action A-13: Noah Patel will photograph the sample packaging.</w:t>
      </w:r>
    </w:p>
    <w:p>
      <w:r>
        <w:t>Action A-14: Send the consolidated feedback to John by Friday.</w:t>
      </w:r>
    </w:p>
    <w:p>
      <w:r>
        <w:t>Closing note: John confirmed that the review meeting can proceed.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before="0" w:after="16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OOXML fixture builder</Application>
  <AppVersion>1.0000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Synthetic content search input</dc:title>
  <dc:creator>Synthetic corpus preparation</dc:creator>
  <cp:lastModifiedBy>Synthetic corpus preparation</cp:lastModifiedBy>
  <dc:language>en-US</dc:language>
  <dc:description>Prepared input document.</dc:description>
  <cp:revision>1</cp:revision>
  <dcterms:created xsi:type="dcterms:W3CDTF">2026-09-29T07:24:09Z</dcterms:created>
  <dcterms:modified xsi:type="dcterms:W3CDTF">2026-09-29T07:24:09Z</dcterms:modified>
</cp:coreProperties>
</file>