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F8898" w14:textId="5F25DEC6" w:rsidR="00EF3E80" w:rsidRDefault="00EF3E80" w:rsidP="00EF3E80">
      <w:pPr>
        <w:pStyle w:val="Title"/>
      </w:pPr>
      <w:r>
        <w:t>S04 creation document</w:t>
      </w:r>
    </w:p>
    <w:p w14:paraId="4AE0318A" w14:textId="1A42F404" w:rsidR="00EF3E80" w:rsidRDefault="00EF3E80">
      <w:r>
        <w:t>Status=ready</w:t>
      </w:r>
    </w:p>
    <w:p w14:paraId="159809BC" w14:textId="11491669" w:rsidR="00EF3E80" w:rsidRDefault="00EF3E80">
      <w:r>
        <w:t>Purpose=metadata comparison</w:t>
      </w:r>
    </w:p>
    <w:sectPr w:rsidR="00EF3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80"/>
    <w:rsid w:val="00EF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4CC1"/>
  <w15:chartTrackingRefBased/>
  <w15:docId w15:val="{1C585937-44D9-4F6A-9E39-255C5CC0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3E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2026-09-15T13:56:00Z</dcterms:created>
  <dcterms:modified xsi:type="dcterms:W3CDTF">2026-09-15T13:57:00Z</dcterms:modified>
</cp:coreProperties>
</file>