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F8072" w14:textId="77777777" w:rsidR="005077C4" w:rsidRDefault="005077C4" w:rsidP="005077C4">
      <w:r>
        <w:t>Document lifecycle test</w:t>
      </w:r>
    </w:p>
    <w:p w14:paraId="05FF8403" w14:textId="77777777" w:rsidR="005077C4" w:rsidRDefault="005077C4" w:rsidP="005077C4">
      <w:r>
        <w:t>status=draft</w:t>
      </w:r>
    </w:p>
    <w:p w14:paraId="3C365DEC" w14:textId="36781E76" w:rsidR="005077C4" w:rsidRPr="005077C4" w:rsidRDefault="005077C4" w:rsidP="005077C4">
      <w:r>
        <w:t>count=1</w:t>
      </w:r>
    </w:p>
    <w:sectPr w:rsidR="005077C4" w:rsidRPr="00507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C4"/>
    <w:rsid w:val="0050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5D014"/>
  <w15:chartTrackingRefBased/>
  <w15:docId w15:val="{8F2F0E39-5759-4B4A-A04C-80D56AA4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2026-09-26T07:51:00Z</dcterms:created>
  <dcterms:modified xsi:type="dcterms:W3CDTF">2026-09-26T07:54:00Z</dcterms:modified>
</cp:coreProperties>
</file>