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b829710a3ce400e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/>
      <w:r>
        <w:rPr>
          <w:lang w:val="en-US"/>
        </w:rPr>
        <w:t>Document lifecycle test</w:t>
      </w:r>
    </w:p>
    <w:p>
      <w:pPr/>
      <w:r>
        <w:rPr>
          <w:lang w:val="en-US"/>
        </w:rPr>
        <w:t>status=draft</w:t>
      </w:r>
    </w:p>
    <w:p>
      <w:pPr/>
      <w:r>
        <w:rPr>
          <w:lang w:val="en-US"/>
        </w:rPr>
        <w:t>count=1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ceadd27a5084953" /><Relationship Type="http://schemas.openxmlformats.org/officeDocument/2006/relationships/numbering" Target="/word/numbering.xml" Id="R5a2dddf68cb4470f" /><Relationship Type="http://schemas.openxmlformats.org/officeDocument/2006/relationships/settings" Target="/word/settings.xml" Id="Rdab48f74caec4d8f" /></Relationships>
</file>