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120"/>
        <w:jc w:val="center"/>
      </w:pPr>
      <w:r>
        <w:rPr>
          <w:rFonts w:ascii="Times New Roman" w:hAnsi="Times New Roman" w:eastAsia="宋体" w:cs="Times New Roman"/>
          <w:color w:val="595959"/>
          <w:spacing w:val="80"/>
          <w:sz w:val="20"/>
        </w:rPr>
        <w:t>美利坚合众国建国文献</w:t>
      </w:r>
    </w:p>
    <w:p>
      <w:pPr>
        <w:pBdr>
          <w:bottom w:val="single" w:sz="8" w:space="14" w:color="1F3864"/>
        </w:pBdr>
        <w:spacing w:before="600" w:after="200"/>
        <w:jc w:val="center"/>
      </w:pPr>
      <w:r>
        <w:rPr>
          <w:rFonts w:ascii="黑体" w:hAnsi="黑体" w:eastAsia="黑体" w:cs="黑体"/>
          <w:b/>
          <w:color w:val="1F3864"/>
          <w:spacing w:val="60"/>
          <w:sz w:val="64"/>
        </w:rPr>
        <w:t>独立宣言</w:t>
      </w:r>
    </w:p>
    <w:p>
      <w:pPr>
        <w:spacing w:before="200" w:after="80"/>
        <w:jc w:val="center"/>
      </w:pPr>
      <w:r>
        <w:rPr>
          <w:rFonts w:ascii="Times New Roman" w:hAnsi="Times New Roman" w:eastAsia="宋体" w:cs="Times New Roman"/>
          <w:color w:val="595959"/>
          <w:sz w:val="30"/>
        </w:rPr>
        <w:t>The Declaration of Independence</w:t>
      </w:r>
    </w:p>
    <w:p>
      <w:pPr>
        <w:spacing w:before="960" w:after="80"/>
        <w:jc w:val="center"/>
      </w:pPr>
      <w:r>
        <w:rPr>
          <w:rFonts w:ascii="Times New Roman" w:hAnsi="Times New Roman" w:eastAsia="宋体" w:cs="Times New Roman"/>
          <w:color w:val="222222"/>
          <w:sz w:val="22"/>
        </w:rPr>
        <w:t>1776年7月4日，大陆会议于费城通过</w:t>
      </w:r>
    </w:p>
    <w:p>
      <w:pPr>
        <w:spacing w:before="4000" w:after="40"/>
        <w:jc w:val="center"/>
      </w:pPr>
      <w:r>
        <w:rPr>
          <w:rFonts w:ascii="Times New Roman" w:hAnsi="Times New Roman" w:eastAsia="宋体" w:cs="Times New Roman"/>
          <w:color w:val="808080"/>
          <w:sz w:val="17"/>
        </w:rPr>
        <w:t>英文原文：美国国家档案馆《独立宣言》石版摹本官方转录本</w:t>
      </w:r>
    </w:p>
    <w:p>
      <w:pPr>
        <w:jc w:val="center"/>
      </w:pPr>
      <w:r>
        <w:rPr>
          <w:rFonts w:ascii="Times New Roman" w:hAnsi="Times New Roman" w:eastAsia="宋体" w:cs="Times New Roman"/>
          <w:color w:val="808080"/>
          <w:sz w:val="17"/>
        </w:rPr>
        <w:t>英文原件转录本与简体中文译文对照</w:t>
      </w:r>
    </w:p>
    <w:p>
      <w:r>
        <w:br w:type="page"/>
      </w:r>
    </w:p>
    <w:p>
      <w:pPr>
        <w:pBdr>
          <w:bottom w:val="single" w:sz="4" w:space="4" w:color="BFBFBF"/>
        </w:pBdr>
        <w:spacing w:before="0" w:after="200"/>
      </w:pPr>
      <w:r>
        <w:rPr>
          <w:rFonts w:ascii="黑体" w:hAnsi="黑体" w:eastAsia="黑体" w:cs="黑体"/>
          <w:b/>
          <w:color w:val="1F3864"/>
          <w:sz w:val="26"/>
        </w:rPr>
        <w:t>文献背景</w:t>
      </w:r>
    </w:p>
    <w:p>
      <w:pPr>
        <w:spacing w:after="120" w:line="324" w:lineRule="auto"/>
        <w:ind w:firstLine="420"/>
        <w:jc w:val="both"/>
      </w:pPr>
      <w:r>
        <w:rPr>
          <w:rFonts w:ascii="Times New Roman" w:hAnsi="Times New Roman" w:eastAsia="宋体" w:cs="Times New Roman"/>
          <w:color w:val="222222"/>
          <w:sz w:val="19"/>
        </w:rPr>
        <w:t>《独立宣言》由第二届大陆会议于1776年7月4日在费城通过。同年6月11日，大陆会议任命杰斐逊、约翰·亚当斯、富兰克林、罗杰·谢尔曼与罗伯特·利文斯顿五人组成委员会起草宣言，实际执笔者为托马斯·杰斐逊。7月2日会议通过独立决议，7月4日通过宣言文本；此后多数签署人于8月2日在誊清的羊皮纸上签名，共计56人。</w:t>
      </w:r>
    </w:p>
    <w:p>
      <w:pPr>
        <w:spacing w:after="120" w:line="324" w:lineRule="auto"/>
        <w:ind w:firstLine="420"/>
        <w:jc w:val="both"/>
      </w:pPr>
      <w:r>
        <w:rPr>
          <w:rFonts w:ascii="Times New Roman" w:hAnsi="Times New Roman" w:eastAsia="宋体" w:cs="Times New Roman"/>
          <w:color w:val="222222"/>
          <w:sz w:val="19"/>
        </w:rPr>
        <w:t>宣言宣示“人人生而平等”，并以“被统治者的同意”作为政府正当性的来源；在列举英王乔治三世的种种暴政之后，宣布十三殖民地脱离英国而独立。它不是法律条文，而是政治原则的宣示，其语言深刻影响了此后的美国宪法与世界各国的人权文献。</w:t>
      </w:r>
    </w:p>
    <w:p>
      <w:pPr>
        <w:spacing w:after="120" w:line="324" w:lineRule="auto"/>
        <w:ind w:firstLine="420"/>
        <w:jc w:val="both"/>
      </w:pPr>
      <w:r>
        <w:rPr>
          <w:rFonts w:ascii="Times New Roman" w:hAnsi="Times New Roman" w:eastAsia="宋体" w:cs="Times New Roman"/>
          <w:color w:val="222222"/>
          <w:sz w:val="19"/>
        </w:rPr>
        <w:t>今天陈列于华盛顿国家档案馆圆形大厅的羊皮纸原件，是1823年由威廉·J·斯通制作的石版摹本（Stone Engraving）。</w:t>
      </w:r>
    </w:p>
    <w:p>
      <w:pPr>
        <w:pBdr>
          <w:bottom w:val="single" w:sz="4" w:space="4" w:color="BFBFBF"/>
        </w:pBdr>
        <w:spacing w:before="320" w:after="200"/>
      </w:pPr>
      <w:r>
        <w:rPr>
          <w:rFonts w:ascii="黑体" w:hAnsi="黑体" w:eastAsia="黑体" w:cs="黑体"/>
          <w:b/>
          <w:color w:val="1F3864"/>
          <w:sz w:val="26"/>
        </w:rPr>
        <w:t>编辑说明</w:t>
      </w:r>
    </w:p>
    <w:p>
      <w:pPr>
        <w:spacing w:after="120" w:line="324" w:lineRule="auto"/>
        <w:ind w:firstLine="420"/>
        <w:jc w:val="both"/>
      </w:pPr>
      <w:r>
        <w:rPr>
          <w:rFonts w:ascii="Times New Roman" w:hAnsi="Times New Roman" w:eastAsia="宋体" w:cs="Times New Roman"/>
          <w:color w:val="222222"/>
          <w:sz w:val="19"/>
        </w:rPr>
        <w:t>一、英文原文依据美国国家档案馆（National Archives）对《独立宣言》石版摹本的官方转录本，保留原件的拼写、大小写与标点，如 hath、shew、compleat、Brittish、encreased、defence 等历史拼写均未改动。</w:t>
      </w:r>
    </w:p>
    <w:p>
      <w:pPr>
        <w:spacing w:after="120" w:line="324" w:lineRule="auto"/>
        <w:ind w:firstLine="420"/>
        <w:jc w:val="both"/>
      </w:pPr>
      <w:r>
        <w:rPr>
          <w:rFonts w:ascii="Times New Roman" w:hAnsi="Times New Roman" w:eastAsia="宋体" w:cs="Times New Roman"/>
          <w:color w:val="222222"/>
          <w:sz w:val="19"/>
        </w:rPr>
        <w:t>二、中文译文逐段与英文原文对应，仅供阅读理解与参考，不构成任何官方法律文本。译文力求准确传达原意，个别文句依汉语表达习惯调整了语序。</w:t>
      </w:r>
    </w:p>
    <w:p>
      <w:pPr>
        <w:spacing w:after="120" w:line="324" w:lineRule="auto"/>
        <w:ind w:firstLine="420"/>
        <w:jc w:val="both"/>
      </w:pPr>
      <w:r>
        <w:rPr>
          <w:rFonts w:ascii="Times New Roman" w:hAnsi="Times New Roman" w:eastAsia="宋体" w:cs="Times New Roman"/>
          <w:color w:val="222222"/>
          <w:sz w:val="19"/>
        </w:rPr>
        <w:t>三、原件正文以长段落连写；为便于对照阅读，控诉事项按原件排印方式逐条分段，文字未作增删。</w:t>
      </w:r>
    </w:p>
    <w:p>
      <w:pPr>
        <w:spacing w:after="120" w:line="324" w:lineRule="auto"/>
        <w:ind w:firstLine="420"/>
        <w:jc w:val="both"/>
      </w:pPr>
      <w:r>
        <w:rPr>
          <w:rFonts w:ascii="Times New Roman" w:hAnsi="Times New Roman" w:eastAsia="宋体" w:cs="Times New Roman"/>
          <w:color w:val="222222"/>
          <w:sz w:val="19"/>
        </w:rPr>
        <w:t>四、签署人部分按原件的州别顺序排列，人名保留英文原样，未作音译，以免造成检索与引用上的混淆。</w:t>
      </w:r>
    </w:p>
    <w:p>
      <w:pPr>
        <w:spacing w:after="120" w:line="324" w:lineRule="auto"/>
        <w:ind w:firstLine="420"/>
        <w:jc w:val="both"/>
      </w:pPr>
      <w:r>
        <w:rPr>
          <w:rFonts w:ascii="Times New Roman" w:hAnsi="Times New Roman" w:eastAsia="宋体" w:cs="Times New Roman"/>
          <w:color w:val="222222"/>
          <w:sz w:val="19"/>
        </w:rPr>
        <w:t>五、本文件由编译者整理排印，如有引用需要，请以美国国家档案馆公布的英文原件为准。</w:t>
      </w:r>
    </w:p>
    <w:p>
      <w:pPr>
        <w:spacing w:before="280"/>
      </w:pPr>
      <w:r>
        <w:rPr>
          <w:rFonts w:ascii="Times New Roman" w:hAnsi="Times New Roman" w:eastAsia="宋体" w:cs="Times New Roman"/>
          <w:color w:val="808080"/>
          <w:sz w:val="16"/>
        </w:rPr>
        <w:t>原件转录本来源：https://www.archives.gov/founding-docs/declaration-transcript</w:t>
      </w:r>
    </w:p>
    <w:p>
      <w:r>
        <w:br w:type="page"/>
      </w:r>
    </w:p>
    <w:p>
      <w:pPr>
        <w:keepNext/>
        <w:spacing w:before="0" w:after="40" w:line="276" w:lineRule="auto"/>
        <w:jc w:val="both"/>
      </w:pPr>
      <w:r>
        <w:rPr>
          <w:rFonts w:ascii="Times New Roman" w:hAnsi="Times New Roman" w:eastAsia="宋体" w:cs="Times New Roman"/>
          <w:color w:val="222222"/>
          <w:sz w:val="21"/>
        </w:rPr>
        <w:t>The unanimous Declaration of the thirteen united States of America</w:t>
      </w:r>
    </w:p>
    <w:p>
      <w:pPr>
        <w:spacing w:before="0" w:after="180" w:line="324" w:lineRule="auto"/>
        <w:ind w:left="340"/>
        <w:jc w:val="both"/>
      </w:pPr>
      <w:r>
        <w:rPr>
          <w:rFonts w:ascii="Times New Roman" w:hAnsi="Times New Roman" w:eastAsia="宋体" w:cs="Times New Roman"/>
          <w:color w:val="595959"/>
          <w:sz w:val="19"/>
        </w:rPr>
        <w:t>美利坚十三个联合州的一致宣言</w:t>
      </w:r>
    </w:p>
    <w:p>
      <w:pPr>
        <w:keepNext/>
        <w:spacing w:before="0" w:after="40" w:line="276" w:lineRule="auto"/>
        <w:jc w:val="both"/>
      </w:pPr>
      <w:r>
        <w:rPr>
          <w:rFonts w:ascii="Times New Roman" w:hAnsi="Times New Roman" w:eastAsia="宋体" w:cs="Times New Roman"/>
          <w:color w:val="222222"/>
          <w:sz w:val="21"/>
        </w:rPr>
        <w:t>When in the Course of human events, it becomes necessary for one people to dissolve the political bands which have connected them with another, and to assume among the powers of the earth, the separate and equal station to which the Laws of Nature and of Nature's God entitle them, a decent respect to the opinions of mankind requires that they should declare the causes which impel them to the separation.</w:t>
      </w:r>
    </w:p>
    <w:p>
      <w:pPr>
        <w:spacing w:before="0" w:after="180" w:line="324" w:lineRule="auto"/>
        <w:ind w:left="340"/>
        <w:jc w:val="both"/>
      </w:pPr>
      <w:r>
        <w:rPr>
          <w:rFonts w:ascii="Times New Roman" w:hAnsi="Times New Roman" w:eastAsia="宋体" w:cs="Times New Roman"/>
          <w:color w:val="595959"/>
          <w:sz w:val="19"/>
        </w:rPr>
        <w:t>在人类发展进程中，当一个民族必须解除其与另一个民族之间迄今所连接的政治纽带，并在世界各强权之中取得自然法则和自然之神所赋予他们的独立而平等的地位时，对人类舆论的应有尊重，要求他们应当宣布迫使他们分离的原因。</w:t>
      </w:r>
    </w:p>
    <w:p>
      <w:pPr>
        <w:keepNext/>
        <w:spacing w:before="0" w:after="40" w:line="276" w:lineRule="auto"/>
        <w:jc w:val="both"/>
      </w:pPr>
      <w:r>
        <w:rPr>
          <w:rFonts w:ascii="Times New Roman" w:hAnsi="Times New Roman" w:eastAsia="宋体" w:cs="Times New Roman"/>
          <w:color w:val="222222"/>
          <w:sz w:val="21"/>
        </w:rPr>
        <w:t>We hold these truths to be self-evident, that all men are created equal, that they are endowed by their Creator with certain unalienable Rights, that among these are Life, Liberty and the pursuit of Happiness.--That to secure these rights, Governments are instituted among Men, deriving their just powers from the consent of the governed, --That whenever any Form of Government becomes destructive of these ends, it is the Right of the People to alter or to abolish it, and to institute new Government, laying its foundation on such principles and organizing its powers in such form, as to them shall seem most likely to effect their Safety and Happiness.</w:t>
      </w:r>
    </w:p>
    <w:p>
      <w:pPr>
        <w:spacing w:before="0" w:after="180" w:line="324" w:lineRule="auto"/>
        <w:ind w:left="340"/>
        <w:jc w:val="both"/>
      </w:pPr>
      <w:r>
        <w:rPr>
          <w:rFonts w:ascii="Times New Roman" w:hAnsi="Times New Roman" w:eastAsia="宋体" w:cs="Times New Roman"/>
          <w:color w:val="595959"/>
          <w:sz w:val="19"/>
        </w:rPr>
        <w:t>我们认为这些真理是不言而喻的：人人生而平等，他们被造物主赋予某些不可剥夺的权利，其中包括生命权、自由权和追求幸福的权利。为了保障这些权利，人类才在他们中间建立政府，而政府的正当权力来自被统治者的同意。任何形式的政府一旦破坏这些目标，人民就有权改变或废除它，并建立新的政府，以这样的原则为其基础，以这样的形式组织其权力，在他们看来最可能实现他们的安全和幸福。</w:t>
      </w:r>
    </w:p>
    <w:p>
      <w:pPr>
        <w:keepNext/>
        <w:spacing w:before="0" w:after="40" w:line="276" w:lineRule="auto"/>
        <w:jc w:val="both"/>
      </w:pPr>
      <w:r>
        <w:rPr>
          <w:rFonts w:ascii="Times New Roman" w:hAnsi="Times New Roman" w:eastAsia="宋体" w:cs="Times New Roman"/>
          <w:color w:val="222222"/>
          <w:sz w:val="21"/>
        </w:rPr>
        <w:t>Prudence, indeed, will dictate that Governments long established should not be changed for light and transient causes; and accordingly all experience hath shewn, that mankind are more disposed to suffer, while evils are sufferable, than to right themselves by abolishing the forms to which they are accustomed. But when a long train of abuses and usurpations, pursuing invariably the same Object evinces a design to reduce them under absolute Despotism, it is their right, it is their duty, to throw off such Government, and to provide new Guards for their future security.--Such has been the patient sufferance of these Colonies; and such is now the necessity which constrains them to alter their former Systems of Government. The history of the present King of Great Britain is a history of repeated injuries and usurpations, all having in direct object the establishment of an absolute Tyranny over these States. To prove this, let Facts be submitted to a candid world.</w:t>
      </w:r>
    </w:p>
    <w:p>
      <w:pPr>
        <w:spacing w:before="0" w:after="180" w:line="324" w:lineRule="auto"/>
        <w:ind w:left="340"/>
        <w:jc w:val="both"/>
      </w:pPr>
      <w:r>
        <w:rPr>
          <w:rFonts w:ascii="Times New Roman" w:hAnsi="Times New Roman" w:eastAsia="宋体" w:cs="Times New Roman"/>
          <w:color w:val="595959"/>
          <w:sz w:val="19"/>
        </w:rPr>
        <w:t>诚然，谨慎会指明：长期建立的政府不应因轻微和短暂的原因而加以改变；而一切经验也表明，只要祸害尚可忍受，人类更倾向于忍受，而不愿废除他们所习惯的形式以匡正自身。但是，当一长串的滥用职权和篡夺行为，一贯追求同一目标，显示出要把他们置于绝对专制之下的图谋时，他们就有权利、也有义务推翻这样的政府，并为他们未来的安全提供新的保障。这些殖民地一向的忍耐正是如此；而如今迫使它们改变其原有政府体制的必要性也正是如此。当今大不列颠国王的历史，是一部反复伤害和篡夺的历史，其直接目标都是要在这些州建立起绝对的暴政。为证明这一点，请让事实呈现在公正的世界面前。</w:t>
      </w:r>
    </w:p>
    <w:p>
      <w:pPr>
        <w:keepNext/>
        <w:spacing w:before="0" w:after="40" w:line="276" w:lineRule="auto"/>
        <w:jc w:val="both"/>
      </w:pPr>
      <w:r>
        <w:rPr>
          <w:rFonts w:ascii="Times New Roman" w:hAnsi="Times New Roman" w:eastAsia="宋体" w:cs="Times New Roman"/>
          <w:color w:val="222222"/>
          <w:sz w:val="21"/>
        </w:rPr>
        <w:t>He has refused his Assent to Laws, the most wholesome and necessary for the public good.</w:t>
      </w:r>
    </w:p>
    <w:p>
      <w:pPr>
        <w:spacing w:before="0" w:after="180" w:line="324" w:lineRule="auto"/>
        <w:ind w:left="340"/>
        <w:jc w:val="both"/>
      </w:pPr>
      <w:r>
        <w:rPr>
          <w:rFonts w:ascii="Times New Roman" w:hAnsi="Times New Roman" w:eastAsia="宋体" w:cs="Times New Roman"/>
          <w:color w:val="595959"/>
          <w:sz w:val="19"/>
        </w:rPr>
        <w:t>他拒绝批准对公共福祉最有益、最必要的法律。</w:t>
      </w:r>
    </w:p>
    <w:p>
      <w:pPr>
        <w:keepNext/>
        <w:spacing w:before="0" w:after="40" w:line="276" w:lineRule="auto"/>
        <w:jc w:val="both"/>
      </w:pPr>
      <w:r>
        <w:rPr>
          <w:rFonts w:ascii="Times New Roman" w:hAnsi="Times New Roman" w:eastAsia="宋体" w:cs="Times New Roman"/>
          <w:color w:val="222222"/>
          <w:sz w:val="21"/>
        </w:rPr>
        <w:t>He has forbidden his Governors to pass Laws of immediate and pressing importance, unless suspended in their operation till his Assent should be obtained; and when so suspended, he has utterly neglected to attend to them.</w:t>
      </w:r>
    </w:p>
    <w:p>
      <w:pPr>
        <w:spacing w:before="0" w:after="180" w:line="324" w:lineRule="auto"/>
        <w:ind w:left="340"/>
        <w:jc w:val="both"/>
      </w:pPr>
      <w:r>
        <w:rPr>
          <w:rFonts w:ascii="Times New Roman" w:hAnsi="Times New Roman" w:eastAsia="宋体" w:cs="Times New Roman"/>
          <w:color w:val="595959"/>
          <w:sz w:val="19"/>
        </w:rPr>
        <w:t>他禁止他的总督们通过具有直接而紧迫重要性的法律，除非将其施行中止，直至得到他的批准；而一旦如此中止，他又完全置之不理。</w:t>
      </w:r>
    </w:p>
    <w:p>
      <w:pPr>
        <w:keepNext/>
        <w:spacing w:before="0" w:after="40" w:line="276" w:lineRule="auto"/>
        <w:jc w:val="both"/>
      </w:pPr>
      <w:r>
        <w:rPr>
          <w:rFonts w:ascii="Times New Roman" w:hAnsi="Times New Roman" w:eastAsia="宋体" w:cs="Times New Roman"/>
          <w:color w:val="222222"/>
          <w:sz w:val="21"/>
        </w:rPr>
        <w:t>He has refused to pass other Laws for the accommodation of large districts of people, unless those people would relinquish the right of Representation in the Legislature, a right inestimable to them and formidable to tyrants only.</w:t>
      </w:r>
    </w:p>
    <w:p>
      <w:pPr>
        <w:spacing w:before="0" w:after="180" w:line="324" w:lineRule="auto"/>
        <w:ind w:left="340"/>
        <w:jc w:val="both"/>
      </w:pPr>
      <w:r>
        <w:rPr>
          <w:rFonts w:ascii="Times New Roman" w:hAnsi="Times New Roman" w:eastAsia="宋体" w:cs="Times New Roman"/>
          <w:color w:val="595959"/>
          <w:sz w:val="19"/>
        </w:rPr>
        <w:t>他拒绝通过其他法律以照顾广大地区的人民，除非这些人民放弃在立法机关中的代表权——这项权利对他们极为宝贵，而只对暴君才是可怕的。</w:t>
      </w:r>
    </w:p>
    <w:p>
      <w:pPr>
        <w:keepNext/>
        <w:spacing w:before="0" w:after="40" w:line="276" w:lineRule="auto"/>
        <w:jc w:val="both"/>
      </w:pPr>
      <w:r>
        <w:rPr>
          <w:rFonts w:ascii="Times New Roman" w:hAnsi="Times New Roman" w:eastAsia="宋体" w:cs="Times New Roman"/>
          <w:color w:val="222222"/>
          <w:sz w:val="21"/>
        </w:rPr>
        <w:t>He has called together legislative bodies at places unusual, uncomfortable, and distant from the depository of their public Records, for the sole purpose of fatiguing them into compliance with his measures.</w:t>
      </w:r>
    </w:p>
    <w:p>
      <w:pPr>
        <w:spacing w:before="0" w:after="180" w:line="324" w:lineRule="auto"/>
        <w:ind w:left="340"/>
        <w:jc w:val="both"/>
      </w:pPr>
      <w:r>
        <w:rPr>
          <w:rFonts w:ascii="Times New Roman" w:hAnsi="Times New Roman" w:eastAsia="宋体" w:cs="Times New Roman"/>
          <w:color w:val="595959"/>
          <w:sz w:val="19"/>
        </w:rPr>
        <w:t>他把立法机关召集到异乎寻常、不便、且远离其公共档案存放地的地方开会，唯一目的就是使他们疲于奔命，从而屈从他的措施。</w:t>
      </w:r>
    </w:p>
    <w:p>
      <w:pPr>
        <w:keepNext/>
        <w:spacing w:before="0" w:after="40" w:line="276" w:lineRule="auto"/>
        <w:jc w:val="both"/>
      </w:pPr>
      <w:r>
        <w:rPr>
          <w:rFonts w:ascii="Times New Roman" w:hAnsi="Times New Roman" w:eastAsia="宋体" w:cs="Times New Roman"/>
          <w:color w:val="222222"/>
          <w:sz w:val="21"/>
        </w:rPr>
        <w:t>He has dissolved Representative Houses repeatedly, for opposing with manly firmness his invasions on the rights of the people.</w:t>
      </w:r>
    </w:p>
    <w:p>
      <w:pPr>
        <w:spacing w:before="0" w:after="180" w:line="324" w:lineRule="auto"/>
        <w:ind w:left="340"/>
        <w:jc w:val="both"/>
      </w:pPr>
      <w:r>
        <w:rPr>
          <w:rFonts w:ascii="Times New Roman" w:hAnsi="Times New Roman" w:eastAsia="宋体" w:cs="Times New Roman"/>
          <w:color w:val="595959"/>
          <w:sz w:val="19"/>
        </w:rPr>
        <w:t>他多次解散代议机构，因为这些机构以刚毅的气概反对他侵犯人民的权利。</w:t>
      </w:r>
    </w:p>
    <w:p>
      <w:pPr>
        <w:keepNext/>
        <w:spacing w:before="0" w:after="40" w:line="276" w:lineRule="auto"/>
        <w:jc w:val="both"/>
      </w:pPr>
      <w:r>
        <w:rPr>
          <w:rFonts w:ascii="Times New Roman" w:hAnsi="Times New Roman" w:eastAsia="宋体" w:cs="Times New Roman"/>
          <w:color w:val="222222"/>
          <w:sz w:val="21"/>
        </w:rPr>
        <w:t>He has refused for a long time, after such dissolutions, to cause others to be elected; whereby the Legislative powers, incapable of Annihilation, have returned to the People at large for their exercise; the State remaining in the mean time exposed to all the dangers of invasion from without, and convulsions within.</w:t>
      </w:r>
    </w:p>
    <w:p>
      <w:pPr>
        <w:spacing w:before="0" w:after="180" w:line="324" w:lineRule="auto"/>
        <w:ind w:left="340"/>
        <w:jc w:val="both"/>
      </w:pPr>
      <w:r>
        <w:rPr>
          <w:rFonts w:ascii="Times New Roman" w:hAnsi="Times New Roman" w:eastAsia="宋体" w:cs="Times New Roman"/>
          <w:color w:val="595959"/>
          <w:sz w:val="19"/>
        </w:rPr>
        <w:t>在这种解散之后，他又长期拒绝让人重新选举；于是，立法权——它不可能被消灭——便回归广大人民，由他们行使；与此同时，各州仍暴露于外来入侵和内部动乱的一切危险之中。</w:t>
      </w:r>
    </w:p>
    <w:p>
      <w:pPr>
        <w:keepNext/>
        <w:spacing w:before="0" w:after="40" w:line="276" w:lineRule="auto"/>
        <w:jc w:val="both"/>
      </w:pPr>
      <w:r>
        <w:rPr>
          <w:rFonts w:ascii="Times New Roman" w:hAnsi="Times New Roman" w:eastAsia="宋体" w:cs="Times New Roman"/>
          <w:color w:val="222222"/>
          <w:sz w:val="21"/>
        </w:rPr>
        <w:t>He has endeavoured to prevent the population of these States; for that purpose obstructing the Laws for Naturalization of Foreigners; refusing to pass others to encourage their migrations hither, and raising the conditions of new Appropriations of Lands.</w:t>
      </w:r>
    </w:p>
    <w:p>
      <w:pPr>
        <w:spacing w:before="0" w:after="180" w:line="324" w:lineRule="auto"/>
        <w:ind w:left="340"/>
        <w:jc w:val="both"/>
      </w:pPr>
      <w:r>
        <w:rPr>
          <w:rFonts w:ascii="Times New Roman" w:hAnsi="Times New Roman" w:eastAsia="宋体" w:cs="Times New Roman"/>
          <w:color w:val="595959"/>
          <w:sz w:val="19"/>
        </w:rPr>
        <w:t>他力图阻止这些州的人口增长；为此他阻碍外国人归化的法律，拒绝通过其他鼓励他们迁居此地的法律，并提高新分配土地的条件。</w:t>
      </w:r>
    </w:p>
    <w:p>
      <w:pPr>
        <w:keepNext/>
        <w:spacing w:before="0" w:after="40" w:line="276" w:lineRule="auto"/>
        <w:jc w:val="both"/>
      </w:pPr>
      <w:r>
        <w:rPr>
          <w:rFonts w:ascii="Times New Roman" w:hAnsi="Times New Roman" w:eastAsia="宋体" w:cs="Times New Roman"/>
          <w:color w:val="222222"/>
          <w:sz w:val="21"/>
        </w:rPr>
        <w:t>He has obstructed the Administration of Justice, by refusing his Assent to Laws for establishing Judiciary powers.</w:t>
      </w:r>
    </w:p>
    <w:p>
      <w:pPr>
        <w:spacing w:before="0" w:after="180" w:line="324" w:lineRule="auto"/>
        <w:ind w:left="340"/>
        <w:jc w:val="both"/>
      </w:pPr>
      <w:r>
        <w:rPr>
          <w:rFonts w:ascii="Times New Roman" w:hAnsi="Times New Roman" w:eastAsia="宋体" w:cs="Times New Roman"/>
          <w:color w:val="595959"/>
          <w:sz w:val="19"/>
        </w:rPr>
        <w:t>他拒绝批准建立司法权的法律，从而阻碍了司法行政。</w:t>
      </w:r>
    </w:p>
    <w:p>
      <w:pPr>
        <w:keepNext/>
        <w:spacing w:before="0" w:after="40" w:line="276" w:lineRule="auto"/>
        <w:jc w:val="both"/>
      </w:pPr>
      <w:r>
        <w:rPr>
          <w:rFonts w:ascii="Times New Roman" w:hAnsi="Times New Roman" w:eastAsia="宋体" w:cs="Times New Roman"/>
          <w:color w:val="222222"/>
          <w:sz w:val="21"/>
        </w:rPr>
        <w:t>He has made Judges dependent on his Will alone, for the tenure of their offices, and the amount and payment of their salaries.</w:t>
      </w:r>
    </w:p>
    <w:p>
      <w:pPr>
        <w:spacing w:before="0" w:after="180" w:line="324" w:lineRule="auto"/>
        <w:ind w:left="340"/>
        <w:jc w:val="both"/>
      </w:pPr>
      <w:r>
        <w:rPr>
          <w:rFonts w:ascii="Times New Roman" w:hAnsi="Times New Roman" w:eastAsia="宋体" w:cs="Times New Roman"/>
          <w:color w:val="595959"/>
          <w:sz w:val="19"/>
        </w:rPr>
        <w:t>他使法官完全依从他的意志来决定其任职期限以及其薪金的数额和支付。</w:t>
      </w:r>
    </w:p>
    <w:p>
      <w:pPr>
        <w:keepNext/>
        <w:spacing w:before="0" w:after="40" w:line="276" w:lineRule="auto"/>
        <w:jc w:val="both"/>
      </w:pPr>
      <w:r>
        <w:rPr>
          <w:rFonts w:ascii="Times New Roman" w:hAnsi="Times New Roman" w:eastAsia="宋体" w:cs="Times New Roman"/>
          <w:color w:val="222222"/>
          <w:sz w:val="21"/>
        </w:rPr>
        <w:t>He has erected a multitude of New Offices, and sent hither swarms of Officers to harrass our people, and eat out their substance.</w:t>
      </w:r>
    </w:p>
    <w:p>
      <w:pPr>
        <w:spacing w:before="0" w:after="180" w:line="324" w:lineRule="auto"/>
        <w:ind w:left="340"/>
        <w:jc w:val="both"/>
      </w:pPr>
      <w:r>
        <w:rPr>
          <w:rFonts w:ascii="Times New Roman" w:hAnsi="Times New Roman" w:eastAsia="宋体" w:cs="Times New Roman"/>
          <w:color w:val="595959"/>
          <w:sz w:val="19"/>
        </w:rPr>
        <w:t>他设立了许多新官职，并派来成群的官员骚扰我们的人民，耗尽其财物。</w:t>
      </w:r>
    </w:p>
    <w:p>
      <w:pPr>
        <w:keepNext/>
        <w:spacing w:before="0" w:after="40" w:line="276" w:lineRule="auto"/>
        <w:jc w:val="both"/>
      </w:pPr>
      <w:r>
        <w:rPr>
          <w:rFonts w:ascii="Times New Roman" w:hAnsi="Times New Roman" w:eastAsia="宋体" w:cs="Times New Roman"/>
          <w:color w:val="222222"/>
          <w:sz w:val="21"/>
        </w:rPr>
        <w:t>He has kept among us, in times of peace, Standing Armies without the Consent of our legislatures.</w:t>
      </w:r>
    </w:p>
    <w:p>
      <w:pPr>
        <w:spacing w:before="0" w:after="180" w:line="324" w:lineRule="auto"/>
        <w:ind w:left="340"/>
        <w:jc w:val="both"/>
      </w:pPr>
      <w:r>
        <w:rPr>
          <w:rFonts w:ascii="Times New Roman" w:hAnsi="Times New Roman" w:eastAsia="宋体" w:cs="Times New Roman"/>
          <w:color w:val="595959"/>
          <w:sz w:val="19"/>
        </w:rPr>
        <w:t>他在和平时期，未经我们立法机关的同意，就在我们中间保持常备军。</w:t>
      </w:r>
    </w:p>
    <w:p>
      <w:pPr>
        <w:keepNext/>
        <w:spacing w:before="0" w:after="40" w:line="276" w:lineRule="auto"/>
        <w:jc w:val="both"/>
      </w:pPr>
      <w:r>
        <w:rPr>
          <w:rFonts w:ascii="Times New Roman" w:hAnsi="Times New Roman" w:eastAsia="宋体" w:cs="Times New Roman"/>
          <w:color w:val="222222"/>
          <w:sz w:val="21"/>
        </w:rPr>
        <w:t>He has affected to render the Military independent of and superior to the Civil power.</w:t>
      </w:r>
    </w:p>
    <w:p>
      <w:pPr>
        <w:spacing w:before="0" w:after="180" w:line="324" w:lineRule="auto"/>
        <w:ind w:left="340"/>
        <w:jc w:val="both"/>
      </w:pPr>
      <w:r>
        <w:rPr>
          <w:rFonts w:ascii="Times New Roman" w:hAnsi="Times New Roman" w:eastAsia="宋体" w:cs="Times New Roman"/>
          <w:color w:val="595959"/>
          <w:sz w:val="19"/>
        </w:rPr>
        <w:t>他力图使军队独立于并凌驾于民政权力之上。</w:t>
      </w:r>
    </w:p>
    <w:p>
      <w:pPr>
        <w:keepNext/>
        <w:spacing w:before="0" w:after="40" w:line="276" w:lineRule="auto"/>
        <w:jc w:val="both"/>
      </w:pPr>
      <w:r>
        <w:rPr>
          <w:rFonts w:ascii="Times New Roman" w:hAnsi="Times New Roman" w:eastAsia="宋体" w:cs="Times New Roman"/>
          <w:color w:val="222222"/>
          <w:sz w:val="21"/>
        </w:rPr>
        <w:t>He has combined with others to subject us to a jurisdiction foreign to our constitution, and unacknowledged by our laws; giving his Assent to their Acts of pretended Legislation:</w:t>
      </w:r>
    </w:p>
    <w:p>
      <w:pPr>
        <w:spacing w:before="0" w:after="180" w:line="324" w:lineRule="auto"/>
        <w:ind w:left="340"/>
        <w:jc w:val="both"/>
      </w:pPr>
      <w:r>
        <w:rPr>
          <w:rFonts w:ascii="Times New Roman" w:hAnsi="Times New Roman" w:eastAsia="宋体" w:cs="Times New Roman"/>
          <w:color w:val="595959"/>
          <w:sz w:val="19"/>
        </w:rPr>
        <w:t>他与其他一些人勾结，使我们服从一种对于我们宪制而言是外来的、并为我们法律所不承认的管辖；他批准他们那些伪称立法的法令：</w:t>
      </w:r>
    </w:p>
    <w:p>
      <w:pPr>
        <w:keepNext/>
        <w:spacing w:before="0" w:after="40" w:line="276" w:lineRule="auto"/>
        <w:jc w:val="both"/>
      </w:pPr>
      <w:r>
        <w:rPr>
          <w:rFonts w:ascii="Times New Roman" w:hAnsi="Times New Roman" w:eastAsia="宋体" w:cs="Times New Roman"/>
          <w:color w:val="222222"/>
          <w:sz w:val="21"/>
        </w:rPr>
        <w:t>For Quartering large bodies of armed troops among us:</w:t>
      </w:r>
    </w:p>
    <w:p>
      <w:pPr>
        <w:spacing w:before="0" w:after="180" w:line="324" w:lineRule="auto"/>
        <w:ind w:left="340"/>
        <w:jc w:val="both"/>
      </w:pPr>
      <w:r>
        <w:rPr>
          <w:rFonts w:ascii="Times New Roman" w:hAnsi="Times New Roman" w:eastAsia="宋体" w:cs="Times New Roman"/>
          <w:color w:val="595959"/>
          <w:sz w:val="19"/>
        </w:rPr>
        <w:t>为了在我们中间驻扎大批武装军队：</w:t>
      </w:r>
    </w:p>
    <w:p>
      <w:pPr>
        <w:keepNext/>
        <w:spacing w:before="0" w:after="40" w:line="276" w:lineRule="auto"/>
        <w:jc w:val="both"/>
      </w:pPr>
      <w:r>
        <w:rPr>
          <w:rFonts w:ascii="Times New Roman" w:hAnsi="Times New Roman" w:eastAsia="宋体" w:cs="Times New Roman"/>
          <w:color w:val="222222"/>
          <w:sz w:val="21"/>
        </w:rPr>
        <w:t>For protecting them, by a mock Trial, from punishment for any Murders which they should commit on the Inhabitants of these States:</w:t>
      </w:r>
    </w:p>
    <w:p>
      <w:pPr>
        <w:spacing w:before="0" w:after="180" w:line="324" w:lineRule="auto"/>
        <w:ind w:left="340"/>
        <w:jc w:val="both"/>
      </w:pPr>
      <w:r>
        <w:rPr>
          <w:rFonts w:ascii="Times New Roman" w:hAnsi="Times New Roman" w:eastAsia="宋体" w:cs="Times New Roman"/>
          <w:color w:val="595959"/>
          <w:sz w:val="19"/>
        </w:rPr>
        <w:t>为了保护他们，使他们通过虚假的审判，免于因在这些州的居民身上犯下的任何谋杀而受惩罚：</w:t>
      </w:r>
    </w:p>
    <w:p>
      <w:pPr>
        <w:keepNext/>
        <w:spacing w:before="0" w:after="40" w:line="276" w:lineRule="auto"/>
        <w:jc w:val="both"/>
      </w:pPr>
      <w:r>
        <w:rPr>
          <w:rFonts w:ascii="Times New Roman" w:hAnsi="Times New Roman" w:eastAsia="宋体" w:cs="Times New Roman"/>
          <w:color w:val="222222"/>
          <w:sz w:val="21"/>
        </w:rPr>
        <w:t>For cutting off our Trade with all parts of the world:</w:t>
      </w:r>
    </w:p>
    <w:p>
      <w:pPr>
        <w:spacing w:before="0" w:after="180" w:line="324" w:lineRule="auto"/>
        <w:ind w:left="340"/>
        <w:jc w:val="both"/>
      </w:pPr>
      <w:r>
        <w:rPr>
          <w:rFonts w:ascii="Times New Roman" w:hAnsi="Times New Roman" w:eastAsia="宋体" w:cs="Times New Roman"/>
          <w:color w:val="595959"/>
          <w:sz w:val="19"/>
        </w:rPr>
        <w:t>为了切断我们与世界各处的贸易：</w:t>
      </w:r>
    </w:p>
    <w:p>
      <w:pPr>
        <w:keepNext/>
        <w:spacing w:before="0" w:after="40" w:line="276" w:lineRule="auto"/>
        <w:jc w:val="both"/>
      </w:pPr>
      <w:r>
        <w:rPr>
          <w:rFonts w:ascii="Times New Roman" w:hAnsi="Times New Roman" w:eastAsia="宋体" w:cs="Times New Roman"/>
          <w:color w:val="222222"/>
          <w:sz w:val="21"/>
        </w:rPr>
        <w:t>For imposing Taxes on us without our Consent:</w:t>
      </w:r>
    </w:p>
    <w:p>
      <w:pPr>
        <w:spacing w:before="0" w:after="180" w:line="324" w:lineRule="auto"/>
        <w:ind w:left="340"/>
        <w:jc w:val="both"/>
      </w:pPr>
      <w:r>
        <w:rPr>
          <w:rFonts w:ascii="Times New Roman" w:hAnsi="Times New Roman" w:eastAsia="宋体" w:cs="Times New Roman"/>
          <w:color w:val="595959"/>
          <w:sz w:val="19"/>
        </w:rPr>
        <w:t>为了未经我们同意而向我们征税：</w:t>
      </w:r>
    </w:p>
    <w:p>
      <w:pPr>
        <w:keepNext/>
        <w:spacing w:before="0" w:after="40" w:line="276" w:lineRule="auto"/>
        <w:jc w:val="both"/>
      </w:pPr>
      <w:r>
        <w:rPr>
          <w:rFonts w:ascii="Times New Roman" w:hAnsi="Times New Roman" w:eastAsia="宋体" w:cs="Times New Roman"/>
          <w:color w:val="222222"/>
          <w:sz w:val="21"/>
        </w:rPr>
        <w:t>For depriving us in many cases, of the benefits of Trial by Jury:</w:t>
      </w:r>
    </w:p>
    <w:p>
      <w:pPr>
        <w:spacing w:before="0" w:after="180" w:line="324" w:lineRule="auto"/>
        <w:ind w:left="340"/>
        <w:jc w:val="both"/>
      </w:pPr>
      <w:r>
        <w:rPr>
          <w:rFonts w:ascii="Times New Roman" w:hAnsi="Times New Roman" w:eastAsia="宋体" w:cs="Times New Roman"/>
          <w:color w:val="595959"/>
          <w:sz w:val="19"/>
        </w:rPr>
        <w:t>为了在许多案件中剥夺我们陪审团审判的利益：</w:t>
      </w:r>
    </w:p>
    <w:p>
      <w:pPr>
        <w:keepNext/>
        <w:spacing w:before="0" w:after="40" w:line="276" w:lineRule="auto"/>
        <w:jc w:val="both"/>
      </w:pPr>
      <w:r>
        <w:rPr>
          <w:rFonts w:ascii="Times New Roman" w:hAnsi="Times New Roman" w:eastAsia="宋体" w:cs="Times New Roman"/>
          <w:color w:val="222222"/>
          <w:sz w:val="21"/>
        </w:rPr>
        <w:t>For transporting us beyond Seas to be tried for pretended offences:</w:t>
      </w:r>
    </w:p>
    <w:p>
      <w:pPr>
        <w:spacing w:before="0" w:after="180" w:line="324" w:lineRule="auto"/>
        <w:ind w:left="340"/>
        <w:jc w:val="both"/>
      </w:pPr>
      <w:r>
        <w:rPr>
          <w:rFonts w:ascii="Times New Roman" w:hAnsi="Times New Roman" w:eastAsia="宋体" w:cs="Times New Roman"/>
          <w:color w:val="595959"/>
          <w:sz w:val="19"/>
        </w:rPr>
        <w:t>为了把我们押解到海外，就捏造的罪行进行审判：</w:t>
      </w:r>
    </w:p>
    <w:p>
      <w:pPr>
        <w:keepNext/>
        <w:spacing w:before="0" w:after="40" w:line="276" w:lineRule="auto"/>
        <w:jc w:val="both"/>
      </w:pPr>
      <w:r>
        <w:rPr>
          <w:rFonts w:ascii="Times New Roman" w:hAnsi="Times New Roman" w:eastAsia="宋体" w:cs="Times New Roman"/>
          <w:color w:val="222222"/>
          <w:sz w:val="21"/>
        </w:rPr>
        <w:t>For abolishing the free System of English Laws in a neighbouring Province, establishing therein an Arbitrary government, and enlarging its Boundaries so as to render it at once an example and fit instrument for introducing the same absolute rule into these Colonies:</w:t>
      </w:r>
    </w:p>
    <w:p>
      <w:pPr>
        <w:spacing w:before="0" w:after="180" w:line="324" w:lineRule="auto"/>
        <w:ind w:left="340"/>
        <w:jc w:val="both"/>
      </w:pPr>
      <w:r>
        <w:rPr>
          <w:rFonts w:ascii="Times New Roman" w:hAnsi="Times New Roman" w:eastAsia="宋体" w:cs="Times New Roman"/>
          <w:color w:val="595959"/>
          <w:sz w:val="19"/>
        </w:rPr>
        <w:t>为了在一个邻近省份废除英国法律的自由制度，在那里建立专断政府，并扩大其边界，使其立即成为把这些殖民地带入同样绝对统治的范例和适宜工具：</w:t>
      </w:r>
    </w:p>
    <w:p>
      <w:pPr>
        <w:keepNext/>
        <w:spacing w:before="0" w:after="40" w:line="276" w:lineRule="auto"/>
        <w:jc w:val="both"/>
      </w:pPr>
      <w:r>
        <w:rPr>
          <w:rFonts w:ascii="Times New Roman" w:hAnsi="Times New Roman" w:eastAsia="宋体" w:cs="Times New Roman"/>
          <w:color w:val="222222"/>
          <w:sz w:val="21"/>
        </w:rPr>
        <w:t>For taking away our Charters, abolishing our most valuable Laws, and altering fundamentally the Forms of our Governments:</w:t>
      </w:r>
    </w:p>
    <w:p>
      <w:pPr>
        <w:spacing w:before="0" w:after="180" w:line="324" w:lineRule="auto"/>
        <w:ind w:left="340"/>
        <w:jc w:val="both"/>
      </w:pPr>
      <w:r>
        <w:rPr>
          <w:rFonts w:ascii="Times New Roman" w:hAnsi="Times New Roman" w:eastAsia="宋体" w:cs="Times New Roman"/>
          <w:color w:val="595959"/>
          <w:sz w:val="19"/>
        </w:rPr>
        <w:t>为了取消我们的特许状，废除我们最宝贵的法律，并从根本上改变我们政府的形式：</w:t>
      </w:r>
    </w:p>
    <w:p>
      <w:pPr>
        <w:keepNext/>
        <w:spacing w:before="0" w:after="40" w:line="276" w:lineRule="auto"/>
        <w:jc w:val="both"/>
      </w:pPr>
      <w:r>
        <w:rPr>
          <w:rFonts w:ascii="Times New Roman" w:hAnsi="Times New Roman" w:eastAsia="宋体" w:cs="Times New Roman"/>
          <w:color w:val="222222"/>
          <w:sz w:val="21"/>
        </w:rPr>
        <w:t>For suspending our own Legislatures, and declaring themselves invested with power to legislate for us in all cases whatsoever.</w:t>
      </w:r>
    </w:p>
    <w:p>
      <w:pPr>
        <w:spacing w:before="0" w:after="180" w:line="324" w:lineRule="auto"/>
        <w:ind w:left="340"/>
        <w:jc w:val="both"/>
      </w:pPr>
      <w:r>
        <w:rPr>
          <w:rFonts w:ascii="Times New Roman" w:hAnsi="Times New Roman" w:eastAsia="宋体" w:cs="Times New Roman"/>
          <w:color w:val="595959"/>
          <w:sz w:val="19"/>
        </w:rPr>
        <w:t>为了中止我们自己的立法机关，并宣称他们自己拥有在任何情况下为我们立法的权力。</w:t>
      </w:r>
    </w:p>
    <w:p>
      <w:pPr>
        <w:keepNext/>
        <w:spacing w:before="0" w:after="40" w:line="276" w:lineRule="auto"/>
        <w:jc w:val="both"/>
      </w:pPr>
      <w:r>
        <w:rPr>
          <w:rFonts w:ascii="Times New Roman" w:hAnsi="Times New Roman" w:eastAsia="宋体" w:cs="Times New Roman"/>
          <w:color w:val="222222"/>
          <w:sz w:val="21"/>
        </w:rPr>
        <w:t>He has abdicated Government here, by declaring us out of his Protection and waging War against us.</w:t>
      </w:r>
    </w:p>
    <w:p>
      <w:pPr>
        <w:spacing w:before="0" w:after="180" w:line="324" w:lineRule="auto"/>
        <w:ind w:left="340"/>
        <w:jc w:val="both"/>
      </w:pPr>
      <w:r>
        <w:rPr>
          <w:rFonts w:ascii="Times New Roman" w:hAnsi="Times New Roman" w:eastAsia="宋体" w:cs="Times New Roman"/>
          <w:color w:val="595959"/>
          <w:sz w:val="19"/>
        </w:rPr>
        <w:t>他放弃在此地的政府，宣布我们不在他的保护之下，并对我们发动战争。</w:t>
      </w:r>
    </w:p>
    <w:p>
      <w:pPr>
        <w:keepNext/>
        <w:spacing w:before="0" w:after="40" w:line="276" w:lineRule="auto"/>
        <w:jc w:val="both"/>
      </w:pPr>
      <w:r>
        <w:rPr>
          <w:rFonts w:ascii="Times New Roman" w:hAnsi="Times New Roman" w:eastAsia="宋体" w:cs="Times New Roman"/>
          <w:color w:val="222222"/>
          <w:sz w:val="21"/>
        </w:rPr>
        <w:t>He has plundered our seas, ravaged our Coasts, burnt our towns, and destroyed the lives of our people.</w:t>
      </w:r>
    </w:p>
    <w:p>
      <w:pPr>
        <w:spacing w:before="0" w:after="180" w:line="324" w:lineRule="auto"/>
        <w:ind w:left="340"/>
        <w:jc w:val="both"/>
      </w:pPr>
      <w:r>
        <w:rPr>
          <w:rFonts w:ascii="Times New Roman" w:hAnsi="Times New Roman" w:eastAsia="宋体" w:cs="Times New Roman"/>
          <w:color w:val="595959"/>
          <w:sz w:val="19"/>
        </w:rPr>
        <w:t>他劫掠我们的海域，蹂躏我们的海岸，焚烧我们的城镇，毁灭我们人民的生命。</w:t>
      </w:r>
    </w:p>
    <w:p>
      <w:pPr>
        <w:keepNext/>
        <w:spacing w:before="0" w:after="40" w:line="276" w:lineRule="auto"/>
        <w:jc w:val="both"/>
      </w:pPr>
      <w:r>
        <w:rPr>
          <w:rFonts w:ascii="Times New Roman" w:hAnsi="Times New Roman" w:eastAsia="宋体" w:cs="Times New Roman"/>
          <w:color w:val="222222"/>
          <w:sz w:val="21"/>
        </w:rPr>
        <w:t>He is at this time transporting large Armies of foreign Mercenaries to compleat the works of death, desolation and tyranny, already begun with circumstances of Cruelty &amp; perfidy scarcely paralleled in the most barbarous ages, and totally unworthy the Head of a civilized nation.</w:t>
      </w:r>
    </w:p>
    <w:p>
      <w:pPr>
        <w:spacing w:before="0" w:after="180" w:line="324" w:lineRule="auto"/>
        <w:ind w:left="340"/>
        <w:jc w:val="both"/>
      </w:pPr>
      <w:r>
        <w:rPr>
          <w:rFonts w:ascii="Times New Roman" w:hAnsi="Times New Roman" w:eastAsia="宋体" w:cs="Times New Roman"/>
          <w:color w:val="595959"/>
          <w:sz w:val="19"/>
        </w:rPr>
        <w:t>他此时正运送大批外国雇佣军来完成死亡、荒凉和暴政的勾当；这些勾当已经开始，其残暴和背信的程度在最野蛮的时代也几乎无与伦比，完全配不上一个文明国家的元首。</w:t>
      </w:r>
    </w:p>
    <w:p>
      <w:pPr>
        <w:keepNext/>
        <w:spacing w:before="0" w:after="40" w:line="276" w:lineRule="auto"/>
        <w:jc w:val="both"/>
      </w:pPr>
      <w:r>
        <w:rPr>
          <w:rFonts w:ascii="Times New Roman" w:hAnsi="Times New Roman" w:eastAsia="宋体" w:cs="Times New Roman"/>
          <w:color w:val="222222"/>
          <w:sz w:val="21"/>
        </w:rPr>
        <w:t>He has constrained our fellow Citizens taken Captive on the high Seas to bear Arms against their Country, to become the executioners of their friends and Brethren, or to fall themselves by their Hands.</w:t>
      </w:r>
    </w:p>
    <w:p>
      <w:pPr>
        <w:spacing w:before="0" w:after="180" w:line="324" w:lineRule="auto"/>
        <w:ind w:left="340"/>
        <w:jc w:val="both"/>
      </w:pPr>
      <w:r>
        <w:rPr>
          <w:rFonts w:ascii="Times New Roman" w:hAnsi="Times New Roman" w:eastAsia="宋体" w:cs="Times New Roman"/>
          <w:color w:val="595959"/>
          <w:sz w:val="19"/>
        </w:rPr>
        <w:t>他强迫我们在公海上被俘的同胞拿起武器反对自己的国家，成为其朋友和兄弟的刽子手，或者自己死于他们之手。</w:t>
      </w:r>
    </w:p>
    <w:p>
      <w:pPr>
        <w:keepNext/>
        <w:spacing w:before="0" w:after="40" w:line="276" w:lineRule="auto"/>
        <w:jc w:val="both"/>
      </w:pPr>
      <w:r>
        <w:rPr>
          <w:rFonts w:ascii="Times New Roman" w:hAnsi="Times New Roman" w:eastAsia="宋体" w:cs="Times New Roman"/>
          <w:color w:val="222222"/>
          <w:sz w:val="21"/>
        </w:rPr>
        <w:t>He has excited domestic insurrections amongst us, and has endeavoured to bring on the inhabitants of our frontiers, the merciless Indian Savages, whose known rule of warfare, is an undistinguished destruction of all ages, sexes and conditions.</w:t>
      </w:r>
    </w:p>
    <w:p>
      <w:pPr>
        <w:spacing w:before="0" w:after="180" w:line="324" w:lineRule="auto"/>
        <w:ind w:left="340"/>
        <w:jc w:val="both"/>
      </w:pPr>
      <w:r>
        <w:rPr>
          <w:rFonts w:ascii="Times New Roman" w:hAnsi="Times New Roman" w:eastAsia="宋体" w:cs="Times New Roman"/>
          <w:color w:val="595959"/>
          <w:sz w:val="19"/>
        </w:rPr>
        <w:t>他在我们中间煽动内乱，并力图把冷酷的印第安野蛮人引到我们边境的居民身上；这些野蛮人众所周知的作战规则，是不分年龄、性别和身份地毁灭一切。</w:t>
      </w:r>
    </w:p>
    <w:p>
      <w:pPr>
        <w:keepNext/>
        <w:spacing w:before="0" w:after="40" w:line="276" w:lineRule="auto"/>
        <w:jc w:val="both"/>
      </w:pPr>
      <w:r>
        <w:rPr>
          <w:rFonts w:ascii="Times New Roman" w:hAnsi="Times New Roman" w:eastAsia="宋体" w:cs="Times New Roman"/>
          <w:color w:val="222222"/>
          <w:sz w:val="21"/>
        </w:rPr>
        <w:t>In every stage of these Oppressions We have Petitioned for Redress in the most humble terms: Our repeated Petitions have been answered only by repeated injury. A Prince, whose character is thus marked by every act which may define a Tyrant, is unfit to be the ruler of a free people.</w:t>
      </w:r>
    </w:p>
    <w:p>
      <w:pPr>
        <w:spacing w:before="0" w:after="180" w:line="324" w:lineRule="auto"/>
        <w:ind w:left="340"/>
        <w:jc w:val="both"/>
      </w:pPr>
      <w:r>
        <w:rPr>
          <w:rFonts w:ascii="Times New Roman" w:hAnsi="Times New Roman" w:eastAsia="宋体" w:cs="Times New Roman"/>
          <w:color w:val="595959"/>
          <w:sz w:val="19"/>
        </w:rPr>
        <w:t>在这些压迫的每一个阶段，我们都以最谦卑的言辞请求补救：我们反复的请愿只得到反复的伤害作为回答。一个君主的品格如此被一切足以界定暴君的行为所标记，他不配做一个自由民族的统治者。</w:t>
      </w:r>
    </w:p>
    <w:p>
      <w:pPr>
        <w:keepNext/>
        <w:spacing w:before="0" w:after="40" w:line="276" w:lineRule="auto"/>
        <w:jc w:val="both"/>
      </w:pPr>
      <w:r>
        <w:rPr>
          <w:rFonts w:ascii="Times New Roman" w:hAnsi="Times New Roman" w:eastAsia="宋体" w:cs="Times New Roman"/>
          <w:color w:val="222222"/>
          <w:sz w:val="21"/>
        </w:rPr>
        <w:t>Nor have We been wanting in attentions to our Brittish brethren. We have warned them from time to time of attempts by their legislature to extend an unwarrantable jurisdiction over us. We have reminded them of the circumstances of our emigration and settlement here. We have appealed to their native justice and magnanimity, and we have conjured them by the ties of our common kindred to disavow these usurpations, which, would inevitably interrupt our connections and correspondence. They too have been deaf to the voice of justice and of consanguinity. We must, therefore, acquiesce in the necessity, which denounces our Separation, and hold them, as we hold the rest of mankind, Enemies in War, in Peace Friends.</w:t>
      </w:r>
    </w:p>
    <w:p>
      <w:pPr>
        <w:spacing w:before="0" w:after="180" w:line="324" w:lineRule="auto"/>
        <w:ind w:left="340"/>
        <w:jc w:val="both"/>
      </w:pPr>
      <w:r>
        <w:rPr>
          <w:rFonts w:ascii="Times New Roman" w:hAnsi="Times New Roman" w:eastAsia="宋体" w:cs="Times New Roman"/>
          <w:color w:val="595959"/>
          <w:sz w:val="19"/>
        </w:rPr>
        <w:t>我们也并非没有顾及我们的英国兄弟。我们时时警告他们，他们的立法机关企图把一种无法正当化的管辖权扩展到我们身上。我们提醒他们我们移居和在此定居的情形。我们诉诸他们固有的正义和宽厚，我们以我们共同血缘的纽带恳求他们否弃这些篡夺行为——这些行为必将中断我们的联系和往来。他们对正义的声音和血缘的呼声也同样充耳不闻。因此，我们只能默认这种必要性，它宣告了我们的分离；并且我们把他们也如同我们对待其余人类一样，视为战争中的敌人、和平中的朋友。</w:t>
      </w:r>
    </w:p>
    <w:p>
      <w:pPr>
        <w:keepNext/>
        <w:spacing w:before="0" w:after="40" w:line="276" w:lineRule="auto"/>
        <w:jc w:val="both"/>
      </w:pPr>
      <w:r>
        <w:rPr>
          <w:rFonts w:ascii="Times New Roman" w:hAnsi="Times New Roman" w:eastAsia="宋体" w:cs="Times New Roman"/>
          <w:color w:val="222222"/>
          <w:sz w:val="21"/>
        </w:rPr>
        <w:t>We, therefore, the Representatives of the united States of America, in General Congress, Assembled, appealing to the Supreme Judge of the world for the rectitude of our intentions, do, in the Name, and by Authority of the good People of these Colonies, solemnly publish and declare, That these United Colonies are, and of Right ought to be Free and Independent States; that they are Absolved from all Allegiance to the British Crown, and that all political connection between them and the State of Great Britain, is and ought to be totally dissolved; and that as Free and Independent States, they have full Power to levy War, conclude Peace, contract Alliances, establish Commerce, and to do all other Acts and Things which Independent States may of right do. And for the support of this Declaration, with a firm reliance on the protection of divine Providence, we mutually pledge to each other our Lives, our Fortunes and our sacred Honor.</w:t>
      </w:r>
    </w:p>
    <w:p>
      <w:pPr>
        <w:spacing w:before="0" w:after="180" w:line="324" w:lineRule="auto"/>
        <w:ind w:left="340"/>
        <w:jc w:val="both"/>
      </w:pPr>
      <w:r>
        <w:rPr>
          <w:rFonts w:ascii="Times New Roman" w:hAnsi="Times New Roman" w:eastAsia="宋体" w:cs="Times New Roman"/>
          <w:color w:val="595959"/>
          <w:sz w:val="19"/>
        </w:rPr>
        <w:t>因此，我们，美利坚合众州的代表，在总议会中集会，向世界的最高裁判者申诉我们意图的正直，并以这些殖民地善良人民的名义和权威，庄严地公布并宣布：这些联合殖民地是，而且按照权利应当是，自由独立的国家；它们解除对英国王室的一切效忠；它们与大不列颠国之间的一切政治联系是，而且应当是完全解除的；作为自由独立的国家，它们拥有全权宣战、缔结和约、结盟、建立贸易，并做独立国家有权做的一切其他行为和事情。为了支持这一宣言，我们坚定地依赖天意的保护，彼此以我们的生命、我们的财产和我们的神圣名誉相互担保。</w:t>
      </w:r>
    </w:p>
    <w:p>
      <w:pPr>
        <w:keepNext/>
        <w:pageBreakBefore/>
        <w:pBdr>
          <w:bottom w:val="single" w:sz="8" w:space="8" w:color="1F3864"/>
        </w:pBdr>
        <w:spacing w:before="200" w:after="240"/>
      </w:pPr>
      <w:r>
        <w:rPr>
          <w:rFonts w:ascii="Times New Roman" w:hAnsi="Times New Roman" w:eastAsia="宋体" w:cs="Times New Roman"/>
          <w:b/>
          <w:color w:val="1F3864"/>
          <w:sz w:val="34"/>
        </w:rPr>
        <w:t>Signers</w:t>
      </w:r>
      <w:r>
        <w:rPr>
          <w:rFonts w:ascii="Times New Roman" w:hAnsi="Times New Roman" w:eastAsia="宋体" w:cs="Times New Roman"/>
          <w:color w:val="1F3864"/>
          <w:sz w:val="34"/>
        </w:rPr>
        <w:t xml:space="preserve">　</w:t>
      </w:r>
      <w:r>
        <w:rPr>
          <w:rFonts w:ascii="黑体" w:hAnsi="黑体" w:eastAsia="黑体" w:cs="黑体"/>
          <w:b/>
          <w:color w:val="1F3864"/>
          <w:sz w:val="32"/>
        </w:rPr>
        <w:t>签署人</w:t>
      </w:r>
    </w:p>
    <w:p>
      <w:pPr>
        <w:keepNext/>
        <w:spacing w:before="160" w:after="60"/>
      </w:pPr>
      <w:r>
        <w:rPr>
          <w:rFonts w:ascii="Times New Roman" w:hAnsi="Times New Roman" w:eastAsia="宋体" w:cs="Times New Roman"/>
          <w:b/>
          <w:color w:val="222222"/>
          <w:sz w:val="21"/>
        </w:rPr>
        <w:t>Georgia</w:t>
      </w:r>
      <w:r>
        <w:rPr>
          <w:rFonts w:ascii="Times New Roman" w:hAnsi="Times New Roman" w:eastAsia="宋体" w:cs="Times New Roman"/>
          <w:color w:val="222222"/>
          <w:sz w:val="21"/>
        </w:rPr>
        <w:t xml:space="preserve">　</w:t>
      </w:r>
      <w:r>
        <w:rPr>
          <w:rFonts w:ascii="黑体" w:hAnsi="黑体" w:eastAsia="黑体" w:cs="黑体"/>
          <w:b/>
          <w:color w:val="222222"/>
          <w:sz w:val="21"/>
        </w:rPr>
        <w:t>佐治亚州</w:t>
      </w:r>
    </w:p>
    <w:p>
      <w:pPr>
        <w:spacing w:before="40" w:after="200" w:line="288" w:lineRule="auto"/>
        <w:ind w:left="454"/>
      </w:pPr>
      <w:r>
        <w:rPr>
          <w:rFonts w:ascii="Times New Roman" w:hAnsi="Times New Roman" w:eastAsia="宋体" w:cs="Times New Roman"/>
          <w:color w:val="222222"/>
          <w:sz w:val="18"/>
        </w:rPr>
        <w:t>Button Gwinnett,  Lyman Hall,  George Walton</w:t>
      </w:r>
    </w:p>
    <w:p>
      <w:pPr>
        <w:keepNext/>
        <w:spacing w:before="160" w:after="60"/>
      </w:pPr>
      <w:r>
        <w:rPr>
          <w:rFonts w:ascii="Times New Roman" w:hAnsi="Times New Roman" w:eastAsia="宋体" w:cs="Times New Roman"/>
          <w:b/>
          <w:color w:val="222222"/>
          <w:sz w:val="21"/>
        </w:rPr>
        <w:t>North Carolina</w:t>
      </w:r>
      <w:r>
        <w:rPr>
          <w:rFonts w:ascii="Times New Roman" w:hAnsi="Times New Roman" w:eastAsia="宋体" w:cs="Times New Roman"/>
          <w:color w:val="222222"/>
          <w:sz w:val="21"/>
        </w:rPr>
        <w:t xml:space="preserve">　</w:t>
      </w:r>
      <w:r>
        <w:rPr>
          <w:rFonts w:ascii="黑体" w:hAnsi="黑体" w:eastAsia="黑体" w:cs="黑体"/>
          <w:b/>
          <w:color w:val="222222"/>
          <w:sz w:val="21"/>
        </w:rPr>
        <w:t>北卡罗来纳州</w:t>
      </w:r>
    </w:p>
    <w:p>
      <w:pPr>
        <w:spacing w:before="40" w:after="200" w:line="288" w:lineRule="auto"/>
        <w:ind w:left="454"/>
      </w:pPr>
      <w:r>
        <w:rPr>
          <w:rFonts w:ascii="Times New Roman" w:hAnsi="Times New Roman" w:eastAsia="宋体" w:cs="Times New Roman"/>
          <w:color w:val="222222"/>
          <w:sz w:val="18"/>
        </w:rPr>
        <w:t>William Hooper,  Joseph Hewes,  John Penn</w:t>
      </w:r>
    </w:p>
    <w:p>
      <w:pPr>
        <w:keepNext/>
        <w:spacing w:before="160" w:after="60"/>
      </w:pPr>
      <w:r>
        <w:rPr>
          <w:rFonts w:ascii="Times New Roman" w:hAnsi="Times New Roman" w:eastAsia="宋体" w:cs="Times New Roman"/>
          <w:b/>
          <w:color w:val="222222"/>
          <w:sz w:val="21"/>
        </w:rPr>
        <w:t>South Carolina</w:t>
      </w:r>
      <w:r>
        <w:rPr>
          <w:rFonts w:ascii="Times New Roman" w:hAnsi="Times New Roman" w:eastAsia="宋体" w:cs="Times New Roman"/>
          <w:color w:val="222222"/>
          <w:sz w:val="21"/>
        </w:rPr>
        <w:t xml:space="preserve">　</w:t>
      </w:r>
      <w:r>
        <w:rPr>
          <w:rFonts w:ascii="黑体" w:hAnsi="黑体" w:eastAsia="黑体" w:cs="黑体"/>
          <w:b/>
          <w:color w:val="222222"/>
          <w:sz w:val="21"/>
        </w:rPr>
        <w:t>南卡罗来纳州</w:t>
      </w:r>
    </w:p>
    <w:p>
      <w:pPr>
        <w:spacing w:before="40" w:after="200" w:line="288" w:lineRule="auto"/>
        <w:ind w:left="454"/>
      </w:pPr>
      <w:r>
        <w:rPr>
          <w:rFonts w:ascii="Times New Roman" w:hAnsi="Times New Roman" w:eastAsia="宋体" w:cs="Times New Roman"/>
          <w:color w:val="222222"/>
          <w:sz w:val="18"/>
        </w:rPr>
        <w:t>Edward Rutledge,  Thomas Heyward, Jr.,  Thomas Lynch, Jr.,  Arthur Middleton</w:t>
      </w:r>
    </w:p>
    <w:p>
      <w:pPr>
        <w:keepNext/>
        <w:spacing w:before="160" w:after="60"/>
      </w:pPr>
      <w:r>
        <w:rPr>
          <w:rFonts w:ascii="Times New Roman" w:hAnsi="Times New Roman" w:eastAsia="宋体" w:cs="Times New Roman"/>
          <w:b/>
          <w:color w:val="222222"/>
          <w:sz w:val="21"/>
        </w:rPr>
        <w:t>Massachusetts</w:t>
      </w:r>
      <w:r>
        <w:rPr>
          <w:rFonts w:ascii="Times New Roman" w:hAnsi="Times New Roman" w:eastAsia="宋体" w:cs="Times New Roman"/>
          <w:color w:val="222222"/>
          <w:sz w:val="21"/>
        </w:rPr>
        <w:t xml:space="preserve">　</w:t>
      </w:r>
      <w:r>
        <w:rPr>
          <w:rFonts w:ascii="黑体" w:hAnsi="黑体" w:eastAsia="黑体" w:cs="黑体"/>
          <w:b/>
          <w:color w:val="222222"/>
          <w:sz w:val="21"/>
        </w:rPr>
        <w:t>马萨诸塞州</w:t>
      </w:r>
    </w:p>
    <w:p>
      <w:pPr>
        <w:spacing w:before="40" w:after="200" w:line="288" w:lineRule="auto"/>
        <w:ind w:left="454"/>
      </w:pPr>
      <w:r>
        <w:rPr>
          <w:rFonts w:ascii="Times New Roman" w:hAnsi="Times New Roman" w:eastAsia="宋体" w:cs="Times New Roman"/>
          <w:color w:val="222222"/>
          <w:sz w:val="18"/>
        </w:rPr>
        <w:t>John Hancock</w:t>
      </w:r>
    </w:p>
    <w:p>
      <w:pPr>
        <w:keepNext/>
        <w:spacing w:before="160" w:after="60"/>
      </w:pPr>
      <w:r>
        <w:rPr>
          <w:rFonts w:ascii="Times New Roman" w:hAnsi="Times New Roman" w:eastAsia="宋体" w:cs="Times New Roman"/>
          <w:b/>
          <w:color w:val="222222"/>
          <w:sz w:val="21"/>
        </w:rPr>
        <w:t>Maryland</w:t>
      </w:r>
      <w:r>
        <w:rPr>
          <w:rFonts w:ascii="Times New Roman" w:hAnsi="Times New Roman" w:eastAsia="宋体" w:cs="Times New Roman"/>
          <w:color w:val="222222"/>
          <w:sz w:val="21"/>
        </w:rPr>
        <w:t xml:space="preserve">　</w:t>
      </w:r>
      <w:r>
        <w:rPr>
          <w:rFonts w:ascii="黑体" w:hAnsi="黑体" w:eastAsia="黑体" w:cs="黑体"/>
          <w:b/>
          <w:color w:val="222222"/>
          <w:sz w:val="21"/>
        </w:rPr>
        <w:t>马里兰州</w:t>
      </w:r>
    </w:p>
    <w:p>
      <w:pPr>
        <w:spacing w:before="40" w:after="200" w:line="288" w:lineRule="auto"/>
        <w:ind w:left="454"/>
      </w:pPr>
      <w:r>
        <w:rPr>
          <w:rFonts w:ascii="Times New Roman" w:hAnsi="Times New Roman" w:eastAsia="宋体" w:cs="Times New Roman"/>
          <w:color w:val="222222"/>
          <w:sz w:val="18"/>
        </w:rPr>
        <w:t>Samuel Chase,  William Paca,  Thomas Stone,  Charles Carroll of Carrollton</w:t>
      </w:r>
    </w:p>
    <w:p>
      <w:pPr>
        <w:keepNext/>
        <w:spacing w:before="160" w:after="60"/>
      </w:pPr>
      <w:r>
        <w:rPr>
          <w:rFonts w:ascii="Times New Roman" w:hAnsi="Times New Roman" w:eastAsia="宋体" w:cs="Times New Roman"/>
          <w:b/>
          <w:color w:val="222222"/>
          <w:sz w:val="21"/>
        </w:rPr>
        <w:t>Virginia</w:t>
      </w:r>
      <w:r>
        <w:rPr>
          <w:rFonts w:ascii="Times New Roman" w:hAnsi="Times New Roman" w:eastAsia="宋体" w:cs="Times New Roman"/>
          <w:color w:val="222222"/>
          <w:sz w:val="21"/>
        </w:rPr>
        <w:t xml:space="preserve">　</w:t>
      </w:r>
      <w:r>
        <w:rPr>
          <w:rFonts w:ascii="黑体" w:hAnsi="黑体" w:eastAsia="黑体" w:cs="黑体"/>
          <w:b/>
          <w:color w:val="222222"/>
          <w:sz w:val="21"/>
        </w:rPr>
        <w:t>弗吉尼亚州</w:t>
      </w:r>
    </w:p>
    <w:p>
      <w:pPr>
        <w:spacing w:before="40" w:after="200" w:line="288" w:lineRule="auto"/>
        <w:ind w:left="454"/>
      </w:pPr>
      <w:r>
        <w:rPr>
          <w:rFonts w:ascii="Times New Roman" w:hAnsi="Times New Roman" w:eastAsia="宋体" w:cs="Times New Roman"/>
          <w:color w:val="222222"/>
          <w:sz w:val="18"/>
        </w:rPr>
        <w:t>George Wythe,  Richard Henry Lee,  Thomas Jefferson,  Benjamin Harrison,  Thomas Nelson, Jr.,  Francis Lightfoot Lee,  Carter Braxton</w:t>
      </w:r>
    </w:p>
    <w:p>
      <w:pPr>
        <w:keepNext/>
        <w:spacing w:before="160" w:after="60"/>
      </w:pPr>
      <w:r>
        <w:rPr>
          <w:rFonts w:ascii="Times New Roman" w:hAnsi="Times New Roman" w:eastAsia="宋体" w:cs="Times New Roman"/>
          <w:b/>
          <w:color w:val="222222"/>
          <w:sz w:val="21"/>
        </w:rPr>
        <w:t>Pennsylvania</w:t>
      </w:r>
      <w:r>
        <w:rPr>
          <w:rFonts w:ascii="Times New Roman" w:hAnsi="Times New Roman" w:eastAsia="宋体" w:cs="Times New Roman"/>
          <w:color w:val="222222"/>
          <w:sz w:val="21"/>
        </w:rPr>
        <w:t xml:space="preserve">　</w:t>
      </w:r>
      <w:r>
        <w:rPr>
          <w:rFonts w:ascii="黑体" w:hAnsi="黑体" w:eastAsia="黑体" w:cs="黑体"/>
          <w:b/>
          <w:color w:val="222222"/>
          <w:sz w:val="21"/>
        </w:rPr>
        <w:t>宾夕法尼亚州</w:t>
      </w:r>
    </w:p>
    <w:p>
      <w:pPr>
        <w:spacing w:before="40" w:after="200" w:line="288" w:lineRule="auto"/>
        <w:ind w:left="454"/>
      </w:pPr>
      <w:r>
        <w:rPr>
          <w:rFonts w:ascii="Times New Roman" w:hAnsi="Times New Roman" w:eastAsia="宋体" w:cs="Times New Roman"/>
          <w:color w:val="222222"/>
          <w:sz w:val="18"/>
        </w:rPr>
        <w:t>Robert Morris,  Benjamin Rush,  Benjamin Franklin,  John Morton,  George Clymer,  James Smith,  George Taylor,  James Wilson,  George Ross</w:t>
      </w:r>
    </w:p>
    <w:p>
      <w:pPr>
        <w:keepNext/>
        <w:spacing w:before="160" w:after="60"/>
      </w:pPr>
      <w:r>
        <w:rPr>
          <w:rFonts w:ascii="Times New Roman" w:hAnsi="Times New Roman" w:eastAsia="宋体" w:cs="Times New Roman"/>
          <w:b/>
          <w:color w:val="222222"/>
          <w:sz w:val="21"/>
        </w:rPr>
        <w:t>Delaware</w:t>
      </w:r>
      <w:r>
        <w:rPr>
          <w:rFonts w:ascii="Times New Roman" w:hAnsi="Times New Roman" w:eastAsia="宋体" w:cs="Times New Roman"/>
          <w:color w:val="222222"/>
          <w:sz w:val="21"/>
        </w:rPr>
        <w:t xml:space="preserve">　</w:t>
      </w:r>
      <w:r>
        <w:rPr>
          <w:rFonts w:ascii="黑体" w:hAnsi="黑体" w:eastAsia="黑体" w:cs="黑体"/>
          <w:b/>
          <w:color w:val="222222"/>
          <w:sz w:val="21"/>
        </w:rPr>
        <w:t>特拉华州</w:t>
      </w:r>
    </w:p>
    <w:p>
      <w:pPr>
        <w:spacing w:before="40" w:after="200" w:line="288" w:lineRule="auto"/>
        <w:ind w:left="454"/>
      </w:pPr>
      <w:r>
        <w:rPr>
          <w:rFonts w:ascii="Times New Roman" w:hAnsi="Times New Roman" w:eastAsia="宋体" w:cs="Times New Roman"/>
          <w:color w:val="222222"/>
          <w:sz w:val="18"/>
        </w:rPr>
        <w:t>Caesar Rodney,  George Read,  Thomas McKean</w:t>
      </w:r>
    </w:p>
    <w:p>
      <w:pPr>
        <w:keepNext/>
        <w:spacing w:before="160" w:after="60"/>
      </w:pPr>
      <w:r>
        <w:rPr>
          <w:rFonts w:ascii="Times New Roman" w:hAnsi="Times New Roman" w:eastAsia="宋体" w:cs="Times New Roman"/>
          <w:b/>
          <w:color w:val="222222"/>
          <w:sz w:val="21"/>
        </w:rPr>
        <w:t>New York</w:t>
      </w:r>
      <w:r>
        <w:rPr>
          <w:rFonts w:ascii="Times New Roman" w:hAnsi="Times New Roman" w:eastAsia="宋体" w:cs="Times New Roman"/>
          <w:color w:val="222222"/>
          <w:sz w:val="21"/>
        </w:rPr>
        <w:t xml:space="preserve">　</w:t>
      </w:r>
      <w:r>
        <w:rPr>
          <w:rFonts w:ascii="黑体" w:hAnsi="黑体" w:eastAsia="黑体" w:cs="黑体"/>
          <w:b/>
          <w:color w:val="222222"/>
          <w:sz w:val="21"/>
        </w:rPr>
        <w:t>纽约州</w:t>
      </w:r>
    </w:p>
    <w:p>
      <w:pPr>
        <w:spacing w:before="40" w:after="200" w:line="288" w:lineRule="auto"/>
        <w:ind w:left="454"/>
      </w:pPr>
      <w:r>
        <w:rPr>
          <w:rFonts w:ascii="Times New Roman" w:hAnsi="Times New Roman" w:eastAsia="宋体" w:cs="Times New Roman"/>
          <w:color w:val="222222"/>
          <w:sz w:val="18"/>
        </w:rPr>
        <w:t>William Floyd,  Philip Livingston,  Francis Lewis,  Lewis Morris</w:t>
      </w:r>
    </w:p>
    <w:p>
      <w:pPr>
        <w:keepNext/>
        <w:spacing w:before="160" w:after="60"/>
      </w:pPr>
      <w:r>
        <w:rPr>
          <w:rFonts w:ascii="Times New Roman" w:hAnsi="Times New Roman" w:eastAsia="宋体" w:cs="Times New Roman"/>
          <w:b/>
          <w:color w:val="222222"/>
          <w:sz w:val="21"/>
        </w:rPr>
        <w:t>New Jersey</w:t>
      </w:r>
      <w:r>
        <w:rPr>
          <w:rFonts w:ascii="Times New Roman" w:hAnsi="Times New Roman" w:eastAsia="宋体" w:cs="Times New Roman"/>
          <w:color w:val="222222"/>
          <w:sz w:val="21"/>
        </w:rPr>
        <w:t xml:space="preserve">　</w:t>
      </w:r>
      <w:r>
        <w:rPr>
          <w:rFonts w:ascii="黑体" w:hAnsi="黑体" w:eastAsia="黑体" w:cs="黑体"/>
          <w:b/>
          <w:color w:val="222222"/>
          <w:sz w:val="21"/>
        </w:rPr>
        <w:t>新泽西州</w:t>
      </w:r>
    </w:p>
    <w:p>
      <w:pPr>
        <w:spacing w:before="40" w:after="200" w:line="288" w:lineRule="auto"/>
        <w:ind w:left="454"/>
      </w:pPr>
      <w:r>
        <w:rPr>
          <w:rFonts w:ascii="Times New Roman" w:hAnsi="Times New Roman" w:eastAsia="宋体" w:cs="Times New Roman"/>
          <w:color w:val="222222"/>
          <w:sz w:val="18"/>
        </w:rPr>
        <w:t>Richard Stockton,  John Witherspoon,  Francis Hopkinson,  John Hart,  Abraham Clark</w:t>
      </w:r>
    </w:p>
    <w:p>
      <w:pPr>
        <w:keepNext/>
        <w:spacing w:before="160" w:after="60"/>
      </w:pPr>
      <w:r>
        <w:rPr>
          <w:rFonts w:ascii="Times New Roman" w:hAnsi="Times New Roman" w:eastAsia="宋体" w:cs="Times New Roman"/>
          <w:b/>
          <w:color w:val="222222"/>
          <w:sz w:val="21"/>
        </w:rPr>
        <w:t>New Hampshire</w:t>
      </w:r>
      <w:r>
        <w:rPr>
          <w:rFonts w:ascii="Times New Roman" w:hAnsi="Times New Roman" w:eastAsia="宋体" w:cs="Times New Roman"/>
          <w:color w:val="222222"/>
          <w:sz w:val="21"/>
        </w:rPr>
        <w:t xml:space="preserve">　</w:t>
      </w:r>
      <w:r>
        <w:rPr>
          <w:rFonts w:ascii="黑体" w:hAnsi="黑体" w:eastAsia="黑体" w:cs="黑体"/>
          <w:b/>
          <w:color w:val="222222"/>
          <w:sz w:val="21"/>
        </w:rPr>
        <w:t>新罕布什尔州</w:t>
      </w:r>
    </w:p>
    <w:p>
      <w:pPr>
        <w:spacing w:before="40" w:after="200" w:line="288" w:lineRule="auto"/>
        <w:ind w:left="454"/>
      </w:pPr>
      <w:r>
        <w:rPr>
          <w:rFonts w:ascii="Times New Roman" w:hAnsi="Times New Roman" w:eastAsia="宋体" w:cs="Times New Roman"/>
          <w:color w:val="222222"/>
          <w:sz w:val="18"/>
        </w:rPr>
        <w:t>Josiah Bartlett,  William Whipple</w:t>
      </w:r>
    </w:p>
    <w:p>
      <w:pPr>
        <w:keepNext/>
        <w:spacing w:before="160" w:after="60"/>
      </w:pPr>
      <w:r>
        <w:rPr>
          <w:rFonts w:ascii="Times New Roman" w:hAnsi="Times New Roman" w:eastAsia="宋体" w:cs="Times New Roman"/>
          <w:b/>
          <w:color w:val="222222"/>
          <w:sz w:val="21"/>
        </w:rPr>
        <w:t>Massachusetts</w:t>
      </w:r>
      <w:r>
        <w:rPr>
          <w:rFonts w:ascii="Times New Roman" w:hAnsi="Times New Roman" w:eastAsia="宋体" w:cs="Times New Roman"/>
          <w:color w:val="222222"/>
          <w:sz w:val="21"/>
        </w:rPr>
        <w:t xml:space="preserve">　</w:t>
      </w:r>
      <w:r>
        <w:rPr>
          <w:rFonts w:ascii="黑体" w:hAnsi="黑体" w:eastAsia="黑体" w:cs="黑体"/>
          <w:b/>
          <w:color w:val="222222"/>
          <w:sz w:val="21"/>
        </w:rPr>
        <w:t>马萨诸塞州</w:t>
      </w:r>
    </w:p>
    <w:p>
      <w:pPr>
        <w:spacing w:before="40" w:after="200" w:line="288" w:lineRule="auto"/>
        <w:ind w:left="454"/>
      </w:pPr>
      <w:r>
        <w:rPr>
          <w:rFonts w:ascii="Times New Roman" w:hAnsi="Times New Roman" w:eastAsia="宋体" w:cs="Times New Roman"/>
          <w:color w:val="222222"/>
          <w:sz w:val="18"/>
        </w:rPr>
        <w:t>Samuel Adams,  John Adams,  Robert Treat Paine,  Elbridge Gerry</w:t>
      </w:r>
    </w:p>
    <w:p>
      <w:pPr>
        <w:keepNext/>
        <w:spacing w:before="160" w:after="60"/>
      </w:pPr>
      <w:r>
        <w:rPr>
          <w:rFonts w:ascii="Times New Roman" w:hAnsi="Times New Roman" w:eastAsia="宋体" w:cs="Times New Roman"/>
          <w:b/>
          <w:color w:val="222222"/>
          <w:sz w:val="21"/>
        </w:rPr>
        <w:t>Rhode Island</w:t>
      </w:r>
      <w:r>
        <w:rPr>
          <w:rFonts w:ascii="Times New Roman" w:hAnsi="Times New Roman" w:eastAsia="宋体" w:cs="Times New Roman"/>
          <w:color w:val="222222"/>
          <w:sz w:val="21"/>
        </w:rPr>
        <w:t xml:space="preserve">　</w:t>
      </w:r>
      <w:r>
        <w:rPr>
          <w:rFonts w:ascii="黑体" w:hAnsi="黑体" w:eastAsia="黑体" w:cs="黑体"/>
          <w:b/>
          <w:color w:val="222222"/>
          <w:sz w:val="21"/>
        </w:rPr>
        <w:t>罗得岛州</w:t>
      </w:r>
    </w:p>
    <w:p>
      <w:pPr>
        <w:spacing w:before="40" w:after="200" w:line="288" w:lineRule="auto"/>
        <w:ind w:left="454"/>
      </w:pPr>
      <w:r>
        <w:rPr>
          <w:rFonts w:ascii="Times New Roman" w:hAnsi="Times New Roman" w:eastAsia="宋体" w:cs="Times New Roman"/>
          <w:color w:val="222222"/>
          <w:sz w:val="18"/>
        </w:rPr>
        <w:t>Stephen Hopkins,  William Ellery</w:t>
      </w:r>
    </w:p>
    <w:p>
      <w:pPr>
        <w:keepNext/>
        <w:spacing w:before="160" w:after="60"/>
      </w:pPr>
      <w:r>
        <w:rPr>
          <w:rFonts w:ascii="Times New Roman" w:hAnsi="Times New Roman" w:eastAsia="宋体" w:cs="Times New Roman"/>
          <w:b/>
          <w:color w:val="222222"/>
          <w:sz w:val="21"/>
        </w:rPr>
        <w:t>Connecticut</w:t>
      </w:r>
      <w:r>
        <w:rPr>
          <w:rFonts w:ascii="Times New Roman" w:hAnsi="Times New Roman" w:eastAsia="宋体" w:cs="Times New Roman"/>
          <w:color w:val="222222"/>
          <w:sz w:val="21"/>
        </w:rPr>
        <w:t xml:space="preserve">　</w:t>
      </w:r>
      <w:r>
        <w:rPr>
          <w:rFonts w:ascii="黑体" w:hAnsi="黑体" w:eastAsia="黑体" w:cs="黑体"/>
          <w:b/>
          <w:color w:val="222222"/>
          <w:sz w:val="21"/>
        </w:rPr>
        <w:t>康涅狄格州</w:t>
      </w:r>
    </w:p>
    <w:p>
      <w:pPr>
        <w:spacing w:before="40" w:after="200" w:line="288" w:lineRule="auto"/>
        <w:ind w:left="454"/>
      </w:pPr>
      <w:r>
        <w:rPr>
          <w:rFonts w:ascii="Times New Roman" w:hAnsi="Times New Roman" w:eastAsia="宋体" w:cs="Times New Roman"/>
          <w:color w:val="222222"/>
          <w:sz w:val="18"/>
        </w:rPr>
        <w:t>Roger Sherman,  Samuel Huntington,  William Williams,  Oliver Wolcott</w:t>
      </w:r>
    </w:p>
    <w:p>
      <w:pPr>
        <w:keepNext/>
        <w:spacing w:before="160" w:after="60"/>
      </w:pPr>
      <w:r>
        <w:rPr>
          <w:rFonts w:ascii="Times New Roman" w:hAnsi="Times New Roman" w:eastAsia="宋体" w:cs="Times New Roman"/>
          <w:b/>
          <w:color w:val="222222"/>
          <w:sz w:val="21"/>
        </w:rPr>
        <w:t>New Hampshire</w:t>
      </w:r>
      <w:r>
        <w:rPr>
          <w:rFonts w:ascii="Times New Roman" w:hAnsi="Times New Roman" w:eastAsia="宋体" w:cs="Times New Roman"/>
          <w:color w:val="222222"/>
          <w:sz w:val="21"/>
        </w:rPr>
        <w:t xml:space="preserve">　</w:t>
      </w:r>
      <w:r>
        <w:rPr>
          <w:rFonts w:ascii="黑体" w:hAnsi="黑体" w:eastAsia="黑体" w:cs="黑体"/>
          <w:b/>
          <w:color w:val="222222"/>
          <w:sz w:val="21"/>
        </w:rPr>
        <w:t>新罕布什尔州</w:t>
      </w:r>
    </w:p>
    <w:p>
      <w:pPr>
        <w:spacing w:before="40" w:after="200" w:line="288" w:lineRule="auto"/>
        <w:ind w:left="454"/>
      </w:pPr>
      <w:r>
        <w:rPr>
          <w:rFonts w:ascii="Times New Roman" w:hAnsi="Times New Roman" w:eastAsia="宋体" w:cs="Times New Roman"/>
          <w:color w:val="222222"/>
          <w:sz w:val="18"/>
        </w:rPr>
        <w:t>Matthew Thornton</w:t>
      </w:r>
    </w:p>
    <w:sectPr w:rsidR="00FC693F" w:rsidRPr="0006063C" w:rsidSect="00034616">
      <w:headerReference w:type="default" r:id="rId9"/>
      <w:footerReference w:type="default" r:id="rId10"/>
      <w:pgSz w:w="11906" w:h="16838"/>
      <w:pgMar w:top="1304" w:right="1417" w:bottom="124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808080"/>
        <w:sz w:val="18"/>
      </w:rPr>
      <w:t xml:space="preserve">—  </w:t>
    </w:r>
    <w:fldSimple w:instr=" PAGE ">
      <w:r>
        <w:rPr>
          <w:sz w:val="18"/>
        </w:rPr>
        <w:t>1</w:t>
      </w:r>
    </w:fldSimple>
    <w:r>
      <w:rPr>
        <w:rFonts w:ascii="Times New Roman" w:hAnsi="Times New Roman" w:eastAsia="宋体" w:cs="Times New Roman"/>
        <w:color w:val="808080"/>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jc w:val="center"/>
    </w:pPr>
    <w:r>
      <w:rPr>
        <w:rFonts w:ascii="Times New Roman" w:hAnsi="Times New Roman" w:eastAsia="宋体" w:cs="Times New Roman"/>
        <w:color w:val="808080"/>
        <w:sz w:val="17"/>
      </w:rPr>
      <w:t>独立宣言 · 中英对照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lang w:val="en-US"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独立宣言（中英对照）</dc:title>
  <dc:subject>The Declaration of Independence, bilingual edition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