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 Schema Documentation</w:t>
      </w:r>
    </w:p>
    <w:bookmarkStart w:id="23" w:name="inherited-tables"/>
    <w:p>
      <w:pPr>
        <w:pStyle w:val="Heading2"/>
      </w:pPr>
      <w:r>
        <w:t xml:space="preserve">Inherited Tables</w:t>
      </w:r>
    </w:p>
    <w:p>
      <w:pPr>
        <w:pStyle w:val="FirstParagraph"/>
      </w:pPr>
      <w:r>
        <w:rPr>
          <w:i/>
          <w:iCs/>
        </w:rPr>
        <w:t xml:space="preserve">Tables that are inherited by others to reduce redundancy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uditing"/>
    <w:p>
      <w:pPr>
        <w:pStyle w:val="Heading3"/>
      </w:pPr>
      <w:r>
        <w:t xml:space="preserve">Auditing</w:t>
      </w:r>
    </w:p>
    <w:p>
      <w:pPr>
        <w:pStyle w:val="FirstParagraph"/>
      </w:pPr>
      <w:r>
        <w:rPr>
          <w:i/>
          <w:iCs/>
        </w:rPr>
        <w:t xml:space="preserve">Common auditing fields inherited by other entities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(primary key, converted to UUID for security in ORM).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creation_date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last_update_date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nstant"/>
    <w:p>
      <w:pPr>
        <w:pStyle w:val="Heading3"/>
      </w:pPr>
      <w:r>
        <w:t xml:space="preserve">Constant</w:t>
      </w:r>
    </w:p>
    <w:p>
      <w:pPr>
        <w:pStyle w:val="FirstParagraph"/>
      </w:pPr>
      <w:r>
        <w:rPr>
          <w:i/>
          <w:iCs/>
        </w:rPr>
        <w:t xml:space="preserve">Represents a constant value, such as those found in lookup tables that remain relatively static, e.g. titles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Inherit Auditing.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description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erson"/>
    <w:p>
      <w:pPr>
        <w:pStyle w:val="Heading3"/>
      </w:pPr>
      <w:r>
        <w:t xml:space="preserve">Person</w:t>
      </w:r>
    </w:p>
    <w:p>
      <w:pPr>
        <w:pStyle w:val="FirstParagraph"/>
      </w:pPr>
      <w:r>
        <w:rPr>
          <w:i/>
          <w:iCs/>
        </w:rPr>
        <w:t xml:space="preserve">Represents a person with personal details and auditing information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Inherit Auditing.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title_id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Title.id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pronouns_id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Pronoun.id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first_names</w:t>
      </w:r>
      <w:r>
        <w:t xml:space="preserve"> </w:t>
      </w:r>
      <w:r>
        <w:t xml:space="preserve">(includes middle names).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last_name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preferred_name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gender_id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Gender.id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date_of_birth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image_link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main-entity-tables"/>
    <w:p>
      <w:pPr>
        <w:pStyle w:val="Heading2"/>
      </w:pPr>
      <w:r>
        <w:t xml:space="preserve">Main Entity Tables</w:t>
      </w:r>
    </w:p>
    <w:p>
      <w:pPr>
        <w:pStyle w:val="FirstParagraph"/>
      </w:pPr>
      <w:r>
        <w:rPr>
          <w:i/>
          <w:iCs/>
        </w:rPr>
        <w:t xml:space="preserve">The main entities within the database, i.e. the entities that will be accessed externally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employee"/>
    <w:p>
      <w:pPr>
        <w:pStyle w:val="Heading3"/>
      </w:pPr>
      <w:r>
        <w:t xml:space="preserve">Employee</w:t>
      </w:r>
    </w:p>
    <w:p>
      <w:pPr>
        <w:pStyle w:val="FirstParagraph"/>
      </w:pPr>
      <w:r>
        <w:rPr>
          <w:i/>
          <w:iCs/>
        </w:rPr>
        <w:t xml:space="preserve">Details of employees, including applicants (prospective employees)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Inherit Person.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(hashed).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permission_level_id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PermissionLevel.id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EmployeeStatus.id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status_change_date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Role.id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job_title_id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JobTitle.id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manager_id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application_comments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enquiry_id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Enquiry.id</w:t>
      </w:r>
      <w:r>
        <w:t xml:space="preserve"> </w:t>
      </w:r>
      <w:r>
        <w:t xml:space="preserve">(nullable).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(manager-employee relationship): An employee (manager) can manage many employees; an employee reports to one manager.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Absence</w:t>
      </w:r>
      <w:r>
        <w:t xml:space="preserve">: An employee has many absences; an absence is associated with one employee.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Contract</w:t>
      </w:r>
      <w:r>
        <w:t xml:space="preserve">: An employee can have multiple contracts over time; a contract is associated with one employee.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Disciplinary</w:t>
      </w:r>
      <w:r>
        <w:t xml:space="preserve">: An employee can have multiple disciplinary records; a disciplinary record is linked to one employee.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Expense</w:t>
      </w:r>
      <w:r>
        <w:t xml:space="preserve">: An employee can submit many expenses; an expense is submitted by one employee.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Enquiry</w:t>
      </w:r>
      <w:r>
        <w:t xml:space="preserve">: An employee may handle many enquiries; an enquiry is handled by one employee.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Many-to-many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PersonAddress</w:t>
      </w:r>
      <w:r>
        <w:t xml:space="preserve">: An employee can have multiple addresses; an address can be linked to multiple persons.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Many-to-many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Vacancy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EmployeeVacancy</w:t>
      </w:r>
      <w:r>
        <w:t xml:space="preserve">: An employee (applicant) can apply to multiple vacancies; a vacancy can have multiple applicants.</w:t>
      </w:r>
    </w:p>
    <w:p>
      <w:r>
        <w:pict>
          <v:rect style="width:0;height:1.5pt" o:hralign="center" o:hrstd="t" o:hr="t"/>
        </w:pict>
      </w:r>
    </w:p>
    <w:bookmarkEnd w:id="24"/>
    <w:bookmarkStart w:id="25" w:name="vacancy"/>
    <w:p>
      <w:pPr>
        <w:pStyle w:val="Heading3"/>
      </w:pPr>
      <w:r>
        <w:t xml:space="preserve">Vacancy</w:t>
      </w:r>
    </w:p>
    <w:p>
      <w:pPr>
        <w:pStyle w:val="FirstParagraph"/>
      </w:pPr>
      <w:r>
        <w:rPr>
          <w:i/>
          <w:iCs/>
        </w:rPr>
        <w:t xml:space="preserve">Represents job vacancies within the company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Inherit Auditing.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job_description_id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JobDescription.id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starting_date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closing_date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VacancyStatus.id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filled_date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successful_candidate_id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candidate_source_id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CandidateSource.id</w:t>
      </w:r>
      <w:r>
        <w:t xml:space="preserve"> </w:t>
      </w:r>
      <w:r>
        <w:t xml:space="preserve">(e.g., internal referral, job board).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Many-to-many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EmployeeVacancy</w:t>
      </w:r>
      <w:r>
        <w:t xml:space="preserve">: A vacancy can have multiple applicants; an employee can apply to multiple vacancies.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JobDescription</w:t>
      </w:r>
      <w:r>
        <w:t xml:space="preserve">: A vacancy has one job description; a job description can be associated with multiple vacancies.</w:t>
      </w:r>
    </w:p>
    <w:p>
      <w:r>
        <w:pict>
          <v:rect style="width:0;height:1.5pt" o:hralign="center" o:hrstd="t" o:hr="t"/>
        </w:pict>
      </w:r>
    </w:p>
    <w:bookmarkEnd w:id="25"/>
    <w:bookmarkStart w:id="26" w:name="enquiry"/>
    <w:p>
      <w:pPr>
        <w:pStyle w:val="Heading3"/>
      </w:pPr>
      <w:r>
        <w:t xml:space="preserve">Enquiry</w:t>
      </w:r>
    </w:p>
    <w:p>
      <w:pPr>
        <w:pStyle w:val="FirstParagraph"/>
      </w:pPr>
      <w:r>
        <w:rPr>
          <w:i/>
          <w:iCs/>
        </w:rPr>
        <w:t xml:space="preserve">Records potential employees, clients, or service users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Inherit Auditing.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contact_method_id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ContactMethod.id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enquiry_stage_id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EnquiryStage.id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enquiry_type_id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EnquiryType.id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enquiry_source_id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EnquirySource.id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follow_up_needed</w:t>
      </w:r>
      <w:r>
        <w:t xml:space="preserve"> </w:t>
      </w:r>
      <w:r>
        <w:t xml:space="preserve">(boolean).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attachment_link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person_id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Person.id</w:t>
      </w:r>
      <w:r>
        <w:t xml:space="preserve"> </w:t>
      </w:r>
      <w:r>
        <w:t xml:space="preserve">(nullable).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ContactMethod</w:t>
      </w:r>
      <w:r>
        <w:t xml:space="preserve">: An enquiry uses one contact method; a contact method can be used for many enquiries.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Person</w:t>
      </w:r>
      <w:r>
        <w:t xml:space="preserve">: An enquiry is made by one person; a person can make multiple enquiries.</w:t>
      </w:r>
    </w:p>
    <w:p>
      <w:r>
        <w:pict>
          <v:rect style="width:0;height:1.5pt" o:hralign="center" o:hrstd="t" o:hr="t"/>
        </w:pict>
      </w:r>
    </w:p>
    <w:bookmarkEnd w:id="26"/>
    <w:bookmarkStart w:id="27" w:name="absence"/>
    <w:p>
      <w:pPr>
        <w:pStyle w:val="Heading3"/>
      </w:pPr>
      <w:r>
        <w:t xml:space="preserve">Absence</w:t>
      </w:r>
    </w:p>
    <w:p>
      <w:pPr>
        <w:pStyle w:val="FirstParagraph"/>
      </w:pPr>
      <w:r>
        <w:rPr>
          <w:i/>
          <w:iCs/>
        </w:rPr>
        <w:t xml:space="preserve">Tracks employee absences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Inherit Auditing.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absence_type_id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AbsenceType.id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absence_status_id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AbsenceStatus.id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start_date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start_time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end_date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end_time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general_absence_reason_id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GeneralAbsenceReason.id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specific_absence_reason_id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SpecificAbsenceReason.id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authorised_by_id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decline_reason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): An absence is linked to one employee; an employee can have many absences.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authorised_by_id</w:t>
      </w:r>
      <w:r>
        <w:t xml:space="preserve">): An absence may be authorized by one employee; an employee can authorize many absences.</w:t>
      </w:r>
    </w:p>
    <w:p>
      <w:r>
        <w:pict>
          <v:rect style="width:0;height:1.5pt" o:hralign="center" o:hrstd="t" o:hr="t"/>
        </w:pict>
      </w:r>
    </w:p>
    <w:bookmarkEnd w:id="27"/>
    <w:bookmarkStart w:id="28" w:name="contract"/>
    <w:p>
      <w:pPr>
        <w:pStyle w:val="Heading3"/>
      </w:pPr>
      <w:r>
        <w:t xml:space="preserve">Contract</w:t>
      </w:r>
    </w:p>
    <w:p>
      <w:pPr>
        <w:pStyle w:val="FirstParagraph"/>
      </w:pPr>
      <w:r>
        <w:rPr>
          <w:i/>
          <w:iCs/>
        </w:rPr>
        <w:t xml:space="preserve">Details of employee contracts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Inherit Auditing.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signed_date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start_date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end_date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salary_interval_id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SalaryInterval.id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weekly_hours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salary_amount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term_time_only</w:t>
      </w:r>
      <w:r>
        <w:t xml:space="preserve"> </w:t>
      </w:r>
      <w:r>
        <w:t xml:space="preserve">(boolean).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authorised_by_id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attachment_link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): A contract is associated with one employee; an employee can have multiple contracts.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authorised_by_id</w:t>
      </w:r>
      <w:r>
        <w:t xml:space="preserve">): A contract is authorized by one employee; an employee can authorize multiple contracts.</w:t>
      </w:r>
    </w:p>
    <w:p>
      <w:r>
        <w:pict>
          <v:rect style="width:0;height:1.5pt" o:hralign="center" o:hrstd="t" o:hr="t"/>
        </w:pict>
      </w:r>
    </w:p>
    <w:bookmarkEnd w:id="28"/>
    <w:bookmarkStart w:id="29" w:name="disciplinary"/>
    <w:p>
      <w:pPr>
        <w:pStyle w:val="Heading3"/>
      </w:pPr>
      <w:r>
        <w:t xml:space="preserve">Disciplinary</w:t>
      </w:r>
    </w:p>
    <w:p>
      <w:pPr>
        <w:pStyle w:val="FirstParagraph"/>
      </w:pPr>
      <w:r>
        <w:rPr>
          <w:i/>
          <w:iCs/>
        </w:rPr>
        <w:t xml:space="preserve">Records disciplinary actions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Inherit Auditing.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outcome_id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DisciplinaryOutcome.id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: A disciplinary action is for one employee; an employee can have multiple disciplinary actions.</w:t>
      </w:r>
    </w:p>
    <w:p>
      <w:r>
        <w:pict>
          <v:rect style="width:0;height:1.5pt" o:hralign="center" o:hrstd="t" o:hr="t"/>
        </w:pict>
      </w:r>
    </w:p>
    <w:bookmarkEnd w:id="29"/>
    <w:bookmarkStart w:id="30" w:name="expense"/>
    <w:p>
      <w:pPr>
        <w:pStyle w:val="Heading3"/>
      </w:pPr>
      <w:r>
        <w:t xml:space="preserve">Expense</w:t>
      </w:r>
    </w:p>
    <w:p>
      <w:pPr>
        <w:pStyle w:val="FirstParagraph"/>
      </w:pPr>
      <w:r>
        <w:rPr>
          <w:i/>
          <w:iCs/>
        </w:rPr>
        <w:t xml:space="preserve">Tracks employee expenses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Inherit Auditing.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amount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date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expense_type_id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ExpenseType.id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attachment_link</w:t>
      </w:r>
      <w:r>
        <w:t xml:space="preserve"> </w:t>
      </w:r>
      <w:r>
        <w:t xml:space="preserve">(i.e., receipt).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: An expense is incurred by one employee; an employee can have multiple expenses.</w:t>
      </w:r>
    </w:p>
    <w:p>
      <w:r>
        <w:pict>
          <v:rect style="width:0;height:1.5pt" o:hralign="center" o:hrstd="t" o:hr="t"/>
        </w:pict>
      </w:r>
    </w:p>
    <w:bookmarkEnd w:id="30"/>
    <w:bookmarkStart w:id="31" w:name="contactmethod"/>
    <w:p>
      <w:pPr>
        <w:pStyle w:val="Heading3"/>
      </w:pPr>
      <w:r>
        <w:t xml:space="preserve">ContactMethod</w:t>
      </w:r>
    </w:p>
    <w:p>
      <w:pPr>
        <w:pStyle w:val="FirstParagraph"/>
      </w:pPr>
      <w:r>
        <w:rPr>
          <w:i/>
          <w:iCs/>
        </w:rPr>
        <w:t xml:space="preserve">Stores contact details for persons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Inherit Auditing.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person_id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Person.id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contact_type_id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ContactType.id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contact_value</w:t>
      </w:r>
      <w:r>
        <w:t xml:space="preserve"> </w:t>
      </w:r>
      <w:r>
        <w:t xml:space="preserve">(e.g., phone number, email).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preferred</w:t>
      </w:r>
      <w:r>
        <w:t xml:space="preserve"> </w:t>
      </w:r>
      <w:r>
        <w:t xml:space="preserve">(boolean).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Person</w:t>
      </w:r>
      <w:r>
        <w:t xml:space="preserve">: A contact method belongs to one person; a person can have multiple contact methods.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ContactType</w:t>
      </w:r>
      <w:r>
        <w:t xml:space="preserve">: A contact method has one type; a type can belong to multiple contact methods.</w:t>
      </w:r>
    </w:p>
    <w:p>
      <w:r>
        <w:pict>
          <v:rect style="width:0;height:1.5pt" o:hralign="center" o:hrstd="t" o:hr="t"/>
        </w:pict>
      </w:r>
    </w:p>
    <w:bookmarkEnd w:id="31"/>
    <w:bookmarkStart w:id="32" w:name="address"/>
    <w:p>
      <w:pPr>
        <w:pStyle w:val="Heading3"/>
      </w:pPr>
      <w:r>
        <w:t xml:space="preserve">Address</w:t>
      </w:r>
    </w:p>
    <w:p>
      <w:pPr>
        <w:pStyle w:val="FirstParagraph"/>
      </w:pPr>
      <w:r>
        <w:rPr>
          <w:i/>
          <w:iCs/>
        </w:rPr>
        <w:t xml:space="preserve">Stores addresses associated with persons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Inherit Auditing.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address_line1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address_line2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address_line3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town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county_id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County.id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country_id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Country.id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postal_code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latitude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longitude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County</w:t>
      </w:r>
      <w:r>
        <w:t xml:space="preserve">: An address is in one county; a county can contain multiple addresses.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Country</w:t>
      </w:r>
      <w:r>
        <w:t xml:space="preserve">: An address is in one country; a country can contain multiple addresses.</w:t>
      </w:r>
    </w:p>
    <w:p>
      <w:r>
        <w:pict>
          <v:rect style="width:0;height:1.5pt" o:hralign="center" o:hrstd="t" o:hr="t"/>
        </w:pict>
      </w:r>
    </w:p>
    <w:bookmarkEnd w:id="32"/>
    <w:bookmarkStart w:id="33" w:name="personaddress"/>
    <w:p>
      <w:pPr>
        <w:pStyle w:val="Heading3"/>
      </w:pPr>
      <w:r>
        <w:t xml:space="preserve">PersonAddress</w:t>
      </w:r>
    </w:p>
    <w:p>
      <w:pPr>
        <w:pStyle w:val="FirstParagraph"/>
      </w:pPr>
      <w:r>
        <w:rPr>
          <w:i/>
          <w:iCs/>
        </w:rPr>
        <w:t xml:space="preserve">Associative table linking persons to addresses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person_id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Person.id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address_id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Address.id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address_type_id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AddressType.id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date_from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date_to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is_current</w:t>
      </w:r>
      <w:r>
        <w:t xml:space="preserve"> </w:t>
      </w:r>
      <w:r>
        <w:t xml:space="preserve">(boolean).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Person</w:t>
      </w:r>
      <w:r>
        <w:t xml:space="preserve">: A person's address record is for one person; a person can have multiple address records.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</w:t>
      </w:r>
      <w:r>
        <w:t xml:space="preserve">: A person's address record uses one address; an address can be linked to multiple persons.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AddressType</w:t>
      </w:r>
      <w:r>
        <w:t xml:space="preserve">: A person's address record has one address type.</w:t>
      </w:r>
    </w:p>
    <w:p>
      <w:r>
        <w:pict>
          <v:rect style="width:0;height:1.5pt" o:hralign="center" o:hrstd="t" o:hr="t"/>
        </w:pict>
      </w:r>
    </w:p>
    <w:bookmarkEnd w:id="33"/>
    <w:bookmarkStart w:id="34" w:name="serviceuser"/>
    <w:p>
      <w:pPr>
        <w:pStyle w:val="Heading3"/>
      </w:pPr>
      <w:r>
        <w:t xml:space="preserve">ServiceUser</w:t>
      </w:r>
    </w:p>
    <w:p>
      <w:pPr>
        <w:pStyle w:val="FirstParagraph"/>
      </w:pPr>
      <w:r>
        <w:rPr>
          <w:i/>
          <w:iCs/>
        </w:rPr>
        <w:t xml:space="preserve">Details of service users receiving services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Inherit Person.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ServiceUserStatus.id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status_change_date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enquiry_id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Enquiry.id</w:t>
      </w:r>
      <w:r>
        <w:t xml:space="preserve"> </w:t>
      </w:r>
      <w:r>
        <w:t xml:space="preserve">(nullable).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Many-to-many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PersonAddress</w:t>
      </w:r>
      <w:r>
        <w:t xml:space="preserve">: A service user can have multiple addresses; an address can be linked to multiple persons.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ContactMethod</w:t>
      </w:r>
      <w:r>
        <w:t xml:space="preserve">: A service user can have multiple contact methods.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Appointment</w:t>
      </w:r>
      <w:r>
        <w:t xml:space="preserve">: A service user can have multiple appointments.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ServiceUserStatus</w:t>
      </w:r>
      <w:r>
        <w:t xml:space="preserve">: A service user has one status; a status can be linked to multiple service users.</w:t>
      </w:r>
    </w:p>
    <w:p>
      <w:r>
        <w:pict>
          <v:rect style="width:0;height:1.5pt" o:hralign="center" o:hrstd="t" o:hr="t"/>
        </w:pict>
      </w:r>
    </w:p>
    <w:bookmarkEnd w:id="34"/>
    <w:bookmarkStart w:id="35" w:name="appointment"/>
    <w:p>
      <w:pPr>
        <w:pStyle w:val="Heading3"/>
      </w:pPr>
      <w:r>
        <w:t xml:space="preserve">Appointment</w:t>
      </w:r>
    </w:p>
    <w:p>
      <w:pPr>
        <w:pStyle w:val="FirstParagraph"/>
      </w:pPr>
      <w:r>
        <w:rPr>
          <w:i/>
          <w:iCs/>
        </w:rPr>
        <w:t xml:space="preserve">Schedules appointments with service users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Inherit Auditing.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service_user_id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ServiceUser.id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therapist_id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appointment_status_id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AppointmentStatus.id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cancellation_reason_id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CancellationReason.id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cancelled_by_id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CancelledBy.id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cancellation_notice_id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CancellationNotice.id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appointment_date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scheduled_start_time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actual_start_time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scheduled_end_time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actual_end_time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appointment_type_id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AppointmentType.id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(nullable).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ServiceUser</w:t>
      </w:r>
      <w:r>
        <w:t xml:space="preserve">: An appointment is for one service user; a service user can have multiple appointments.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therapist_id</w:t>
      </w:r>
      <w:r>
        <w:t xml:space="preserve">): An appointment is conducted by one therapist; a therapist can have multiple appointments.</w:t>
      </w:r>
    </w:p>
    <w:p>
      <w:r>
        <w:pict>
          <v:rect style="width:0;height:1.5pt" o:hralign="center" o:hrstd="t" o:hr="t"/>
        </w:pict>
      </w:r>
    </w:p>
    <w:bookmarkEnd w:id="35"/>
    <w:bookmarkStart w:id="36" w:name="client"/>
    <w:p>
      <w:pPr>
        <w:pStyle w:val="Heading3"/>
      </w:pPr>
      <w:r>
        <w:t xml:space="preserve">Client</w:t>
      </w:r>
    </w:p>
    <w:p>
      <w:pPr>
        <w:pStyle w:val="FirstParagraph"/>
      </w:pPr>
      <w:r>
        <w:rPr>
          <w:i/>
          <w:iCs/>
        </w:rPr>
        <w:t xml:space="preserve">Details of clients (parents or organisations)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Inherit Person.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client_type_id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ClientType.id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active_from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active_to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status_id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ClientStatus.id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status_change_date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enquiry_id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Enquiry.id</w:t>
      </w:r>
      <w:r>
        <w:t xml:space="preserve"> </w:t>
      </w:r>
      <w:r>
        <w:t xml:space="preserve">(nullable).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Many-to-many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PersonAddress</w:t>
      </w:r>
      <w:r>
        <w:t xml:space="preserve">: A client can have multiple addresses; an address can be linked to multiple persons.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One-to-many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ContactMethod</w:t>
      </w:r>
      <w:r>
        <w:t xml:space="preserve">: A client can have multiple contact methods.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lookup-tables"/>
    <w:p>
      <w:pPr>
        <w:pStyle w:val="Heading2"/>
      </w:pPr>
      <w:r>
        <w:t xml:space="preserve">Lookup Tables</w:t>
      </w:r>
    </w:p>
    <w:p>
      <w:pPr>
        <w:pStyle w:val="FirstParagraph"/>
      </w:pPr>
      <w:r>
        <w:rPr>
          <w:i/>
          <w:iCs/>
        </w:rPr>
        <w:t xml:space="preserve">Standard definitions for certain attributes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8" w:name="constants-inheriting-from-constant"/>
    <w:p>
      <w:pPr>
        <w:pStyle w:val="Heading3"/>
      </w:pPr>
      <w:r>
        <w:t xml:space="preserve">Constants inheriting from Constant: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Title</w:t>
      </w:r>
    </w:p>
    <w:p>
      <w:pPr>
        <w:pStyle w:val="Compact"/>
        <w:numPr>
          <w:ilvl w:val="1"/>
          <w:numId w:val="1031"/>
        </w:numPr>
      </w:pPr>
      <w:r>
        <w:t xml:space="preserve">Examples: Mr., Mrs., Dr.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Pronoun</w:t>
      </w:r>
    </w:p>
    <w:p>
      <w:pPr>
        <w:pStyle w:val="Compact"/>
        <w:numPr>
          <w:ilvl w:val="1"/>
          <w:numId w:val="1032"/>
        </w:numPr>
      </w:pPr>
      <w:r>
        <w:t xml:space="preserve">Fields: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subject_pronoun</w:t>
      </w:r>
      <w:r>
        <w:t xml:space="preserve"> </w:t>
      </w:r>
      <w:r>
        <w:t xml:space="preserve">(e.g., he, she, they).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object_pronoun</w:t>
      </w:r>
      <w:r>
        <w:t xml:space="preserve"> </w:t>
      </w:r>
      <w:r>
        <w:t xml:space="preserve">(e.g., him, her, them).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possessive_pronoun</w:t>
      </w:r>
      <w:r>
        <w:t xml:space="preserve"> </w:t>
      </w:r>
      <w:r>
        <w:t xml:space="preserve">(e.g., his, her, their).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reflexive_pronoun</w:t>
      </w:r>
      <w:r>
        <w:t xml:space="preserve"> </w:t>
      </w:r>
      <w:r>
        <w:t xml:space="preserve">(e.g., himself, herself, themselves).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Gender</w:t>
      </w:r>
    </w:p>
    <w:p>
      <w:pPr>
        <w:pStyle w:val="Compact"/>
        <w:numPr>
          <w:ilvl w:val="1"/>
          <w:numId w:val="1034"/>
        </w:numPr>
      </w:pPr>
      <w:r>
        <w:t xml:space="preserve">Examples: Male, Female, Non-binary.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Country</w:t>
      </w:r>
    </w:p>
    <w:p>
      <w:pPr>
        <w:pStyle w:val="Compact"/>
        <w:numPr>
          <w:ilvl w:val="1"/>
          <w:numId w:val="1035"/>
        </w:numPr>
      </w:pPr>
      <w:r>
        <w:t xml:space="preserve">Fields: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country_code</w:t>
      </w:r>
      <w:r>
        <w:t xml:space="preserve"> </w:t>
      </w:r>
      <w:r>
        <w:t xml:space="preserve">(e.g., "US", "GB").</w:t>
      </w:r>
    </w:p>
    <w:p>
      <w:pPr>
        <w:pStyle w:val="Compact"/>
        <w:numPr>
          <w:ilvl w:val="1"/>
          <w:numId w:val="1035"/>
        </w:numPr>
      </w:pPr>
      <w:r>
        <w:t xml:space="preserve">Examples: United States, United Kingdom.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County</w:t>
      </w:r>
    </w:p>
    <w:p>
      <w:pPr>
        <w:pStyle w:val="Compact"/>
        <w:numPr>
          <w:ilvl w:val="1"/>
          <w:numId w:val="1037"/>
        </w:numPr>
      </w:pPr>
      <w:r>
        <w:t xml:space="preserve">Fields:</w:t>
      </w:r>
    </w:p>
    <w:p>
      <w:pPr>
        <w:pStyle w:val="Compact"/>
        <w:numPr>
          <w:ilvl w:val="2"/>
          <w:numId w:val="1038"/>
        </w:numPr>
      </w:pPr>
      <w:r>
        <w:rPr>
          <w:rStyle w:val="VerbatimChar"/>
        </w:rPr>
        <w:t xml:space="preserve">country_id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Country.id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Examples: Kent, Essex.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PermissionLevel</w:t>
      </w:r>
    </w:p>
    <w:p>
      <w:pPr>
        <w:pStyle w:val="Compact"/>
        <w:numPr>
          <w:ilvl w:val="1"/>
          <w:numId w:val="1039"/>
        </w:numPr>
      </w:pPr>
      <w:r>
        <w:t xml:space="preserve">Examples: Admin, User, Guest.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Role</w:t>
      </w:r>
    </w:p>
    <w:p>
      <w:pPr>
        <w:pStyle w:val="Compact"/>
        <w:numPr>
          <w:ilvl w:val="1"/>
          <w:numId w:val="1040"/>
        </w:numPr>
      </w:pPr>
      <w:r>
        <w:t xml:space="preserve">Examples: Therapist, Manager, Administrator.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JobTitle</w:t>
      </w:r>
    </w:p>
    <w:p>
      <w:pPr>
        <w:pStyle w:val="Compact"/>
        <w:numPr>
          <w:ilvl w:val="1"/>
          <w:numId w:val="1041"/>
        </w:numPr>
      </w:pPr>
      <w:r>
        <w:t xml:space="preserve">Examples: Speech Therapist, Senior Therapist.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SalaryInterval</w:t>
      </w:r>
    </w:p>
    <w:p>
      <w:pPr>
        <w:pStyle w:val="Compact"/>
        <w:numPr>
          <w:ilvl w:val="1"/>
          <w:numId w:val="1042"/>
        </w:numPr>
      </w:pPr>
      <w:r>
        <w:t xml:space="preserve">Examples: Monthly, Annually.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DisciplinaryOutcome</w:t>
      </w:r>
    </w:p>
    <w:p>
      <w:pPr>
        <w:pStyle w:val="Compact"/>
        <w:numPr>
          <w:ilvl w:val="1"/>
          <w:numId w:val="1043"/>
        </w:numPr>
      </w:pPr>
      <w:r>
        <w:t xml:space="preserve">Examples: Verbal Warning, Written Warning, Termination.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GeneralAbsenceReason</w:t>
      </w:r>
    </w:p>
    <w:p>
      <w:pPr>
        <w:pStyle w:val="Compact"/>
        <w:numPr>
          <w:ilvl w:val="1"/>
          <w:numId w:val="1044"/>
        </w:numPr>
      </w:pPr>
      <w:r>
        <w:t xml:space="preserve">Examples: Personal Leave, Sick Leave.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SpecificAbsenceReason</w:t>
      </w:r>
    </w:p>
    <w:p>
      <w:pPr>
        <w:pStyle w:val="Compact"/>
        <w:numPr>
          <w:ilvl w:val="1"/>
          <w:numId w:val="1045"/>
        </w:numPr>
      </w:pPr>
      <w:r>
        <w:t xml:space="preserve">Fields:</w:t>
      </w:r>
    </w:p>
    <w:p>
      <w:pPr>
        <w:pStyle w:val="Compact"/>
        <w:numPr>
          <w:ilvl w:val="2"/>
          <w:numId w:val="1046"/>
        </w:numPr>
      </w:pPr>
      <w:r>
        <w:rPr>
          <w:rStyle w:val="VerbatimChar"/>
        </w:rPr>
        <w:t xml:space="preserve">general_absence_reason_id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GeneralAbsenceReason.id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Examples: Flu (linked to Sick Leave), Family Emergency (linked to Personal Leave).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JobDescription</w:t>
      </w:r>
    </w:p>
    <w:p>
      <w:pPr>
        <w:pStyle w:val="Compact"/>
        <w:numPr>
          <w:ilvl w:val="1"/>
          <w:numId w:val="1047"/>
        </w:numPr>
      </w:pPr>
      <w:r>
        <w:t xml:space="preserve">Fields:</w:t>
      </w:r>
    </w:p>
    <w:p>
      <w:pPr>
        <w:pStyle w:val="Compact"/>
        <w:numPr>
          <w:ilvl w:val="2"/>
          <w:numId w:val="1048"/>
        </w:numPr>
      </w:pPr>
      <w:r>
        <w:rPr>
          <w:rStyle w:val="VerbatimChar"/>
        </w:rPr>
        <w:t xml:space="preserve">responsibilities</w:t>
      </w:r>
      <w:r>
        <w:t xml:space="preserve">.</w:t>
      </w:r>
    </w:p>
    <w:p>
      <w:pPr>
        <w:pStyle w:val="Compact"/>
        <w:numPr>
          <w:ilvl w:val="2"/>
          <w:numId w:val="1048"/>
        </w:numPr>
      </w:pPr>
      <w:r>
        <w:rPr>
          <w:rStyle w:val="VerbatimChar"/>
        </w:rPr>
        <w:t xml:space="preserve">qualifications</w:t>
      </w:r>
      <w:r>
        <w:t xml:space="preserve">.</w:t>
      </w:r>
    </w:p>
    <w:p>
      <w:pPr>
        <w:pStyle w:val="Compact"/>
        <w:numPr>
          <w:ilvl w:val="2"/>
          <w:numId w:val="1048"/>
        </w:numPr>
      </w:pPr>
      <w:r>
        <w:rPr>
          <w:rStyle w:val="VerbatimChar"/>
        </w:rPr>
        <w:t xml:space="preserve">salary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AbsenceStatus</w:t>
      </w:r>
    </w:p>
    <w:p>
      <w:pPr>
        <w:pStyle w:val="Compact"/>
        <w:numPr>
          <w:ilvl w:val="1"/>
          <w:numId w:val="1049"/>
        </w:numPr>
      </w:pPr>
      <w:r>
        <w:t xml:space="preserve">Examples: Pending, Approved, Declined.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AbsenceType</w:t>
      </w:r>
    </w:p>
    <w:p>
      <w:pPr>
        <w:pStyle w:val="Compact"/>
        <w:numPr>
          <w:ilvl w:val="1"/>
          <w:numId w:val="1050"/>
        </w:numPr>
      </w:pPr>
      <w:r>
        <w:t xml:space="preserve">Examples: Short-term, Long-term.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AddressType</w:t>
      </w:r>
    </w:p>
    <w:p>
      <w:pPr>
        <w:pStyle w:val="Compact"/>
        <w:numPr>
          <w:ilvl w:val="1"/>
          <w:numId w:val="1051"/>
        </w:numPr>
      </w:pPr>
      <w:r>
        <w:t xml:space="preserve">Examples: Home, Work, Billing.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ApplicantStatus</w:t>
      </w:r>
    </w:p>
    <w:p>
      <w:pPr>
        <w:pStyle w:val="Compact"/>
        <w:numPr>
          <w:ilvl w:val="1"/>
          <w:numId w:val="1052"/>
        </w:numPr>
      </w:pPr>
      <w:r>
        <w:t xml:space="preserve">Examples: Applied, Interviewed, Hired.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AppointmentStatus</w:t>
      </w:r>
    </w:p>
    <w:p>
      <w:pPr>
        <w:pStyle w:val="Compact"/>
        <w:numPr>
          <w:ilvl w:val="1"/>
          <w:numId w:val="1053"/>
        </w:numPr>
      </w:pPr>
      <w:r>
        <w:t xml:space="preserve">Examples: Scheduled, Completed, Cancelled.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AppointmentType</w:t>
      </w:r>
    </w:p>
    <w:p>
      <w:pPr>
        <w:pStyle w:val="Compact"/>
        <w:numPr>
          <w:ilvl w:val="1"/>
          <w:numId w:val="1054"/>
        </w:numPr>
      </w:pPr>
      <w:r>
        <w:t xml:space="preserve">Examples: Initial Consultation, Follow-up Session.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ClientStatus</w:t>
      </w:r>
    </w:p>
    <w:p>
      <w:pPr>
        <w:pStyle w:val="Compact"/>
        <w:numPr>
          <w:ilvl w:val="1"/>
          <w:numId w:val="1055"/>
        </w:numPr>
      </w:pPr>
      <w:r>
        <w:t xml:space="preserve">Examples: Active, Inactive.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ClientType</w:t>
      </w:r>
    </w:p>
    <w:p>
      <w:pPr>
        <w:pStyle w:val="Compact"/>
        <w:numPr>
          <w:ilvl w:val="1"/>
          <w:numId w:val="1056"/>
        </w:numPr>
      </w:pPr>
      <w:r>
        <w:t xml:space="preserve">Examples: Individual, Organisation.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EmployeeStatus</w:t>
      </w:r>
    </w:p>
    <w:p>
      <w:pPr>
        <w:pStyle w:val="Compact"/>
        <w:numPr>
          <w:ilvl w:val="1"/>
          <w:numId w:val="1057"/>
        </w:numPr>
      </w:pPr>
      <w:r>
        <w:t xml:space="preserve">Examples: Active, On Leave, Terminated.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EnquiryStage</w:t>
      </w:r>
    </w:p>
    <w:p>
      <w:pPr>
        <w:pStyle w:val="Compact"/>
        <w:numPr>
          <w:ilvl w:val="1"/>
          <w:numId w:val="1058"/>
        </w:numPr>
      </w:pPr>
      <w:r>
        <w:t xml:space="preserve">Fields:</w:t>
      </w:r>
    </w:p>
    <w:p>
      <w:pPr>
        <w:pStyle w:val="Compact"/>
        <w:numPr>
          <w:ilvl w:val="2"/>
          <w:numId w:val="1059"/>
        </w:numPr>
      </w:pPr>
      <w:r>
        <w:rPr>
          <w:rStyle w:val="VerbatimChar"/>
        </w:rPr>
        <w:t xml:space="preserve">stage_number</w:t>
      </w:r>
      <w:r>
        <w:t xml:space="preserve">.</w:t>
      </w:r>
    </w:p>
    <w:p>
      <w:pPr>
        <w:pStyle w:val="Compact"/>
        <w:numPr>
          <w:ilvl w:val="1"/>
          <w:numId w:val="1058"/>
        </w:numPr>
      </w:pPr>
      <w:r>
        <w:t xml:space="preserve">Examples: New, Contacted, Qualified.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EnquirySource</w:t>
      </w:r>
    </w:p>
    <w:p>
      <w:pPr>
        <w:pStyle w:val="Compact"/>
        <w:numPr>
          <w:ilvl w:val="1"/>
          <w:numId w:val="1060"/>
        </w:numPr>
      </w:pPr>
      <w:r>
        <w:t xml:space="preserve">Examples: Website, Referral.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EnquiryType</w:t>
      </w:r>
    </w:p>
    <w:p>
      <w:pPr>
        <w:pStyle w:val="Compact"/>
        <w:numPr>
          <w:ilvl w:val="1"/>
          <w:numId w:val="1061"/>
        </w:numPr>
      </w:pPr>
      <w:r>
        <w:t xml:space="preserve">Examples: Employment, Service Request.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ServiceUserStatus</w:t>
      </w:r>
    </w:p>
    <w:p>
      <w:pPr>
        <w:pStyle w:val="Compact"/>
        <w:numPr>
          <w:ilvl w:val="1"/>
          <w:numId w:val="1062"/>
        </w:numPr>
      </w:pPr>
      <w:r>
        <w:t xml:space="preserve">Examples: Active, Inactive, Discharged.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VacancyStatus</w:t>
      </w:r>
    </w:p>
    <w:p>
      <w:pPr>
        <w:pStyle w:val="Compact"/>
        <w:numPr>
          <w:ilvl w:val="1"/>
          <w:numId w:val="1063"/>
        </w:numPr>
      </w:pPr>
      <w:r>
        <w:t xml:space="preserve">Examples: Open, Closed, Filled.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ContactType</w:t>
      </w:r>
    </w:p>
    <w:p>
      <w:pPr>
        <w:pStyle w:val="Compact"/>
        <w:numPr>
          <w:ilvl w:val="1"/>
          <w:numId w:val="1064"/>
        </w:numPr>
      </w:pPr>
      <w:r>
        <w:t xml:space="preserve">Examples: Phone, Email, LinkedIn.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ExpenseType</w:t>
      </w:r>
    </w:p>
    <w:p>
      <w:pPr>
        <w:pStyle w:val="Compact"/>
        <w:numPr>
          <w:ilvl w:val="1"/>
          <w:numId w:val="1065"/>
        </w:numPr>
      </w:pPr>
      <w:r>
        <w:t xml:space="preserve">Examples: Travel, Accommodation.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CandidateSource</w:t>
      </w:r>
    </w:p>
    <w:p>
      <w:pPr>
        <w:pStyle w:val="Compact"/>
        <w:numPr>
          <w:ilvl w:val="1"/>
          <w:numId w:val="1066"/>
        </w:numPr>
      </w:pPr>
      <w:r>
        <w:t xml:space="preserve">Examples: Job Board, Employee Referral.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ssociative-tables"/>
    <w:p>
      <w:pPr>
        <w:pStyle w:val="Heading2"/>
      </w:pPr>
      <w:r>
        <w:t xml:space="preserve">Associative Tables</w:t>
      </w:r>
    </w:p>
    <w:p>
      <w:pPr>
        <w:pStyle w:val="FirstParagraph"/>
      </w:pPr>
      <w:r>
        <w:rPr>
          <w:i/>
          <w:iCs/>
        </w:rPr>
        <w:t xml:space="preserve">Handles many-to-many relationships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employeevacancy"/>
    <w:p>
      <w:pPr>
        <w:pStyle w:val="Heading3"/>
      </w:pPr>
      <w:r>
        <w:t xml:space="preserve">EmployeeVacancy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Employee.id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vacancy_id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Vacancy.id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Employee</w:t>
      </w:r>
      <w:r>
        <w:t xml:space="preserve">: A record associates one employee; an employee can have multiple applications.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Vacancy</w:t>
      </w:r>
      <w:r>
        <w:t xml:space="preserve">: A record associates one vacancy; a vacancy can have multiple applicants.</w:t>
      </w:r>
    </w:p>
    <w:p>
      <w:r>
        <w:pict>
          <v:rect style="width:0;height:1.5pt" o:hralign="center" o:hrstd="t" o:hr="t"/>
        </w:pict>
      </w:r>
    </w:p>
    <w:bookmarkEnd w:id="40"/>
    <w:bookmarkStart w:id="41" w:name="personaddress-1"/>
    <w:p>
      <w:pPr>
        <w:pStyle w:val="Heading3"/>
      </w:pPr>
      <w:r>
        <w:t xml:space="preserve">PersonAddress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person_id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Person.id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address_id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Address.id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address_type_id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AddressType.id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date_from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date_to</w:t>
      </w:r>
      <w:r>
        <w:t xml:space="preserve"> </w:t>
      </w:r>
      <w:r>
        <w:t xml:space="preserve">(nullable).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is_current</w:t>
      </w:r>
      <w:r>
        <w:t xml:space="preserve"> </w:t>
      </w:r>
      <w:r>
        <w:t xml:space="preserve">(boolean).</w:t>
      </w:r>
    </w:p>
    <w:p>
      <w:pPr>
        <w:pStyle w:val="FirstParagraph"/>
      </w:pPr>
      <w:r>
        <w:rPr>
          <w:b/>
          <w:bCs/>
        </w:rPr>
        <w:t xml:space="preserve">Relationships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Person</w:t>
      </w:r>
      <w:r>
        <w:t xml:space="preserve">: Associates to one person; a person can have multiple address records.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</w:t>
      </w:r>
      <w:r>
        <w:t xml:space="preserve">: Associates to one address; an address can relate to multiple persons.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Many-to-one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AddressType</w:t>
      </w:r>
      <w:r>
        <w:t xml:space="preserve">: Specifies the type of address (e.g., home, work).</w:t>
      </w:r>
    </w:p>
    <w:bookmarkEnd w:id="41"/>
    <w:bookmarkEnd w:id="42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Schema Documentation</dc:title>
  <dc:creator/>
  <cp:keywords/>
  <dcterms:created xsi:type="dcterms:W3CDTF">2024-11-21T14:22:30Z</dcterms:created>
  <dcterms:modified xsi:type="dcterms:W3CDTF">2024-11-21T14:22:30Z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