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X30553504a45ea5c0ee701ff722af0bfb7cf9831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Xcd0f89d5e769c6f1ea1f73debea66ac395a6d63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X5c16350256702d6eb2b8888af436c55ceb81064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Xea880104825a71382aceade27583577238f033f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1. 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1. Basic Use: Special Characters</w:t>
      </w:r>
      <w:bookmarkEnd w:id="23"/>
    </w:p>
    <w:p>
      <w:pPr>
        <w:pStyle w:val="Heading4"/>
      </w:pPr>
      <w:bookmarkStart w:id="24" w:name="task-1.1"/>
      <w:r>
        <w:t xml:space="preserve">Task 1.1</w:t>
      </w:r>
      <w:bookmarkEnd w:id="24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2.2"/>
      <w:r>
        <w:t xml:space="preserve">Task 2.2</w:t>
      </w:r>
      <w:bookmarkEnd w:id="26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1. Basic Use: Pascals Triangle</w:t>
      </w:r>
      <w:bookmarkEnd w:id="27"/>
    </w:p>
    <w:p>
      <w:pPr>
        <w:pStyle w:val="Heading4"/>
      </w:pPr>
      <w:bookmarkStart w:id="28" w:name="task-1.1-1"/>
      <w:r>
        <w:t xml:space="preserve">Task 1.1</w:t>
      </w:r>
      <w:bookmarkEnd w:id="28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1. Pascal Triangle: Extended Project</w:t>
      </w:r>
      <w:bookmarkEnd w:id="29"/>
    </w:p>
    <w:p>
      <w:pPr>
        <w:pStyle w:val="Heading4"/>
      </w:pPr>
      <w:bookmarkStart w:id="30" w:name="task-e01-pascal.triangle-extended"/>
      <w:r>
        <w:t xml:space="preserve">Task e01-pascal.triangle-extended</w:t>
      </w:r>
      <w:bookmarkEnd w:id="30"/>
    </w:p>
    <w:p>
      <w:pPr>
        <w:pStyle w:val="FirstParagraph"/>
      </w:pPr>
      <w:r>
        <w:t xml:space="preserve">@brief</w:t>
      </w:r>
      <w:r>
        <w:t xml:space="preserve"> </w:t>
      </w:r>
      <w:r>
        <w:t xml:space="preserve">Outputs Pascal’s triangle to the console.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outputs.pascals"/>
      <w:r>
        <w:t xml:space="preserve">Task Outputs.Pascal’s</w:t>
      </w:r>
      <w:bookmarkEnd w:id="31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Calculates Pascal’s triangle iteratively using the formula:</w:t>
      </w:r>
      <w:r>
        <w:t xml:space="preserve"> </w:t>
      </w:r>
      <w:r>
        <w:t xml:space="preserve"> </w:t>
      </w:r>
      <w:r>
        <w:t xml:space="preserve">C(n, k+1) = C(n, k)</w:t>
      </w:r>
      <w:r>
        <w:t xml:space="preserve"> </w:t>
      </w:r>
      <w:r>
        <w:t xml:space="preserve"> </w:t>
      </w:r>
      <w:r>
        <w:t xml:space="preserve"> </w:t>
      </w:r>
      <w:r>
        <w:t xml:space="preserve">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Ensures the triangle is centered in the console by calculating the maximum width of the triangle and the maximum width of the coefficients, using the power of 2 to estimate the width of the largest coefficient.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and functions in C++. Extends the concepts from lab 1, exploring new concepts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using the tab character.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and less than or equal to MAX_ROWS.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function may not work as expected for rows greater than 29.</w:t>
      </w:r>
      <w:r>
        <w:t xml:space="preserve"> </w:t>
      </w:r>
      <w:r>
        <w:t xml:space="preserve">@example</w:t>
      </w:r>
      <w:r>
        <w:t xml:space="preserve"> </w:t>
      </w:r>
      <w:r>
        <w:t xml:space="preserve"> </w:t>
      </w:r>
      <w:r>
        <w:t xml:space="preserve">output_pascals_triangle(4);</w:t>
      </w:r>
      <w:r>
        <w:t xml:space="preserve"> </w:t>
      </w:r>
      <w:r>
        <w:t xml:space="preserve">Expected Output:</w:t>
      </w:r>
      <w:r>
        <w:t xml:space="preserve"> </w:t>
      </w:r>
      <w:r>
        <w:t xml:space="preserve"> </w:t>
      </w:r>
      <w:r>
        <w:t xml:space="preserve">1 1 1 1 2 1 1 3 3 1 1 4 6 4 1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main.function"/>
      <w:r>
        <w:t xml:space="preserve">Task Main.function</w:t>
      </w:r>
      <w:bookmarkEnd w:id="32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This function prompts the user for the number of rows to output in Pascal’s triangle and calls the output_pascals_triangle function.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2024-10-07T14:51:40Z</dcterms:created>
  <dcterms:modified xsi:type="dcterms:W3CDTF">2024-10-07T14:51:40Z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