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6D8" w:rsidRDefault="000926D8" w:rsidP="000926D8">
      <w:pPr>
        <w:pStyle w:val="berschrift1"/>
      </w:pPr>
      <w:r>
        <w:t>Existierende Ansätze</w:t>
      </w:r>
    </w:p>
    <w:p w:rsidR="000926D8" w:rsidRPr="00592B9A" w:rsidRDefault="000926D8" w:rsidP="000926D8">
      <w:r>
        <w:t>(siehe Vergleichstabelle)</w:t>
      </w:r>
    </w:p>
    <w:p w:rsidR="000926D8" w:rsidRDefault="000926D8" w:rsidP="000926D8">
      <w:pPr>
        <w:pStyle w:val="berschrift2"/>
      </w:pPr>
      <w:proofErr w:type="spellStart"/>
      <w:r>
        <w:t>AquaFX</w:t>
      </w:r>
      <w:proofErr w:type="spellEnd"/>
    </w:p>
    <w:p w:rsidR="000926D8" w:rsidRPr="00F316E8" w:rsidRDefault="000926D8" w:rsidP="000926D8">
      <w:proofErr w:type="spellStart"/>
      <w:r>
        <w:t>AquaFX</w:t>
      </w:r>
      <w:proofErr w:type="spellEnd"/>
      <w:r>
        <w:t xml:space="preserve"> erweitert ausschließlich existierende Skins und ermöglicht so die Wiederverwendung der Standard Controls.</w:t>
      </w:r>
    </w:p>
    <w:p w:rsidR="000926D8" w:rsidRPr="00F316E8" w:rsidRDefault="000926D8" w:rsidP="000926D8">
      <w:r>
        <w:rPr>
          <w:noProof/>
          <w:lang w:eastAsia="de-DE"/>
        </w:rPr>
        <w:drawing>
          <wp:inline distT="0" distB="0" distL="0" distR="0" wp14:anchorId="34E82BD6" wp14:editId="49E69333">
            <wp:extent cx="5753735" cy="3234690"/>
            <wp:effectExtent l="0" t="0" r="0" b="3810"/>
            <wp:docPr id="1" name="Grafik 1" descr="C:\Users\stefan.illgen\Desktop\aquaFX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.illgen\Desktop\aquaFX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D8" w:rsidRDefault="000926D8" w:rsidP="000926D8">
      <w:pPr>
        <w:pStyle w:val="berschrift2"/>
      </w:pPr>
      <w:proofErr w:type="spellStart"/>
      <w:r>
        <w:t>ControlsFX</w:t>
      </w:r>
      <w:proofErr w:type="spellEnd"/>
    </w:p>
    <w:p w:rsidR="000926D8" w:rsidRDefault="000926D8" w:rsidP="000926D8">
      <w:pPr>
        <w:pStyle w:val="berschrift2"/>
      </w:pPr>
      <w:r>
        <w:t>FXForm2</w:t>
      </w:r>
    </w:p>
    <w:p w:rsidR="000926D8" w:rsidRDefault="000926D8" w:rsidP="000926D8">
      <w:pPr>
        <w:pStyle w:val="berschrift2"/>
      </w:pPr>
      <w:bookmarkStart w:id="0" w:name="_GoBack"/>
      <w:proofErr w:type="spellStart"/>
      <w:r>
        <w:t>JFXtras</w:t>
      </w:r>
      <w:proofErr w:type="spellEnd"/>
    </w:p>
    <w:bookmarkEnd w:id="0"/>
    <w:p w:rsidR="000926D8" w:rsidRDefault="000926D8" w:rsidP="000926D8">
      <w:pPr>
        <w:pStyle w:val="berschrift2"/>
      </w:pPr>
      <w:proofErr w:type="spellStart"/>
      <w:r>
        <w:t>JideFX</w:t>
      </w:r>
      <w:proofErr w:type="spellEnd"/>
    </w:p>
    <w:p w:rsidR="00411BF2" w:rsidRDefault="000926D8" w:rsidP="000926D8">
      <w:pPr>
        <w:pStyle w:val="berschrift2"/>
      </w:pPr>
      <w:proofErr w:type="spellStart"/>
      <w:r>
        <w:t>TiwulFX</w:t>
      </w:r>
      <w:proofErr w:type="spellEnd"/>
    </w:p>
    <w:sectPr w:rsidR="00411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D8"/>
    <w:rsid w:val="000926D8"/>
    <w:rsid w:val="004C5FC0"/>
    <w:rsid w:val="00D4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6D8"/>
  </w:style>
  <w:style w:type="paragraph" w:styleId="berschrift1">
    <w:name w:val="heading 1"/>
    <w:basedOn w:val="Standard"/>
    <w:next w:val="Standard"/>
    <w:link w:val="berschrift1Zchn"/>
    <w:uiPriority w:val="9"/>
    <w:qFormat/>
    <w:rsid w:val="00092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2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92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26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6D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6D8"/>
  </w:style>
  <w:style w:type="paragraph" w:styleId="berschrift1">
    <w:name w:val="heading 1"/>
    <w:basedOn w:val="Standard"/>
    <w:next w:val="Standard"/>
    <w:link w:val="berschrift1Zchn"/>
    <w:uiPriority w:val="9"/>
    <w:qFormat/>
    <w:rsid w:val="00092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2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92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26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6D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Company>Saxonia Systems AG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Illgen, Stefan</dc:creator>
  <cp:lastModifiedBy>Illgen, Stefan</cp:lastModifiedBy>
  <cp:revision>1</cp:revision>
  <dcterms:created xsi:type="dcterms:W3CDTF">2014-01-27T14:04:00Z</dcterms:created>
  <dcterms:modified xsi:type="dcterms:W3CDTF">2014-01-27T14:06:00Z</dcterms:modified>
</cp:coreProperties>
</file>