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2333" w:rsidRPr="00732333" w:rsidRDefault="00732333" w:rsidP="00732333">
      <w:pPr>
        <w:jc w:val="center"/>
        <w:rPr>
          <w:rFonts w:asciiTheme="majorHAnsi" w:hAnsiTheme="majorHAnsi" w:cstheme="majorHAnsi"/>
          <w:b/>
          <w:sz w:val="40"/>
          <w:szCs w:val="40"/>
        </w:rPr>
      </w:pPr>
      <w:r w:rsidRPr="00732333">
        <w:rPr>
          <w:rFonts w:asciiTheme="majorHAnsi" w:hAnsiTheme="majorHAnsi" w:cstheme="majorHAnsi"/>
          <w:b/>
          <w:sz w:val="40"/>
          <w:szCs w:val="40"/>
        </w:rPr>
        <w:t>Registro de Educción de Requisitos</w:t>
      </w:r>
    </w:p>
    <w:p w:rsidR="00732333" w:rsidRDefault="00732333"/>
    <w:p w:rsidR="00055C8C" w:rsidRDefault="00732333">
      <w:r>
        <w:t>Vía mail – 28/08/17</w:t>
      </w:r>
    </w:p>
    <w:p w:rsidR="00732333" w:rsidRDefault="00732333" w:rsidP="00732333">
      <w:r w:rsidRPr="00732333">
        <w:t xml:space="preserve">Respuesta de: </w:t>
      </w:r>
      <w:r w:rsidRPr="00732333">
        <w:rPr>
          <w:color w:val="002060"/>
        </w:rPr>
        <w:t xml:space="preserve">Hernán </w:t>
      </w:r>
      <w:proofErr w:type="spellStart"/>
      <w:r w:rsidRPr="00732333">
        <w:rPr>
          <w:color w:val="002060"/>
        </w:rPr>
        <w:t>Amatriain</w:t>
      </w:r>
      <w:proofErr w:type="spellEnd"/>
    </w:p>
    <w:p w:rsidR="00732333" w:rsidRDefault="00732333" w:rsidP="00732333"/>
    <w:p w:rsidR="00732333" w:rsidRDefault="00732333" w:rsidP="00732333">
      <w:pPr>
        <w:pStyle w:val="Prrafodelista"/>
        <w:numPr>
          <w:ilvl w:val="0"/>
          <w:numId w:val="1"/>
        </w:numPr>
      </w:pPr>
      <w:r>
        <w:t>¿La aplicación a realizar debe ser web o de escritorio?</w:t>
      </w:r>
    </w:p>
    <w:p w:rsidR="00732333" w:rsidRPr="00732333" w:rsidRDefault="00732333" w:rsidP="00732333">
      <w:pPr>
        <w:rPr>
          <w:color w:val="002060"/>
        </w:rPr>
      </w:pPr>
      <w:r w:rsidRPr="00732333">
        <w:rPr>
          <w:color w:val="002060"/>
        </w:rPr>
        <w:t xml:space="preserve">La </w:t>
      </w:r>
      <w:r w:rsidRPr="00732333">
        <w:rPr>
          <w:color w:val="002060"/>
        </w:rPr>
        <w:t>aplicación</w:t>
      </w:r>
      <w:r w:rsidRPr="00732333">
        <w:rPr>
          <w:color w:val="002060"/>
        </w:rPr>
        <w:t xml:space="preserve"> </w:t>
      </w:r>
      <w:r w:rsidRPr="00732333">
        <w:rPr>
          <w:color w:val="002060"/>
        </w:rPr>
        <w:t>será</w:t>
      </w:r>
      <w:r w:rsidRPr="00732333">
        <w:rPr>
          <w:color w:val="002060"/>
        </w:rPr>
        <w:t xml:space="preserve"> web</w:t>
      </w:r>
      <w:r w:rsidRPr="00732333">
        <w:rPr>
          <w:color w:val="002060"/>
        </w:rPr>
        <w:t>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¿Brindamos una plataforma propia de creación de DER o levantamos una imagen (</w:t>
      </w:r>
      <w:proofErr w:type="spellStart"/>
      <w:r>
        <w:t>jpg</w:t>
      </w:r>
      <w:proofErr w:type="spellEnd"/>
      <w:r>
        <w:t xml:space="preserve">, </w:t>
      </w:r>
      <w:proofErr w:type="spellStart"/>
      <w:r>
        <w:t>png</w:t>
      </w:r>
      <w:proofErr w:type="spellEnd"/>
      <w:r>
        <w:t xml:space="preserve">, </w:t>
      </w:r>
      <w:r>
        <w:t>etc.)?</w:t>
      </w:r>
    </w:p>
    <w:p w:rsidR="00732333" w:rsidRPr="00732333" w:rsidRDefault="00732333" w:rsidP="00732333">
      <w:pPr>
        <w:rPr>
          <w:color w:val="002060"/>
        </w:rPr>
      </w:pPr>
      <w:r w:rsidRPr="00732333">
        <w:rPr>
          <w:color w:val="002060"/>
          <w:lang w:eastAsia="es-MX"/>
        </w:rPr>
        <w:t xml:space="preserve">La plataforma </w:t>
      </w:r>
      <w:r w:rsidRPr="00732333">
        <w:rPr>
          <w:color w:val="002060"/>
          <w:lang w:eastAsia="es-MX"/>
        </w:rPr>
        <w:t>será</w:t>
      </w:r>
      <w:r w:rsidRPr="00732333">
        <w:rPr>
          <w:color w:val="002060"/>
          <w:lang w:eastAsia="es-MX"/>
        </w:rPr>
        <w:t xml:space="preserve"> propia</w:t>
      </w:r>
      <w:r w:rsidRPr="00732333">
        <w:rPr>
          <w:color w:val="002060"/>
          <w:lang w:eastAsia="es-MX"/>
        </w:rPr>
        <w:t>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¿</w:t>
      </w:r>
      <w:r>
        <w:t>Cómo</w:t>
      </w:r>
      <w:r>
        <w:t xml:space="preserve"> relacionar la información visual del diagrama con el código a generar?</w:t>
      </w:r>
    </w:p>
    <w:p w:rsidR="00732333" w:rsidRPr="00732333" w:rsidRDefault="00732333" w:rsidP="00732333">
      <w:pPr>
        <w:rPr>
          <w:color w:val="002060"/>
        </w:rPr>
      </w:pPr>
      <w:r w:rsidRPr="00732333">
        <w:rPr>
          <w:color w:val="002060"/>
          <w:lang w:eastAsia="es-MX"/>
        </w:rPr>
        <w:t xml:space="preserve">La parte creativa es justamente como </w:t>
      </w:r>
      <w:r w:rsidRPr="00732333">
        <w:rPr>
          <w:color w:val="002060"/>
          <w:lang w:eastAsia="es-MX"/>
        </w:rPr>
        <w:t>un gráfico</w:t>
      </w:r>
      <w:r w:rsidRPr="00732333">
        <w:rPr>
          <w:color w:val="002060"/>
          <w:lang w:eastAsia="es-MX"/>
        </w:rPr>
        <w:t xml:space="preserve"> es interpretado (por ejemplo, como "leer" un cuadrado, coordenadas del punto superior izquierdo </w:t>
      </w:r>
      <w:r w:rsidRPr="00732333">
        <w:rPr>
          <w:color w:val="002060"/>
          <w:lang w:eastAsia="es-MX"/>
        </w:rPr>
        <w:t>más</w:t>
      </w:r>
      <w:r w:rsidRPr="00732333">
        <w:rPr>
          <w:color w:val="002060"/>
          <w:lang w:eastAsia="es-MX"/>
        </w:rPr>
        <w:t xml:space="preserve"> ancho </w:t>
      </w:r>
      <w:r w:rsidRPr="00732333">
        <w:rPr>
          <w:color w:val="002060"/>
          <w:lang w:eastAsia="es-MX"/>
        </w:rPr>
        <w:t>más</w:t>
      </w:r>
      <w:r w:rsidRPr="00732333">
        <w:rPr>
          <w:color w:val="002060"/>
          <w:lang w:eastAsia="es-MX"/>
        </w:rPr>
        <w:t xml:space="preserve"> alto, </w:t>
      </w:r>
      <w:r w:rsidRPr="00732333">
        <w:rPr>
          <w:color w:val="002060"/>
          <w:lang w:eastAsia="es-MX"/>
        </w:rPr>
        <w:t>etc.</w:t>
      </w:r>
      <w:r w:rsidRPr="00732333">
        <w:rPr>
          <w:color w:val="002060"/>
          <w:lang w:eastAsia="es-MX"/>
        </w:rPr>
        <w:t>)</w:t>
      </w:r>
      <w:r w:rsidRPr="00732333">
        <w:rPr>
          <w:color w:val="002060"/>
          <w:lang w:eastAsia="es-MX"/>
        </w:rPr>
        <w:t>.</w:t>
      </w:r>
    </w:p>
    <w:p w:rsidR="00732333" w:rsidRDefault="00732333"/>
    <w:p w:rsidR="00732333" w:rsidRDefault="00732333"/>
    <w:p w:rsidR="00732333" w:rsidRDefault="00732333">
      <w:r>
        <w:t>Vía mail – 07/09/17</w:t>
      </w:r>
      <w:bookmarkStart w:id="0" w:name="_GoBack"/>
      <w:bookmarkEnd w:id="0"/>
    </w:p>
    <w:p w:rsidR="00732333" w:rsidRDefault="00732333" w:rsidP="00732333">
      <w:pPr>
        <w:rPr>
          <w:color w:val="002060"/>
        </w:rPr>
      </w:pPr>
      <w:r w:rsidRPr="00732333">
        <w:t xml:space="preserve">Respuesta de: </w:t>
      </w:r>
      <w:r w:rsidRPr="00732333">
        <w:rPr>
          <w:color w:val="002060"/>
        </w:rPr>
        <w:t xml:space="preserve">Hernán </w:t>
      </w:r>
      <w:proofErr w:type="spellStart"/>
      <w:r w:rsidRPr="00732333">
        <w:rPr>
          <w:color w:val="002060"/>
        </w:rPr>
        <w:t>Amatriain</w:t>
      </w:r>
      <w:proofErr w:type="spellEnd"/>
    </w:p>
    <w:p w:rsidR="00732333" w:rsidRDefault="00732333" w:rsidP="00732333">
      <w:pPr>
        <w:ind w:firstLine="0"/>
        <w:rPr>
          <w:color w:val="002060"/>
        </w:rPr>
      </w:pP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¿Tiene alguna preferencia con el diseño de interfaz?</w:t>
      </w:r>
    </w:p>
    <w:p w:rsidR="00732333" w:rsidRPr="00732333" w:rsidRDefault="00732333" w:rsidP="00732333">
      <w:r w:rsidRPr="00732333">
        <w:rPr>
          <w:color w:val="002060"/>
          <w:lang w:eastAsia="es-MX"/>
        </w:rPr>
        <w:t>Ninguna preferencia</w:t>
      </w:r>
      <w:r w:rsidRPr="00732333">
        <w:rPr>
          <w:color w:val="002060"/>
          <w:lang w:eastAsia="es-MX"/>
        </w:rPr>
        <w:t>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Cuando se ingresa el DER, ¿este ya se encuentra en primera forma normal o no se encuentra normalizado de ninguna manera?</w:t>
      </w:r>
    </w:p>
    <w:p w:rsidR="00732333" w:rsidRPr="00732333" w:rsidRDefault="00732333" w:rsidP="00732333">
      <w:r w:rsidRPr="00732333">
        <w:rPr>
          <w:color w:val="002060"/>
          <w:lang w:eastAsia="es-MX"/>
        </w:rPr>
        <w:t xml:space="preserve">La idea es que el DER es </w:t>
      </w:r>
      <w:r w:rsidRPr="00732333">
        <w:rPr>
          <w:color w:val="002060"/>
          <w:lang w:eastAsia="es-MX"/>
        </w:rPr>
        <w:t>correcto,</w:t>
      </w:r>
      <w:r w:rsidRPr="00732333">
        <w:rPr>
          <w:color w:val="002060"/>
          <w:lang w:eastAsia="es-MX"/>
        </w:rPr>
        <w:t xml:space="preserve"> pero tiene relaciones mucho a mucho. La </w:t>
      </w:r>
      <w:r w:rsidRPr="00732333">
        <w:rPr>
          <w:color w:val="002060"/>
          <w:lang w:eastAsia="es-MX"/>
        </w:rPr>
        <w:t>normalización</w:t>
      </w:r>
      <w:r w:rsidRPr="00732333">
        <w:rPr>
          <w:color w:val="002060"/>
          <w:lang w:eastAsia="es-MX"/>
        </w:rPr>
        <w:t xml:space="preserve"> a segunda forma pasa por crear la entidad intermedia</w:t>
      </w:r>
      <w:r w:rsidRPr="00732333">
        <w:rPr>
          <w:color w:val="002060"/>
          <w:lang w:eastAsia="es-MX"/>
        </w:rPr>
        <w:t>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Una vez normalizado, ¿hay que presentarlo en la pantalla?</w:t>
      </w:r>
    </w:p>
    <w:p w:rsidR="00732333" w:rsidRPr="00732333" w:rsidRDefault="00732333" w:rsidP="00732333">
      <w:r w:rsidRPr="00732333">
        <w:rPr>
          <w:color w:val="002060"/>
          <w:lang w:eastAsia="es-MX"/>
        </w:rPr>
        <w:t xml:space="preserve">No hay que presentarlo en pantalla, hay que generar el </w:t>
      </w:r>
      <w:r w:rsidRPr="00732333">
        <w:rPr>
          <w:color w:val="002060"/>
          <w:lang w:eastAsia="es-MX"/>
        </w:rPr>
        <w:t>código.</w:t>
      </w:r>
    </w:p>
    <w:p w:rsidR="00732333" w:rsidRDefault="00732333" w:rsidP="00732333">
      <w:pPr>
        <w:pStyle w:val="Prrafodelista"/>
        <w:numPr>
          <w:ilvl w:val="0"/>
          <w:numId w:val="1"/>
        </w:numPr>
      </w:pPr>
      <w:r>
        <w:t>¿Cuál es el código que debemos generar? Con esto nos referimos a si debe ser solamente el código para realizar el ABM de las tablas ingresadas.</w:t>
      </w:r>
    </w:p>
    <w:p w:rsidR="00732333" w:rsidRPr="00732333" w:rsidRDefault="00732333" w:rsidP="00732333">
      <w:r w:rsidRPr="00732333">
        <w:rPr>
          <w:color w:val="002060"/>
          <w:lang w:eastAsia="es-MX"/>
        </w:rPr>
        <w:t xml:space="preserve">Tienen que generar el </w:t>
      </w:r>
      <w:r w:rsidRPr="00732333">
        <w:rPr>
          <w:color w:val="002060"/>
          <w:lang w:eastAsia="es-MX"/>
        </w:rPr>
        <w:t>código</w:t>
      </w:r>
      <w:r w:rsidRPr="00732333">
        <w:rPr>
          <w:color w:val="002060"/>
          <w:lang w:eastAsia="es-MX"/>
        </w:rPr>
        <w:t xml:space="preserve"> para crear la Base de Datos y las clases para manejar las tablas (Modelo-Vista-Controlador: tienen que generar el </w:t>
      </w:r>
      <w:r w:rsidRPr="00732333">
        <w:rPr>
          <w:color w:val="002060"/>
          <w:lang w:eastAsia="es-MX"/>
        </w:rPr>
        <w:t>código</w:t>
      </w:r>
      <w:r w:rsidRPr="00732333">
        <w:rPr>
          <w:color w:val="002060"/>
          <w:lang w:eastAsia="es-MX"/>
        </w:rPr>
        <w:t xml:space="preserve"> del Modelo)</w:t>
      </w:r>
      <w:r w:rsidRPr="00732333">
        <w:rPr>
          <w:color w:val="002060"/>
          <w:lang w:eastAsia="es-MX"/>
        </w:rPr>
        <w:t>.</w:t>
      </w:r>
    </w:p>
    <w:p w:rsidR="00732333" w:rsidRDefault="00732333" w:rsidP="00732333"/>
    <w:p w:rsidR="00732333" w:rsidRDefault="00732333"/>
    <w:sectPr w:rsidR="007323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7478B3"/>
    <w:multiLevelType w:val="hybridMultilevel"/>
    <w:tmpl w:val="A532F4A8"/>
    <w:lvl w:ilvl="0" w:tplc="2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5343"/>
    <w:rsid w:val="00055C8C"/>
    <w:rsid w:val="00732333"/>
    <w:rsid w:val="00815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31B20"/>
  <w15:chartTrackingRefBased/>
  <w15:docId w15:val="{EC6F7387-C4DC-413F-BECF-1309DF6D3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  <w:ind w:firstLine="17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323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0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209</Words>
  <Characters>1150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2</cp:revision>
  <dcterms:created xsi:type="dcterms:W3CDTF">2017-09-14T20:01:00Z</dcterms:created>
  <dcterms:modified xsi:type="dcterms:W3CDTF">2017-09-14T20:09:00Z</dcterms:modified>
</cp:coreProperties>
</file>