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>
  <w:body>
    <w:p>
      <w:pPr>
        <w:pStyle w:val="Heading1"/>
      </w:pPr>
      <w:r>
        <w:t>MathType equation</w:t>
      </w:r>
    </w:p>
    <w:p>
      <w:r>
        <w:t>An embedded MathType equation on its own line:</w:t>
      </w:r>
    </w:p>
    <w:p>
      <w:r>
        <w:object>
          <o:OLEObject Type="Embed" ProgID="Equation.DSMT4" r:id="rId1"/>
        </w:object>
      </w:r>
    </w:p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oleObject" Target="embeddings/oleObject1.bin"/></Relationships>
</file>