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800" w:type="dxa"/>
        <w:tblLayout w:type="fixed"/>
      </w:tblPr>
      <w:tblGrid>
        <w:gridCol w:w="6840"/>
        <w:gridCol w:w="3960"/>
      </w:tblGrid>
      <w:t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Superior Court of New Jersey, Appellate Division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Richard J. Hughes Justice Complex, 25 W. Market Street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P.O. Box 006, Trenton, NJ 08625-0006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Appellant: Jordan Example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v.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Respondent: Sample County Clerk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Jordan Example, Pro Se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100 Sample Street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Example City, ST 00000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jordan.example@example.test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555-0100</w:t>
            </w:r>
          </w:p>
        </w:tc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COURT USE ONLY▲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Case Number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Appellate: A-01000-24</w:t>
            </w:r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Trial Court: L-01000-24</w:t>
            </w:r>
          </w:p>
        </w:tc>
      </w:tr>
      <w:tr>
        <w:tc>
          <w:tcPr>
            <w:tcW w:w="108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b/>
              </w:rPr>
              <w:t xml:space="preserve">Motion for reconsideration</w:t>
            </w:r>
          </w:p>
        </w:tc>
      </w:tr>
    </w:tbl>
    <w:p>
      <w:pPr>
        <w:spacing w:line="240" w:lineRule="auto"/>
      </w:pPr>
    </w:p>
    <w:p>
      <w:pPr>
        <w:jc w:val="both"/>
        <w:spacing w:after="200" w:line="48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PRELIMINARY STATEMENT</w:t>
      </w:r>
    </w:p>
    <w:p>
      <w:pPr>
        <w:jc w:val="both"/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This is a fake draft for tests. The trial court entered an order dismissing the complaint.</w:t>
      </w:r>
    </w:p>
    <w:p>
      <w:pPr>
        <w:jc w:val="both"/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Relief is sought under R. 2:11-6. Time may be enlarged under R. 1:3-4(a). A timely motion may toll the appeal period under R. 2:4-3(e).</w:t>
      </w:r>
    </w:p>
    <w:p>
      <w:pPr>
        <w:jc w:val="both"/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The user, not the software, must pin each fact to a record exhibit before sign-off.</w:t>
      </w:r>
    </w:p>
    <w:p>
      <w:pPr>
        <w:jc w:val="both"/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center"/>
        <w:spacing w:after="120" w:line="480" w:lineRule="auto"/>
        <w:keepNext/>
        <w:keepLines/>
      </w:pPr>
      <w:r>
        <w:rPr>
          <w:rFonts w:ascii="Times New Roman" w:hAnsi="Times New Roman" w:cs="Times New Roman"/>
          <w:sz w:val="24"/>
          <w:szCs w:val="24"/>
          <w:b/>
        </w:rPr>
        <w:t xml:space="preserve">CERTIFICATION IN LIEU OF OATH (R. 1:4-4(b))</w:t>
      </w:r>
    </w:p>
    <w:p>
      <w:pPr>
        <w:jc w:val="both"/>
        <w:spacing w:after="160" w:line="480" w:lineRule="auto"/>
        <w:keepNext/>
        <w:keepLines/>
      </w:pPr>
      <w:r>
        <w:rPr>
          <w:rFonts w:ascii="Times New Roman" w:hAnsi="Times New Roman" w:cs="Times New Roman"/>
          <w:sz w:val="24"/>
          <w:szCs w:val="24"/>
        </w:rPr>
        <w:t xml:space="preserve">I certify that the foregoing statements made by me are true. I am aware that if any of the foregoing statements made by me are willfully false, I am subject to punishment.</w:t>
      </w:r>
    </w:p>
    <w:p>
      <w:pPr>
        <w:jc w:val="both"/>
        <w:spacing w:after="0" w:line="240" w:lineRule="auto"/>
        <w:keepNext/>
        <w:keepLines/>
      </w:pPr>
      <w:r>
        <w:rPr>
          <w:rFonts w:ascii="Times New Roman" w:hAnsi="Times New Roman" w:cs="Times New Roman"/>
          <w:sz w:val="24"/>
          <w:szCs w:val="24"/>
        </w:rPr>
        <w:t xml:space="preserve">Date: October 16, 2026</w:t>
      </w:r>
    </w:p>
    <w:p>
      <w:pPr>
        <w:jc w:val="both"/>
        <w:spacing w:after="0" w:line="240" w:lineRule="auto"/>
        <w:keepNext/>
        <w:keepLines/>
      </w:pPr>
      <w:r>
        <w:rPr>
          <w:rFonts w:ascii="Times New Roman" w:hAnsi="Times New Roman" w:cs="Times New Roman"/>
          <w:sz w:val="24"/>
          <w:szCs w:val="24"/>
        </w:rPr>
        <w:t xml:space="preserve">Respectfully submitted,</w:t>
      </w:r>
    </w:p>
    <w:p>
      <w:pPr>
        <w:jc w:val="both"/>
        <w:spacing w:after="0" w:line="240" w:lineRule="auto"/>
        <w:keepNext/>
        <w:keepLines/>
      </w:pPr>
      <w:r>
        <w:rPr>
          <w:rFonts w:ascii="Times New Roman" w:hAnsi="Times New Roman" w:cs="Times New Roman"/>
          <w:sz w:val="24"/>
          <w:szCs w:val="24"/>
        </w:rPr>
        <w:t xml:space="preserve">/s/ Jordan Example</w:t>
      </w:r>
    </w:p>
    <w:p>
      <w:pPr>
        <w:jc w:val="both"/>
        <w:spacing w:after="0" w:line="240" w:lineRule="auto"/>
        <w:keepNext/>
        <w:keepLines/>
      </w:pPr>
      <w:r>
        <w:rPr>
          <w:rFonts w:ascii="Times New Roman" w:hAnsi="Times New Roman" w:cs="Times New Roman"/>
          <w:sz w:val="24"/>
          <w:szCs w:val="24"/>
        </w:rPr>
        <w:t xml:space="preserve">Jordan Example</w:t>
      </w:r>
    </w:p>
    <w:p>
      <w:pPr>
        <w:jc w:val="both"/>
        <w:spacing w:after="0" w:line="240" w:lineRule="auto"/>
        <w:keepNext/>
        <w:keepLines/>
      </w:pPr>
      <w:r>
        <w:rPr>
          <w:rFonts w:ascii="Times New Roman" w:hAnsi="Times New Roman" w:cs="Times New Roman"/>
          <w:sz w:val="24"/>
          <w:szCs w:val="24"/>
        </w:rPr>
        <w:t xml:space="preserve">Appellant, proceeding without an attorney</w:t>
      </w:r>
    </w:p>
    <w:p>
      <w:pPr>
        <w:jc w:val="both"/>
        <w:spacing w:after="0" w:line="240" w:lineRule="auto"/>
        <w:keepNext/>
        <w:keepLines/>
      </w:pPr>
      <w:r>
        <w:rPr>
          <w:rFonts w:ascii="Times New Roman" w:hAnsi="Times New Roman" w:cs="Times New Roman"/>
          <w:sz w:val="24"/>
          <w:szCs w:val="24"/>
        </w:rPr>
        <w:t xml:space="preserve">100 Sample Street</w:t>
      </w:r>
    </w:p>
    <w:p>
      <w:pPr>
        <w:jc w:val="both"/>
        <w:spacing w:after="0" w:line="240" w:lineRule="auto"/>
        <w:keepNext/>
        <w:keepLines/>
      </w:pPr>
      <w:r>
        <w:rPr>
          <w:rFonts w:ascii="Times New Roman" w:hAnsi="Times New Roman" w:cs="Times New Roman"/>
          <w:sz w:val="24"/>
          <w:szCs w:val="24"/>
        </w:rPr>
        <w:t xml:space="preserve">Example City, ST 00000</w:t>
      </w:r>
    </w:p>
    <w:p>
      <w:pPr>
        <w:jc w:val="both"/>
        <w:spacing w:after="0" w:line="240" w:lineRule="auto"/>
        <w:keepNext/>
        <w:keepLines/>
      </w:pPr>
      <w:r>
        <w:rPr>
          <w:rFonts w:ascii="Times New Roman" w:hAnsi="Times New Roman" w:cs="Times New Roman"/>
          <w:sz w:val="24"/>
          <w:szCs w:val="24"/>
        </w:rPr>
        <w:t xml:space="preserve">jordan.example@example.test</w:t>
      </w:r>
    </w:p>
    <w:p>
      <w:pPr>
        <w:jc w:val="both"/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555-0100</w:t>
      </w:r>
    </w:p>
    <w:p>
      <w:r>
        <w:br w:type="page"/>
      </w:r>
    </w:p>
    <w:p>
      <w:pPr>
        <w:jc w:val="center"/>
        <w:spacing w:after="0" w:line="48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CERTIFICATE OF SERVICE</w:t>
      </w:r>
    </w:p>
    <w:p>
      <w:pPr>
        <w:jc w:val="both"/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I will serve a copy of this paper myself. This software did not serve anyone.</w:t>
      </w:r>
    </w:p>
    <w:p>
      <w:pPr>
        <w:jc w:val="both"/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Date: October 16, 2026</w:t>
      </w:r>
    </w:p>
    <w:p>
      <w:pPr>
        <w:jc w:val="both"/>
        <w:spacing w:after="0"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/s/ Jordan Example</w:t>
      </w:r>
    </w:p>
    <w:sectPr>
      <w:footerReference w:type="default" r:id="rId2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footer" Target="footer1.xml"/>
</Relationships>
</file>