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E1DB" w14:textId="77777777" w:rsidR="00FD4FE7" w:rsidRDefault="00000000">
      <w:pPr>
        <w:spacing w:before="0" w:beforeAutospacing="0" w:after="0" w:afterAutospacing="0" w:line="360" w:lineRule="auto"/>
        <w:ind w:left="0"/>
        <w:jc w:val="center"/>
        <w:rPr>
          <w:b/>
          <w:bCs/>
          <w:color w:val="000000" w:themeColor="text1"/>
          <w:sz w:val="30"/>
          <w:szCs w:val="30"/>
        </w:rPr>
      </w:pPr>
      <w:bookmarkStart w:id="0" w:name="OLE_LINK9"/>
      <w:bookmarkStart w:id="1" w:name="OLE_LINK10"/>
      <w:r>
        <w:rPr>
          <w:rFonts w:hint="eastAsia"/>
          <w:b/>
          <w:bCs/>
          <w:color w:val="000000" w:themeColor="text1"/>
          <w:sz w:val="30"/>
          <w:szCs w:val="30"/>
        </w:rPr>
        <w:t>第3章 信息可视化设计的基本设计准则</w:t>
      </w:r>
    </w:p>
    <w:p w14:paraId="00B4500D" w14:textId="77777777" w:rsidR="00FD4FE7" w:rsidRDefault="00000000">
      <w:pPr>
        <w:spacing w:before="0" w:beforeAutospacing="0" w:after="0" w:afterAutospacing="0" w:line="360" w:lineRule="auto"/>
        <w:ind w:left="0"/>
        <w:outlineLvl w:val="2"/>
        <w:rPr>
          <w:b/>
          <w:bCs/>
          <w:sz w:val="28"/>
          <w:szCs w:val="28"/>
        </w:rPr>
      </w:pPr>
      <w:r>
        <w:rPr>
          <w:rFonts w:hint="eastAsia"/>
          <w:b/>
          <w:bCs/>
          <w:sz w:val="28"/>
          <w:szCs w:val="28"/>
        </w:rPr>
        <w:t>【练习题】</w:t>
      </w:r>
    </w:p>
    <w:p w14:paraId="206FACC2" w14:textId="77777777" w:rsidR="00FD4FE7" w:rsidRDefault="00000000">
      <w:pPr>
        <w:pStyle w:val="a3"/>
        <w:numPr>
          <w:ilvl w:val="0"/>
          <w:numId w:val="1"/>
        </w:numPr>
        <w:spacing w:before="0" w:beforeAutospacing="0" w:after="0" w:afterAutospacing="0" w:line="360" w:lineRule="auto"/>
        <w:rPr>
          <w:sz w:val="21"/>
          <w:szCs w:val="21"/>
        </w:rPr>
      </w:pPr>
      <w:r>
        <w:rPr>
          <w:rStyle w:val="a5"/>
          <w:sz w:val="21"/>
          <w:szCs w:val="21"/>
        </w:rPr>
        <w:t>可视化设计的基本准则</w:t>
      </w:r>
      <w:r>
        <w:rPr>
          <w:sz w:val="21"/>
          <w:szCs w:val="21"/>
        </w:rPr>
        <w:br/>
        <w:t>a) 请简述可视化设计中的“信、达、雅”三大基本准则各自的含义。</w:t>
      </w:r>
      <w:r>
        <w:rPr>
          <w:sz w:val="21"/>
          <w:szCs w:val="21"/>
        </w:rPr>
        <w:br/>
        <w:t>b) 你认为这三大准则中，哪一项是最基础的？为什么？</w:t>
      </w:r>
    </w:p>
    <w:p w14:paraId="7743647E" w14:textId="77777777" w:rsidR="00FD4FE7" w:rsidRDefault="00FD4FE7">
      <w:pPr>
        <w:pStyle w:val="a3"/>
        <w:spacing w:before="0" w:beforeAutospacing="0" w:after="0" w:afterAutospacing="0" w:line="360" w:lineRule="auto"/>
        <w:ind w:left="360"/>
        <w:rPr>
          <w:sz w:val="21"/>
          <w:szCs w:val="21"/>
        </w:rPr>
      </w:pPr>
    </w:p>
    <w:p w14:paraId="6F732F31" w14:textId="77777777" w:rsidR="00FD4FE7" w:rsidRDefault="00000000">
      <w:pPr>
        <w:pStyle w:val="a3"/>
        <w:numPr>
          <w:ilvl w:val="0"/>
          <w:numId w:val="1"/>
        </w:numPr>
        <w:spacing w:before="0" w:beforeAutospacing="0" w:after="0" w:afterAutospacing="0" w:line="360" w:lineRule="auto"/>
        <w:rPr>
          <w:sz w:val="21"/>
          <w:szCs w:val="21"/>
        </w:rPr>
      </w:pPr>
      <w:r>
        <w:rPr>
          <w:rStyle w:val="a5"/>
          <w:sz w:val="21"/>
          <w:szCs w:val="21"/>
        </w:rPr>
        <w:t>错觉与谎言因子</w:t>
      </w:r>
      <w:r>
        <w:rPr>
          <w:sz w:val="21"/>
          <w:szCs w:val="21"/>
        </w:rPr>
        <w:br/>
        <w:t>a) 什么是可视化中的错觉现象？举一个实际生活中的例子来说明。</w:t>
      </w:r>
      <w:r>
        <w:rPr>
          <w:sz w:val="21"/>
          <w:szCs w:val="21"/>
        </w:rPr>
        <w:br/>
        <w:t>b) 请解释什么是谎言因子，并计算下面的谎言因子：数据实际变化从40到60，图形变化从2cm到5cm。</w:t>
      </w:r>
    </w:p>
    <w:p w14:paraId="30E6654F" w14:textId="77777777" w:rsidR="00FD4FE7" w:rsidRDefault="00FD4FE7">
      <w:pPr>
        <w:pStyle w:val="a3"/>
        <w:spacing w:before="0" w:beforeAutospacing="0" w:after="0" w:afterAutospacing="0" w:line="360" w:lineRule="auto"/>
        <w:ind w:left="360"/>
        <w:rPr>
          <w:sz w:val="21"/>
          <w:szCs w:val="21"/>
        </w:rPr>
      </w:pPr>
    </w:p>
    <w:p w14:paraId="11C960F1" w14:textId="77777777" w:rsidR="00FD4FE7" w:rsidRDefault="00000000">
      <w:pPr>
        <w:pStyle w:val="a3"/>
        <w:numPr>
          <w:ilvl w:val="0"/>
          <w:numId w:val="1"/>
        </w:numPr>
        <w:spacing w:before="0" w:beforeAutospacing="0" w:after="0" w:afterAutospacing="0" w:line="360" w:lineRule="auto"/>
        <w:rPr>
          <w:sz w:val="21"/>
          <w:szCs w:val="21"/>
        </w:rPr>
      </w:pPr>
      <w:r>
        <w:rPr>
          <w:noProof/>
          <w:color w:val="C00000"/>
          <w:sz w:val="21"/>
          <w:szCs w:val="21"/>
        </w:rPr>
        <w:drawing>
          <wp:anchor distT="0" distB="0" distL="114300" distR="114300" simplePos="0" relativeHeight="251660288" behindDoc="0" locked="0" layoutInCell="1" allowOverlap="1" wp14:anchorId="22E74E44" wp14:editId="1EB25980">
            <wp:simplePos x="0" y="0"/>
            <wp:positionH relativeFrom="margin">
              <wp:posOffset>1712595</wp:posOffset>
            </wp:positionH>
            <wp:positionV relativeFrom="paragraph">
              <wp:posOffset>906780</wp:posOffset>
            </wp:positionV>
            <wp:extent cx="1848485" cy="2068830"/>
            <wp:effectExtent l="0" t="0" r="5715" b="1270"/>
            <wp:wrapTopAndBottom/>
            <wp:docPr id="110604555"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4555" name="图片 1" descr="图表, 箱线图&#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8485" cy="2068830"/>
                    </a:xfrm>
                    <a:prstGeom prst="rect">
                      <a:avLst/>
                    </a:prstGeom>
                  </pic:spPr>
                </pic:pic>
              </a:graphicData>
            </a:graphic>
          </wp:anchor>
        </w:drawing>
      </w:r>
      <w:r>
        <w:rPr>
          <w:rStyle w:val="a5"/>
          <w:sz w:val="21"/>
          <w:szCs w:val="21"/>
        </w:rPr>
        <w:t>数据墨水占比</w:t>
      </w:r>
      <w:r>
        <w:rPr>
          <w:sz w:val="21"/>
          <w:szCs w:val="21"/>
        </w:rPr>
        <w:br/>
        <w:t>a) 什么是数据墨水占比？</w:t>
      </w:r>
      <w:r>
        <w:rPr>
          <w:sz w:val="21"/>
          <w:szCs w:val="21"/>
        </w:rPr>
        <w:br/>
        <w:t>b) 如何提高可视化中的数据墨水占比？请列举至少两种方法。</w:t>
      </w:r>
    </w:p>
    <w:p w14:paraId="7598BDD6" w14:textId="77777777" w:rsidR="00FD4FE7" w:rsidRDefault="00FD4FE7">
      <w:pPr>
        <w:pStyle w:val="a3"/>
        <w:spacing w:before="0" w:beforeAutospacing="0" w:after="0" w:afterAutospacing="0" w:line="360" w:lineRule="auto"/>
        <w:ind w:left="0"/>
        <w:rPr>
          <w:sz w:val="21"/>
          <w:szCs w:val="21"/>
        </w:rPr>
      </w:pPr>
    </w:p>
    <w:p w14:paraId="7FB7B519" w14:textId="77777777" w:rsidR="00FD4FE7" w:rsidRDefault="00000000">
      <w:pPr>
        <w:pStyle w:val="a3"/>
        <w:spacing w:before="0" w:beforeAutospacing="0" w:after="0" w:afterAutospacing="0" w:line="360" w:lineRule="auto"/>
        <w:rPr>
          <w:color w:val="000000" w:themeColor="text1"/>
          <w:sz w:val="21"/>
          <w:szCs w:val="21"/>
        </w:rPr>
      </w:pPr>
      <w:r>
        <w:rPr>
          <w:rFonts w:hint="eastAsia"/>
          <w:color w:val="000000" w:themeColor="text1"/>
          <w:sz w:val="21"/>
          <w:szCs w:val="21"/>
        </w:rPr>
        <w:t>c</w:t>
      </w:r>
      <w:r>
        <w:rPr>
          <w:color w:val="000000" w:themeColor="text1"/>
          <w:sz w:val="21"/>
          <w:szCs w:val="21"/>
        </w:rPr>
        <w:t>)</w:t>
      </w:r>
      <w:r>
        <w:rPr>
          <w:rFonts w:hint="eastAsia"/>
          <w:color w:val="000000" w:themeColor="text1"/>
          <w:sz w:val="21"/>
          <w:szCs w:val="21"/>
        </w:rPr>
        <w:t xml:space="preserve"> </w:t>
      </w:r>
      <w:r>
        <w:rPr>
          <w:color w:val="000000" w:themeColor="text1"/>
          <w:sz w:val="21"/>
          <w:szCs w:val="21"/>
        </w:rPr>
        <w:t>请根据所提供的条形图，通过提高数据墨水比率来优化设计，并绘制出你改进后的图形，简要说明你的改进措施。</w:t>
      </w:r>
    </w:p>
    <w:p w14:paraId="45AB71C0" w14:textId="77777777" w:rsidR="00FD4FE7" w:rsidRDefault="00FD4FE7">
      <w:pPr>
        <w:pStyle w:val="a3"/>
        <w:spacing w:before="0" w:beforeAutospacing="0" w:after="0" w:afterAutospacing="0" w:line="360" w:lineRule="auto"/>
        <w:rPr>
          <w:color w:val="C00000"/>
          <w:sz w:val="21"/>
          <w:szCs w:val="21"/>
        </w:rPr>
      </w:pPr>
    </w:p>
    <w:p w14:paraId="5D379B5B" w14:textId="77777777" w:rsidR="00FD4FE7" w:rsidRDefault="00000000">
      <w:pPr>
        <w:pStyle w:val="a3"/>
        <w:numPr>
          <w:ilvl w:val="0"/>
          <w:numId w:val="1"/>
        </w:numPr>
        <w:spacing w:before="0" w:beforeAutospacing="0" w:after="0" w:afterAutospacing="0" w:line="360" w:lineRule="auto"/>
        <w:rPr>
          <w:sz w:val="21"/>
          <w:szCs w:val="21"/>
        </w:rPr>
      </w:pPr>
      <w:r>
        <w:rPr>
          <w:rStyle w:val="a5"/>
          <w:sz w:val="21"/>
          <w:szCs w:val="21"/>
        </w:rPr>
        <w:t>格式塔理论</w:t>
      </w:r>
      <w:r>
        <w:rPr>
          <w:sz w:val="21"/>
          <w:szCs w:val="21"/>
        </w:rPr>
        <w:br/>
        <w:t>a) 简述格式塔理论中的邻近原则和相似原则。</w:t>
      </w:r>
      <w:r>
        <w:rPr>
          <w:sz w:val="21"/>
          <w:szCs w:val="21"/>
        </w:rPr>
        <w:br/>
        <w:t>b) 请举例说明在信息可视化中如何应用格式塔理论来提高数据的可读性。</w:t>
      </w:r>
    </w:p>
    <w:p w14:paraId="394FCC46" w14:textId="77777777" w:rsidR="00FD4FE7" w:rsidRDefault="00FD4FE7">
      <w:pPr>
        <w:pStyle w:val="a3"/>
        <w:spacing w:before="0" w:beforeAutospacing="0" w:after="0" w:afterAutospacing="0" w:line="360" w:lineRule="auto"/>
        <w:ind w:left="360"/>
        <w:rPr>
          <w:sz w:val="21"/>
          <w:szCs w:val="21"/>
        </w:rPr>
      </w:pPr>
    </w:p>
    <w:p w14:paraId="455C6794" w14:textId="77777777" w:rsidR="00FD4FE7" w:rsidRDefault="00000000">
      <w:pPr>
        <w:pStyle w:val="a3"/>
        <w:numPr>
          <w:ilvl w:val="0"/>
          <w:numId w:val="1"/>
        </w:numPr>
        <w:spacing w:before="0" w:beforeAutospacing="0" w:after="0" w:afterAutospacing="0" w:line="360" w:lineRule="auto"/>
        <w:rPr>
          <w:color w:val="000000" w:themeColor="text1"/>
          <w:sz w:val="21"/>
          <w:szCs w:val="21"/>
        </w:rPr>
      </w:pPr>
      <w:r>
        <w:rPr>
          <w:rStyle w:val="a5"/>
          <w:color w:val="000000" w:themeColor="text1"/>
          <w:sz w:val="21"/>
          <w:szCs w:val="21"/>
        </w:rPr>
        <w:lastRenderedPageBreak/>
        <w:t>可视化编码</w:t>
      </w:r>
    </w:p>
    <w:p w14:paraId="04FE83EB" w14:textId="77777777" w:rsidR="00FD4FE7" w:rsidRDefault="00000000">
      <w:pPr>
        <w:pStyle w:val="a3"/>
        <w:spacing w:before="0" w:beforeAutospacing="0" w:after="0" w:afterAutospacing="0" w:line="360" w:lineRule="auto"/>
        <w:rPr>
          <w:rStyle w:val="a5"/>
          <w:b w:val="0"/>
          <w:bCs w:val="0"/>
          <w:color w:val="000000" w:themeColor="text1"/>
          <w:sz w:val="21"/>
          <w:szCs w:val="21"/>
        </w:rPr>
      </w:pPr>
      <w:r>
        <w:rPr>
          <w:rStyle w:val="a5"/>
          <w:b w:val="0"/>
          <w:bCs w:val="0"/>
          <w:color w:val="000000" w:themeColor="text1"/>
          <w:sz w:val="21"/>
          <w:szCs w:val="21"/>
        </w:rPr>
        <w:t>以下可视化图展示了设计师在以下三种情景中的“关注主题”：</w:t>
      </w:r>
    </w:p>
    <w:p w14:paraId="3317781B" w14:textId="77777777" w:rsidR="00FD4FE7" w:rsidRDefault="00000000">
      <w:pPr>
        <w:pStyle w:val="a3"/>
        <w:spacing w:before="0" w:beforeAutospacing="0" w:after="0" w:afterAutospacing="0" w:line="360" w:lineRule="auto"/>
        <w:rPr>
          <w:color w:val="000000" w:themeColor="text1"/>
          <w:sz w:val="21"/>
          <w:szCs w:val="21"/>
        </w:rPr>
      </w:pPr>
      <w:r>
        <w:rPr>
          <w:noProof/>
          <w:color w:val="000000" w:themeColor="text1"/>
          <w:sz w:val="21"/>
          <w:szCs w:val="21"/>
        </w:rPr>
        <w:drawing>
          <wp:anchor distT="0" distB="0" distL="114300" distR="114300" simplePos="0" relativeHeight="251661312" behindDoc="0" locked="0" layoutInCell="1" allowOverlap="1" wp14:anchorId="3B205253" wp14:editId="62031749">
            <wp:simplePos x="0" y="0"/>
            <wp:positionH relativeFrom="margin">
              <wp:posOffset>1129030</wp:posOffset>
            </wp:positionH>
            <wp:positionV relativeFrom="paragraph">
              <wp:posOffset>311785</wp:posOffset>
            </wp:positionV>
            <wp:extent cx="3016250" cy="3681730"/>
            <wp:effectExtent l="0" t="0" r="6350" b="1270"/>
            <wp:wrapTopAndBottom/>
            <wp:docPr id="1362594731" name="图片 1" descr="图表, 旭日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94731" name="图片 1" descr="图表, 旭日形&#10;&#10;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6250" cy="3681730"/>
                    </a:xfrm>
                    <a:prstGeom prst="rect">
                      <a:avLst/>
                    </a:prstGeom>
                  </pic:spPr>
                </pic:pic>
              </a:graphicData>
            </a:graphic>
          </wp:anchor>
        </w:drawing>
      </w:r>
      <w:r>
        <w:rPr>
          <w:rStyle w:val="a5"/>
          <w:b w:val="0"/>
          <w:bCs w:val="0"/>
          <w:color w:val="000000" w:themeColor="text1"/>
          <w:sz w:val="21"/>
          <w:szCs w:val="21"/>
        </w:rPr>
        <w:t>(1) 入睡时，(2) 查看信用卡时，(3) 刮彩票时。</w:t>
      </w:r>
      <w:r>
        <w:rPr>
          <w:color w:val="000000" w:themeColor="text1"/>
          <w:sz w:val="21"/>
          <w:szCs w:val="21"/>
        </w:rPr>
        <w:br/>
        <w:t>阅读可视化图并回答以下问题：</w:t>
      </w:r>
      <w:r>
        <w:rPr>
          <w:color w:val="000000" w:themeColor="text1"/>
          <w:sz w:val="21"/>
          <w:szCs w:val="21"/>
        </w:rPr>
        <w:br/>
      </w:r>
      <w:r>
        <w:rPr>
          <w:rFonts w:hint="eastAsia"/>
          <w:color w:val="000000" w:themeColor="text1"/>
          <w:sz w:val="21"/>
          <w:szCs w:val="21"/>
        </w:rPr>
        <w:t>a</w:t>
      </w:r>
      <w:r>
        <w:rPr>
          <w:color w:val="000000" w:themeColor="text1"/>
          <w:sz w:val="21"/>
          <w:szCs w:val="21"/>
        </w:rPr>
        <w:t>) 什么是视觉通道？通道有哪两种类型？它们分别可以表示哪些数据类型？</w:t>
      </w:r>
      <w:r>
        <w:rPr>
          <w:color w:val="000000" w:themeColor="text1"/>
          <w:sz w:val="21"/>
          <w:szCs w:val="21"/>
        </w:rPr>
        <w:br/>
        <w:t>请列出每种通道类型中表达相应数据类型的效率排序。</w:t>
      </w:r>
      <w:r>
        <w:rPr>
          <w:color w:val="000000" w:themeColor="text1"/>
          <w:sz w:val="21"/>
          <w:szCs w:val="21"/>
        </w:rPr>
        <w:br/>
      </w:r>
      <w:r>
        <w:rPr>
          <w:rFonts w:hint="eastAsia"/>
          <w:color w:val="000000" w:themeColor="text1"/>
          <w:sz w:val="21"/>
          <w:szCs w:val="21"/>
        </w:rPr>
        <w:t>b</w:t>
      </w:r>
      <w:r>
        <w:rPr>
          <w:color w:val="000000" w:themeColor="text1"/>
          <w:sz w:val="21"/>
          <w:szCs w:val="21"/>
        </w:rPr>
        <w:t>) 请描述该可视化图的视觉编码方式。</w:t>
      </w:r>
      <w:r>
        <w:rPr>
          <w:color w:val="000000" w:themeColor="text1"/>
          <w:sz w:val="21"/>
          <w:szCs w:val="21"/>
        </w:rPr>
        <w:br/>
      </w:r>
      <w:r>
        <w:rPr>
          <w:rFonts w:hint="eastAsia"/>
          <w:color w:val="000000" w:themeColor="text1"/>
          <w:sz w:val="21"/>
          <w:szCs w:val="21"/>
        </w:rPr>
        <w:t>c</w:t>
      </w:r>
      <w:r>
        <w:rPr>
          <w:color w:val="000000" w:themeColor="text1"/>
          <w:sz w:val="21"/>
          <w:szCs w:val="21"/>
        </w:rPr>
        <w:t>) 你认为这是一个有效的可视化设计吗？请详细说明你的判断理由。</w:t>
      </w:r>
      <w:bookmarkEnd w:id="0"/>
      <w:bookmarkEnd w:id="1"/>
    </w:p>
    <w:sectPr w:rsidR="00FD4F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86088" w14:textId="77777777" w:rsidR="003B7502" w:rsidRDefault="003B7502">
      <w:pPr>
        <w:spacing w:before="0" w:after="0"/>
      </w:pPr>
      <w:r>
        <w:separator/>
      </w:r>
    </w:p>
  </w:endnote>
  <w:endnote w:type="continuationSeparator" w:id="0">
    <w:p w14:paraId="1C4BA7EB" w14:textId="77777777" w:rsidR="003B7502" w:rsidRDefault="003B750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B97AC" w14:textId="77777777" w:rsidR="003B7502" w:rsidRDefault="003B7502">
      <w:pPr>
        <w:spacing w:before="0" w:after="0"/>
      </w:pPr>
      <w:r>
        <w:separator/>
      </w:r>
    </w:p>
  </w:footnote>
  <w:footnote w:type="continuationSeparator" w:id="0">
    <w:p w14:paraId="1F7C7FB7" w14:textId="77777777" w:rsidR="003B7502" w:rsidRDefault="003B750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31D13"/>
    <w:multiLevelType w:val="multilevel"/>
    <w:tmpl w:val="67B31D1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46085208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YwMmVjMGEzMTQyNjJlM2M2OWVkYzg4MTJiNWM0NTAifQ=="/>
  </w:docVars>
  <w:rsids>
    <w:rsidRoot w:val="69DFE405"/>
    <w:rsid w:val="69DFE405"/>
    <w:rsid w:val="E97F5F3A"/>
    <w:rsid w:val="001144B9"/>
    <w:rsid w:val="001A024D"/>
    <w:rsid w:val="00223BF1"/>
    <w:rsid w:val="00232E2D"/>
    <w:rsid w:val="002724A8"/>
    <w:rsid w:val="00305ECE"/>
    <w:rsid w:val="00316BAE"/>
    <w:rsid w:val="00337CE9"/>
    <w:rsid w:val="00357527"/>
    <w:rsid w:val="003B7502"/>
    <w:rsid w:val="003D77D4"/>
    <w:rsid w:val="00400800"/>
    <w:rsid w:val="00434C9B"/>
    <w:rsid w:val="005238C2"/>
    <w:rsid w:val="005324C7"/>
    <w:rsid w:val="00556BA3"/>
    <w:rsid w:val="00642E62"/>
    <w:rsid w:val="00703F69"/>
    <w:rsid w:val="007A0871"/>
    <w:rsid w:val="007B57C9"/>
    <w:rsid w:val="008035D9"/>
    <w:rsid w:val="0084762B"/>
    <w:rsid w:val="008557C9"/>
    <w:rsid w:val="008E7C84"/>
    <w:rsid w:val="009C245D"/>
    <w:rsid w:val="009E73F9"/>
    <w:rsid w:val="009F2466"/>
    <w:rsid w:val="009F275C"/>
    <w:rsid w:val="00A01365"/>
    <w:rsid w:val="00A45D16"/>
    <w:rsid w:val="00AB1FA2"/>
    <w:rsid w:val="00BA1592"/>
    <w:rsid w:val="00C43BBC"/>
    <w:rsid w:val="00D50264"/>
    <w:rsid w:val="00E2072F"/>
    <w:rsid w:val="00E247A0"/>
    <w:rsid w:val="00E41D28"/>
    <w:rsid w:val="00FD4FE7"/>
    <w:rsid w:val="0C2D57D1"/>
    <w:rsid w:val="124F7BA7"/>
    <w:rsid w:val="12B0688C"/>
    <w:rsid w:val="14684D4E"/>
    <w:rsid w:val="177D317E"/>
    <w:rsid w:val="191044B0"/>
    <w:rsid w:val="1AF06347"/>
    <w:rsid w:val="1F33038D"/>
    <w:rsid w:val="1FBC7140"/>
    <w:rsid w:val="1FE55012"/>
    <w:rsid w:val="2ECF5079"/>
    <w:rsid w:val="2F5BFE7A"/>
    <w:rsid w:val="36B84694"/>
    <w:rsid w:val="395F671A"/>
    <w:rsid w:val="3BC266F1"/>
    <w:rsid w:val="3D565ABE"/>
    <w:rsid w:val="40FE2A0C"/>
    <w:rsid w:val="4A82797D"/>
    <w:rsid w:val="4BBF7DD2"/>
    <w:rsid w:val="52741030"/>
    <w:rsid w:val="54372316"/>
    <w:rsid w:val="555D216A"/>
    <w:rsid w:val="647777FF"/>
    <w:rsid w:val="660E6C4E"/>
    <w:rsid w:val="689469E2"/>
    <w:rsid w:val="69DFE405"/>
    <w:rsid w:val="6AFB57F5"/>
    <w:rsid w:val="6B482C03"/>
    <w:rsid w:val="6F4F2988"/>
    <w:rsid w:val="750922D8"/>
    <w:rsid w:val="75BE06D4"/>
    <w:rsid w:val="794500B9"/>
    <w:rsid w:val="79643DD5"/>
    <w:rsid w:val="79B13444"/>
    <w:rsid w:val="7B8B2DC3"/>
    <w:rsid w:val="7C1C7EBF"/>
    <w:rsid w:val="7C29688E"/>
    <w:rsid w:val="7ED50F49"/>
    <w:rsid w:val="7FEF2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324B399"/>
  <w15:docId w15:val="{D9E53F83-01D6-A948-8308-E87289A9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before="100" w:beforeAutospacing="1" w:after="100" w:afterAutospacing="1"/>
      <w:ind w:left="720"/>
    </w:pPr>
    <w:rPr>
      <w:rFonts w:ascii="宋体" w:eastAsia="宋体" w:hAnsi="宋体" w:cs="宋体"/>
      <w:sz w:val="24"/>
      <w:szCs w:val="24"/>
    </w:rPr>
  </w:style>
  <w:style w:type="paragraph" w:styleId="3">
    <w:name w:val="heading 3"/>
    <w:basedOn w:val="a"/>
    <w:next w:val="a"/>
    <w:uiPriority w:val="9"/>
    <w:unhideWhenUsed/>
    <w:qFormat/>
    <w:pPr>
      <w:keepNext/>
      <w:keepLines/>
      <w:spacing w:before="160" w:after="80"/>
      <w:outlineLvl w:val="2"/>
    </w:pPr>
    <w:rPr>
      <w:rFonts w:asciiTheme="majorHAnsi" w:eastAsiaTheme="majorEastAsia" w:hAnsiTheme="majorHAnsi" w:cstheme="majorBidi"/>
      <w:color w:val="2D53A0" w:themeColor="accent1" w:themeShade="BF"/>
      <w:sz w:val="32"/>
      <w:szCs w:val="32"/>
    </w:rPr>
  </w:style>
  <w:style w:type="paragraph" w:styleId="4">
    <w:name w:val="heading 4"/>
    <w:basedOn w:val="a"/>
    <w:next w:val="a"/>
    <w:uiPriority w:val="9"/>
    <w:semiHidden/>
    <w:unhideWhenUsed/>
    <w:qFormat/>
    <w:pPr>
      <w:keepNext/>
      <w:keepLines/>
      <w:spacing w:before="80" w:after="40"/>
      <w:outlineLvl w:val="3"/>
    </w:pPr>
    <w:rPr>
      <w:rFonts w:cstheme="majorBidi"/>
      <w:color w:val="2D53A0"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Pr>
      <w:b/>
      <w:bCs/>
    </w:rPr>
  </w:style>
  <w:style w:type="paragraph" w:styleId="a6">
    <w:name w:val="List Paragraph"/>
    <w:basedOn w:val="a"/>
    <w:uiPriority w:val="34"/>
    <w:qFormat/>
    <w:pPr>
      <w:contextualSpacing/>
    </w:pPr>
  </w:style>
  <w:style w:type="character" w:customStyle="1" w:styleId="katex-mathml">
    <w:name w:val="katex-mathml"/>
    <w:basedOn w:val="a0"/>
    <w:qFormat/>
  </w:style>
  <w:style w:type="character" w:styleId="a7">
    <w:name w:val="Placeholder Text"/>
    <w:basedOn w:val="a0"/>
    <w:uiPriority w:val="99"/>
    <w:unhideWhenUsed/>
    <w:qFormat/>
    <w:rPr>
      <w:color w:val="666666"/>
    </w:rPr>
  </w:style>
  <w:style w:type="character" w:customStyle="1" w:styleId="mord">
    <w:name w:val="mord"/>
    <w:basedOn w:val="a0"/>
    <w:qFormat/>
  </w:style>
  <w:style w:type="character" w:customStyle="1" w:styleId="mopen">
    <w:name w:val="mopen"/>
    <w:basedOn w:val="a0"/>
    <w:qFormat/>
  </w:style>
  <w:style w:type="character" w:customStyle="1" w:styleId="mclose">
    <w:name w:val="mclose"/>
    <w:basedOn w:val="a0"/>
    <w:qFormat/>
  </w:style>
  <w:style w:type="character" w:customStyle="1" w:styleId="mrel">
    <w:name w:val="mrel"/>
    <w:basedOn w:val="a0"/>
    <w:qFormat/>
  </w:style>
  <w:style w:type="character" w:customStyle="1" w:styleId="vlist-s">
    <w:name w:val="vlist-s"/>
    <w:basedOn w:val="a0"/>
    <w:qFormat/>
  </w:style>
  <w:style w:type="character" w:customStyle="1" w:styleId="mbin">
    <w:name w:val="mbin"/>
    <w:basedOn w:val="a0"/>
    <w:qFormat/>
  </w:style>
  <w:style w:type="character" w:customStyle="1" w:styleId="mpunct">
    <w:name w:val="mpunc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曹世雄</dc:creator>
  <cp:lastModifiedBy>Jimmy Owen</cp:lastModifiedBy>
  <cp:revision>3</cp:revision>
  <dcterms:created xsi:type="dcterms:W3CDTF">2024-11-11T14:12:00Z</dcterms:created>
  <dcterms:modified xsi:type="dcterms:W3CDTF">2024-11-11T14:13:00Z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97EA614579A2A7D0DDD6EC66445D2DDA_43</vt:lpwstr>
  </property>
  <property fmtid="{D5CDD505-2E9C-101B-9397-08002B2CF9AE}" pid="4" name="_DocHome">
    <vt:i4>1819998273</vt:i4>
  </property>
</Properties>
</file>