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PSYC 350 Statistics Cheat Sheet — Which Test to Use</w:t>
      </w:r>
    </w:p>
    <w:bookmarkStart w:id="20" w:name="psyc-350-statistics-cheat-sheet"/>
    <w:p>
      <w:pPr>
        <w:pStyle w:val="Heading1"/>
      </w:pPr>
      <w:r>
        <w:t xml:space="preserve">PSYC 350 Statistics Cheat Sheet</w:t>
      </w:r>
    </w:p>
    <w:p>
      <w:pPr>
        <w:pStyle w:val="TableCaption"/>
      </w:pPr>
      <w:r>
        <w:t xml:space="preserve">Statistical test selection by number and types of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tistical test selection by number and types of variables"/>
      </w:tblPr>
      <w:tblGrid>
        <w:gridCol w:w="1584"/>
        <w:gridCol w:w="1346"/>
        <w:gridCol w:w="1346"/>
        <w:gridCol w:w="1821"/>
        <w:gridCol w:w="18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(# and Type of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(# and Type of DV)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 correlation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positive linear relationship between</w:t>
            </w:r>
            <w:r>
              <w:t xml:space="preserve"> </w:t>
            </w:r>
            <w:r>
              <w:rPr>
                <w:b/>
                <w:bCs/>
              </w:rPr>
              <w:t xml:space="preserve">number of close friends</w:t>
            </w:r>
            <w:r>
              <w:t xml:space="preserve"> </w:t>
            </w:r>
            <w:r>
              <w:t xml:space="preserve">a person has and their</w:t>
            </w:r>
            <w:r>
              <w:t xml:space="preserve"> </w:t>
            </w:r>
            <w:r>
              <w:rPr>
                <w:b/>
                <w:bCs/>
              </w:rPr>
              <w:t xml:space="preserve">college GPA</w:t>
            </w:r>
            <w:r>
              <w:t xml:space="preserve">, such that those with more friends would have a higher GPA?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a person’s self-reported</w:t>
            </w:r>
            <w:r>
              <w:t xml:space="preserve"> </w:t>
            </w:r>
            <w:r>
              <w:rPr>
                <w:b/>
                <w:bCs/>
              </w:rPr>
              <w:t xml:space="preserve">rating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“social coolness”</w:t>
            </w:r>
            <w:r>
              <w:t xml:space="preserve"> </w:t>
            </w:r>
            <w:r>
              <w:t xml:space="preserve">decrease as their</w:t>
            </w:r>
            <w:r>
              <w:t xml:space="preserve"> </w:t>
            </w:r>
            <w:r>
              <w:rPr>
                <w:b/>
                <w:bCs/>
              </w:rPr>
              <w:t xml:space="preserve">age</w:t>
            </w:r>
            <w:r>
              <w:t xml:space="preserve"> </w:t>
            </w:r>
            <w:r>
              <w:t xml:space="preserve">increases?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Chi-Square Test of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independent variable with any # of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dependent variable with any # of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students in the</w:t>
            </w:r>
            <w:r>
              <w:t xml:space="preserve"> </w:t>
            </w:r>
            <w:r>
              <w:rPr>
                <w:b/>
                <w:bCs/>
              </w:rPr>
              <w:t xml:space="preserve">Greek system</w:t>
            </w:r>
            <w:r>
              <w:t xml:space="preserve"> </w:t>
            </w:r>
            <w:r>
              <w:t xml:space="preserve">more likely to</w:t>
            </w:r>
            <w:r>
              <w:t xml:space="preserve"> </w:t>
            </w:r>
            <w:r>
              <w:rPr>
                <w:b/>
                <w:bCs/>
              </w:rPr>
              <w:t xml:space="preserve">smoke cigarettes</w:t>
            </w:r>
            <w:r>
              <w:t xml:space="preserve"> </w:t>
            </w:r>
            <w:r>
              <w:t xml:space="preserve">than students who are not in a fraternity or sorority?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people with a</w:t>
            </w:r>
            <w:r>
              <w:t xml:space="preserve"> </w:t>
            </w:r>
            <w:r>
              <w:rPr>
                <w:b/>
                <w:bCs/>
              </w:rPr>
              <w:t xml:space="preserve">Type A personality</w:t>
            </w:r>
            <w:r>
              <w:t xml:space="preserve"> </w:t>
            </w:r>
            <w:r>
              <w:t xml:space="preserve">more likely to</w:t>
            </w:r>
            <w:r>
              <w:t xml:space="preserve"> </w:t>
            </w:r>
            <w:r>
              <w:rPr>
                <w:b/>
                <w:bCs/>
              </w:rPr>
              <w:t xml:space="preserve">get straight A’s</w:t>
            </w:r>
            <w:r>
              <w:t xml:space="preserve"> </w:t>
            </w:r>
            <w:r>
              <w:t xml:space="preserve">than people with a Type B personality?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Between-Subjects One-Way 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IV with 2 levels (2 separate groups of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students who</w:t>
            </w:r>
            <w:r>
              <w:t xml:space="preserve"> </w:t>
            </w:r>
            <w:r>
              <w:rPr>
                <w:b/>
                <w:bCs/>
              </w:rPr>
              <w:t xml:space="preserve">vote in the ASUN elections</w:t>
            </w:r>
            <w:r>
              <w:t xml:space="preserve"> </w:t>
            </w:r>
            <w:r>
              <w:t xml:space="preserve">have a higher</w:t>
            </w:r>
            <w:r>
              <w:t xml:space="preserve"> </w:t>
            </w:r>
            <w:r>
              <w:rPr>
                <w:b/>
                <w:bCs/>
              </w:rPr>
              <w:t xml:space="preserve">GPA</w:t>
            </w:r>
            <w:r>
              <w:t xml:space="preserve"> </w:t>
            </w:r>
            <w:r>
              <w:t xml:space="preserve">on average than those who do not vote in school elections?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Nebraska football fans tend to</w:t>
            </w:r>
            <w:r>
              <w:t xml:space="preserve"> </w:t>
            </w:r>
            <w:r>
              <w:rPr>
                <w:b/>
                <w:bCs/>
              </w:rPr>
              <w:t xml:space="preserve">drink more alcohol</w:t>
            </w:r>
            <w:r>
              <w:t xml:space="preserve"> </w:t>
            </w:r>
            <w:r>
              <w:t xml:space="preserve">on average during game days when the</w:t>
            </w:r>
            <w:r>
              <w:t xml:space="preserve"> </w:t>
            </w:r>
            <w:r>
              <w:rPr>
                <w:b/>
                <w:bCs/>
              </w:rPr>
              <w:t xml:space="preserve">Huskers win compared to when they lose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Within-Subjects One-Way 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IV with 2 levels (same people measured 2 times)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our sample’s level of</w:t>
            </w:r>
            <w:r>
              <w:t xml:space="preserve"> </w:t>
            </w:r>
            <w:r>
              <w:rPr>
                <w:b/>
                <w:bCs/>
              </w:rPr>
              <w:t xml:space="preserve">depression scores</w:t>
            </w:r>
            <w:r>
              <w:t xml:space="preserve"> </w:t>
            </w:r>
            <w:r>
              <w:t xml:space="preserve">improve from</w:t>
            </w:r>
            <w:r>
              <w:t xml:space="preserve"> </w:t>
            </w:r>
            <w:r>
              <w:rPr>
                <w:b/>
                <w:bCs/>
              </w:rPr>
              <w:t xml:space="preserve">before to after</w:t>
            </w:r>
            <w:r>
              <w:t xml:space="preserve"> </w:t>
            </w:r>
            <w:r>
              <w:t xml:space="preserve">therapy?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our sample’s average</w:t>
            </w:r>
            <w:r>
              <w:t xml:space="preserve"> </w:t>
            </w:r>
            <w:r>
              <w:rPr>
                <w:b/>
                <w:bCs/>
              </w:rPr>
              <w:t xml:space="preserve">GPA</w:t>
            </w:r>
            <w:r>
              <w:t xml:space="preserve"> </w:t>
            </w:r>
            <w:r>
              <w:t xml:space="preserve">change between their</w:t>
            </w:r>
            <w:r>
              <w:t xml:space="preserve"> </w:t>
            </w:r>
            <w:r>
              <w:rPr>
                <w:b/>
                <w:bCs/>
              </w:rPr>
              <w:t xml:space="preserve">first year in college and their second year</w:t>
            </w:r>
            <w:r>
              <w:t xml:space="preserve">?</w:t>
            </w:r>
          </w:p>
        </w:tc>
      </w:tr>
    </w:tbl>
    <w:bookmarkEnd w:id="20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 350 Statistics Cheat Sheet — Which Test to Use</dc:title>
  <dc:creator/>
  <dc:language>en-US</dc:language>
  <cp:keywords/>
  <dcterms:created xsi:type="dcterms:W3CDTF">2026-09-10T19:11:27Z</dcterms:created>
  <dcterms:modified xsi:type="dcterms:W3CDTF">2026-09-10T19:11:27Z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vealjs-plugins">
    <vt:lpwstr/>
  </property>
  <property fmtid="{D5CDD505-2E9C-101B-9397-08002B2CF9AE}" pid="8" name="toc-title">
    <vt:lpwstr>Table of contents</vt:lpwstr>
  </property>
</Properties>
</file>